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C828F" w14:textId="77777777" w:rsidR="0065542D" w:rsidRDefault="0065542D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  <w:r w:rsidRPr="00761AFC">
        <w:rPr>
          <w:rFonts w:eastAsia="Times New Roman"/>
          <w:b/>
          <w:bCs/>
          <w:color w:val="auto"/>
          <w:sz w:val="22"/>
          <w:szCs w:val="22"/>
        </w:rPr>
        <w:t xml:space="preserve">Supplementary </w:t>
      </w:r>
      <w:r>
        <w:rPr>
          <w:rFonts w:eastAsia="Times New Roman"/>
          <w:b/>
          <w:bCs/>
          <w:color w:val="auto"/>
          <w:sz w:val="22"/>
          <w:szCs w:val="22"/>
        </w:rPr>
        <w:t xml:space="preserve">Information </w:t>
      </w:r>
    </w:p>
    <w:p w14:paraId="2D896F0F" w14:textId="77777777" w:rsidR="0065542D" w:rsidRDefault="0065542D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0C765464" w14:textId="77777777" w:rsidR="0065542D" w:rsidRDefault="0065542D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64D8FA6C" w14:textId="48A47F1B" w:rsidR="006E2034" w:rsidRDefault="00DF6DB2" w:rsidP="0065542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F6DB2">
        <w:rPr>
          <w:rFonts w:ascii="Times New Roman" w:hAnsi="Times New Roman" w:cs="Times New Roman"/>
          <w:b/>
          <w:bCs/>
        </w:rPr>
        <w:t>Disassembly of Mitochondrial Cristae Architecture Drives Neurodegeneration in Huntington’s Disease</w:t>
      </w:r>
    </w:p>
    <w:p w14:paraId="2DC45EE4" w14:textId="77777777" w:rsidR="00DF6DB2" w:rsidRPr="0065542D" w:rsidRDefault="00DF6DB2" w:rsidP="0065542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5FD385D" w14:textId="4CD69904" w:rsidR="0065542D" w:rsidRPr="0065542D" w:rsidRDefault="0065542D" w:rsidP="00655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proofErr w:type="spellStart"/>
      <w:r w:rsidRPr="0065542D">
        <w:rPr>
          <w:rFonts w:ascii="Times New Roman" w:hAnsi="Times New Roman" w:cs="Times New Roman"/>
          <w:bCs/>
        </w:rPr>
        <w:t>Yutong</w:t>
      </w:r>
      <w:proofErr w:type="spellEnd"/>
      <w:r w:rsidRPr="0065542D">
        <w:rPr>
          <w:rFonts w:ascii="Times New Roman" w:hAnsi="Times New Roman" w:cs="Times New Roman"/>
          <w:bCs/>
        </w:rPr>
        <w:t xml:space="preserve"> Shang</w:t>
      </w:r>
      <w:r w:rsidRPr="0065542D">
        <w:rPr>
          <w:rFonts w:ascii="Times New Roman" w:hAnsi="Times New Roman" w:cs="Times New Roman"/>
          <w:bCs/>
          <w:vertAlign w:val="superscript"/>
        </w:rPr>
        <w:t>1</w:t>
      </w:r>
      <w:r w:rsidRPr="0065542D">
        <w:rPr>
          <w:rFonts w:ascii="Times New Roman" w:hAnsi="Times New Roman" w:cs="Times New Roman"/>
          <w:bCs/>
        </w:rPr>
        <w:t xml:space="preserve">, </w:t>
      </w:r>
      <w:proofErr w:type="spellStart"/>
      <w:r w:rsidRPr="0065542D">
        <w:rPr>
          <w:rFonts w:ascii="Times New Roman" w:hAnsi="Times New Roman" w:cs="Times New Roman"/>
          <w:bCs/>
        </w:rPr>
        <w:t>Rihua</w:t>
      </w:r>
      <w:proofErr w:type="spellEnd"/>
      <w:r w:rsidRPr="0065542D">
        <w:rPr>
          <w:rFonts w:ascii="Times New Roman" w:hAnsi="Times New Roman" w:cs="Times New Roman"/>
          <w:bCs/>
        </w:rPr>
        <w:t xml:space="preserve"> Wang</w:t>
      </w:r>
      <w:r w:rsidRPr="0065542D">
        <w:rPr>
          <w:rFonts w:ascii="Times New Roman" w:hAnsi="Times New Roman" w:cs="Times New Roman"/>
          <w:bCs/>
          <w:vertAlign w:val="superscript"/>
        </w:rPr>
        <w:t>1,2</w:t>
      </w:r>
      <w:r w:rsidRPr="0065542D">
        <w:rPr>
          <w:rFonts w:ascii="Times New Roman" w:hAnsi="Times New Roman" w:cs="Times New Roman"/>
          <w:bCs/>
        </w:rPr>
        <w:t>, Di Hu</w:t>
      </w:r>
      <w:r w:rsidRPr="0065542D">
        <w:rPr>
          <w:rFonts w:ascii="Times New Roman" w:hAnsi="Times New Roman" w:cs="Times New Roman"/>
          <w:bCs/>
          <w:vertAlign w:val="superscript"/>
        </w:rPr>
        <w:t>1,2</w:t>
      </w:r>
      <w:r w:rsidRPr="0065542D">
        <w:rPr>
          <w:rFonts w:ascii="Times New Roman" w:hAnsi="Times New Roman" w:cs="Times New Roman"/>
          <w:bCs/>
        </w:rPr>
        <w:t>, Kyle McGill Percy</w:t>
      </w:r>
      <w:r w:rsidRPr="0065542D">
        <w:rPr>
          <w:rFonts w:ascii="Times New Roman" w:hAnsi="Times New Roman" w:cs="Times New Roman"/>
          <w:bCs/>
          <w:vertAlign w:val="superscript"/>
        </w:rPr>
        <w:t>1</w:t>
      </w:r>
      <w:r w:rsidR="006E2034">
        <w:rPr>
          <w:rFonts w:ascii="Times New Roman" w:hAnsi="Times New Roman" w:cs="Times New Roman"/>
          <w:bCs/>
        </w:rPr>
        <w:t xml:space="preserve">, </w:t>
      </w:r>
      <w:proofErr w:type="spellStart"/>
      <w:r w:rsidR="006E2034" w:rsidRPr="0065542D">
        <w:rPr>
          <w:rFonts w:ascii="Times New Roman" w:hAnsi="Times New Roman" w:cs="Times New Roman"/>
          <w:bCs/>
        </w:rPr>
        <w:t>Xiaoyan</w:t>
      </w:r>
      <w:proofErr w:type="spellEnd"/>
      <w:r w:rsidR="006E2034" w:rsidRPr="0065542D">
        <w:rPr>
          <w:rFonts w:ascii="Times New Roman" w:hAnsi="Times New Roman" w:cs="Times New Roman"/>
          <w:bCs/>
        </w:rPr>
        <w:t xml:space="preserve"> Sun</w:t>
      </w:r>
      <w:r w:rsidR="006E2034" w:rsidRPr="0065542D">
        <w:rPr>
          <w:rFonts w:ascii="Times New Roman" w:hAnsi="Times New Roman" w:cs="Times New Roman"/>
          <w:bCs/>
          <w:vertAlign w:val="superscript"/>
        </w:rPr>
        <w:t>1</w:t>
      </w:r>
      <w:r w:rsidR="006E2034">
        <w:rPr>
          <w:rFonts w:ascii="Times New Roman" w:hAnsi="Times New Roman" w:cs="Times New Roman"/>
          <w:bCs/>
        </w:rPr>
        <w:t xml:space="preserve"> </w:t>
      </w:r>
      <w:r w:rsidRPr="0065542D">
        <w:rPr>
          <w:rFonts w:ascii="Times New Roman" w:hAnsi="Times New Roman" w:cs="Times New Roman"/>
          <w:bCs/>
        </w:rPr>
        <w:t>and Xin Qi</w:t>
      </w:r>
      <w:r w:rsidRPr="0065542D">
        <w:rPr>
          <w:rFonts w:ascii="Times New Roman" w:hAnsi="Times New Roman" w:cs="Times New Roman"/>
          <w:bCs/>
          <w:vertAlign w:val="superscript"/>
        </w:rPr>
        <w:t>1,2*</w:t>
      </w:r>
    </w:p>
    <w:p w14:paraId="4E681E67" w14:textId="77777777" w:rsidR="0065542D" w:rsidRP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888888"/>
          <w:shd w:val="clear" w:color="auto" w:fill="FFFFFF"/>
        </w:rPr>
      </w:pPr>
    </w:p>
    <w:p w14:paraId="0B632E5D" w14:textId="77777777" w:rsidR="0065542D" w:rsidRPr="0065542D" w:rsidRDefault="0065542D" w:rsidP="0065542D">
      <w:pPr>
        <w:spacing w:after="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65542D">
        <w:rPr>
          <w:rFonts w:ascii="Times New Roman" w:hAnsi="Times New Roman" w:cs="Times New Roman"/>
          <w:kern w:val="2"/>
          <w:vertAlign w:val="superscript"/>
          <w14:ligatures w14:val="standardContextual"/>
        </w:rPr>
        <w:t>1</w:t>
      </w:r>
      <w:r w:rsidRPr="0065542D">
        <w:rPr>
          <w:rFonts w:ascii="Times New Roman" w:hAnsi="Times New Roman" w:cs="Times New Roman"/>
          <w:kern w:val="2"/>
          <w14:ligatures w14:val="standardContextual"/>
        </w:rPr>
        <w:t xml:space="preserve">Department of Physiology &amp; Biophysics, Case Western Reserve University School of Medicine, Cleveland, OH 44106, USA; </w:t>
      </w:r>
      <w:r w:rsidRPr="0065542D">
        <w:rPr>
          <w:rFonts w:ascii="Times New Roman" w:hAnsi="Times New Roman" w:cs="Times New Roman"/>
          <w:kern w:val="2"/>
          <w:vertAlign w:val="superscript"/>
          <w14:ligatures w14:val="standardContextual"/>
        </w:rPr>
        <w:t>2</w:t>
      </w:r>
      <w:r w:rsidRPr="0065542D">
        <w:rPr>
          <w:rFonts w:ascii="Times New Roman" w:hAnsi="Times New Roman" w:cs="Times New Roman"/>
          <w:kern w:val="2"/>
          <w14:ligatures w14:val="standardContextual"/>
        </w:rPr>
        <w:t xml:space="preserve">Center for Mitochondrial Research and Therapeutics, Case Western Reserve University School of Medicine, Cleveland, OH 44106, USA </w:t>
      </w:r>
    </w:p>
    <w:p w14:paraId="76F64A33" w14:textId="77777777" w:rsidR="0065542D" w:rsidRPr="0065542D" w:rsidRDefault="0065542D" w:rsidP="0065542D">
      <w:pPr>
        <w:spacing w:after="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61896B01" w14:textId="2F2074BD" w:rsidR="0065542D" w:rsidRPr="0065542D" w:rsidRDefault="0065542D" w:rsidP="0065542D">
      <w:pPr>
        <w:spacing w:after="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65542D">
        <w:rPr>
          <w:rFonts w:ascii="Times New Roman" w:hAnsi="Times New Roman" w:cs="Times New Roman"/>
          <w:kern w:val="2"/>
          <w14:ligatures w14:val="standardContextual"/>
        </w:rPr>
        <w:t xml:space="preserve">*Corresponding author:  Xin Qi PhD, Email: </w:t>
      </w:r>
      <w:hyperlink r:id="rId6" w:history="1">
        <w:r w:rsidRPr="0065542D">
          <w:rPr>
            <w:rFonts w:ascii="Times New Roman" w:hAnsi="Times New Roman" w:cs="Times New Roman"/>
            <w:color w:val="0563C1" w:themeColor="hyperlink"/>
            <w:kern w:val="2"/>
            <w:u w:val="single"/>
            <w14:ligatures w14:val="standardContextual"/>
          </w:rPr>
          <w:t>xxq38@case.edu</w:t>
        </w:r>
      </w:hyperlink>
      <w:r w:rsidRPr="0065542D">
        <w:rPr>
          <w:rFonts w:ascii="Times New Roman" w:hAnsi="Times New Roman" w:cs="Times New Roman"/>
          <w:kern w:val="2"/>
          <w14:ligatures w14:val="standardContextual"/>
        </w:rPr>
        <w:t>.  Department of Physiology and Biophysics, Case Western Reserve University School of Medicine, 10900 Euclid Ave, E5</w:t>
      </w:r>
      <w:r w:rsidR="001222E1">
        <w:rPr>
          <w:rFonts w:ascii="Times New Roman" w:hAnsi="Times New Roman" w:cs="Times New Roman"/>
          <w:kern w:val="2"/>
          <w14:ligatures w14:val="standardContextual"/>
        </w:rPr>
        <w:t>24</w:t>
      </w:r>
      <w:r w:rsidRPr="0065542D">
        <w:rPr>
          <w:rFonts w:ascii="Times New Roman" w:hAnsi="Times New Roman" w:cs="Times New Roman"/>
          <w:kern w:val="2"/>
          <w14:ligatures w14:val="standardContextual"/>
        </w:rPr>
        <w:t>, Cleveland, OH 44106-4970, USA</w:t>
      </w:r>
    </w:p>
    <w:p w14:paraId="6FDAF587" w14:textId="77777777" w:rsidR="0065542D" w:rsidRPr="004E79D7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E0A3906" w14:textId="77777777" w:rsidR="0065542D" w:rsidRDefault="0065542D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293A741F" w14:textId="77777777" w:rsidR="0065542D" w:rsidRDefault="0065542D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4285940A" w14:textId="62AF7CD3" w:rsidR="0065542D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  <w:r w:rsidRPr="0001403B">
        <w:rPr>
          <w:noProof/>
        </w:rPr>
        <w:lastRenderedPageBreak/>
        <w:drawing>
          <wp:inline distT="0" distB="0" distL="0" distR="0" wp14:anchorId="43AB4646" wp14:editId="08A5FB89">
            <wp:extent cx="6309360" cy="6934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4A47D" w14:textId="2737103A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0676391F" w14:textId="007A1426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6663A246" w14:textId="17553CED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3C0EFD21" w14:textId="2611BB33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11474FB3" w14:textId="77C93408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7CDE04F9" w14:textId="6C71BE37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629B2443" w14:textId="74CB07E9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2BFB733A" w14:textId="68803C07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1A8BCF15" w14:textId="77777777" w:rsidR="00E66D08" w:rsidRDefault="00E66D08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198D281D" w14:textId="77777777" w:rsidR="0065542D" w:rsidRPr="00761AFC" w:rsidRDefault="0065542D" w:rsidP="0065542D">
      <w:pPr>
        <w:pStyle w:val="Default"/>
        <w:jc w:val="both"/>
        <w:rPr>
          <w:rFonts w:eastAsia="Times New Roman"/>
          <w:b/>
          <w:bCs/>
          <w:color w:val="auto"/>
          <w:sz w:val="22"/>
          <w:szCs w:val="22"/>
        </w:rPr>
      </w:pPr>
    </w:p>
    <w:p w14:paraId="5748AA43" w14:textId="77777777" w:rsidR="0065542D" w:rsidRPr="003E504E" w:rsidRDefault="0065542D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t xml:space="preserve">Supplementary Figure 1. </w:t>
      </w:r>
      <w:proofErr w:type="spellStart"/>
      <w:r w:rsidRPr="003E504E">
        <w:rPr>
          <w:b/>
          <w:bCs/>
          <w:sz w:val="22"/>
          <w:szCs w:val="22"/>
        </w:rPr>
        <w:t>Mitofilin</w:t>
      </w:r>
      <w:proofErr w:type="spellEnd"/>
      <w:r w:rsidRPr="003E504E">
        <w:rPr>
          <w:b/>
          <w:bCs/>
          <w:sz w:val="22"/>
          <w:szCs w:val="22"/>
        </w:rPr>
        <w:t xml:space="preserve"> is selectively decreases in HD models. </w:t>
      </w:r>
    </w:p>
    <w:p w14:paraId="19B8C25B" w14:textId="77777777" w:rsidR="0065542D" w:rsidRPr="00544D56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NewRomanPSMT" w:hAnsi="TimesNewRomanPSMT" w:cs="TimesNewRomanPSMT"/>
        </w:rPr>
        <w:t xml:space="preserve">(a) Immunoblot (IB) analysis of </w:t>
      </w:r>
      <w:proofErr w:type="spellStart"/>
      <w:r>
        <w:rPr>
          <w:rFonts w:ascii="TimesNewRomanPSMT" w:hAnsi="TimesNewRomanPSMT" w:cs="TimesNewRomanPSMT"/>
        </w:rPr>
        <w:t>mitofilin</w:t>
      </w:r>
      <w:proofErr w:type="spellEnd"/>
      <w:r>
        <w:rPr>
          <w:rFonts w:ascii="TimesNewRomanPSMT" w:hAnsi="TimesNewRomanPSMT" w:cs="TimesNewRomanPSMT"/>
        </w:rPr>
        <w:t>, CHCHD6, CHCHD3, ATPB and Actin in total lysate of HdhQ7 and HdhQ111</w:t>
      </w:r>
      <w:r w:rsidRPr="00721DEF">
        <w:rPr>
          <w:rFonts w:ascii="TimesNewRomanPSMT" w:hAnsi="TimesNewRomanPSMT" w:cs="TimesNewRomanPSMT"/>
        </w:rPr>
        <w:t xml:space="preserve"> striatal cells</w:t>
      </w:r>
      <w:r>
        <w:rPr>
          <w:rFonts w:ascii="TimesNewRomanPSMT" w:hAnsi="TimesNewRomanPSMT" w:cs="TimesNewRomanPSMT"/>
        </w:rPr>
        <w:t xml:space="preserve">. </w:t>
      </w:r>
      <w:r w:rsidRPr="00721DEF">
        <w:rPr>
          <w:rFonts w:ascii="TimesNewRomanPSMT" w:hAnsi="TimesNewRomanPSMT" w:cs="TimesNewRomanPSMT"/>
        </w:rPr>
        <w:t>Histog</w:t>
      </w:r>
      <w:r>
        <w:rPr>
          <w:rFonts w:ascii="TimesNewRomanPSMT" w:hAnsi="TimesNewRomanPSMT" w:cs="TimesNewRomanPSMT"/>
        </w:rPr>
        <w:t xml:space="preserve">rams: relative density of </w:t>
      </w:r>
      <w:proofErr w:type="spellStart"/>
      <w:r>
        <w:rPr>
          <w:rFonts w:ascii="TimesNewRomanPSMT" w:hAnsi="TimesNewRomanPSMT" w:cs="TimesNewRomanPSMT"/>
        </w:rPr>
        <w:t>mitofilin</w:t>
      </w:r>
      <w:proofErr w:type="spellEnd"/>
      <w:r>
        <w:rPr>
          <w:rFonts w:ascii="TimesNewRomanPSMT" w:hAnsi="TimesNewRomanPSMT" w:cs="TimesNewRomanPSMT"/>
        </w:rPr>
        <w:t xml:space="preserve">, CHCHD6 or CHCHD3 to ATPB. </w:t>
      </w:r>
      <w:r w:rsidRPr="00721DEF">
        <w:rPr>
          <w:rFonts w:ascii="TimesNewRomanPSMT" w:hAnsi="TimesNewRomanPSMT" w:cs="TimesNewRomanPSMT"/>
        </w:rPr>
        <w:t xml:space="preserve">n = </w:t>
      </w:r>
      <w:r w:rsidRPr="00544D56">
        <w:rPr>
          <w:rFonts w:ascii="Times New Roman" w:hAnsi="Times New Roman" w:cs="Times New Roman"/>
          <w:color w:val="000000"/>
        </w:rPr>
        <w:t>3 independent experiments.</w:t>
      </w:r>
    </w:p>
    <w:p w14:paraId="6004D3C1" w14:textId="77777777" w:rsidR="0065542D" w:rsidRPr="00F7453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(b)</w:t>
      </w:r>
      <w:r w:rsidRPr="00F7453D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Immunoblot (IB) analysis of </w:t>
      </w:r>
      <w:proofErr w:type="spellStart"/>
      <w:r>
        <w:rPr>
          <w:rFonts w:ascii="TimesNewRomanPSMT" w:hAnsi="TimesNewRomanPSMT" w:cs="TimesNewRomanPSMT"/>
        </w:rPr>
        <w:t>mitofilin</w:t>
      </w:r>
      <w:proofErr w:type="spellEnd"/>
      <w:r>
        <w:rPr>
          <w:rFonts w:ascii="TimesNewRomanPSMT" w:hAnsi="TimesNewRomanPSMT" w:cs="TimesNewRomanPSMT"/>
        </w:rPr>
        <w:t>, CHCHD6, CHCHD3 and Actin in total lysate of</w:t>
      </w:r>
      <w:r w:rsidRPr="00F7453D">
        <w:rPr>
          <w:rFonts w:ascii="TimesNewRomanPSMT" w:hAnsi="TimesNewRomanPSMT" w:cs="TimesNewRomanPSMT"/>
        </w:rPr>
        <w:t xml:space="preserve"> striatum of 6-month-old WT and zQ175 KI mice</w:t>
      </w:r>
      <w:r>
        <w:rPr>
          <w:rFonts w:ascii="TimesNewRomanPSMT" w:hAnsi="TimesNewRomanPSMT" w:cs="TimesNewRomanPSMT"/>
        </w:rPr>
        <w:t xml:space="preserve">. </w:t>
      </w:r>
      <w:r w:rsidRPr="00721DEF">
        <w:rPr>
          <w:rFonts w:ascii="TimesNewRomanPSMT" w:hAnsi="TimesNewRomanPSMT" w:cs="TimesNewRomanPSMT"/>
        </w:rPr>
        <w:t>Histog</w:t>
      </w:r>
      <w:r>
        <w:rPr>
          <w:rFonts w:ascii="TimesNewRomanPSMT" w:hAnsi="TimesNewRomanPSMT" w:cs="TimesNewRomanPSMT"/>
        </w:rPr>
        <w:t xml:space="preserve">rams: relative density of </w:t>
      </w:r>
      <w:proofErr w:type="spellStart"/>
      <w:r>
        <w:rPr>
          <w:rFonts w:ascii="TimesNewRomanPSMT" w:hAnsi="TimesNewRomanPSMT" w:cs="TimesNewRomanPSMT"/>
        </w:rPr>
        <w:t>mitofilin</w:t>
      </w:r>
      <w:proofErr w:type="spellEnd"/>
      <w:r>
        <w:rPr>
          <w:rFonts w:ascii="TimesNewRomanPSMT" w:hAnsi="TimesNewRomanPSMT" w:cs="TimesNewRomanPSMT"/>
        </w:rPr>
        <w:t xml:space="preserve">, CHCHD6 or CHCHD3 to Actin. </w:t>
      </w:r>
      <w:r w:rsidRPr="00721DEF">
        <w:rPr>
          <w:rFonts w:ascii="TimesNewRomanPSMT" w:hAnsi="TimesNewRomanPSMT" w:cs="TimesNewRomanPSMT"/>
        </w:rPr>
        <w:t xml:space="preserve">n = </w:t>
      </w:r>
      <w:r>
        <w:rPr>
          <w:rFonts w:ascii="TimesNewRomanPSMT" w:hAnsi="TimesNewRomanPSMT" w:cs="TimesNewRomanPSMT"/>
        </w:rPr>
        <w:t>6</w:t>
      </w:r>
      <w:r w:rsidRPr="00F7453D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mice/group</w:t>
      </w:r>
      <w:r w:rsidRPr="00F7453D">
        <w:rPr>
          <w:rFonts w:ascii="TimesNewRomanPSMT" w:hAnsi="TimesNewRomanPSMT" w:cs="TimesNewRomanPSMT"/>
        </w:rPr>
        <w:t>.</w:t>
      </w:r>
    </w:p>
    <w:p w14:paraId="343C83E2" w14:textId="77777777" w:rsidR="0065542D" w:rsidRPr="00D2158B" w:rsidRDefault="0065542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  <w:r w:rsidRPr="00D2158B">
        <w:rPr>
          <w:rFonts w:eastAsiaTheme="minorEastAsia"/>
          <w:color w:val="000000"/>
          <w:sz w:val="22"/>
          <w:szCs w:val="22"/>
        </w:rPr>
        <w:t>(</w:t>
      </w:r>
      <w:r>
        <w:rPr>
          <w:rFonts w:eastAsiaTheme="minorEastAsia"/>
          <w:color w:val="000000"/>
          <w:sz w:val="22"/>
          <w:szCs w:val="22"/>
        </w:rPr>
        <w:t>c</w:t>
      </w:r>
      <w:r w:rsidRPr="00D2158B">
        <w:rPr>
          <w:rFonts w:eastAsiaTheme="minorEastAsia"/>
          <w:color w:val="000000"/>
          <w:sz w:val="22"/>
          <w:szCs w:val="22"/>
        </w:rPr>
        <w:t xml:space="preserve">) </w:t>
      </w:r>
      <w:r w:rsidRPr="005C3E4F">
        <w:rPr>
          <w:rFonts w:eastAsiaTheme="minorEastAsia"/>
          <w:color w:val="000000"/>
          <w:sz w:val="22"/>
          <w:szCs w:val="22"/>
        </w:rPr>
        <w:t xml:space="preserve">Representative images (left) and quantification (right) of </w:t>
      </w:r>
      <w:proofErr w:type="spellStart"/>
      <w:r w:rsidRPr="005C3E4F">
        <w:rPr>
          <w:rFonts w:eastAsiaTheme="minorEastAsia"/>
          <w:color w:val="000000"/>
          <w:sz w:val="22"/>
          <w:szCs w:val="22"/>
        </w:rPr>
        <w:t>immunohistochemical</w:t>
      </w:r>
      <w:proofErr w:type="spellEnd"/>
      <w:r w:rsidRPr="005C3E4F">
        <w:rPr>
          <w:rFonts w:eastAsiaTheme="minorEastAsia"/>
          <w:color w:val="000000"/>
          <w:sz w:val="22"/>
          <w:szCs w:val="22"/>
        </w:rPr>
        <w:t xml:space="preserve"> staining of </w:t>
      </w:r>
      <w:proofErr w:type="spellStart"/>
      <w:r w:rsidRPr="00465C1A">
        <w:rPr>
          <w:rFonts w:eastAsiaTheme="minorEastAsia"/>
          <w:color w:val="000000"/>
          <w:sz w:val="22"/>
          <w:szCs w:val="22"/>
        </w:rPr>
        <w:t>mitofilin</w:t>
      </w:r>
      <w:proofErr w:type="spellEnd"/>
      <w:r w:rsidRPr="00465C1A">
        <w:rPr>
          <w:rFonts w:eastAsiaTheme="minorEastAsia"/>
          <w:color w:val="000000"/>
          <w:sz w:val="22"/>
          <w:szCs w:val="22"/>
        </w:rPr>
        <w:t xml:space="preserve"> in st</w:t>
      </w:r>
      <w:r>
        <w:rPr>
          <w:rFonts w:eastAsiaTheme="minorEastAsia"/>
          <w:color w:val="000000"/>
          <w:sz w:val="22"/>
          <w:szCs w:val="22"/>
        </w:rPr>
        <w:t>r</w:t>
      </w:r>
      <w:r w:rsidRPr="00465C1A">
        <w:rPr>
          <w:rFonts w:eastAsiaTheme="minorEastAsia"/>
          <w:color w:val="000000"/>
          <w:sz w:val="22"/>
          <w:szCs w:val="22"/>
        </w:rPr>
        <w:t xml:space="preserve">iatum of </w:t>
      </w:r>
      <w:r>
        <w:rPr>
          <w:rFonts w:eastAsiaTheme="minorEastAsia"/>
          <w:color w:val="000000"/>
          <w:sz w:val="22"/>
          <w:szCs w:val="22"/>
        </w:rPr>
        <w:t>12-month-old WT and zQ175 KI</w:t>
      </w:r>
      <w:r w:rsidRPr="00D2158B">
        <w:rPr>
          <w:rFonts w:eastAsiaTheme="minorEastAsia"/>
          <w:color w:val="000000"/>
          <w:sz w:val="22"/>
          <w:szCs w:val="22"/>
        </w:rPr>
        <w:t xml:space="preserve"> mice.</w:t>
      </w:r>
      <w:r>
        <w:rPr>
          <w:rFonts w:eastAsiaTheme="minorEastAsia"/>
          <w:color w:val="000000"/>
          <w:sz w:val="22"/>
          <w:szCs w:val="22"/>
        </w:rPr>
        <w:t xml:space="preserve"> n=4 mice/group.</w:t>
      </w:r>
      <w:r w:rsidRPr="00D2158B">
        <w:rPr>
          <w:rFonts w:eastAsiaTheme="minorEastAsia"/>
          <w:color w:val="000000"/>
          <w:sz w:val="22"/>
          <w:szCs w:val="22"/>
        </w:rPr>
        <w:t xml:space="preserve"> </w:t>
      </w:r>
    </w:p>
    <w:p w14:paraId="109C36BE" w14:textId="77777777" w:rsidR="0065542D" w:rsidRPr="00D2158B" w:rsidRDefault="0065542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  <w:r w:rsidRPr="00D2158B">
        <w:rPr>
          <w:rFonts w:eastAsiaTheme="minorEastAsia"/>
          <w:color w:val="000000"/>
          <w:sz w:val="22"/>
          <w:szCs w:val="22"/>
        </w:rPr>
        <w:t>(</w:t>
      </w:r>
      <w:r>
        <w:rPr>
          <w:rFonts w:eastAsiaTheme="minorEastAsia"/>
          <w:color w:val="000000"/>
          <w:sz w:val="22"/>
          <w:szCs w:val="22"/>
        </w:rPr>
        <w:t xml:space="preserve">d) </w:t>
      </w:r>
      <w:r w:rsidRPr="005C3E4F">
        <w:rPr>
          <w:rFonts w:eastAsiaTheme="minorEastAsia"/>
          <w:color w:val="000000"/>
          <w:sz w:val="22"/>
          <w:szCs w:val="22"/>
        </w:rPr>
        <w:t xml:space="preserve">Representative images (left) and quantification (right) of </w:t>
      </w:r>
      <w:proofErr w:type="spellStart"/>
      <w:r>
        <w:rPr>
          <w:rFonts w:eastAsiaTheme="minorEastAsia"/>
          <w:color w:val="000000"/>
          <w:sz w:val="22"/>
          <w:szCs w:val="22"/>
        </w:rPr>
        <w:t>i</w:t>
      </w:r>
      <w:r w:rsidRPr="008D4029">
        <w:rPr>
          <w:rFonts w:eastAsiaTheme="minorEastAsia"/>
          <w:color w:val="000000"/>
          <w:sz w:val="22"/>
          <w:szCs w:val="22"/>
        </w:rPr>
        <w:t>mmunofluorescent</w:t>
      </w:r>
      <w:proofErr w:type="spellEnd"/>
      <w:r>
        <w:rPr>
          <w:rFonts w:eastAsiaTheme="minorEastAsia"/>
          <w:color w:val="000000"/>
          <w:sz w:val="22"/>
          <w:szCs w:val="22"/>
        </w:rPr>
        <w:t xml:space="preserve"> staining of CHCHD3 and CHCHD6</w:t>
      </w:r>
      <w:r w:rsidRPr="00465C1A">
        <w:rPr>
          <w:rFonts w:eastAsiaTheme="minorEastAsia"/>
          <w:color w:val="000000"/>
          <w:sz w:val="22"/>
          <w:szCs w:val="22"/>
        </w:rPr>
        <w:t xml:space="preserve"> in st</w:t>
      </w:r>
      <w:r>
        <w:rPr>
          <w:rFonts w:eastAsiaTheme="minorEastAsia"/>
          <w:color w:val="000000"/>
          <w:sz w:val="22"/>
          <w:szCs w:val="22"/>
        </w:rPr>
        <w:t>r</w:t>
      </w:r>
      <w:r w:rsidRPr="00465C1A">
        <w:rPr>
          <w:rFonts w:eastAsiaTheme="minorEastAsia"/>
          <w:color w:val="000000"/>
          <w:sz w:val="22"/>
          <w:szCs w:val="22"/>
        </w:rPr>
        <w:t xml:space="preserve">iatum of </w:t>
      </w:r>
      <w:r>
        <w:rPr>
          <w:rFonts w:eastAsiaTheme="minorEastAsia"/>
          <w:color w:val="000000"/>
          <w:sz w:val="22"/>
          <w:szCs w:val="22"/>
        </w:rPr>
        <w:t>6-month-old WT and zQ175 KI</w:t>
      </w:r>
      <w:r w:rsidRPr="00D2158B">
        <w:rPr>
          <w:rFonts w:eastAsiaTheme="minorEastAsia"/>
          <w:color w:val="000000"/>
          <w:sz w:val="22"/>
          <w:szCs w:val="22"/>
        </w:rPr>
        <w:t xml:space="preserve"> mice.</w:t>
      </w:r>
      <w:r>
        <w:rPr>
          <w:rFonts w:eastAsiaTheme="minorEastAsia"/>
          <w:color w:val="000000"/>
          <w:sz w:val="22"/>
          <w:szCs w:val="22"/>
        </w:rPr>
        <w:t xml:space="preserve"> n=3 mice/group.</w:t>
      </w:r>
      <w:r w:rsidRPr="00D2158B">
        <w:rPr>
          <w:rFonts w:eastAsiaTheme="minorEastAsia"/>
          <w:color w:val="000000"/>
          <w:sz w:val="22"/>
          <w:szCs w:val="22"/>
        </w:rPr>
        <w:t xml:space="preserve"> </w:t>
      </w:r>
    </w:p>
    <w:p w14:paraId="53ECCEFE" w14:textId="77777777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D55D4">
        <w:rPr>
          <w:rFonts w:ascii="Times New Roman" w:hAnsi="Times New Roman" w:cs="Times New Roman"/>
          <w:color w:val="000000"/>
        </w:rPr>
        <w:t>(e) RT-qPCR analysis of</w:t>
      </w:r>
      <w:r>
        <w:rPr>
          <w:rFonts w:ascii="Times New Roman" w:hAnsi="Times New Roman" w:cs="Times New Roman"/>
          <w:color w:val="000000"/>
        </w:rPr>
        <w:t xml:space="preserve"> </w:t>
      </w:r>
      <w:r w:rsidRPr="00FD55D4">
        <w:rPr>
          <w:rFonts w:ascii="Times New Roman" w:hAnsi="Times New Roman" w:cs="Times New Roman"/>
          <w:color w:val="000000"/>
        </w:rPr>
        <w:t>MICOS complex components</w:t>
      </w:r>
      <w:r>
        <w:rPr>
          <w:rFonts w:ascii="Times New Roman" w:hAnsi="Times New Roman" w:cs="Times New Roman"/>
          <w:color w:val="000000"/>
        </w:rPr>
        <w:t xml:space="preserve"> in different HD models. </w:t>
      </w:r>
      <w:r w:rsidRPr="00A0792A">
        <w:rPr>
          <w:rFonts w:ascii="Times New Roman" w:hAnsi="Times New Roman" w:cs="Times New Roman"/>
          <w:color w:val="000000"/>
        </w:rPr>
        <w:t>Heat map analysis shows</w:t>
      </w:r>
      <w:r>
        <w:rPr>
          <w:rFonts w:ascii="Times New Roman" w:hAnsi="Times New Roman" w:cs="Times New Roman"/>
          <w:color w:val="000000"/>
        </w:rPr>
        <w:t xml:space="preserve"> the mean of the genes analyzed. 1. mouse striatal cells (</w:t>
      </w:r>
      <w:r w:rsidRPr="00A0792A">
        <w:rPr>
          <w:rFonts w:ascii="Times New Roman" w:hAnsi="Times New Roman" w:cs="Times New Roman"/>
          <w:color w:val="000000"/>
        </w:rPr>
        <w:t>HdhQ7 vs. HdhQ111</w:t>
      </w:r>
      <w:r>
        <w:rPr>
          <w:rFonts w:ascii="Times New Roman" w:hAnsi="Times New Roman" w:cs="Times New Roman"/>
          <w:color w:val="000000"/>
        </w:rPr>
        <w:t xml:space="preserve">), </w:t>
      </w:r>
      <w:r w:rsidRPr="00A0792A">
        <w:rPr>
          <w:rFonts w:ascii="Times New Roman" w:hAnsi="Times New Roman" w:cs="Times New Roman"/>
          <w:color w:val="000000"/>
        </w:rPr>
        <w:t>*, p &lt; 0.05; **, p &lt; 0.01; ****, p &lt; 0.0001</w:t>
      </w:r>
      <w:r>
        <w:rPr>
          <w:rFonts w:ascii="Times New Roman" w:hAnsi="Times New Roman" w:cs="Times New Roman"/>
          <w:color w:val="000000"/>
        </w:rPr>
        <w:t xml:space="preserve">. </w:t>
      </w:r>
      <w:r w:rsidRPr="00721DEF">
        <w:rPr>
          <w:rFonts w:ascii="TimesNewRomanPSMT" w:hAnsi="TimesNewRomanPSMT" w:cs="TimesNewRomanPSMT"/>
        </w:rPr>
        <w:t xml:space="preserve">n = </w:t>
      </w:r>
      <w:r>
        <w:rPr>
          <w:rFonts w:ascii="Times New Roman" w:hAnsi="Times New Roman" w:cs="Times New Roman"/>
          <w:color w:val="000000"/>
        </w:rPr>
        <w:t>6</w:t>
      </w:r>
      <w:r w:rsidRPr="00544D56">
        <w:rPr>
          <w:rFonts w:ascii="Times New Roman" w:hAnsi="Times New Roman" w:cs="Times New Roman"/>
          <w:color w:val="000000"/>
        </w:rPr>
        <w:t xml:space="preserve"> independent experiments.</w:t>
      </w:r>
      <w:r>
        <w:rPr>
          <w:rFonts w:ascii="Times New Roman" w:hAnsi="Times New Roman" w:cs="Times New Roman"/>
          <w:color w:val="000000"/>
        </w:rPr>
        <w:t xml:space="preserve"> 2. Striatum of 6</w:t>
      </w:r>
      <w:r w:rsidRPr="00FD55D4">
        <w:rPr>
          <w:rFonts w:ascii="Times New Roman" w:hAnsi="Times New Roman" w:cs="Times New Roman"/>
          <w:color w:val="000000"/>
        </w:rPr>
        <w:t>-month-old</w:t>
      </w:r>
      <w:r>
        <w:rPr>
          <w:rFonts w:ascii="Times New Roman" w:hAnsi="Times New Roman" w:cs="Times New Roman"/>
          <w:color w:val="000000"/>
        </w:rPr>
        <w:t xml:space="preserve"> WT and zQ175 KI mice. </w:t>
      </w:r>
      <w:r>
        <w:rPr>
          <w:rFonts w:ascii="TimesNewRomanPSMT" w:hAnsi="TimesNewRomanPSMT" w:cs="TimesNewRomanPSMT"/>
        </w:rPr>
        <w:t>n = 6 mice/group.</w:t>
      </w:r>
      <w:r w:rsidRPr="00BC3DF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3. Striatum of 12</w:t>
      </w:r>
      <w:r w:rsidRPr="00FD55D4">
        <w:rPr>
          <w:rFonts w:ascii="Times New Roman" w:hAnsi="Times New Roman" w:cs="Times New Roman"/>
          <w:color w:val="000000"/>
        </w:rPr>
        <w:t>-month-old</w:t>
      </w:r>
      <w:r>
        <w:rPr>
          <w:rFonts w:ascii="Times New Roman" w:hAnsi="Times New Roman" w:cs="Times New Roman"/>
          <w:color w:val="000000"/>
        </w:rPr>
        <w:t xml:space="preserve"> WT and zQ175 KI mice. </w:t>
      </w:r>
      <w:r>
        <w:rPr>
          <w:rFonts w:ascii="TimesNewRomanPSMT" w:hAnsi="TimesNewRomanPSMT" w:cs="TimesNewRomanPSMT"/>
        </w:rPr>
        <w:t xml:space="preserve">n = 4 mice/group. 4. </w:t>
      </w:r>
      <w:r>
        <w:rPr>
          <w:rFonts w:ascii="Times New Roman" w:hAnsi="Times New Roman" w:cs="Times New Roman"/>
          <w:color w:val="000000"/>
        </w:rPr>
        <w:t xml:space="preserve">Striatum of 12-week-old WT and R6/2 mice. </w:t>
      </w:r>
      <w:r>
        <w:rPr>
          <w:rFonts w:ascii="TimesNewRomanPSMT" w:hAnsi="TimesNewRomanPSMT" w:cs="TimesNewRomanPSMT"/>
        </w:rPr>
        <w:t xml:space="preserve">n = 4 mice/group. 5. </w:t>
      </w:r>
      <w:r>
        <w:rPr>
          <w:rFonts w:ascii="Times New Roman" w:hAnsi="Times New Roman" w:cs="Times New Roman"/>
          <w:color w:val="000000"/>
        </w:rPr>
        <w:t>P</w:t>
      </w:r>
      <w:r w:rsidRPr="00FD55D4">
        <w:rPr>
          <w:rFonts w:ascii="Times New Roman" w:hAnsi="Times New Roman" w:cs="Times New Roman"/>
          <w:color w:val="000000"/>
        </w:rPr>
        <w:t>ostmortem striatal tissue</w:t>
      </w:r>
      <w:r>
        <w:rPr>
          <w:rFonts w:ascii="Times New Roman" w:hAnsi="Times New Roman" w:cs="Times New Roman"/>
          <w:color w:val="000000"/>
        </w:rPr>
        <w:t xml:space="preserve"> of normal subjects and HD patient. n=3 normal subjects, and </w:t>
      </w:r>
      <w:r>
        <w:rPr>
          <w:rFonts w:ascii="TimesNewRomanPSMT" w:hAnsi="TimesNewRomanPSMT" w:cs="TimesNewRomanPSMT"/>
        </w:rPr>
        <w:t xml:space="preserve">n = 6 </w:t>
      </w:r>
      <w:r>
        <w:rPr>
          <w:rFonts w:ascii="Times New Roman" w:cs="Times New Roman"/>
          <w:color w:val="000000"/>
        </w:rPr>
        <w:t>HD patients</w:t>
      </w:r>
      <w:r>
        <w:rPr>
          <w:rFonts w:ascii="TimesNewRomanPSMT" w:hAnsi="TimesNewRomanPSMT" w:cs="TimesNewRomanPSMT"/>
        </w:rPr>
        <w:t>.</w:t>
      </w:r>
    </w:p>
    <w:p w14:paraId="3ECDDA6A" w14:textId="77777777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rFonts w:ascii="TimesNewRomanPSMT" w:hAnsi="TimesNewRomanPSMT" w:cs="TimesNewRomanPSMT"/>
        </w:rPr>
        <w:t xml:space="preserve">All data are </w:t>
      </w:r>
      <w:r w:rsidRPr="00D2158B">
        <w:rPr>
          <w:rFonts w:ascii="Times New Roman" w:hAnsi="Times New Roman" w:cs="Times New Roman"/>
          <w:color w:val="000000"/>
        </w:rPr>
        <w:t>presented</w:t>
      </w:r>
      <w:r>
        <w:rPr>
          <w:rFonts w:ascii="TimesNewRomanPSMT" w:hAnsi="TimesNewRomanPSMT" w:cs="TimesNewRomanPSMT"/>
        </w:rPr>
        <w:t xml:space="preserve"> as mean ± SEM. Data were compared using unpaired Student’s t-test in </w:t>
      </w:r>
      <w:r w:rsidRPr="00D01E21">
        <w:rPr>
          <w:rFonts w:ascii="Times New Roman" w:hAnsi="Times New Roman" w:cs="Times New Roman"/>
          <w:color w:val="000000"/>
        </w:rPr>
        <w:t>panels</w:t>
      </w:r>
      <w:r>
        <w:rPr>
          <w:rFonts w:ascii="Times New Roman" w:hAnsi="Times New Roman" w:cs="Times New Roman"/>
          <w:color w:val="000000"/>
        </w:rPr>
        <w:t xml:space="preserve"> a-e</w:t>
      </w:r>
      <w:r>
        <w:rPr>
          <w:rFonts w:ascii="TimesNewRomanPSMT" w:hAnsi="TimesNewRomanPSMT" w:cs="TimesNewRomanPSMT"/>
        </w:rPr>
        <w:t>.</w:t>
      </w:r>
      <w:r>
        <w:rPr>
          <w:color w:val="000000"/>
        </w:rPr>
        <w:t xml:space="preserve"> </w:t>
      </w:r>
    </w:p>
    <w:p w14:paraId="7A40DCCF" w14:textId="77777777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493BA3F0" w14:textId="77777777" w:rsidR="00C90F3A" w:rsidRDefault="00C90F3A" w:rsidP="0065542D">
      <w:pPr>
        <w:autoSpaceDE w:val="0"/>
        <w:autoSpaceDN w:val="0"/>
        <w:adjustRightInd w:val="0"/>
        <w:spacing w:after="0" w:line="240" w:lineRule="auto"/>
        <w:jc w:val="both"/>
        <w:rPr>
          <w:noProof/>
        </w:rPr>
      </w:pPr>
    </w:p>
    <w:p w14:paraId="2563FC45" w14:textId="100D0C73" w:rsidR="00CA0CAF" w:rsidRDefault="00CA0CAF" w:rsidP="0065542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4D0E1755" w14:textId="2ED6F002" w:rsidR="00C90F3A" w:rsidRDefault="00C90F3A" w:rsidP="0065542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C90F3A">
        <w:rPr>
          <w:noProof/>
        </w:rPr>
        <w:lastRenderedPageBreak/>
        <w:drawing>
          <wp:inline distT="0" distB="0" distL="0" distR="0" wp14:anchorId="06C242F0" wp14:editId="3FD4E766">
            <wp:extent cx="6309360" cy="81781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17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BCC2D" w14:textId="36842644" w:rsidR="00E07F46" w:rsidRDefault="00E07F46" w:rsidP="0065542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48ED827A" w14:textId="36A4F2F7" w:rsidR="00E07F46" w:rsidRDefault="00E07F46" w:rsidP="0065542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7D19B57" w14:textId="77777777" w:rsidR="0065542D" w:rsidRPr="003E504E" w:rsidRDefault="0065542D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lastRenderedPageBreak/>
        <w:t xml:space="preserve">Supplementary Figure 2. </w:t>
      </w:r>
      <w:proofErr w:type="spellStart"/>
      <w:r w:rsidRPr="003E504E">
        <w:rPr>
          <w:b/>
          <w:bCs/>
          <w:sz w:val="22"/>
          <w:szCs w:val="22"/>
        </w:rPr>
        <w:t>Mitofilin</w:t>
      </w:r>
      <w:proofErr w:type="spellEnd"/>
      <w:r w:rsidRPr="003E504E">
        <w:rPr>
          <w:b/>
          <w:bCs/>
          <w:sz w:val="22"/>
          <w:szCs w:val="22"/>
        </w:rPr>
        <w:t xml:space="preserve"> loss induces cristae disruption and excessive </w:t>
      </w:r>
      <w:proofErr w:type="spellStart"/>
      <w:r w:rsidRPr="003E504E">
        <w:rPr>
          <w:b/>
          <w:bCs/>
          <w:sz w:val="22"/>
          <w:szCs w:val="22"/>
        </w:rPr>
        <w:t>mitophagy</w:t>
      </w:r>
      <w:proofErr w:type="spellEnd"/>
      <w:r w:rsidRPr="003E504E">
        <w:rPr>
          <w:b/>
          <w:bCs/>
          <w:sz w:val="22"/>
          <w:szCs w:val="22"/>
        </w:rPr>
        <w:t xml:space="preserve"> in WT HdhQ7 striatal cells.</w:t>
      </w:r>
    </w:p>
    <w:p w14:paraId="0F411BE5" w14:textId="1E094109" w:rsidR="0065542D" w:rsidRPr="00B4153C" w:rsidRDefault="0065542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  <w:r w:rsidRPr="00B4153C">
        <w:rPr>
          <w:rFonts w:eastAsiaTheme="minorEastAsia"/>
          <w:color w:val="000000"/>
          <w:sz w:val="22"/>
          <w:szCs w:val="22"/>
        </w:rPr>
        <w:t xml:space="preserve">(a) </w:t>
      </w:r>
      <w:r w:rsidRPr="00B4153C">
        <w:rPr>
          <w:rFonts w:eastAsiaTheme="minorEastAsia"/>
          <w:bCs/>
          <w:color w:val="000000"/>
          <w:sz w:val="22"/>
          <w:szCs w:val="22"/>
        </w:rPr>
        <w:t xml:space="preserve">Experimental scheme for </w:t>
      </w:r>
      <w:proofErr w:type="spellStart"/>
      <w:r w:rsidRPr="00B4153C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B4153C">
        <w:rPr>
          <w:rFonts w:eastAsiaTheme="minorEastAsia"/>
          <w:bCs/>
          <w:color w:val="000000"/>
          <w:sz w:val="22"/>
          <w:szCs w:val="22"/>
        </w:rPr>
        <w:t xml:space="preserve"> knockdown in HdhQ7 cells.</w:t>
      </w:r>
      <w:r w:rsidRPr="00B4153C">
        <w:rPr>
          <w:rFonts w:eastAsiaTheme="minorEastAsia"/>
          <w:color w:val="000000"/>
          <w:sz w:val="22"/>
          <w:szCs w:val="22"/>
        </w:rPr>
        <w:t xml:space="preserve"> Cells were transfected with GFP-</w:t>
      </w:r>
      <w:r>
        <w:rPr>
          <w:rFonts w:eastAsiaTheme="minorEastAsia"/>
          <w:color w:val="000000"/>
          <w:sz w:val="22"/>
          <w:szCs w:val="22"/>
        </w:rPr>
        <w:t xml:space="preserve">tagged </w:t>
      </w:r>
      <w:proofErr w:type="spellStart"/>
      <w:r>
        <w:rPr>
          <w:rFonts w:eastAsiaTheme="minorEastAsia"/>
          <w:color w:val="000000"/>
          <w:sz w:val="22"/>
          <w:szCs w:val="22"/>
        </w:rPr>
        <w:t>mitofilin</w:t>
      </w:r>
      <w:proofErr w:type="spellEnd"/>
      <w:r>
        <w:rPr>
          <w:rFonts w:eastAsiaTheme="minorEastAsia"/>
          <w:color w:val="000000"/>
          <w:sz w:val="22"/>
          <w:szCs w:val="22"/>
        </w:rPr>
        <w:t xml:space="preserve"> </w:t>
      </w:r>
      <w:proofErr w:type="spellStart"/>
      <w:r>
        <w:rPr>
          <w:rFonts w:eastAsiaTheme="minorEastAsia"/>
          <w:color w:val="000000"/>
          <w:sz w:val="22"/>
          <w:szCs w:val="22"/>
        </w:rPr>
        <w:t>shRNA</w:t>
      </w:r>
      <w:proofErr w:type="spellEnd"/>
      <w:r>
        <w:rPr>
          <w:rFonts w:eastAsiaTheme="minorEastAsia"/>
          <w:color w:val="000000"/>
          <w:sz w:val="22"/>
          <w:szCs w:val="22"/>
        </w:rPr>
        <w:t xml:space="preserve"> for 48 hours</w:t>
      </w:r>
      <w:r w:rsidRPr="00B4153C">
        <w:rPr>
          <w:rFonts w:eastAsiaTheme="minorEastAsia"/>
          <w:color w:val="000000"/>
          <w:sz w:val="22"/>
          <w:szCs w:val="22"/>
        </w:rPr>
        <w:t>, followed by analysis of prote</w:t>
      </w:r>
      <w:r>
        <w:rPr>
          <w:rFonts w:eastAsiaTheme="minorEastAsia"/>
          <w:color w:val="000000"/>
          <w:sz w:val="22"/>
          <w:szCs w:val="22"/>
        </w:rPr>
        <w:t>in expression and mitochondria-related functions in b–</w:t>
      </w:r>
      <w:r w:rsidR="00C14C15">
        <w:rPr>
          <w:rFonts w:eastAsiaTheme="minorEastAsia"/>
          <w:color w:val="000000"/>
          <w:sz w:val="22"/>
          <w:szCs w:val="22"/>
        </w:rPr>
        <w:t>j</w:t>
      </w:r>
      <w:r w:rsidRPr="00B4153C">
        <w:rPr>
          <w:rFonts w:eastAsiaTheme="minorEastAsia"/>
          <w:color w:val="000000"/>
          <w:sz w:val="22"/>
          <w:szCs w:val="22"/>
        </w:rPr>
        <w:t>.</w:t>
      </w:r>
    </w:p>
    <w:p w14:paraId="4FD7D803" w14:textId="77777777" w:rsidR="0065542D" w:rsidRPr="000A23DE" w:rsidRDefault="0065542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 w:rsidRPr="000A23DE">
        <w:rPr>
          <w:rFonts w:eastAsiaTheme="minorEastAsia"/>
          <w:bCs/>
          <w:color w:val="000000"/>
          <w:sz w:val="22"/>
          <w:szCs w:val="22"/>
        </w:rPr>
        <w:t xml:space="preserve">(b) IB analysis of </w:t>
      </w:r>
      <w:proofErr w:type="spellStart"/>
      <w:r w:rsidRPr="000A23DE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0A23DE">
        <w:rPr>
          <w:rFonts w:eastAsiaTheme="minorEastAsia"/>
          <w:bCs/>
          <w:color w:val="000000"/>
          <w:sz w:val="22"/>
          <w:szCs w:val="22"/>
        </w:rPr>
        <w:t xml:space="preserve"> in total protein lysates of </w:t>
      </w:r>
      <w:r w:rsidRPr="00EE64B0">
        <w:rPr>
          <w:rFonts w:eastAsiaTheme="minorEastAsia"/>
          <w:bCs/>
          <w:color w:val="000000"/>
          <w:sz w:val="22"/>
          <w:szCs w:val="22"/>
        </w:rPr>
        <w:t>HdhQ7 cells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EE64B0">
        <w:rPr>
          <w:rFonts w:eastAsiaTheme="minorEastAsia"/>
          <w:bCs/>
          <w:color w:val="000000"/>
          <w:sz w:val="22"/>
          <w:szCs w:val="22"/>
        </w:rPr>
        <w:t>expressing GFP-</w:t>
      </w:r>
      <w:r w:rsidRPr="000A23DE">
        <w:rPr>
          <w:rFonts w:eastAsiaTheme="minorEastAsia"/>
          <w:bCs/>
          <w:color w:val="000000"/>
          <w:sz w:val="22"/>
          <w:szCs w:val="22"/>
        </w:rPr>
        <w:t>control</w:t>
      </w:r>
      <w:r w:rsidRPr="00EE64B0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0A23DE">
        <w:rPr>
          <w:rFonts w:eastAsiaTheme="minorEastAsia"/>
          <w:bCs/>
          <w:color w:val="000000"/>
          <w:sz w:val="22"/>
          <w:szCs w:val="22"/>
        </w:rPr>
        <w:t xml:space="preserve"> or </w:t>
      </w:r>
      <w:r w:rsidRPr="00EE64B0">
        <w:rPr>
          <w:rFonts w:eastAsiaTheme="minorEastAsia"/>
          <w:bCs/>
          <w:color w:val="000000"/>
          <w:sz w:val="22"/>
          <w:szCs w:val="22"/>
        </w:rPr>
        <w:t>GFP-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EE64B0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EE64B0">
        <w:rPr>
          <w:rFonts w:eastAsiaTheme="minorEastAsia"/>
          <w:bCs/>
          <w:color w:val="000000"/>
          <w:sz w:val="22"/>
          <w:szCs w:val="22"/>
        </w:rPr>
        <w:t>.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Histograms: relative density of </w:t>
      </w:r>
      <w:proofErr w:type="spellStart"/>
      <w:r w:rsidRPr="004B53FD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4B53FD">
        <w:rPr>
          <w:rFonts w:eastAsiaTheme="minorEastAsia"/>
          <w:bCs/>
          <w:color w:val="000000"/>
          <w:sz w:val="22"/>
          <w:szCs w:val="22"/>
        </w:rPr>
        <w:t xml:space="preserve"> to Actin. </w:t>
      </w:r>
      <w:r w:rsidRPr="000A23DE">
        <w:rPr>
          <w:rFonts w:eastAsiaTheme="minorEastAsia"/>
          <w:bCs/>
          <w:color w:val="000000"/>
          <w:sz w:val="22"/>
          <w:szCs w:val="22"/>
        </w:rPr>
        <w:t>n=3 independent experiments.</w:t>
      </w:r>
    </w:p>
    <w:p w14:paraId="2686D14B" w14:textId="77777777" w:rsidR="0065542D" w:rsidRDefault="0065542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>
        <w:rPr>
          <w:rFonts w:eastAsiaTheme="minorEastAsia"/>
          <w:bCs/>
          <w:color w:val="000000"/>
          <w:sz w:val="22"/>
          <w:szCs w:val="22"/>
        </w:rPr>
        <w:t>(c)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 BN-PAGE analysis of MICOS complexes in </w:t>
      </w:r>
      <w:r w:rsidRPr="00EE64B0">
        <w:rPr>
          <w:rFonts w:eastAsiaTheme="minorEastAsia"/>
          <w:bCs/>
          <w:color w:val="000000"/>
          <w:sz w:val="22"/>
          <w:szCs w:val="22"/>
        </w:rPr>
        <w:t>HdhQ7 cells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>
        <w:rPr>
          <w:rFonts w:eastAsiaTheme="minorEastAsia"/>
          <w:bCs/>
          <w:color w:val="000000"/>
          <w:sz w:val="22"/>
          <w:szCs w:val="22"/>
        </w:rPr>
        <w:t>transfected with</w:t>
      </w:r>
      <w:r w:rsidRPr="00EE64B0">
        <w:rPr>
          <w:rFonts w:eastAsiaTheme="minorEastAsia"/>
          <w:bCs/>
          <w:color w:val="000000"/>
          <w:sz w:val="22"/>
          <w:szCs w:val="22"/>
        </w:rPr>
        <w:t xml:space="preserve"> GFP-</w:t>
      </w:r>
      <w:r w:rsidRPr="000A23DE">
        <w:rPr>
          <w:rFonts w:eastAsiaTheme="minorEastAsia"/>
          <w:bCs/>
          <w:color w:val="000000"/>
          <w:sz w:val="22"/>
          <w:szCs w:val="22"/>
        </w:rPr>
        <w:t>control</w:t>
      </w:r>
      <w:r w:rsidRPr="00EE64B0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0A23DE">
        <w:rPr>
          <w:rFonts w:eastAsiaTheme="minorEastAsia"/>
          <w:bCs/>
          <w:color w:val="000000"/>
          <w:sz w:val="22"/>
          <w:szCs w:val="22"/>
        </w:rPr>
        <w:t xml:space="preserve"> or </w:t>
      </w:r>
      <w:r w:rsidRPr="00EE64B0">
        <w:rPr>
          <w:rFonts w:eastAsiaTheme="minorEastAsia"/>
          <w:bCs/>
          <w:color w:val="000000"/>
          <w:sz w:val="22"/>
          <w:szCs w:val="22"/>
        </w:rPr>
        <w:t>GFP-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EE64B0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EE64B0">
        <w:rPr>
          <w:rFonts w:eastAsiaTheme="minorEastAsia"/>
          <w:bCs/>
          <w:color w:val="000000"/>
          <w:sz w:val="22"/>
          <w:szCs w:val="22"/>
        </w:rPr>
        <w:t>.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 Histograms: relative density of </w:t>
      </w:r>
      <w:proofErr w:type="spellStart"/>
      <w:r w:rsidRPr="004B53FD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4B53FD">
        <w:rPr>
          <w:rFonts w:eastAsiaTheme="minorEastAsia"/>
          <w:bCs/>
          <w:color w:val="000000"/>
          <w:sz w:val="22"/>
          <w:szCs w:val="22"/>
        </w:rPr>
        <w:t xml:space="preserve"> to ATPB.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n=</w:t>
      </w:r>
      <w:r>
        <w:rPr>
          <w:rFonts w:eastAsiaTheme="minorEastAsia"/>
          <w:bCs/>
          <w:color w:val="000000"/>
          <w:sz w:val="22"/>
          <w:szCs w:val="22"/>
        </w:rPr>
        <w:t>5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independent experiments.</w:t>
      </w:r>
    </w:p>
    <w:p w14:paraId="6F43271C" w14:textId="571DE461" w:rsidR="00C260B6" w:rsidRDefault="0065542D" w:rsidP="00C260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8B04C0">
        <w:rPr>
          <w:rFonts w:ascii="Times New Roman" w:hAnsi="Times New Roman" w:cs="Times New Roman"/>
          <w:bCs/>
          <w:color w:val="000000"/>
        </w:rPr>
        <w:t xml:space="preserve">(d) </w:t>
      </w:r>
      <w:r w:rsidR="00C260B6" w:rsidRPr="008B04C0">
        <w:rPr>
          <w:rFonts w:ascii="Times New Roman" w:hAnsi="Times New Roman" w:cs="Times New Roman"/>
          <w:bCs/>
          <w:color w:val="000000"/>
        </w:rPr>
        <w:t xml:space="preserve">Mitochondrial and mitochondria-depleted cytosolic fractions were isolated from HdhQ7 cells transfected with GFP-control </w:t>
      </w:r>
      <w:proofErr w:type="spellStart"/>
      <w:r w:rsidR="00C260B6" w:rsidRPr="008B04C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="00C260B6" w:rsidRPr="008B04C0">
        <w:rPr>
          <w:rFonts w:ascii="Times New Roman" w:hAnsi="Times New Roman" w:cs="Times New Roman"/>
          <w:bCs/>
          <w:color w:val="000000"/>
        </w:rPr>
        <w:t xml:space="preserve"> or GFP-</w:t>
      </w:r>
      <w:proofErr w:type="spellStart"/>
      <w:r w:rsidR="00C260B6" w:rsidRPr="008B04C0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="00C260B6" w:rsidRPr="008B04C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C260B6" w:rsidRPr="008B04C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="00C260B6" w:rsidRPr="008B04C0">
        <w:rPr>
          <w:rFonts w:ascii="Times New Roman" w:hAnsi="Times New Roman" w:cs="Times New Roman"/>
          <w:bCs/>
          <w:color w:val="000000"/>
        </w:rPr>
        <w:t>. Protein lysates of mitochondria fraction and mitochondria-depleted cytosolic fraction were analyzed by IB with the indicated antibodies. Histograms: relative density of cytochrome C to ATPB in mitochondria fraction; and relative density of cytochrome C to Enolase in cytosolic fraction. n=3 independent experiments.</w:t>
      </w:r>
    </w:p>
    <w:p w14:paraId="1AFEEF3B" w14:textId="63A94E1B" w:rsidR="00C62A13" w:rsidRPr="008B04C0" w:rsidRDefault="00C62A13" w:rsidP="00C62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8B04C0">
        <w:rPr>
          <w:rFonts w:ascii="Times New Roman" w:hAnsi="Times New Roman" w:cs="Times New Roman"/>
          <w:bCs/>
          <w:color w:val="000000"/>
        </w:rPr>
        <w:t xml:space="preserve">(e) HdhQ7 cells transfected with GFP-control </w:t>
      </w:r>
      <w:proofErr w:type="spellStart"/>
      <w:r w:rsidRPr="008B04C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Pr="008B04C0">
        <w:rPr>
          <w:rFonts w:ascii="Times New Roman" w:hAnsi="Times New Roman" w:cs="Times New Roman"/>
          <w:bCs/>
          <w:color w:val="000000"/>
        </w:rPr>
        <w:t xml:space="preserve"> or GFP-</w:t>
      </w:r>
      <w:proofErr w:type="spellStart"/>
      <w:r w:rsidRPr="008B04C0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8B04C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8B04C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Pr="008B04C0">
        <w:rPr>
          <w:rFonts w:ascii="Times New Roman" w:hAnsi="Times New Roman" w:cs="Times New Roman"/>
          <w:bCs/>
          <w:color w:val="000000"/>
        </w:rPr>
        <w:t xml:space="preserve"> were stained with </w:t>
      </w:r>
      <w:proofErr w:type="spellStart"/>
      <w:r w:rsidRPr="008B04C0">
        <w:rPr>
          <w:rFonts w:ascii="Times New Roman" w:hAnsi="Times New Roman" w:cs="Times New Roman"/>
          <w:bCs/>
          <w:color w:val="000000"/>
        </w:rPr>
        <w:t>tetramethylrhodamine</w:t>
      </w:r>
      <w:proofErr w:type="spellEnd"/>
      <w:r w:rsidRPr="008B04C0">
        <w:rPr>
          <w:rFonts w:ascii="Times New Roman" w:hAnsi="Times New Roman" w:cs="Times New Roman"/>
          <w:bCs/>
          <w:color w:val="000000"/>
        </w:rPr>
        <w:t xml:space="preserve"> (TMRM) fluorescence dye. TMRM relative fluorescence density indicates the extent of mitochondrial membrane potential (MMP). Histogram: the relative fluorescence density of TMRM. At least 1</w:t>
      </w:r>
      <w:r w:rsidR="00A4108F" w:rsidRPr="008B04C0">
        <w:rPr>
          <w:rFonts w:ascii="Times New Roman" w:hAnsi="Times New Roman" w:cs="Times New Roman"/>
          <w:bCs/>
          <w:color w:val="000000"/>
        </w:rPr>
        <w:t>5</w:t>
      </w:r>
      <w:r w:rsidRPr="008B04C0">
        <w:rPr>
          <w:rFonts w:ascii="Times New Roman" w:hAnsi="Times New Roman" w:cs="Times New Roman"/>
          <w:bCs/>
          <w:color w:val="000000"/>
        </w:rPr>
        <w:t>0 cells per group were analyzed, and the data were from 3 independent experiments.</w:t>
      </w:r>
    </w:p>
    <w:p w14:paraId="38A38B47" w14:textId="08E43B30" w:rsidR="00C62A13" w:rsidRPr="008B04C0" w:rsidRDefault="00441466" w:rsidP="00C260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8B04C0">
        <w:rPr>
          <w:rFonts w:ascii="Times New Roman" w:hAnsi="Times New Roman" w:cs="Times New Roman"/>
          <w:bCs/>
          <w:color w:val="000000"/>
        </w:rPr>
        <w:t xml:space="preserve">(f) Oxygen consumption rate (OCR) of HdhQ7 control cells and HdhQ7 cells with </w:t>
      </w:r>
      <w:proofErr w:type="spellStart"/>
      <w:r w:rsidRPr="008B04C0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8B04C0">
        <w:rPr>
          <w:rFonts w:ascii="Times New Roman" w:hAnsi="Times New Roman" w:cs="Times New Roman"/>
          <w:bCs/>
          <w:color w:val="000000"/>
        </w:rPr>
        <w:t xml:space="preserve"> knockdown were measured using a Seahorse XFP analyzer and a Mito stress kit., Basal respiration, ATP production, and Max respiration are quantified. n = 3 independent experiments.</w:t>
      </w:r>
    </w:p>
    <w:p w14:paraId="3BFD21B3" w14:textId="6B01499F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847E54">
        <w:rPr>
          <w:rFonts w:ascii="Times New Roman" w:hAnsi="Times New Roman" w:cs="Times New Roman"/>
          <w:bCs/>
          <w:color w:val="000000"/>
        </w:rPr>
        <w:t>(</w:t>
      </w:r>
      <w:r w:rsidR="00441466">
        <w:rPr>
          <w:rFonts w:ascii="Times New Roman" w:hAnsi="Times New Roman" w:cs="Times New Roman"/>
          <w:bCs/>
          <w:color w:val="000000"/>
        </w:rPr>
        <w:t>g</w:t>
      </w:r>
      <w:r w:rsidRPr="00847E54">
        <w:rPr>
          <w:rFonts w:ascii="Times New Roman" w:hAnsi="Times New Roman" w:cs="Times New Roman"/>
          <w:bCs/>
          <w:color w:val="000000"/>
        </w:rPr>
        <w:t xml:space="preserve">) HdhQ7 cells transfected with </w:t>
      </w:r>
      <w:r w:rsidRPr="00EE64B0">
        <w:rPr>
          <w:rFonts w:ascii="Times New Roman" w:hAnsi="Times New Roman" w:cs="Times New Roman"/>
          <w:bCs/>
          <w:color w:val="000000"/>
        </w:rPr>
        <w:t>GFP-</w:t>
      </w:r>
      <w:r w:rsidRPr="00847E54">
        <w:rPr>
          <w:rFonts w:ascii="Times New Roman" w:hAnsi="Times New Roman" w:cs="Times New Roman"/>
          <w:bCs/>
          <w:color w:val="000000"/>
        </w:rPr>
        <w:t>control</w:t>
      </w:r>
      <w:r w:rsidRPr="00EE64B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Pr="00847E54">
        <w:rPr>
          <w:rFonts w:ascii="Times New Roman" w:hAnsi="Times New Roman" w:cs="Times New Roman"/>
          <w:bCs/>
          <w:color w:val="000000"/>
        </w:rPr>
        <w:t xml:space="preserve"> or </w:t>
      </w:r>
      <w:r w:rsidRPr="00EE64B0">
        <w:rPr>
          <w:rFonts w:ascii="Times New Roman" w:hAnsi="Times New Roman" w:cs="Times New Roman"/>
          <w:bCs/>
          <w:color w:val="000000"/>
        </w:rPr>
        <w:t>GFP-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EE64B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Pr="00847E54">
        <w:rPr>
          <w:rFonts w:ascii="Times New Roman" w:hAnsi="Times New Roman" w:cs="Times New Roman"/>
          <w:bCs/>
          <w:color w:val="000000"/>
        </w:rPr>
        <w:t xml:space="preserve"> were stained with anti-Tom20 (red) and Hoechst (nuclei, blue). Mitochondrial morphology was visualized using a 60X oil lens in GFP-positive cells. Left: representative images. Right: histogram showing quantification of the percentage of cells exhibiting fragmented mitochondria relative to total cells. At least 77 cells were analyzed per group, and the data were from 3 independent experiments.</w:t>
      </w:r>
    </w:p>
    <w:p w14:paraId="7902B5B4" w14:textId="46FE60CA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85262">
        <w:rPr>
          <w:rFonts w:ascii="Times New Roman" w:hAnsi="Times New Roman" w:cs="Times New Roman"/>
          <w:color w:val="000000"/>
        </w:rPr>
        <w:t>(</w:t>
      </w:r>
      <w:r w:rsidR="00441466">
        <w:rPr>
          <w:rFonts w:ascii="Times New Roman" w:hAnsi="Times New Roman" w:cs="Times New Roman"/>
          <w:color w:val="000000"/>
        </w:rPr>
        <w:t>h</w:t>
      </w:r>
      <w:r w:rsidRPr="00285262">
        <w:rPr>
          <w:rFonts w:ascii="Times New Roman" w:hAnsi="Times New Roman" w:cs="Times New Roman"/>
          <w:color w:val="000000"/>
        </w:rPr>
        <w:t xml:space="preserve">) </w:t>
      </w:r>
      <w:r w:rsidRPr="00847E54">
        <w:rPr>
          <w:rFonts w:ascii="Times New Roman" w:hAnsi="Times New Roman" w:cs="Times New Roman"/>
          <w:bCs/>
          <w:color w:val="000000"/>
        </w:rPr>
        <w:t xml:space="preserve">HdhQ7 cells transfected with </w:t>
      </w:r>
      <w:r w:rsidRPr="00EE64B0">
        <w:rPr>
          <w:rFonts w:ascii="Times New Roman" w:hAnsi="Times New Roman" w:cs="Times New Roman"/>
          <w:bCs/>
          <w:color w:val="000000"/>
        </w:rPr>
        <w:t>GFP-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EE64B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Pr="00847E54">
        <w:rPr>
          <w:rFonts w:ascii="Times New Roman" w:hAnsi="Times New Roman" w:cs="Times New Roman"/>
          <w:bCs/>
          <w:color w:val="000000"/>
        </w:rPr>
        <w:t xml:space="preserve"> </w:t>
      </w:r>
      <w:r w:rsidRPr="001D5800">
        <w:rPr>
          <w:rFonts w:ascii="Times New Roman" w:hAnsi="Times New Roman" w:cs="Times New Roman"/>
          <w:color w:val="000000"/>
        </w:rPr>
        <w:t>were s</w:t>
      </w:r>
      <w:r w:rsidRPr="00982CCA">
        <w:rPr>
          <w:rFonts w:ascii="Times New Roman" w:hAnsi="Times New Roman" w:cs="Times New Roman"/>
          <w:color w:val="000000"/>
        </w:rPr>
        <w:t>tained with anti-</w:t>
      </w:r>
      <w:r w:rsidRPr="00285262">
        <w:rPr>
          <w:rFonts w:ascii="Times New Roman" w:hAnsi="Times New Roman" w:cs="Times New Roman"/>
          <w:color w:val="000000"/>
        </w:rPr>
        <w:t>LC3B</w:t>
      </w:r>
      <w:r w:rsidRPr="00982CCA"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>red</w:t>
      </w:r>
      <w:r w:rsidRPr="001D5800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</w:t>
      </w:r>
      <w:r w:rsidRPr="00982CCA">
        <w:rPr>
          <w:rFonts w:ascii="Times New Roman" w:hAnsi="Times New Roman" w:cs="Times New Roman"/>
          <w:color w:val="000000"/>
        </w:rPr>
        <w:t>and Hoechst</w:t>
      </w:r>
      <w:r w:rsidRPr="001D5800">
        <w:rPr>
          <w:rFonts w:ascii="Times New Roman" w:hAnsi="Times New Roman" w:cs="Times New Roman"/>
          <w:color w:val="000000"/>
        </w:rPr>
        <w:t xml:space="preserve"> (nuclei, blue).</w:t>
      </w:r>
      <w:r w:rsidRPr="00072C08">
        <w:rPr>
          <w:rFonts w:ascii="Times New Roman" w:hAnsi="Times New Roman" w:cs="Times New Roman"/>
          <w:color w:val="000000"/>
        </w:rPr>
        <w:t xml:space="preserve"> </w:t>
      </w:r>
      <w:r w:rsidRPr="00285262">
        <w:rPr>
          <w:rFonts w:ascii="Times New Roman" w:hAnsi="Times New Roman" w:cs="Times New Roman"/>
          <w:color w:val="000000"/>
        </w:rPr>
        <w:t xml:space="preserve">The number of LC3B puncta was quantitated and shown in the histogram. </w:t>
      </w:r>
      <w:r w:rsidRPr="00982CCA">
        <w:rPr>
          <w:rFonts w:ascii="Times New Roman" w:hAnsi="Times New Roman" w:cs="Times New Roman"/>
          <w:color w:val="000000"/>
        </w:rPr>
        <w:t xml:space="preserve">At least </w:t>
      </w:r>
      <w:r>
        <w:rPr>
          <w:rFonts w:ascii="Times New Roman" w:hAnsi="Times New Roman" w:cs="Times New Roman"/>
          <w:color w:val="000000"/>
        </w:rPr>
        <w:t>78</w:t>
      </w:r>
      <w:r w:rsidRPr="001D5800">
        <w:rPr>
          <w:rFonts w:ascii="Times New Roman" w:hAnsi="Times New Roman" w:cs="Times New Roman"/>
          <w:color w:val="000000"/>
        </w:rPr>
        <w:t xml:space="preserve"> cells </w:t>
      </w:r>
      <w:r w:rsidRPr="00982CCA">
        <w:rPr>
          <w:rFonts w:ascii="Times New Roman" w:hAnsi="Times New Roman" w:cs="Times New Roman"/>
          <w:color w:val="000000"/>
        </w:rPr>
        <w:t xml:space="preserve">were analyzed </w:t>
      </w:r>
      <w:r w:rsidRPr="001D5800">
        <w:rPr>
          <w:rFonts w:ascii="Times New Roman" w:hAnsi="Times New Roman" w:cs="Times New Roman"/>
          <w:color w:val="000000"/>
        </w:rPr>
        <w:t>per group</w:t>
      </w:r>
      <w:r w:rsidRPr="00982CCA">
        <w:rPr>
          <w:rFonts w:ascii="Times New Roman" w:hAnsi="Times New Roman" w:cs="Times New Roman"/>
          <w:color w:val="000000"/>
        </w:rPr>
        <w:t xml:space="preserve">, and the data were from </w:t>
      </w:r>
      <w:r>
        <w:rPr>
          <w:rFonts w:ascii="Times New Roman" w:hAnsi="Times New Roman" w:cs="Times New Roman"/>
          <w:color w:val="000000"/>
        </w:rPr>
        <w:t>5</w:t>
      </w:r>
      <w:r w:rsidRPr="00982CCA">
        <w:rPr>
          <w:rFonts w:ascii="Times New Roman" w:hAnsi="Times New Roman" w:cs="Times New Roman"/>
          <w:color w:val="000000"/>
        </w:rPr>
        <w:t xml:space="preserve"> independent experiments.</w:t>
      </w:r>
    </w:p>
    <w:p w14:paraId="7801A6E2" w14:textId="0D0F6712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85262">
        <w:rPr>
          <w:rFonts w:ascii="Times New Roman" w:hAnsi="Times New Roman" w:cs="Times New Roman"/>
          <w:color w:val="000000"/>
        </w:rPr>
        <w:t>(</w:t>
      </w:r>
      <w:proofErr w:type="spellStart"/>
      <w:r w:rsidR="00441466">
        <w:rPr>
          <w:rFonts w:ascii="Times New Roman" w:hAnsi="Times New Roman" w:cs="Times New Roman"/>
          <w:color w:val="000000"/>
        </w:rPr>
        <w:t>i</w:t>
      </w:r>
      <w:proofErr w:type="spellEnd"/>
      <w:r w:rsidRPr="00285262">
        <w:rPr>
          <w:rFonts w:ascii="Times New Roman" w:hAnsi="Times New Roman" w:cs="Times New Roman"/>
          <w:color w:val="000000"/>
        </w:rPr>
        <w:t>)</w:t>
      </w:r>
      <w:r w:rsidRPr="00A033CB">
        <w:rPr>
          <w:rFonts w:ascii="Times New Roman" w:hAnsi="Times New Roman" w:cs="Times New Roman"/>
          <w:color w:val="000000"/>
        </w:rPr>
        <w:t xml:space="preserve"> Lysosomal </w:t>
      </w:r>
      <w:r>
        <w:rPr>
          <w:rFonts w:ascii="Times New Roman" w:hAnsi="Times New Roman" w:cs="Times New Roman"/>
          <w:color w:val="000000"/>
        </w:rPr>
        <w:t>activities of</w:t>
      </w:r>
      <w:r w:rsidRPr="00A033C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033CB">
        <w:rPr>
          <w:rFonts w:ascii="Times New Roman" w:hAnsi="Times New Roman" w:cs="Times New Roman"/>
          <w:color w:val="000000"/>
        </w:rPr>
        <w:t>cathepsin</w:t>
      </w:r>
      <w:proofErr w:type="spellEnd"/>
      <w:r w:rsidRPr="00A033CB">
        <w:rPr>
          <w:rFonts w:ascii="Times New Roman" w:hAnsi="Times New Roman" w:cs="Times New Roman"/>
          <w:color w:val="000000"/>
        </w:rPr>
        <w:t xml:space="preserve"> B</w:t>
      </w:r>
      <w:r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Pr="00A033CB">
        <w:rPr>
          <w:rFonts w:ascii="Times New Roman" w:hAnsi="Times New Roman" w:cs="Times New Roman"/>
          <w:color w:val="000000"/>
        </w:rPr>
        <w:t>cathepsin</w:t>
      </w:r>
      <w:proofErr w:type="spellEnd"/>
      <w:r>
        <w:rPr>
          <w:rFonts w:ascii="Times New Roman" w:hAnsi="Times New Roman" w:cs="Times New Roman"/>
          <w:color w:val="000000"/>
        </w:rPr>
        <w:t xml:space="preserve"> D</w:t>
      </w:r>
      <w:r w:rsidRPr="00A033C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were measured using </w:t>
      </w:r>
      <w:r w:rsidRPr="00A033CB">
        <w:rPr>
          <w:rFonts w:ascii="Times New Roman" w:hAnsi="Times New Roman" w:cs="Times New Roman"/>
          <w:color w:val="000000"/>
        </w:rPr>
        <w:t xml:space="preserve">assay kit in HdhQ7 cells transfected with </w:t>
      </w:r>
      <w:r w:rsidRPr="00EE64B0">
        <w:rPr>
          <w:rFonts w:ascii="Times New Roman" w:hAnsi="Times New Roman" w:cs="Times New Roman"/>
          <w:color w:val="000000"/>
        </w:rPr>
        <w:t>GFP-</w:t>
      </w:r>
      <w:r w:rsidRPr="00482E99">
        <w:rPr>
          <w:rFonts w:ascii="Times New Roman" w:hAnsi="Times New Roman" w:cs="Times New Roman"/>
          <w:color w:val="000000"/>
        </w:rPr>
        <w:t>control</w:t>
      </w:r>
      <w:r w:rsidRPr="00EE64B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color w:val="000000"/>
        </w:rPr>
        <w:t>shRNA</w:t>
      </w:r>
      <w:proofErr w:type="spellEnd"/>
      <w:r w:rsidRPr="00482E99">
        <w:rPr>
          <w:rFonts w:ascii="Times New Roman" w:hAnsi="Times New Roman" w:cs="Times New Roman"/>
          <w:color w:val="000000"/>
        </w:rPr>
        <w:t xml:space="preserve"> or </w:t>
      </w:r>
      <w:r w:rsidRPr="00EE64B0">
        <w:rPr>
          <w:rFonts w:ascii="Times New Roman" w:hAnsi="Times New Roman" w:cs="Times New Roman"/>
          <w:color w:val="000000"/>
        </w:rPr>
        <w:t>GFP-</w:t>
      </w:r>
      <w:proofErr w:type="spellStart"/>
      <w:r w:rsidRPr="00EE64B0">
        <w:rPr>
          <w:rFonts w:ascii="Times New Roman" w:hAnsi="Times New Roman" w:cs="Times New Roman"/>
          <w:color w:val="000000"/>
        </w:rPr>
        <w:t>mitofilin</w:t>
      </w:r>
      <w:proofErr w:type="spellEnd"/>
      <w:r w:rsidRPr="00EE64B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color w:val="000000"/>
        </w:rPr>
        <w:t>shRNA</w:t>
      </w:r>
      <w:proofErr w:type="spellEnd"/>
      <w:r w:rsidRPr="00A033CB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  <w:r w:rsidRPr="00B86A12">
        <w:rPr>
          <w:rFonts w:ascii="Times New Roman" w:hAnsi="Times New Roman" w:cs="Times New Roman"/>
          <w:color w:val="000000"/>
        </w:rPr>
        <w:t>n=</w:t>
      </w:r>
      <w:r>
        <w:rPr>
          <w:rFonts w:ascii="Times New Roman" w:hAnsi="Times New Roman" w:cs="Times New Roman"/>
          <w:color w:val="000000"/>
        </w:rPr>
        <w:t>3</w:t>
      </w:r>
      <w:r w:rsidRPr="00B86A12">
        <w:rPr>
          <w:rFonts w:ascii="Times New Roman" w:hAnsi="Times New Roman" w:cs="Times New Roman"/>
          <w:color w:val="000000"/>
        </w:rPr>
        <w:t xml:space="preserve"> independent experiments</w:t>
      </w:r>
      <w:r>
        <w:rPr>
          <w:rFonts w:ascii="Times New Roman" w:hAnsi="Times New Roman" w:cs="Times New Roman"/>
          <w:color w:val="000000"/>
        </w:rPr>
        <w:t>.</w:t>
      </w:r>
    </w:p>
    <w:p w14:paraId="726C2CE7" w14:textId="30BBA5D6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441466">
        <w:rPr>
          <w:rFonts w:ascii="Times New Roman" w:hAnsi="Times New Roman" w:cs="Times New Roman"/>
          <w:color w:val="000000"/>
        </w:rPr>
        <w:t>j</w:t>
      </w:r>
      <w:r>
        <w:rPr>
          <w:rFonts w:ascii="Times New Roman" w:hAnsi="Times New Roman" w:cs="Times New Roman"/>
          <w:color w:val="000000"/>
        </w:rPr>
        <w:t>) M</w:t>
      </w:r>
      <w:r w:rsidRPr="00B86A12">
        <w:rPr>
          <w:rFonts w:ascii="Times New Roman" w:hAnsi="Times New Roman" w:cs="Times New Roman"/>
          <w:color w:val="000000"/>
        </w:rPr>
        <w:t>itochondria</w:t>
      </w:r>
      <w:r>
        <w:rPr>
          <w:rFonts w:ascii="Times New Roman" w:hAnsi="Times New Roman" w:cs="Times New Roman"/>
          <w:color w:val="000000"/>
        </w:rPr>
        <w:t>l</w:t>
      </w:r>
      <w:r w:rsidRPr="00B86A12">
        <w:rPr>
          <w:rFonts w:ascii="Times New Roman" w:hAnsi="Times New Roman" w:cs="Times New Roman"/>
          <w:color w:val="000000"/>
        </w:rPr>
        <w:t xml:space="preserve"> fraction</w:t>
      </w:r>
      <w:r>
        <w:rPr>
          <w:rFonts w:ascii="Times New Roman" w:hAnsi="Times New Roman" w:cs="Times New Roman"/>
          <w:color w:val="000000"/>
        </w:rPr>
        <w:t xml:space="preserve">s were isolated from </w:t>
      </w:r>
      <w:r w:rsidRPr="00847E54">
        <w:rPr>
          <w:rFonts w:ascii="Times New Roman" w:hAnsi="Times New Roman" w:cs="Times New Roman"/>
          <w:bCs/>
          <w:color w:val="000000"/>
        </w:rPr>
        <w:t xml:space="preserve">HdhQ7 cells transfected with </w:t>
      </w:r>
      <w:r w:rsidRPr="00EE64B0">
        <w:rPr>
          <w:rFonts w:ascii="Times New Roman" w:hAnsi="Times New Roman" w:cs="Times New Roman"/>
          <w:bCs/>
          <w:color w:val="000000"/>
        </w:rPr>
        <w:t>GFP-</w:t>
      </w:r>
      <w:r w:rsidRPr="00847E54">
        <w:rPr>
          <w:rFonts w:ascii="Times New Roman" w:hAnsi="Times New Roman" w:cs="Times New Roman"/>
          <w:bCs/>
          <w:color w:val="000000"/>
        </w:rPr>
        <w:t>control</w:t>
      </w:r>
      <w:r w:rsidRPr="00EE64B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shRNA</w:t>
      </w:r>
      <w:proofErr w:type="spellEnd"/>
      <w:r w:rsidRPr="00847E54">
        <w:rPr>
          <w:rFonts w:ascii="Times New Roman" w:hAnsi="Times New Roman" w:cs="Times New Roman"/>
          <w:bCs/>
          <w:color w:val="000000"/>
        </w:rPr>
        <w:t xml:space="preserve"> or </w:t>
      </w:r>
      <w:r w:rsidRPr="00EE64B0">
        <w:rPr>
          <w:rFonts w:ascii="Times New Roman" w:hAnsi="Times New Roman" w:cs="Times New Roman"/>
          <w:bCs/>
          <w:color w:val="000000"/>
        </w:rPr>
        <w:t>GFP-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EE64B0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EE64B0">
        <w:rPr>
          <w:rFonts w:ascii="Times New Roman" w:hAnsi="Times New Roman" w:cs="Times New Roman"/>
          <w:bCs/>
          <w:color w:val="000000"/>
        </w:rPr>
        <w:t>shRNA</w:t>
      </w:r>
      <w:proofErr w:type="spellEnd"/>
      <w:r>
        <w:rPr>
          <w:rFonts w:ascii="Times New Roman" w:hAnsi="Times New Roman" w:cs="Times New Roman"/>
          <w:color w:val="000000"/>
        </w:rPr>
        <w:t xml:space="preserve">. </w:t>
      </w:r>
      <w:r w:rsidRPr="00BB08EF">
        <w:rPr>
          <w:rFonts w:ascii="Times New Roman" w:hAnsi="Times New Roman" w:cs="Times New Roman"/>
          <w:color w:val="000000"/>
        </w:rPr>
        <w:t>Protein lysate</w:t>
      </w:r>
      <w:r>
        <w:rPr>
          <w:rFonts w:ascii="Times New Roman" w:hAnsi="Times New Roman" w:cs="Times New Roman"/>
          <w:color w:val="000000"/>
        </w:rPr>
        <w:t>s of mitochondria fraction were analyzed by I</w:t>
      </w:r>
      <w:r w:rsidRPr="00BB08EF">
        <w:rPr>
          <w:rFonts w:ascii="Times New Roman" w:hAnsi="Times New Roman" w:cs="Times New Roman"/>
          <w:color w:val="000000"/>
        </w:rPr>
        <w:t>B with the indicated a</w:t>
      </w:r>
      <w:r>
        <w:rPr>
          <w:rFonts w:ascii="Times New Roman" w:hAnsi="Times New Roman" w:cs="Times New Roman"/>
          <w:color w:val="000000"/>
        </w:rPr>
        <w:t xml:space="preserve">ntibodies. Histograms: relative </w:t>
      </w:r>
      <w:r w:rsidRPr="00BB08EF">
        <w:rPr>
          <w:rFonts w:ascii="Times New Roman" w:hAnsi="Times New Roman" w:cs="Times New Roman"/>
          <w:color w:val="000000"/>
        </w:rPr>
        <w:t xml:space="preserve">density of </w:t>
      </w:r>
      <w:r>
        <w:rPr>
          <w:rFonts w:ascii="Times New Roman" w:hAnsi="Times New Roman" w:cs="Times New Roman"/>
          <w:color w:val="000000"/>
        </w:rPr>
        <w:t>p62 or LC3B</w:t>
      </w:r>
      <w:r w:rsidRPr="00BB08EF">
        <w:rPr>
          <w:rFonts w:ascii="Times New Roman" w:hAnsi="Times New Roman" w:cs="Times New Roman"/>
          <w:color w:val="000000"/>
        </w:rPr>
        <w:t xml:space="preserve"> to ATPB. </w:t>
      </w:r>
      <w:r w:rsidRPr="00B86A12">
        <w:rPr>
          <w:rFonts w:ascii="Times New Roman" w:hAnsi="Times New Roman" w:cs="Times New Roman"/>
          <w:color w:val="000000"/>
        </w:rPr>
        <w:t>n=</w:t>
      </w:r>
      <w:r>
        <w:rPr>
          <w:rFonts w:ascii="Times New Roman" w:hAnsi="Times New Roman" w:cs="Times New Roman"/>
          <w:color w:val="000000"/>
        </w:rPr>
        <w:t>3</w:t>
      </w:r>
      <w:r w:rsidRPr="00B86A12">
        <w:rPr>
          <w:rFonts w:ascii="Times New Roman" w:hAnsi="Times New Roman" w:cs="Times New Roman"/>
          <w:color w:val="000000"/>
        </w:rPr>
        <w:t xml:space="preserve"> independent experiments</w:t>
      </w:r>
      <w:r>
        <w:rPr>
          <w:rFonts w:ascii="Times New Roman" w:hAnsi="Times New Roman" w:cs="Times New Roman"/>
          <w:color w:val="000000"/>
        </w:rPr>
        <w:t>.</w:t>
      </w:r>
    </w:p>
    <w:p w14:paraId="3B037D0C" w14:textId="6719B19F" w:rsidR="0065542D" w:rsidRDefault="0065542D" w:rsidP="0065542D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rFonts w:eastAsiaTheme="minorEastAsia"/>
          <w:color w:val="000000"/>
          <w:sz w:val="22"/>
          <w:szCs w:val="22"/>
        </w:rPr>
        <w:t>The</w:t>
      </w:r>
      <w:r w:rsidRPr="00D2158B">
        <w:rPr>
          <w:rFonts w:eastAsiaTheme="minorEastAsia"/>
          <w:color w:val="000000"/>
          <w:sz w:val="22"/>
          <w:szCs w:val="22"/>
        </w:rPr>
        <w:t xml:space="preserve"> data are presented as mean ± SEM and were compared using unpaired Student</w:t>
      </w:r>
      <w:r w:rsidRPr="00D2158B">
        <w:rPr>
          <w:rFonts w:eastAsiaTheme="minorEastAsia" w:hint="eastAsia"/>
          <w:color w:val="000000"/>
          <w:sz w:val="22"/>
          <w:szCs w:val="22"/>
        </w:rPr>
        <w:t>’</w:t>
      </w:r>
      <w:r w:rsidRPr="00D2158B">
        <w:rPr>
          <w:rFonts w:eastAsiaTheme="minorEastAsia"/>
          <w:color w:val="000000"/>
          <w:sz w:val="22"/>
          <w:szCs w:val="22"/>
        </w:rPr>
        <w:t xml:space="preserve">s </w:t>
      </w:r>
      <w:r w:rsidRPr="00D2158B">
        <w:rPr>
          <w:color w:val="000000"/>
          <w:sz w:val="22"/>
          <w:szCs w:val="22"/>
        </w:rPr>
        <w:t xml:space="preserve">t </w:t>
      </w:r>
      <w:r w:rsidRPr="00D2158B">
        <w:rPr>
          <w:rFonts w:eastAsiaTheme="minorEastAsia"/>
          <w:color w:val="000000"/>
          <w:sz w:val="22"/>
          <w:szCs w:val="22"/>
        </w:rPr>
        <w:t xml:space="preserve">test in </w:t>
      </w:r>
      <w:r w:rsidRPr="00D01E21">
        <w:rPr>
          <w:rFonts w:eastAsiaTheme="minorEastAsia"/>
          <w:color w:val="000000"/>
          <w:sz w:val="22"/>
          <w:szCs w:val="22"/>
        </w:rPr>
        <w:t>panels</w:t>
      </w:r>
      <w:r w:rsidRPr="00D2158B">
        <w:rPr>
          <w:rFonts w:eastAsiaTheme="minorEastAsia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b</w:t>
      </w:r>
      <w:r w:rsidRPr="00D2158B">
        <w:rPr>
          <w:rFonts w:eastAsiaTheme="minorEastAsia" w:hint="eastAsia"/>
          <w:color w:val="000000"/>
          <w:sz w:val="22"/>
          <w:szCs w:val="22"/>
        </w:rPr>
        <w:t>–</w:t>
      </w:r>
      <w:r w:rsidR="00441466">
        <w:rPr>
          <w:rFonts w:eastAsiaTheme="minorEastAsia"/>
          <w:color w:val="000000"/>
          <w:sz w:val="22"/>
          <w:szCs w:val="22"/>
        </w:rPr>
        <w:t>j</w:t>
      </w:r>
      <w:r>
        <w:rPr>
          <w:rFonts w:eastAsiaTheme="minorEastAsia"/>
          <w:color w:val="000000"/>
          <w:sz w:val="22"/>
          <w:szCs w:val="22"/>
        </w:rPr>
        <w:t>.</w:t>
      </w:r>
      <w:r w:rsidRPr="00D2158B">
        <w:rPr>
          <w:color w:val="000000"/>
        </w:rPr>
        <w:t xml:space="preserve"> </w:t>
      </w:r>
    </w:p>
    <w:p w14:paraId="5CB25A19" w14:textId="0CD733F0" w:rsidR="00B77E5D" w:rsidRDefault="00B77E5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</w:p>
    <w:p w14:paraId="33AAAB2E" w14:textId="2646E1E4" w:rsidR="00DA7176" w:rsidRDefault="00603525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  <w:r w:rsidRPr="00603525">
        <w:rPr>
          <w:noProof/>
        </w:rPr>
        <w:lastRenderedPageBreak/>
        <w:drawing>
          <wp:inline distT="0" distB="0" distL="0" distR="0" wp14:anchorId="0854AD5E" wp14:editId="160E3B4F">
            <wp:extent cx="6309360" cy="76904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76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9C08F" w14:textId="36F02BAB" w:rsidR="00B77E5D" w:rsidRDefault="00B77E5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</w:p>
    <w:p w14:paraId="36C822C7" w14:textId="0664F2F9" w:rsidR="00DA7176" w:rsidRDefault="00DA7176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</w:p>
    <w:p w14:paraId="69C9DEF2" w14:textId="77777777" w:rsidR="00DA7176" w:rsidRDefault="00DA7176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</w:p>
    <w:p w14:paraId="1412839B" w14:textId="77777777" w:rsidR="00B77E5D" w:rsidRPr="00704EBC" w:rsidRDefault="00B77E5D" w:rsidP="0065542D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</w:rPr>
      </w:pPr>
    </w:p>
    <w:p w14:paraId="0FE11B31" w14:textId="3ECCD55F" w:rsidR="00CA0CAF" w:rsidRDefault="00CA0CA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6B6393B6" w14:textId="760430E9" w:rsidR="0085576B" w:rsidRDefault="0085576B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lastRenderedPageBreak/>
        <w:t xml:space="preserve">Supplementary Figure </w:t>
      </w:r>
      <w:r>
        <w:rPr>
          <w:b/>
          <w:bCs/>
          <w:sz w:val="22"/>
          <w:szCs w:val="22"/>
        </w:rPr>
        <w:t>3</w:t>
      </w:r>
      <w:r w:rsidRPr="003E504E">
        <w:rPr>
          <w:b/>
          <w:bCs/>
          <w:sz w:val="22"/>
          <w:szCs w:val="22"/>
        </w:rPr>
        <w:t>.</w:t>
      </w:r>
      <w:r w:rsidRPr="004F1D8C">
        <w:rPr>
          <w:b/>
          <w:bCs/>
          <w:sz w:val="22"/>
          <w:szCs w:val="22"/>
        </w:rPr>
        <w:t xml:space="preserve">  </w:t>
      </w:r>
      <w:proofErr w:type="spellStart"/>
      <w:r>
        <w:rPr>
          <w:b/>
          <w:bCs/>
          <w:sz w:val="22"/>
          <w:szCs w:val="22"/>
        </w:rPr>
        <w:t>mtHtt</w:t>
      </w:r>
      <w:proofErr w:type="spellEnd"/>
      <w:r>
        <w:rPr>
          <w:b/>
          <w:bCs/>
          <w:sz w:val="22"/>
          <w:szCs w:val="22"/>
        </w:rPr>
        <w:t xml:space="preserve"> </w:t>
      </w:r>
      <w:r w:rsidRPr="004F1D8C">
        <w:rPr>
          <w:b/>
          <w:bCs/>
          <w:sz w:val="22"/>
          <w:szCs w:val="22"/>
        </w:rPr>
        <w:t>recruits VCP to the MICOS complex at mitochondrial contact sites</w:t>
      </w:r>
    </w:p>
    <w:p w14:paraId="19D55B13" w14:textId="20CEB565" w:rsidR="00671B74" w:rsidRPr="00645636" w:rsidRDefault="00671B74" w:rsidP="0085576B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 w:rsidRPr="00645636">
        <w:rPr>
          <w:rFonts w:eastAsiaTheme="minorEastAsia"/>
          <w:bCs/>
          <w:color w:val="000000"/>
          <w:sz w:val="22"/>
          <w:szCs w:val="22"/>
        </w:rPr>
        <w:t xml:space="preserve">(a) Representative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>–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polyQ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PLA images from HdhQ7 and HdhQ111 cells following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knockdown with </w:t>
      </w:r>
      <w:proofErr w:type="spellStart"/>
      <w:r w:rsidR="00247811"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="00247811" w:rsidRPr="00645636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>-GFP</w:t>
      </w:r>
      <w:r w:rsidR="00247811" w:rsidRPr="00645636">
        <w:rPr>
          <w:rFonts w:eastAsiaTheme="minorEastAsia"/>
          <w:bCs/>
          <w:color w:val="000000"/>
          <w:sz w:val="22"/>
          <w:szCs w:val="22"/>
        </w:rPr>
        <w:t>.</w:t>
      </w:r>
    </w:p>
    <w:p w14:paraId="66269D48" w14:textId="7497FE3E" w:rsidR="0085576B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(</w:t>
      </w:r>
      <w:r w:rsidR="00247811">
        <w:rPr>
          <w:rFonts w:ascii="Times New Roman" w:hAnsi="Times New Roman" w:cs="Times New Roman"/>
          <w:bCs/>
          <w:color w:val="000000"/>
        </w:rPr>
        <w:t>b</w:t>
      </w:r>
      <w:r>
        <w:rPr>
          <w:rFonts w:ascii="Times New Roman" w:hAnsi="Times New Roman" w:cs="Times New Roman"/>
          <w:bCs/>
          <w:color w:val="000000"/>
        </w:rPr>
        <w:t xml:space="preserve">) </w:t>
      </w:r>
      <w:r w:rsidRPr="000641AA">
        <w:rPr>
          <w:rFonts w:ascii="Times New Roman" w:hAnsi="Times New Roman" w:cs="Times New Roman"/>
          <w:bCs/>
          <w:color w:val="000000"/>
        </w:rPr>
        <w:t xml:space="preserve">Two-dimensional BN/SDS-PAGE analysis mitochondrial proteins from </w:t>
      </w:r>
      <w:r w:rsidRPr="00247811">
        <w:rPr>
          <w:rFonts w:ascii="Times New Roman" w:hAnsi="Times New Roman" w:cs="Times New Roman"/>
          <w:bCs/>
          <w:color w:val="000000"/>
        </w:rPr>
        <w:t>HdhQ111 cells</w:t>
      </w:r>
      <w:r>
        <w:rPr>
          <w:rFonts w:ascii="Times New Roman" w:hAnsi="Times New Roman" w:cs="Times New Roman"/>
          <w:bCs/>
          <w:color w:val="000000"/>
        </w:rPr>
        <w:t>. Native complexes</w:t>
      </w:r>
      <w:r w:rsidRPr="000641AA">
        <w:rPr>
          <w:rFonts w:ascii="Times New Roman" w:hAnsi="Times New Roman" w:cs="Times New Roman"/>
          <w:bCs/>
          <w:color w:val="000000"/>
        </w:rPr>
        <w:t xml:space="preserve"> were separated by BN-PAGE in the first dimension and resolved by SDS-PAGE in the second dimension, followed by</w:t>
      </w:r>
      <w:r>
        <w:rPr>
          <w:rFonts w:ascii="Times New Roman" w:hAnsi="Times New Roman" w:cs="Times New Roman"/>
          <w:bCs/>
          <w:color w:val="000000"/>
        </w:rPr>
        <w:t xml:space="preserve"> immunoblotting with anti-</w:t>
      </w:r>
      <w:proofErr w:type="spellStart"/>
      <w:r>
        <w:rPr>
          <w:rFonts w:ascii="Times New Roman" w:hAnsi="Times New Roman" w:cs="Times New Roman"/>
          <w:bCs/>
          <w:color w:val="000000"/>
        </w:rPr>
        <w:t>mitofilin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and anti-CHCHD3 antibodies. </w:t>
      </w:r>
      <w:proofErr w:type="spellStart"/>
      <w:r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0641AA">
        <w:rPr>
          <w:rFonts w:ascii="Times New Roman" w:hAnsi="Times New Roman" w:cs="Times New Roman"/>
          <w:bCs/>
          <w:color w:val="000000"/>
        </w:rPr>
        <w:t>-</w:t>
      </w:r>
      <w:r>
        <w:rPr>
          <w:rFonts w:ascii="Times New Roman" w:hAnsi="Times New Roman" w:cs="Times New Roman"/>
          <w:bCs/>
          <w:color w:val="000000"/>
        </w:rPr>
        <w:t xml:space="preserve"> and CHCHD3- </w:t>
      </w:r>
      <w:r w:rsidRPr="000641AA">
        <w:rPr>
          <w:rFonts w:ascii="Times New Roman" w:hAnsi="Times New Roman" w:cs="Times New Roman"/>
          <w:bCs/>
          <w:color w:val="000000"/>
        </w:rPr>
        <w:t>positive signal</w:t>
      </w:r>
      <w:r>
        <w:rPr>
          <w:rFonts w:ascii="Times New Roman" w:hAnsi="Times New Roman" w:cs="Times New Roman"/>
          <w:bCs/>
          <w:color w:val="000000"/>
        </w:rPr>
        <w:t xml:space="preserve">s co-migrated and were detected </w:t>
      </w:r>
      <w:r w:rsidRPr="000641AA">
        <w:rPr>
          <w:rFonts w:ascii="Times New Roman" w:hAnsi="Times New Roman" w:cs="Times New Roman"/>
          <w:bCs/>
          <w:color w:val="000000"/>
        </w:rPr>
        <w:t xml:space="preserve">at ~700 </w:t>
      </w:r>
      <w:proofErr w:type="spellStart"/>
      <w:r w:rsidRPr="000641AA">
        <w:rPr>
          <w:rFonts w:ascii="Times New Roman" w:hAnsi="Times New Roman" w:cs="Times New Roman"/>
          <w:bCs/>
          <w:color w:val="000000"/>
        </w:rPr>
        <w:t>kDa</w:t>
      </w:r>
      <w:proofErr w:type="spellEnd"/>
      <w:r w:rsidRPr="000641AA">
        <w:rPr>
          <w:rFonts w:ascii="Times New Roman" w:hAnsi="Times New Roman" w:cs="Times New Roman"/>
          <w:bCs/>
          <w:color w:val="000000"/>
        </w:rPr>
        <w:t xml:space="preserve">, </w:t>
      </w:r>
      <w:r w:rsidRPr="004B036E">
        <w:rPr>
          <w:rFonts w:ascii="Times New Roman" w:hAnsi="Times New Roman" w:cs="Times New Roman"/>
        </w:rPr>
        <w:t>corresponding to the molecular weight of the intact MICOS complex</w:t>
      </w:r>
      <w:r>
        <w:rPr>
          <w:rFonts w:ascii="Times New Roman" w:hAnsi="Times New Roman" w:cs="Times New Roman"/>
          <w:bCs/>
          <w:color w:val="000000"/>
        </w:rPr>
        <w:t>. Representative image is</w:t>
      </w:r>
      <w:r w:rsidRPr="000641AA">
        <w:rPr>
          <w:rFonts w:ascii="Times New Roman" w:hAnsi="Times New Roman" w:cs="Times New Roman"/>
          <w:bCs/>
          <w:color w:val="000000"/>
        </w:rPr>
        <w:t xml:space="preserve"> shown from </w:t>
      </w:r>
      <w:r>
        <w:rPr>
          <w:rFonts w:ascii="Times New Roman" w:hAnsi="Times New Roman" w:cs="Times New Roman"/>
          <w:bCs/>
          <w:color w:val="000000"/>
        </w:rPr>
        <w:t>4</w:t>
      </w:r>
      <w:r w:rsidRPr="000641AA">
        <w:rPr>
          <w:rFonts w:ascii="Times New Roman" w:hAnsi="Times New Roman" w:cs="Times New Roman"/>
          <w:bCs/>
          <w:color w:val="000000"/>
        </w:rPr>
        <w:t xml:space="preserve"> independent experiments.</w:t>
      </w:r>
    </w:p>
    <w:p w14:paraId="060175E8" w14:textId="1E1F490F" w:rsidR="00247811" w:rsidRPr="00645636" w:rsidRDefault="00247811" w:rsidP="000E0068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 w:rsidRPr="00645636">
        <w:rPr>
          <w:rFonts w:eastAsiaTheme="minorEastAsia"/>
          <w:bCs/>
          <w:color w:val="000000"/>
          <w:sz w:val="22"/>
          <w:szCs w:val="22"/>
        </w:rPr>
        <w:t xml:space="preserve">(c) HdhQ7 and HdhQ111 cells with or without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knocking down through overexpression of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>-GFP were stained with anti-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and anti-VCP antibodies, and subjected to </w:t>
      </w:r>
      <w:r w:rsidR="00DA5F34" w:rsidRPr="00645636">
        <w:rPr>
          <w:rFonts w:eastAsiaTheme="minorEastAsia"/>
          <w:bCs/>
          <w:color w:val="000000"/>
          <w:sz w:val="22"/>
          <w:szCs w:val="22"/>
        </w:rPr>
        <w:t>PLA</w:t>
      </w:r>
      <w:r w:rsidRPr="00645636">
        <w:rPr>
          <w:rFonts w:eastAsiaTheme="minorEastAsia"/>
          <w:bCs/>
          <w:color w:val="000000"/>
          <w:sz w:val="22"/>
          <w:szCs w:val="22"/>
        </w:rPr>
        <w:t xml:space="preserve"> analysis. Representative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>–VCP PLA images (left). Histogram (right) shows the number of PLA-positive puncta (red). At least 1</w:t>
      </w:r>
      <w:r w:rsidR="001641ED" w:rsidRPr="00645636">
        <w:rPr>
          <w:rFonts w:eastAsiaTheme="minorEastAsia"/>
          <w:bCs/>
          <w:color w:val="000000"/>
          <w:sz w:val="22"/>
          <w:szCs w:val="22"/>
        </w:rPr>
        <w:t>2</w:t>
      </w:r>
      <w:r w:rsidRPr="00645636">
        <w:rPr>
          <w:rFonts w:eastAsiaTheme="minorEastAsia"/>
          <w:bCs/>
          <w:color w:val="000000"/>
          <w:sz w:val="22"/>
          <w:szCs w:val="22"/>
        </w:rPr>
        <w:t xml:space="preserve">0 cells/ group (for </w:t>
      </w:r>
      <w:r w:rsidR="001641ED" w:rsidRPr="00645636">
        <w:rPr>
          <w:rFonts w:eastAsiaTheme="minorEastAsia"/>
          <w:bCs/>
          <w:color w:val="000000"/>
          <w:sz w:val="22"/>
          <w:szCs w:val="22"/>
        </w:rPr>
        <w:t xml:space="preserve">HdhQ7 and HdhQ111 cells without </w:t>
      </w:r>
      <w:proofErr w:type="spellStart"/>
      <w:r w:rsidR="001641ED"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="001641ED" w:rsidRPr="00645636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="001641ED" w:rsidRPr="00645636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="001641ED" w:rsidRPr="00645636">
        <w:rPr>
          <w:rFonts w:eastAsiaTheme="minorEastAsia"/>
          <w:bCs/>
          <w:color w:val="000000"/>
          <w:sz w:val="22"/>
          <w:szCs w:val="22"/>
        </w:rPr>
        <w:t xml:space="preserve">-GFP overexpression) and </w:t>
      </w:r>
      <w:r w:rsidRPr="00645636">
        <w:rPr>
          <w:rFonts w:eastAsiaTheme="minorEastAsia"/>
          <w:bCs/>
          <w:color w:val="000000"/>
          <w:sz w:val="22"/>
          <w:szCs w:val="22"/>
        </w:rPr>
        <w:t xml:space="preserve">50 cells/group (for </w:t>
      </w:r>
      <w:r w:rsidR="001641ED" w:rsidRPr="00645636">
        <w:rPr>
          <w:rFonts w:eastAsiaTheme="minorEastAsia"/>
          <w:bCs/>
          <w:color w:val="000000"/>
          <w:sz w:val="22"/>
          <w:szCs w:val="22"/>
        </w:rPr>
        <w:t xml:space="preserve">HdhQ7 and HdhQ111 cells with </w:t>
      </w:r>
      <w:proofErr w:type="spellStart"/>
      <w:r w:rsidR="001641ED"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="001641ED" w:rsidRPr="00645636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="001641ED" w:rsidRPr="00645636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="001641ED" w:rsidRPr="00645636">
        <w:rPr>
          <w:rFonts w:eastAsiaTheme="minorEastAsia"/>
          <w:bCs/>
          <w:color w:val="000000"/>
          <w:sz w:val="22"/>
          <w:szCs w:val="22"/>
        </w:rPr>
        <w:t>-GFP overexpression</w:t>
      </w:r>
      <w:r w:rsidRPr="00645636">
        <w:rPr>
          <w:rFonts w:eastAsiaTheme="minorEastAsia"/>
          <w:bCs/>
          <w:color w:val="000000"/>
          <w:sz w:val="22"/>
          <w:szCs w:val="22"/>
        </w:rPr>
        <w:t>) were analyzed. The data were from 3 independent experiments.</w:t>
      </w:r>
    </w:p>
    <w:p w14:paraId="3BD4E25E" w14:textId="45CF5334" w:rsidR="00DA5F34" w:rsidRPr="00645636" w:rsidRDefault="00EA5A8C" w:rsidP="000E0068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 w:rsidRPr="00645636">
        <w:rPr>
          <w:rFonts w:eastAsiaTheme="minorEastAsia"/>
          <w:bCs/>
          <w:color w:val="000000"/>
          <w:sz w:val="22"/>
          <w:szCs w:val="22"/>
        </w:rPr>
        <w:t>(d)</w:t>
      </w:r>
      <w:r w:rsidR="00DA5F34" w:rsidRPr="00645636">
        <w:rPr>
          <w:rFonts w:eastAsiaTheme="minorEastAsia"/>
          <w:bCs/>
          <w:color w:val="000000"/>
          <w:sz w:val="22"/>
          <w:szCs w:val="22"/>
        </w:rPr>
        <w:t xml:space="preserve"> Brain sections from 6-month-old WT and zQ175 KI mice (n = 3 mice/group) were stained with anti-</w:t>
      </w:r>
      <w:proofErr w:type="spellStart"/>
      <w:r w:rsidR="00DA5F34"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="00DA5F34" w:rsidRPr="00645636">
        <w:rPr>
          <w:rFonts w:eastAsiaTheme="minorEastAsia"/>
          <w:bCs/>
          <w:color w:val="000000"/>
          <w:sz w:val="22"/>
          <w:szCs w:val="22"/>
        </w:rPr>
        <w:t xml:space="preserve"> and anti-VCP antibodies (left), and subjected to PLA analysis. Representative </w:t>
      </w:r>
      <w:proofErr w:type="spellStart"/>
      <w:r w:rsidR="00DA5F34"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="00DA5F34" w:rsidRPr="00645636">
        <w:rPr>
          <w:rFonts w:eastAsiaTheme="minorEastAsia"/>
          <w:bCs/>
          <w:color w:val="000000"/>
          <w:sz w:val="22"/>
          <w:szCs w:val="22"/>
        </w:rPr>
        <w:t>–VCP PLA images</w:t>
      </w:r>
      <w:r w:rsidR="007559B2" w:rsidRPr="00645636">
        <w:rPr>
          <w:rFonts w:eastAsiaTheme="minorEastAsia"/>
          <w:bCs/>
          <w:color w:val="000000"/>
          <w:sz w:val="22"/>
          <w:szCs w:val="22"/>
        </w:rPr>
        <w:t xml:space="preserve"> of striatum</w:t>
      </w:r>
      <w:r w:rsidR="00DA5F34" w:rsidRPr="00645636">
        <w:rPr>
          <w:rFonts w:eastAsiaTheme="minorEastAsia"/>
          <w:bCs/>
          <w:color w:val="000000"/>
          <w:sz w:val="22"/>
          <w:szCs w:val="22"/>
        </w:rPr>
        <w:t xml:space="preserve"> (left). Histogram (right): the number of PLA-positive puncta (red) was quantified from at least </w:t>
      </w:r>
      <w:r w:rsidR="007559B2" w:rsidRPr="00645636">
        <w:rPr>
          <w:rFonts w:eastAsiaTheme="minorEastAsia"/>
          <w:bCs/>
          <w:color w:val="000000"/>
          <w:sz w:val="22"/>
          <w:szCs w:val="22"/>
        </w:rPr>
        <w:t>6</w:t>
      </w:r>
      <w:r w:rsidR="00DA5F34" w:rsidRPr="00645636">
        <w:rPr>
          <w:rFonts w:eastAsiaTheme="minorEastAsia"/>
          <w:bCs/>
          <w:color w:val="000000"/>
          <w:sz w:val="22"/>
          <w:szCs w:val="22"/>
        </w:rPr>
        <w:t xml:space="preserve"> separate fields of each sample. </w:t>
      </w:r>
    </w:p>
    <w:p w14:paraId="2BA2239C" w14:textId="7D0A92EC" w:rsidR="00EA5A8C" w:rsidRPr="00645636" w:rsidRDefault="00F20A1E" w:rsidP="000E0068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 w:rsidRPr="00645636">
        <w:rPr>
          <w:rFonts w:eastAsiaTheme="minorEastAsia"/>
          <w:bCs/>
          <w:color w:val="000000"/>
          <w:sz w:val="22"/>
          <w:szCs w:val="22"/>
        </w:rPr>
        <w:t>(e) Total protein lysates of HdhQ7 and HdhQ111 cells were subjected to immunoprecipitation (IP) with anti-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antibody, followed by immunoblotting (IB) with indicated antibodies. Representative images are shown from 3 independent experiments for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>, VCP, and ATPB. ATPB served as a negative control.</w:t>
      </w:r>
    </w:p>
    <w:p w14:paraId="5E14AD20" w14:textId="45E8D6D7" w:rsidR="00F20A1E" w:rsidRPr="00645636" w:rsidRDefault="00F20A1E" w:rsidP="000E0068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 w:rsidRPr="00645636">
        <w:rPr>
          <w:rFonts w:eastAsiaTheme="minorEastAsia"/>
          <w:bCs/>
          <w:color w:val="000000"/>
          <w:sz w:val="22"/>
          <w:szCs w:val="22"/>
        </w:rPr>
        <w:t>(f) Striatal lysates from 6-month-old WT and zQ175 KI mice were subjected to IP with an anti-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 antibody, followed by IB with the indicated antibodies. Representative blots for </w:t>
      </w:r>
      <w:proofErr w:type="spellStart"/>
      <w:r w:rsidRPr="00645636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645636">
        <w:rPr>
          <w:rFonts w:eastAsiaTheme="minorEastAsia"/>
          <w:bCs/>
          <w:color w:val="000000"/>
          <w:sz w:val="22"/>
          <w:szCs w:val="22"/>
        </w:rPr>
        <w:t xml:space="preserve">, VCP, and ATPB from </w:t>
      </w:r>
      <w:r w:rsidR="00717882" w:rsidRPr="00645636">
        <w:rPr>
          <w:rFonts w:eastAsiaTheme="minorEastAsia"/>
          <w:bCs/>
          <w:color w:val="000000"/>
          <w:sz w:val="22"/>
          <w:szCs w:val="22"/>
        </w:rPr>
        <w:t>3</w:t>
      </w:r>
      <w:r w:rsidRPr="00645636">
        <w:rPr>
          <w:rFonts w:eastAsiaTheme="minorEastAsia"/>
          <w:bCs/>
          <w:color w:val="000000"/>
          <w:sz w:val="22"/>
          <w:szCs w:val="22"/>
        </w:rPr>
        <w:t xml:space="preserve"> independent experiments are shown. ATPB served as a negative control.</w:t>
      </w:r>
    </w:p>
    <w:p w14:paraId="537C8786" w14:textId="3BADE265" w:rsidR="0085576B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7011C6">
        <w:rPr>
          <w:rFonts w:ascii="Times New Roman" w:hAnsi="Times New Roman" w:cs="Times New Roman"/>
          <w:bCs/>
          <w:color w:val="000000"/>
        </w:rPr>
        <w:t>(</w:t>
      </w:r>
      <w:r w:rsidR="00731C2E">
        <w:rPr>
          <w:rFonts w:ascii="Times New Roman" w:hAnsi="Times New Roman" w:cs="Times New Roman"/>
          <w:bCs/>
          <w:color w:val="000000"/>
        </w:rPr>
        <w:t>g</w:t>
      </w:r>
      <w:r w:rsidRPr="007011C6">
        <w:rPr>
          <w:rFonts w:ascii="Times New Roman" w:hAnsi="Times New Roman" w:cs="Times New Roman"/>
          <w:bCs/>
          <w:color w:val="000000"/>
        </w:rPr>
        <w:t xml:space="preserve">) </w:t>
      </w:r>
      <w:r w:rsidRPr="004F1D8C">
        <w:rPr>
          <w:rFonts w:ascii="Times New Roman" w:hAnsi="Times New Roman" w:cs="Times New Roman"/>
          <w:bCs/>
          <w:color w:val="000000"/>
        </w:rPr>
        <w:t>VCP recombinant protein (500 ng) was incubated with either CHCHD3 or CHCHD6 recombinant proteins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4F1D8C">
        <w:rPr>
          <w:rFonts w:ascii="Times New Roman" w:hAnsi="Times New Roman" w:cs="Times New Roman"/>
          <w:bCs/>
          <w:color w:val="000000"/>
        </w:rPr>
        <w:t xml:space="preserve">(500 ng, each). </w:t>
      </w:r>
      <w:proofErr w:type="spellStart"/>
      <w:r w:rsidRPr="004F1D8C">
        <w:rPr>
          <w:rFonts w:ascii="Times New Roman" w:hAnsi="Times New Roman" w:cs="Times New Roman"/>
          <w:bCs/>
          <w:color w:val="000000"/>
        </w:rPr>
        <w:t>Immunoprecipitates</w:t>
      </w:r>
      <w:proofErr w:type="spellEnd"/>
      <w:r w:rsidRPr="004F1D8C">
        <w:rPr>
          <w:rFonts w:ascii="Times New Roman" w:hAnsi="Times New Roman" w:cs="Times New Roman"/>
          <w:bCs/>
          <w:color w:val="000000"/>
        </w:rPr>
        <w:t xml:space="preserve"> with anti-VCP antibody w</w:t>
      </w:r>
      <w:r>
        <w:rPr>
          <w:rFonts w:ascii="Times New Roman" w:hAnsi="Times New Roman" w:cs="Times New Roman"/>
          <w:bCs/>
          <w:color w:val="000000"/>
        </w:rPr>
        <w:t>ere</w:t>
      </w:r>
      <w:r w:rsidRPr="004F1D8C">
        <w:rPr>
          <w:rFonts w:ascii="Times New Roman" w:hAnsi="Times New Roman" w:cs="Times New Roman"/>
          <w:bCs/>
          <w:color w:val="000000"/>
        </w:rPr>
        <w:t xml:space="preserve"> analyzed by immunoblotting with the indicated antibodies. Data are representative of 2 independent experiments.</w:t>
      </w:r>
    </w:p>
    <w:p w14:paraId="08FAD5CA" w14:textId="6ABA956A" w:rsidR="00731C2E" w:rsidRPr="00A9615F" w:rsidRDefault="00731C2E" w:rsidP="00731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9615F">
        <w:rPr>
          <w:rFonts w:ascii="Times New Roman" w:hAnsi="Times New Roman" w:cs="Times New Roman"/>
          <w:color w:val="000000"/>
        </w:rPr>
        <w:t>The d</w:t>
      </w:r>
      <w:r>
        <w:rPr>
          <w:rFonts w:ascii="Times New Roman" w:hAnsi="Times New Roman" w:cs="Times New Roman"/>
          <w:color w:val="000000"/>
        </w:rPr>
        <w:t>ata are presented as mean ± SEM.</w:t>
      </w:r>
      <w:r w:rsidRPr="00A9615F">
        <w:rPr>
          <w:rFonts w:ascii="Times New Roman" w:hAnsi="Times New Roman" w:cs="Times New Roman"/>
          <w:color w:val="000000"/>
        </w:rPr>
        <w:t xml:space="preserve"> The data in panel </w:t>
      </w:r>
      <w:r>
        <w:rPr>
          <w:rFonts w:ascii="Times New Roman" w:hAnsi="Times New Roman" w:cs="Times New Roman"/>
          <w:color w:val="000000"/>
        </w:rPr>
        <w:t>c</w:t>
      </w:r>
      <w:r w:rsidRPr="00A9615F">
        <w:rPr>
          <w:rFonts w:ascii="Times New Roman" w:hAnsi="Times New Roman" w:cs="Times New Roman"/>
          <w:color w:val="000000"/>
        </w:rPr>
        <w:t xml:space="preserve"> were compared by one-way ANOVA with Tukey’s post ho</w:t>
      </w:r>
      <w:r>
        <w:rPr>
          <w:rFonts w:ascii="Times New Roman" w:hAnsi="Times New Roman" w:cs="Times New Roman"/>
          <w:color w:val="000000"/>
        </w:rPr>
        <w:t xml:space="preserve">c test, and the data in panel d </w:t>
      </w:r>
      <w:r w:rsidRPr="00A9615F">
        <w:rPr>
          <w:rFonts w:ascii="Times New Roman" w:hAnsi="Times New Roman" w:cs="Times New Roman"/>
          <w:color w:val="000000"/>
        </w:rPr>
        <w:t>were compared by unpaired Student’s t test.</w:t>
      </w:r>
    </w:p>
    <w:p w14:paraId="5E1F0C74" w14:textId="58E29F01" w:rsidR="005F2CA2" w:rsidRDefault="005F2CA2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2331E4AB" w14:textId="77777777" w:rsidR="005F2CA2" w:rsidRDefault="005F2CA2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0F04C58F" w14:textId="254F7C18" w:rsidR="0085576B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755873B1" w14:textId="3681812C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B77E5D">
        <w:rPr>
          <w:noProof/>
        </w:rPr>
        <w:lastRenderedPageBreak/>
        <w:drawing>
          <wp:inline distT="0" distB="0" distL="0" distR="0" wp14:anchorId="5DA66872" wp14:editId="78BAEF76">
            <wp:extent cx="6309360" cy="65417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54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53FD7" w14:textId="0ADB2C09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153506F3" w14:textId="2E585C2A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0ED48077" w14:textId="09511A78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07711AC7" w14:textId="191D0C14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0A650F32" w14:textId="62049FEB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6677E165" w14:textId="200ED688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7448D607" w14:textId="2947B458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3EDE59BA" w14:textId="73251287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7044BCB3" w14:textId="18082261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0B1BA6C1" w14:textId="3ED8E07A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21288229" w14:textId="77777777" w:rsidR="00B77E5D" w:rsidRPr="0085576B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6B680CB3" w14:textId="77777777" w:rsidR="0085576B" w:rsidRDefault="0085576B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11BC13E2" w14:textId="53C9838F" w:rsidR="0085576B" w:rsidRDefault="0085576B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lastRenderedPageBreak/>
        <w:t xml:space="preserve">Supplementary Figure </w:t>
      </w:r>
      <w:r>
        <w:rPr>
          <w:b/>
          <w:bCs/>
          <w:sz w:val="22"/>
          <w:szCs w:val="22"/>
        </w:rPr>
        <w:t>4</w:t>
      </w:r>
      <w:r w:rsidRPr="003E504E">
        <w:rPr>
          <w:b/>
          <w:bCs/>
          <w:sz w:val="22"/>
          <w:szCs w:val="22"/>
        </w:rPr>
        <w:t xml:space="preserve">. </w:t>
      </w:r>
      <w:r w:rsidRPr="00995EAD">
        <w:rPr>
          <w:b/>
          <w:bCs/>
          <w:sz w:val="22"/>
          <w:szCs w:val="22"/>
        </w:rPr>
        <w:t xml:space="preserve">Mitochondrial VCP recruitment is independent of </w:t>
      </w:r>
      <w:proofErr w:type="spellStart"/>
      <w:r w:rsidRPr="00995EAD">
        <w:rPr>
          <w:b/>
          <w:bCs/>
          <w:sz w:val="22"/>
          <w:szCs w:val="22"/>
        </w:rPr>
        <w:t>mitofilin</w:t>
      </w:r>
      <w:proofErr w:type="spellEnd"/>
      <w:r w:rsidRPr="00995EAD">
        <w:rPr>
          <w:b/>
          <w:bCs/>
          <w:sz w:val="22"/>
          <w:szCs w:val="22"/>
        </w:rPr>
        <w:t xml:space="preserve"> levels</w:t>
      </w:r>
    </w:p>
    <w:p w14:paraId="77538B75" w14:textId="77777777" w:rsidR="0085576B" w:rsidRPr="000A23DE" w:rsidRDefault="0085576B" w:rsidP="0085576B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>
        <w:rPr>
          <w:rFonts w:eastAsiaTheme="minorEastAsia"/>
          <w:bCs/>
          <w:color w:val="000000"/>
          <w:sz w:val="22"/>
          <w:szCs w:val="22"/>
        </w:rPr>
        <w:t xml:space="preserve">(a) </w:t>
      </w:r>
      <w:r w:rsidRPr="000A23DE">
        <w:rPr>
          <w:rFonts w:eastAsiaTheme="minorEastAsia"/>
          <w:bCs/>
          <w:color w:val="000000"/>
          <w:sz w:val="22"/>
          <w:szCs w:val="22"/>
        </w:rPr>
        <w:t>IB a</w:t>
      </w:r>
      <w:r>
        <w:rPr>
          <w:rFonts w:eastAsiaTheme="minorEastAsia"/>
          <w:bCs/>
          <w:color w:val="000000"/>
          <w:sz w:val="22"/>
          <w:szCs w:val="22"/>
        </w:rPr>
        <w:t>nalysis of VCP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in </w:t>
      </w:r>
      <w:r>
        <w:rPr>
          <w:rFonts w:eastAsiaTheme="minorEastAsia"/>
          <w:bCs/>
          <w:color w:val="000000"/>
          <w:sz w:val="22"/>
          <w:szCs w:val="22"/>
        </w:rPr>
        <w:t>mitochondrial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protein lysates of </w:t>
      </w:r>
      <w:r w:rsidRPr="00EE64B0">
        <w:rPr>
          <w:rFonts w:eastAsiaTheme="minorEastAsia"/>
          <w:bCs/>
          <w:color w:val="000000"/>
          <w:sz w:val="22"/>
          <w:szCs w:val="22"/>
        </w:rPr>
        <w:t>HdhQ7 cells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EE64B0">
        <w:rPr>
          <w:rFonts w:eastAsiaTheme="minorEastAsia"/>
          <w:bCs/>
          <w:color w:val="000000"/>
          <w:sz w:val="22"/>
          <w:szCs w:val="22"/>
        </w:rPr>
        <w:t>expressing GFP-</w:t>
      </w:r>
      <w:r w:rsidRPr="000A23DE">
        <w:rPr>
          <w:rFonts w:eastAsiaTheme="minorEastAsia"/>
          <w:bCs/>
          <w:color w:val="000000"/>
          <w:sz w:val="22"/>
          <w:szCs w:val="22"/>
        </w:rPr>
        <w:t>control</w:t>
      </w:r>
      <w:r w:rsidRPr="00EE64B0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0A23DE">
        <w:rPr>
          <w:rFonts w:eastAsiaTheme="minorEastAsia"/>
          <w:bCs/>
          <w:color w:val="000000"/>
          <w:sz w:val="22"/>
          <w:szCs w:val="22"/>
        </w:rPr>
        <w:t xml:space="preserve"> or </w:t>
      </w:r>
      <w:r w:rsidRPr="00EE64B0">
        <w:rPr>
          <w:rFonts w:eastAsiaTheme="minorEastAsia"/>
          <w:bCs/>
          <w:color w:val="000000"/>
          <w:sz w:val="22"/>
          <w:szCs w:val="22"/>
        </w:rPr>
        <w:t>GFP-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EE64B0">
        <w:rPr>
          <w:rFonts w:eastAsiaTheme="minorEastAsia"/>
          <w:bCs/>
          <w:color w:val="000000"/>
          <w:sz w:val="22"/>
          <w:szCs w:val="22"/>
        </w:rPr>
        <w:t xml:space="preserve"> </w:t>
      </w:r>
      <w:proofErr w:type="spellStart"/>
      <w:r w:rsidRPr="00EE64B0">
        <w:rPr>
          <w:rFonts w:eastAsiaTheme="minorEastAsia"/>
          <w:bCs/>
          <w:color w:val="000000"/>
          <w:sz w:val="22"/>
          <w:szCs w:val="22"/>
        </w:rPr>
        <w:t>shRNA</w:t>
      </w:r>
      <w:proofErr w:type="spellEnd"/>
      <w:r w:rsidRPr="00EE64B0">
        <w:rPr>
          <w:rFonts w:eastAsiaTheme="minorEastAsia"/>
          <w:bCs/>
          <w:color w:val="000000"/>
          <w:sz w:val="22"/>
          <w:szCs w:val="22"/>
        </w:rPr>
        <w:t>.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Histograms: relative density of </w:t>
      </w:r>
      <w:r>
        <w:rPr>
          <w:rFonts w:eastAsiaTheme="minorEastAsia"/>
          <w:bCs/>
          <w:color w:val="000000"/>
          <w:sz w:val="22"/>
          <w:szCs w:val="22"/>
        </w:rPr>
        <w:t>VCP to ATPB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. </w:t>
      </w:r>
      <w:r w:rsidRPr="000A23DE">
        <w:rPr>
          <w:rFonts w:eastAsiaTheme="minorEastAsia"/>
          <w:bCs/>
          <w:color w:val="000000"/>
          <w:sz w:val="22"/>
          <w:szCs w:val="22"/>
        </w:rPr>
        <w:t>n=3 independent experiments.</w:t>
      </w:r>
    </w:p>
    <w:p w14:paraId="5B19F6D9" w14:textId="77777777" w:rsidR="0085576B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B847AB">
        <w:rPr>
          <w:rFonts w:ascii="Times New Roman" w:hAnsi="Times New Roman" w:cs="Times New Roman"/>
          <w:bCs/>
          <w:color w:val="000000"/>
        </w:rPr>
        <w:t xml:space="preserve">(b) </w:t>
      </w:r>
      <w:r w:rsidRPr="00504836">
        <w:rPr>
          <w:rFonts w:ascii="Times New Roman" w:hAnsi="Times New Roman" w:cs="Times New Roman"/>
          <w:bCs/>
          <w:color w:val="000000"/>
        </w:rPr>
        <w:t xml:space="preserve">Mitochondria fractions were isolated from </w:t>
      </w:r>
      <w:r w:rsidRPr="00B847AB">
        <w:rPr>
          <w:rFonts w:ascii="Times New Roman" w:hAnsi="Times New Roman" w:cs="Times New Roman"/>
          <w:bCs/>
          <w:color w:val="000000"/>
        </w:rPr>
        <w:t xml:space="preserve">control and </w:t>
      </w:r>
      <w:proofErr w:type="spellStart"/>
      <w:r w:rsidRPr="00B847AB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B847AB">
        <w:rPr>
          <w:rFonts w:ascii="Times New Roman" w:hAnsi="Times New Roman" w:cs="Times New Roman"/>
          <w:bCs/>
          <w:color w:val="000000"/>
        </w:rPr>
        <w:t xml:space="preserve"> knockdown (KD) HT-22 cells. VCP level on MICOS was </w:t>
      </w:r>
      <w:r w:rsidRPr="00504836">
        <w:rPr>
          <w:rFonts w:ascii="Times New Roman" w:hAnsi="Times New Roman" w:cs="Times New Roman"/>
          <w:bCs/>
          <w:color w:val="000000"/>
        </w:rPr>
        <w:t xml:space="preserve">analyzed by BN-PAGE followed by IB with </w:t>
      </w:r>
      <w:r>
        <w:rPr>
          <w:rFonts w:ascii="Times New Roman" w:hAnsi="Times New Roman" w:cs="Times New Roman"/>
          <w:bCs/>
          <w:color w:val="000000"/>
        </w:rPr>
        <w:t>VCP</w:t>
      </w:r>
      <w:r w:rsidRPr="00504836">
        <w:rPr>
          <w:rFonts w:ascii="Times New Roman" w:hAnsi="Times New Roman" w:cs="Times New Roman"/>
          <w:bCs/>
          <w:color w:val="000000"/>
        </w:rPr>
        <w:t xml:space="preserve"> antibody. Histograms: relative density of </w:t>
      </w:r>
      <w:r>
        <w:rPr>
          <w:rFonts w:ascii="Times New Roman" w:hAnsi="Times New Roman" w:cs="Times New Roman"/>
          <w:bCs/>
          <w:color w:val="000000"/>
        </w:rPr>
        <w:t>VCP</w:t>
      </w:r>
      <w:r w:rsidRPr="00504836">
        <w:rPr>
          <w:rFonts w:ascii="Times New Roman" w:hAnsi="Times New Roman" w:cs="Times New Roman"/>
          <w:bCs/>
          <w:color w:val="000000"/>
        </w:rPr>
        <w:t xml:space="preserve"> to ATPB. n=</w:t>
      </w:r>
      <w:r>
        <w:rPr>
          <w:rFonts w:ascii="Times New Roman" w:hAnsi="Times New Roman" w:cs="Times New Roman"/>
          <w:bCs/>
          <w:color w:val="000000"/>
        </w:rPr>
        <w:t>4</w:t>
      </w:r>
      <w:r w:rsidRPr="00504836">
        <w:rPr>
          <w:rFonts w:ascii="Times New Roman" w:hAnsi="Times New Roman" w:cs="Times New Roman"/>
          <w:bCs/>
          <w:color w:val="000000"/>
        </w:rPr>
        <w:t xml:space="preserve"> independent experiments.</w:t>
      </w:r>
    </w:p>
    <w:p w14:paraId="0E1FB9AD" w14:textId="77777777" w:rsidR="0085576B" w:rsidRPr="000A23DE" w:rsidRDefault="0085576B" w:rsidP="0085576B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>
        <w:rPr>
          <w:rFonts w:eastAsiaTheme="minorEastAsia"/>
          <w:bCs/>
          <w:color w:val="000000"/>
          <w:sz w:val="22"/>
          <w:szCs w:val="22"/>
        </w:rPr>
        <w:t xml:space="preserve">(c) </w:t>
      </w:r>
      <w:r w:rsidRPr="000A23DE">
        <w:rPr>
          <w:rFonts w:eastAsiaTheme="minorEastAsia"/>
          <w:bCs/>
          <w:color w:val="000000"/>
          <w:sz w:val="22"/>
          <w:szCs w:val="22"/>
        </w:rPr>
        <w:t>IB a</w:t>
      </w:r>
      <w:r>
        <w:rPr>
          <w:rFonts w:eastAsiaTheme="minorEastAsia"/>
          <w:bCs/>
          <w:color w:val="000000"/>
          <w:sz w:val="22"/>
          <w:szCs w:val="22"/>
        </w:rPr>
        <w:t>nalysis of VCP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in </w:t>
      </w:r>
      <w:r>
        <w:rPr>
          <w:rFonts w:eastAsiaTheme="minorEastAsia"/>
          <w:bCs/>
          <w:color w:val="000000"/>
          <w:sz w:val="22"/>
          <w:szCs w:val="22"/>
        </w:rPr>
        <w:t>mitochondrial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protein lysates of </w:t>
      </w:r>
      <w:r w:rsidRPr="00B847AB">
        <w:rPr>
          <w:rFonts w:eastAsiaTheme="minorEastAsia"/>
          <w:bCs/>
          <w:color w:val="000000"/>
          <w:sz w:val="22"/>
          <w:szCs w:val="22"/>
        </w:rPr>
        <w:t xml:space="preserve">control and </w:t>
      </w:r>
      <w:proofErr w:type="spellStart"/>
      <w:r w:rsidRPr="00B847AB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B847AB">
        <w:rPr>
          <w:rFonts w:eastAsiaTheme="minorEastAsia"/>
          <w:bCs/>
          <w:color w:val="000000"/>
          <w:sz w:val="22"/>
          <w:szCs w:val="22"/>
        </w:rPr>
        <w:t xml:space="preserve"> knockdown (KD) HT-22 cells.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Histograms: relative density of </w:t>
      </w:r>
      <w:r>
        <w:rPr>
          <w:rFonts w:eastAsiaTheme="minorEastAsia"/>
          <w:bCs/>
          <w:color w:val="000000"/>
          <w:sz w:val="22"/>
          <w:szCs w:val="22"/>
        </w:rPr>
        <w:t>VCP to ATPB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. </w:t>
      </w:r>
      <w:r w:rsidRPr="000A23DE">
        <w:rPr>
          <w:rFonts w:eastAsiaTheme="minorEastAsia"/>
          <w:bCs/>
          <w:color w:val="000000"/>
          <w:sz w:val="22"/>
          <w:szCs w:val="22"/>
        </w:rPr>
        <w:t>n=3 independent experiments.</w:t>
      </w:r>
    </w:p>
    <w:p w14:paraId="7222E954" w14:textId="77777777" w:rsidR="0085576B" w:rsidRDefault="0085576B" w:rsidP="0085576B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>
        <w:rPr>
          <w:rFonts w:eastAsiaTheme="minorEastAsia"/>
          <w:bCs/>
          <w:color w:val="000000"/>
          <w:sz w:val="22"/>
          <w:szCs w:val="22"/>
        </w:rPr>
        <w:t xml:space="preserve">(d) </w:t>
      </w:r>
      <w:r w:rsidRPr="000A23DE">
        <w:rPr>
          <w:rFonts w:eastAsiaTheme="minorEastAsia"/>
          <w:bCs/>
          <w:color w:val="000000"/>
          <w:sz w:val="22"/>
          <w:szCs w:val="22"/>
        </w:rPr>
        <w:t>IB a</w:t>
      </w:r>
      <w:r>
        <w:rPr>
          <w:rFonts w:eastAsiaTheme="minorEastAsia"/>
          <w:bCs/>
          <w:color w:val="000000"/>
          <w:sz w:val="22"/>
          <w:szCs w:val="22"/>
        </w:rPr>
        <w:t>nalysis of VCP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in </w:t>
      </w:r>
      <w:r>
        <w:rPr>
          <w:rFonts w:eastAsiaTheme="minorEastAsia"/>
          <w:bCs/>
          <w:color w:val="000000"/>
          <w:sz w:val="22"/>
          <w:szCs w:val="22"/>
        </w:rPr>
        <w:t>mitochondrial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protein lysates of </w:t>
      </w:r>
      <w:r w:rsidRPr="00766E3A">
        <w:rPr>
          <w:rFonts w:eastAsiaTheme="minorEastAsia"/>
          <w:bCs/>
          <w:color w:val="000000"/>
          <w:sz w:val="22"/>
          <w:szCs w:val="22"/>
        </w:rPr>
        <w:t xml:space="preserve">HdhQ111 cells transfected with </w:t>
      </w:r>
      <w:proofErr w:type="spellStart"/>
      <w:r w:rsidRPr="00766E3A">
        <w:rPr>
          <w:rFonts w:eastAsiaTheme="minorEastAsia"/>
          <w:bCs/>
          <w:color w:val="000000"/>
          <w:sz w:val="22"/>
          <w:szCs w:val="22"/>
        </w:rPr>
        <w:t>mitofilin</w:t>
      </w:r>
      <w:proofErr w:type="spellEnd"/>
      <w:r w:rsidRPr="00766E3A">
        <w:rPr>
          <w:rFonts w:eastAsiaTheme="minorEastAsia"/>
          <w:bCs/>
          <w:color w:val="000000"/>
          <w:sz w:val="22"/>
          <w:szCs w:val="22"/>
        </w:rPr>
        <w:t>-Flag plasmid</w:t>
      </w:r>
      <w:r w:rsidRPr="00B847AB">
        <w:rPr>
          <w:rFonts w:eastAsiaTheme="minorEastAsia"/>
          <w:bCs/>
          <w:color w:val="000000"/>
          <w:sz w:val="22"/>
          <w:szCs w:val="22"/>
        </w:rPr>
        <w:t>.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Histograms: relative density of </w:t>
      </w:r>
      <w:r>
        <w:rPr>
          <w:rFonts w:eastAsiaTheme="minorEastAsia"/>
          <w:bCs/>
          <w:color w:val="000000"/>
          <w:sz w:val="22"/>
          <w:szCs w:val="22"/>
        </w:rPr>
        <w:t>VCP to ATPB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. </w:t>
      </w:r>
      <w:r w:rsidRPr="000A23DE">
        <w:rPr>
          <w:rFonts w:eastAsiaTheme="minorEastAsia"/>
          <w:bCs/>
          <w:color w:val="000000"/>
          <w:sz w:val="22"/>
          <w:szCs w:val="22"/>
        </w:rPr>
        <w:t>n=3 independent experiments.</w:t>
      </w:r>
    </w:p>
    <w:p w14:paraId="7609C2EC" w14:textId="3B6E702A" w:rsidR="0085576B" w:rsidRPr="001538A8" w:rsidRDefault="00A92C9F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(e</w:t>
      </w:r>
      <w:r w:rsidR="0085576B">
        <w:rPr>
          <w:rFonts w:ascii="Times New Roman" w:hAnsi="Times New Roman" w:cs="Times New Roman"/>
          <w:bCs/>
          <w:color w:val="000000"/>
        </w:rPr>
        <w:t xml:space="preserve">) </w:t>
      </w:r>
      <w:r w:rsidR="0085576B" w:rsidRPr="004C1F50">
        <w:rPr>
          <w:rFonts w:ascii="Times New Roman" w:hAnsi="Times New Roman" w:cs="Times New Roman"/>
          <w:bCs/>
          <w:color w:val="000000"/>
        </w:rPr>
        <w:t xml:space="preserve">Graphic summary of </w:t>
      </w:r>
      <w:r w:rsidR="0085576B">
        <w:rPr>
          <w:rFonts w:ascii="Times New Roman" w:hAnsi="Times New Roman" w:cs="Times New Roman"/>
          <w:bCs/>
          <w:color w:val="000000"/>
        </w:rPr>
        <w:t xml:space="preserve">VCP-mediated </w:t>
      </w:r>
      <w:proofErr w:type="spellStart"/>
      <w:r w:rsidR="0085576B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="0085576B">
        <w:rPr>
          <w:rFonts w:ascii="Times New Roman" w:hAnsi="Times New Roman" w:cs="Times New Roman"/>
          <w:bCs/>
          <w:color w:val="000000"/>
        </w:rPr>
        <w:t xml:space="preserve"> extraction and MICOS</w:t>
      </w:r>
      <w:r w:rsidR="0085576B" w:rsidRPr="001538A8">
        <w:rPr>
          <w:rFonts w:ascii="Times New Roman" w:hAnsi="Times New Roman" w:cs="Times New Roman"/>
          <w:bCs/>
          <w:color w:val="000000"/>
        </w:rPr>
        <w:t xml:space="preserve"> </w:t>
      </w:r>
      <w:r w:rsidR="0085576B">
        <w:rPr>
          <w:rFonts w:ascii="Times New Roman" w:hAnsi="Times New Roman" w:cs="Times New Roman"/>
          <w:bCs/>
          <w:color w:val="000000"/>
        </w:rPr>
        <w:t>disruption.</w:t>
      </w:r>
    </w:p>
    <w:p w14:paraId="6F87C43A" w14:textId="16D1CD15" w:rsidR="0085576B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8171E">
        <w:rPr>
          <w:rFonts w:ascii="Times New Roman" w:hAnsi="Times New Roman" w:cs="Times New Roman"/>
          <w:color w:val="000000"/>
        </w:rPr>
        <w:t xml:space="preserve">The data are presented as mean ± SEM. The data in panel </w:t>
      </w:r>
      <w:r>
        <w:rPr>
          <w:rFonts w:ascii="Times New Roman" w:hAnsi="Times New Roman" w:cs="Times New Roman"/>
          <w:color w:val="000000"/>
        </w:rPr>
        <w:t>a-d</w:t>
      </w:r>
      <w:r w:rsidRPr="00B8171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were compared by </w:t>
      </w:r>
      <w:r w:rsidRPr="00B8171E">
        <w:rPr>
          <w:rFonts w:ascii="Times New Roman" w:hAnsi="Times New Roman" w:cs="Times New Roman"/>
          <w:color w:val="000000"/>
        </w:rPr>
        <w:t>unpaired Student</w:t>
      </w:r>
      <w:r w:rsidRPr="00B8171E">
        <w:rPr>
          <w:rFonts w:ascii="Times New Roman" w:hAnsi="Times New Roman" w:cs="Times New Roman" w:hint="eastAsia"/>
          <w:color w:val="000000"/>
        </w:rPr>
        <w:t>’</w:t>
      </w:r>
      <w:r w:rsidRPr="00B8171E">
        <w:rPr>
          <w:rFonts w:ascii="Times New Roman" w:hAnsi="Times New Roman" w:cs="Times New Roman"/>
          <w:color w:val="000000"/>
        </w:rPr>
        <w:t>s t test.</w:t>
      </w:r>
    </w:p>
    <w:p w14:paraId="454F90D1" w14:textId="56F37E1A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63980B6" w14:textId="770BBB14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814DCDD" w14:textId="7369C1A8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B372CCA" w14:textId="13C5D73D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7DEF88F" w14:textId="2FF23EAC" w:rsidR="007770C5" w:rsidRDefault="007770C5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B5B1337" w14:textId="6FFD10CD" w:rsidR="007770C5" w:rsidRDefault="007770C5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A7A70FF" w14:textId="264DCF77" w:rsidR="007770C5" w:rsidRDefault="007770C5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21CC021" w14:textId="740378CB" w:rsidR="007770C5" w:rsidRDefault="007770C5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43DF689" w14:textId="1827CA1A" w:rsidR="007770C5" w:rsidRDefault="007770C5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981033D" w14:textId="77777777" w:rsidR="007770C5" w:rsidRDefault="007770C5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ABD52B1" w14:textId="7C1A42DD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6840E13" w14:textId="631CB70E" w:rsidR="00B77E5D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FA79137" w14:textId="77777777" w:rsidR="00B77E5D" w:rsidRPr="007D5FE7" w:rsidRDefault="00B77E5D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67FE5DF" w14:textId="77777777" w:rsidR="0085576B" w:rsidRDefault="0085576B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3A27F25" w14:textId="721E7A0B" w:rsidR="0085576B" w:rsidRDefault="0085576B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BDF0A62" w14:textId="112921C5" w:rsidR="005F2CA2" w:rsidRDefault="005F2CA2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77CBDD23" w14:textId="163CEF49" w:rsidR="00B77E5D" w:rsidRDefault="00B77E5D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AB47D97" w14:textId="27C695C3" w:rsidR="005F2CA2" w:rsidRDefault="00A4153A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A4153A">
        <w:rPr>
          <w:noProof/>
        </w:rPr>
        <w:lastRenderedPageBreak/>
        <w:drawing>
          <wp:inline distT="0" distB="0" distL="0" distR="0" wp14:anchorId="086C1650" wp14:editId="7FEBB91A">
            <wp:extent cx="6309360" cy="82365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2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4165B" w14:textId="414A62D9" w:rsidR="005F2CA2" w:rsidRDefault="005F2CA2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4B3A65AF" w14:textId="60AA266C" w:rsidR="005F2CA2" w:rsidRDefault="005F2CA2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7BF46DD4" w14:textId="7A90DF50" w:rsidR="0085576B" w:rsidRPr="00585789" w:rsidRDefault="0085576B" w:rsidP="0085576B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t xml:space="preserve">Supplementary Figure </w:t>
      </w:r>
      <w:r w:rsidR="00731C7B">
        <w:rPr>
          <w:b/>
          <w:bCs/>
          <w:sz w:val="22"/>
          <w:szCs w:val="22"/>
        </w:rPr>
        <w:t>5</w:t>
      </w:r>
      <w:r w:rsidRPr="003E504E">
        <w:rPr>
          <w:b/>
          <w:bCs/>
          <w:sz w:val="22"/>
          <w:szCs w:val="22"/>
        </w:rPr>
        <w:t xml:space="preserve">. </w:t>
      </w:r>
      <w:proofErr w:type="spellStart"/>
      <w:r w:rsidRPr="001718FC">
        <w:rPr>
          <w:b/>
          <w:bCs/>
          <w:sz w:val="22"/>
          <w:szCs w:val="22"/>
        </w:rPr>
        <w:t>Mitofilin</w:t>
      </w:r>
      <w:proofErr w:type="spellEnd"/>
      <w:r w:rsidRPr="001718FC">
        <w:rPr>
          <w:b/>
          <w:bCs/>
          <w:sz w:val="22"/>
          <w:szCs w:val="22"/>
        </w:rPr>
        <w:t xml:space="preserve"> Accumulates with </w:t>
      </w:r>
      <w:proofErr w:type="spellStart"/>
      <w:r w:rsidRPr="001718FC">
        <w:rPr>
          <w:b/>
          <w:bCs/>
          <w:sz w:val="22"/>
          <w:szCs w:val="22"/>
        </w:rPr>
        <w:t>mtHtt</w:t>
      </w:r>
      <w:proofErr w:type="spellEnd"/>
      <w:r w:rsidRPr="001718FC">
        <w:rPr>
          <w:b/>
          <w:bCs/>
          <w:sz w:val="22"/>
          <w:szCs w:val="22"/>
        </w:rPr>
        <w:t xml:space="preserve"> and VCP in Insoluble Assemblies</w:t>
      </w:r>
      <w:r w:rsidRPr="00995EAD">
        <w:rPr>
          <w:b/>
          <w:bCs/>
          <w:sz w:val="22"/>
          <w:szCs w:val="22"/>
        </w:rPr>
        <w:t xml:space="preserve"> </w:t>
      </w:r>
    </w:p>
    <w:p w14:paraId="65CCF523" w14:textId="10448C55" w:rsidR="00704118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585789">
        <w:rPr>
          <w:rFonts w:ascii="Times New Roman" w:hAnsi="Times New Roman" w:cs="Times New Roman"/>
          <w:bCs/>
          <w:color w:val="000000"/>
        </w:rPr>
        <w:t xml:space="preserve">(a) </w:t>
      </w:r>
      <w:r w:rsidR="00704118" w:rsidRPr="00AB3337">
        <w:rPr>
          <w:rFonts w:ascii="Times New Roman" w:hAnsi="Times New Roman" w:cs="Times New Roman"/>
          <w:color w:val="000000"/>
        </w:rPr>
        <w:t>Total lysates of HdhQ7 and HdhQ111 cells were analyzed by IB with anti-VCP and anti-</w:t>
      </w:r>
      <w:proofErr w:type="spellStart"/>
      <w:r w:rsidR="00704118" w:rsidRPr="00AB3337">
        <w:rPr>
          <w:rFonts w:ascii="Times New Roman" w:hAnsi="Times New Roman" w:cs="Times New Roman"/>
          <w:color w:val="000000"/>
        </w:rPr>
        <w:t>mitofilin</w:t>
      </w:r>
      <w:proofErr w:type="spellEnd"/>
      <w:r w:rsidR="00704118" w:rsidRPr="00AB3337">
        <w:rPr>
          <w:rFonts w:ascii="Times New Roman" w:hAnsi="Times New Roman" w:cs="Times New Roman"/>
          <w:color w:val="000000"/>
        </w:rPr>
        <w:t xml:space="preserve"> antibody in the presence or absence of β-ME. n=2 independent experiments.</w:t>
      </w:r>
    </w:p>
    <w:p w14:paraId="3810B214" w14:textId="5F3F0A7B" w:rsidR="0085576B" w:rsidRPr="00704118" w:rsidRDefault="0085576B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AB3337">
        <w:rPr>
          <w:rFonts w:ascii="Times New Roman" w:hAnsi="Times New Roman" w:cs="Times New Roman"/>
          <w:color w:val="000000"/>
        </w:rPr>
        <w:t xml:space="preserve">(b) </w:t>
      </w:r>
      <w:r w:rsidR="00704118" w:rsidRPr="00585789">
        <w:rPr>
          <w:rFonts w:ascii="Times New Roman" w:hAnsi="Times New Roman" w:cs="Times New Roman"/>
          <w:bCs/>
          <w:color w:val="000000"/>
        </w:rPr>
        <w:t>Total lysates of HdhQ7 cells transfected with Flag-</w:t>
      </w:r>
      <w:proofErr w:type="spellStart"/>
      <w:r w:rsidR="00704118" w:rsidRPr="00585789">
        <w:rPr>
          <w:rFonts w:ascii="Times New Roman" w:hAnsi="Times New Roman" w:cs="Times New Roman"/>
          <w:bCs/>
          <w:color w:val="000000"/>
        </w:rPr>
        <w:t>mtVCP</w:t>
      </w:r>
      <w:r w:rsidR="00704118" w:rsidRPr="00585789">
        <w:rPr>
          <w:rFonts w:ascii="Times New Roman" w:hAnsi="Times New Roman" w:cs="Times New Roman"/>
          <w:bCs/>
          <w:color w:val="000000"/>
          <w:vertAlign w:val="superscript"/>
        </w:rPr>
        <w:t>WT</w:t>
      </w:r>
      <w:proofErr w:type="spellEnd"/>
      <w:r w:rsidR="00704118" w:rsidRPr="00585789">
        <w:rPr>
          <w:rFonts w:ascii="Times New Roman" w:hAnsi="Times New Roman" w:cs="Times New Roman"/>
          <w:bCs/>
          <w:color w:val="000000"/>
        </w:rPr>
        <w:t xml:space="preserve"> were analyzed by IB with anti-VCP and anti-</w:t>
      </w:r>
      <w:proofErr w:type="spellStart"/>
      <w:r w:rsidR="00704118" w:rsidRPr="00585789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="00704118" w:rsidRPr="00585789">
        <w:rPr>
          <w:rFonts w:ascii="Times New Roman" w:hAnsi="Times New Roman" w:cs="Times New Roman"/>
          <w:bCs/>
          <w:color w:val="000000"/>
        </w:rPr>
        <w:t xml:space="preserve"> antibodies in the presence or absence of β-ME. n=2 independent experiments.</w:t>
      </w:r>
    </w:p>
    <w:p w14:paraId="738C6D5F" w14:textId="4A7557BA" w:rsidR="0085576B" w:rsidRPr="00AB3337" w:rsidRDefault="00FC5D22" w:rsidP="0085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(c</w:t>
      </w:r>
      <w:r w:rsidR="0085576B" w:rsidRPr="00AB3337">
        <w:rPr>
          <w:rFonts w:ascii="Times New Roman" w:hAnsi="Times New Roman" w:cs="Times New Roman"/>
          <w:color w:val="000000"/>
        </w:rPr>
        <w:t xml:space="preserve">) </w:t>
      </w:r>
      <w:proofErr w:type="spellStart"/>
      <w:r w:rsidR="0085576B" w:rsidRPr="00AB3337">
        <w:rPr>
          <w:rFonts w:ascii="Times New Roman" w:hAnsi="Times New Roman" w:cs="Times New Roman"/>
          <w:color w:val="000000"/>
        </w:rPr>
        <w:t>Digitonin</w:t>
      </w:r>
      <w:proofErr w:type="spellEnd"/>
      <w:r w:rsidR="0085576B" w:rsidRPr="00AB3337">
        <w:rPr>
          <w:rFonts w:ascii="Times New Roman" w:hAnsi="Times New Roman" w:cs="Times New Roman"/>
          <w:color w:val="000000"/>
        </w:rPr>
        <w:t>-soluble and –insoluble fractions were isolated from HdhQ7 and HdhQ111 cells and were then subjected to IB analysis with anti-</w:t>
      </w:r>
      <w:proofErr w:type="spellStart"/>
      <w:r w:rsidR="0085576B" w:rsidRPr="00AB3337">
        <w:rPr>
          <w:rFonts w:ascii="Times New Roman" w:hAnsi="Times New Roman" w:cs="Times New Roman"/>
          <w:color w:val="000000"/>
        </w:rPr>
        <w:t>mitofilin</w:t>
      </w:r>
      <w:proofErr w:type="spellEnd"/>
      <w:r w:rsidR="0085576B" w:rsidRPr="00AB3337">
        <w:rPr>
          <w:rFonts w:ascii="Times New Roman" w:hAnsi="Times New Roman" w:cs="Times New Roman"/>
          <w:color w:val="000000"/>
        </w:rPr>
        <w:t xml:space="preserve"> and anti-VCP antibodies in the presence or absence of β-ME. n=2 independent experiments.</w:t>
      </w:r>
    </w:p>
    <w:p w14:paraId="1B639A8D" w14:textId="77777777" w:rsidR="004659D4" w:rsidRPr="00645636" w:rsidRDefault="005F3701" w:rsidP="005F3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45636">
        <w:rPr>
          <w:rFonts w:ascii="Times New Roman" w:hAnsi="Times New Roman" w:cs="Times New Roman"/>
          <w:color w:val="000000"/>
        </w:rPr>
        <w:t xml:space="preserve">(d) </w:t>
      </w:r>
      <w:proofErr w:type="spellStart"/>
      <w:r w:rsidRPr="00645636">
        <w:rPr>
          <w:rFonts w:ascii="Times New Roman" w:hAnsi="Times New Roman" w:cs="Times New Roman"/>
          <w:color w:val="000000"/>
        </w:rPr>
        <w:t>Digitonin</w:t>
      </w:r>
      <w:proofErr w:type="spellEnd"/>
      <w:r w:rsidRPr="00645636">
        <w:rPr>
          <w:rFonts w:ascii="Times New Roman" w:hAnsi="Times New Roman" w:cs="Times New Roman"/>
          <w:color w:val="000000"/>
        </w:rPr>
        <w:t>-soluble and –insoluble fractions were isolated from iPSC-Derived Striatal Neurons treated with HV3 peptide (1µM per day for 5 days). Protein lysates were then subjected to IB analysis with anti-</w:t>
      </w:r>
      <w:proofErr w:type="spellStart"/>
      <w:r w:rsidRPr="00645636">
        <w:rPr>
          <w:rFonts w:ascii="Times New Roman" w:hAnsi="Times New Roman" w:cs="Times New Roman"/>
          <w:color w:val="000000"/>
        </w:rPr>
        <w:t>mitofilin</w:t>
      </w:r>
      <w:proofErr w:type="spellEnd"/>
      <w:r w:rsidRPr="00645636">
        <w:rPr>
          <w:rFonts w:ascii="Times New Roman" w:hAnsi="Times New Roman" w:cs="Times New Roman"/>
          <w:color w:val="000000"/>
        </w:rPr>
        <w:t xml:space="preserve"> antibody. Histogram: the relative density of </w:t>
      </w:r>
      <w:proofErr w:type="spellStart"/>
      <w:r w:rsidRPr="00645636">
        <w:rPr>
          <w:rFonts w:ascii="Times New Roman" w:hAnsi="Times New Roman" w:cs="Times New Roman"/>
          <w:color w:val="000000"/>
        </w:rPr>
        <w:t>mitofilin</w:t>
      </w:r>
      <w:proofErr w:type="spellEnd"/>
      <w:r w:rsidRPr="00645636">
        <w:rPr>
          <w:rFonts w:ascii="Times New Roman" w:hAnsi="Times New Roman" w:cs="Times New Roman"/>
          <w:color w:val="000000"/>
        </w:rPr>
        <w:t xml:space="preserve"> to total protein in soluble or insoluble fraction. </w:t>
      </w:r>
      <w:r w:rsidR="004659D4" w:rsidRPr="00645636">
        <w:rPr>
          <w:rFonts w:ascii="Times New Roman" w:hAnsi="Times New Roman" w:cs="Times New Roman"/>
          <w:color w:val="000000"/>
        </w:rPr>
        <w:t xml:space="preserve">n = 6 independent experiments using three independent control iPSC lines and three independent HD iPSC lines, with two treatments performed for each line. </w:t>
      </w:r>
    </w:p>
    <w:p w14:paraId="4E89C47F" w14:textId="6EFC1571" w:rsidR="005F3701" w:rsidRPr="00645636" w:rsidRDefault="005F3701" w:rsidP="00465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45636">
        <w:rPr>
          <w:rFonts w:ascii="Times New Roman" w:hAnsi="Times New Roman" w:cs="Times New Roman"/>
          <w:color w:val="000000"/>
        </w:rPr>
        <w:t xml:space="preserve">(e) </w:t>
      </w:r>
      <w:proofErr w:type="spellStart"/>
      <w:r w:rsidRPr="00645636">
        <w:rPr>
          <w:rFonts w:ascii="Times New Roman" w:hAnsi="Times New Roman" w:cs="Times New Roman"/>
          <w:color w:val="000000"/>
        </w:rPr>
        <w:t>Digitonin</w:t>
      </w:r>
      <w:proofErr w:type="spellEnd"/>
      <w:r w:rsidRPr="00645636">
        <w:rPr>
          <w:rFonts w:ascii="Times New Roman" w:hAnsi="Times New Roman" w:cs="Times New Roman"/>
          <w:color w:val="000000"/>
        </w:rPr>
        <w:t xml:space="preserve">-soluble and –insoluble fractions were isolated from iPSC-Derived Striatal Neurons treated with </w:t>
      </w:r>
      <w:proofErr w:type="spellStart"/>
      <w:r w:rsidRPr="00645636">
        <w:rPr>
          <w:rFonts w:ascii="Times New Roman" w:hAnsi="Times New Roman" w:cs="Times New Roman"/>
          <w:color w:val="000000"/>
        </w:rPr>
        <w:t>DBeQ</w:t>
      </w:r>
      <w:proofErr w:type="spellEnd"/>
      <w:r w:rsidRPr="00645636">
        <w:rPr>
          <w:rFonts w:ascii="Times New Roman" w:hAnsi="Times New Roman" w:cs="Times New Roman"/>
          <w:color w:val="000000"/>
        </w:rPr>
        <w:t xml:space="preserve"> (10µM for 12h). Protein lysates were then subjected to IB analysis with anti-</w:t>
      </w:r>
      <w:proofErr w:type="spellStart"/>
      <w:r w:rsidRPr="00645636">
        <w:rPr>
          <w:rFonts w:ascii="Times New Roman" w:hAnsi="Times New Roman" w:cs="Times New Roman"/>
          <w:color w:val="000000"/>
        </w:rPr>
        <w:t>mitofilin</w:t>
      </w:r>
      <w:proofErr w:type="spellEnd"/>
      <w:r w:rsidRPr="00645636">
        <w:rPr>
          <w:rFonts w:ascii="Times New Roman" w:hAnsi="Times New Roman" w:cs="Times New Roman"/>
          <w:color w:val="000000"/>
        </w:rPr>
        <w:t xml:space="preserve"> antibody. Histogram: the relative density of </w:t>
      </w:r>
      <w:proofErr w:type="spellStart"/>
      <w:r w:rsidRPr="00645636">
        <w:rPr>
          <w:rFonts w:ascii="Times New Roman" w:hAnsi="Times New Roman" w:cs="Times New Roman"/>
          <w:color w:val="000000"/>
        </w:rPr>
        <w:t>mitofilin</w:t>
      </w:r>
      <w:proofErr w:type="spellEnd"/>
      <w:r w:rsidRPr="00645636">
        <w:rPr>
          <w:rFonts w:ascii="Times New Roman" w:hAnsi="Times New Roman" w:cs="Times New Roman"/>
          <w:color w:val="000000"/>
        </w:rPr>
        <w:t xml:space="preserve"> to total protein in soluble or insoluble fraction. </w:t>
      </w:r>
      <w:r w:rsidR="004659D4" w:rsidRPr="00645636">
        <w:rPr>
          <w:rFonts w:ascii="Times New Roman" w:hAnsi="Times New Roman" w:cs="Times New Roman"/>
          <w:color w:val="000000"/>
        </w:rPr>
        <w:t>n = 6 independent experiments using three independent control iPSC lines and three independent HD iPSC lines, with two treatments performed for each line.</w:t>
      </w:r>
    </w:p>
    <w:p w14:paraId="63A69007" w14:textId="08C4C909" w:rsidR="005F3701" w:rsidRPr="00B77088" w:rsidRDefault="005F3701" w:rsidP="005F3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77088">
        <w:rPr>
          <w:rFonts w:ascii="Times New Roman" w:hAnsi="Times New Roman" w:cs="Times New Roman"/>
          <w:color w:val="000000"/>
        </w:rPr>
        <w:t>The data are presented as mean ± SEM, and were compared by one-way ANOVA with Tukey’s post hoc test in panel d-e.</w:t>
      </w:r>
    </w:p>
    <w:p w14:paraId="07F05183" w14:textId="77777777" w:rsidR="005F3701" w:rsidRPr="00A9615F" w:rsidRDefault="005F3701" w:rsidP="005F3701">
      <w:pPr>
        <w:pStyle w:val="NormalWeb"/>
        <w:spacing w:before="0" w:beforeAutospacing="0" w:after="0" w:afterAutospacing="0" w:line="480" w:lineRule="auto"/>
        <w:jc w:val="both"/>
        <w:rPr>
          <w:rFonts w:eastAsiaTheme="minorEastAsia"/>
          <w:sz w:val="22"/>
          <w:szCs w:val="22"/>
        </w:rPr>
      </w:pPr>
    </w:p>
    <w:p w14:paraId="51F8197C" w14:textId="491C7369" w:rsidR="00FC5D22" w:rsidRDefault="00FC5D22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638450B2" w14:textId="07388B46" w:rsidR="009915DF" w:rsidRDefault="009915D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1F43A3EB" w14:textId="77777777" w:rsidR="009915DF" w:rsidRDefault="009915D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5F40D8C4" w14:textId="45FA3AD1" w:rsidR="00ED20DA" w:rsidRDefault="00ED20DA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ED20DA">
        <w:rPr>
          <w:noProof/>
        </w:rPr>
        <w:drawing>
          <wp:inline distT="0" distB="0" distL="0" distR="0" wp14:anchorId="2BAF3B98" wp14:editId="7C8DFD9F">
            <wp:extent cx="3905795" cy="2676899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9424" w14:textId="585DA906" w:rsidR="00B40EC5" w:rsidRDefault="00B40EC5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1C2A222D" w14:textId="77777777" w:rsidR="00B40EC5" w:rsidRDefault="00B40EC5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7D1516C" w14:textId="12794927" w:rsidR="0065542D" w:rsidRPr="003E504E" w:rsidRDefault="0065542D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t xml:space="preserve">Supplementary Figure </w:t>
      </w:r>
      <w:r w:rsidR="00731C7B">
        <w:rPr>
          <w:b/>
          <w:bCs/>
          <w:sz w:val="22"/>
          <w:szCs w:val="22"/>
        </w:rPr>
        <w:t>6</w:t>
      </w:r>
      <w:r w:rsidRPr="003E504E">
        <w:rPr>
          <w:b/>
          <w:bCs/>
          <w:sz w:val="22"/>
          <w:szCs w:val="22"/>
        </w:rPr>
        <w:t xml:space="preserve">. </w:t>
      </w:r>
      <w:proofErr w:type="spellStart"/>
      <w:r>
        <w:rPr>
          <w:b/>
          <w:bCs/>
          <w:sz w:val="22"/>
          <w:szCs w:val="22"/>
        </w:rPr>
        <w:t>Mitofilin</w:t>
      </w:r>
      <w:proofErr w:type="spellEnd"/>
      <w:r>
        <w:rPr>
          <w:b/>
          <w:bCs/>
          <w:sz w:val="22"/>
          <w:szCs w:val="22"/>
        </w:rPr>
        <w:t xml:space="preserve"> restoration confers neuroprotection in HD patient iPSC-derived striatal n</w:t>
      </w:r>
      <w:r w:rsidRPr="003E504E">
        <w:rPr>
          <w:b/>
          <w:bCs/>
          <w:sz w:val="22"/>
          <w:szCs w:val="22"/>
        </w:rPr>
        <w:t>eurons</w:t>
      </w:r>
    </w:p>
    <w:p w14:paraId="742D8009" w14:textId="77777777" w:rsidR="0065542D" w:rsidRPr="00245A4B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(a) Total lysates from </w:t>
      </w:r>
      <w:r w:rsidRPr="00E031FA">
        <w:rPr>
          <w:rFonts w:ascii="Times New Roman" w:hAnsi="Times New Roman" w:cs="Times New Roman"/>
          <w:bCs/>
          <w:color w:val="000000"/>
        </w:rPr>
        <w:t xml:space="preserve">iPSC-derived striatal neurons with or without </w:t>
      </w:r>
      <w:proofErr w:type="spellStart"/>
      <w:r w:rsidRPr="00E031FA">
        <w:rPr>
          <w:rFonts w:ascii="Times New Roman" w:hAnsi="Times New Roman" w:cs="Times New Roman"/>
          <w:bCs/>
          <w:color w:val="000000"/>
        </w:rPr>
        <w:t>mitofilin</w:t>
      </w:r>
      <w:proofErr w:type="spellEnd"/>
      <w:r w:rsidRPr="00E031FA">
        <w:rPr>
          <w:rFonts w:ascii="Times New Roman" w:hAnsi="Times New Roman" w:cs="Times New Roman"/>
          <w:bCs/>
          <w:color w:val="000000"/>
        </w:rPr>
        <w:t xml:space="preserve"> overexpression</w:t>
      </w:r>
      <w:r>
        <w:rPr>
          <w:rFonts w:ascii="Times New Roman" w:hAnsi="Times New Roman" w:cs="Times New Roman"/>
          <w:bCs/>
          <w:color w:val="000000"/>
        </w:rPr>
        <w:t xml:space="preserve"> were </w:t>
      </w:r>
      <w:r w:rsidRPr="00245A4B">
        <w:rPr>
          <w:rFonts w:ascii="Times New Roman" w:hAnsi="Times New Roman" w:cs="Times New Roman"/>
          <w:bCs/>
          <w:color w:val="000000"/>
        </w:rPr>
        <w:t xml:space="preserve">analyzed by IB with the indicated antibodies. Histograms: relative density of </w:t>
      </w:r>
      <w:r>
        <w:rPr>
          <w:rFonts w:ascii="Times New Roman" w:hAnsi="Times New Roman" w:cs="Times New Roman"/>
          <w:bCs/>
          <w:color w:val="000000"/>
        </w:rPr>
        <w:t xml:space="preserve">PSD95 or </w:t>
      </w:r>
      <w:proofErr w:type="spellStart"/>
      <w:r>
        <w:rPr>
          <w:rFonts w:ascii="Times New Roman" w:hAnsi="Times New Roman" w:cs="Times New Roman"/>
          <w:bCs/>
          <w:color w:val="000000"/>
        </w:rPr>
        <w:t>synaptophysin</w:t>
      </w:r>
      <w:proofErr w:type="spellEnd"/>
      <w:r w:rsidRPr="00245A4B">
        <w:rPr>
          <w:rFonts w:ascii="Times New Roman" w:hAnsi="Times New Roman" w:cs="Times New Roman"/>
          <w:bCs/>
          <w:color w:val="000000"/>
        </w:rPr>
        <w:t xml:space="preserve"> to Actin. n=3 independent experiments. </w:t>
      </w:r>
    </w:p>
    <w:p w14:paraId="1095D761" w14:textId="77777777" w:rsidR="0065542D" w:rsidRPr="00B8171E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8171E">
        <w:rPr>
          <w:rFonts w:ascii="Times New Roman" w:hAnsi="Times New Roman" w:cs="Times New Roman"/>
          <w:color w:val="000000"/>
        </w:rPr>
        <w:t>The data are presented as mean ±</w:t>
      </w:r>
      <w:r>
        <w:rPr>
          <w:rFonts w:ascii="Times New Roman" w:hAnsi="Times New Roman" w:cs="Times New Roman"/>
          <w:color w:val="000000"/>
        </w:rPr>
        <w:t xml:space="preserve"> SEM, and </w:t>
      </w:r>
      <w:r w:rsidRPr="00B8171E">
        <w:rPr>
          <w:rFonts w:ascii="Times New Roman" w:hAnsi="Times New Roman" w:cs="Times New Roman"/>
          <w:color w:val="000000"/>
        </w:rPr>
        <w:t>were compared by one-way ANOVA with Tukey</w:t>
      </w:r>
      <w:r w:rsidRPr="00B8171E">
        <w:rPr>
          <w:rFonts w:ascii="Times New Roman" w:hAnsi="Times New Roman" w:cs="Times New Roman" w:hint="eastAsia"/>
          <w:color w:val="000000"/>
        </w:rPr>
        <w:t>’</w:t>
      </w:r>
      <w:r>
        <w:rPr>
          <w:rFonts w:ascii="Times New Roman" w:hAnsi="Times New Roman" w:cs="Times New Roman"/>
          <w:color w:val="000000"/>
        </w:rPr>
        <w:t xml:space="preserve">s post hoc test </w:t>
      </w:r>
      <w:r w:rsidRPr="00B8171E">
        <w:rPr>
          <w:rFonts w:ascii="Times New Roman" w:hAnsi="Times New Roman" w:cs="Times New Roman"/>
          <w:color w:val="000000"/>
        </w:rPr>
        <w:t>in panel</w:t>
      </w:r>
      <w:r>
        <w:rPr>
          <w:rFonts w:ascii="Times New Roman" w:hAnsi="Times New Roman" w:cs="Times New Roman"/>
          <w:color w:val="000000"/>
        </w:rPr>
        <w:t xml:space="preserve"> a</w:t>
      </w:r>
      <w:r w:rsidRPr="00B8171E">
        <w:rPr>
          <w:rFonts w:ascii="Times New Roman" w:hAnsi="Times New Roman" w:cs="Times New Roman"/>
          <w:color w:val="000000"/>
        </w:rPr>
        <w:t>.</w:t>
      </w:r>
    </w:p>
    <w:p w14:paraId="5F744C53" w14:textId="176DC768" w:rsidR="00CA0CAF" w:rsidRDefault="00CA0CA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698796F4" w14:textId="4DD03F62" w:rsidR="00B40EC5" w:rsidRDefault="00B40EC5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C9CCBEC" w14:textId="00F43DA6" w:rsidR="009915DF" w:rsidRDefault="009915D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9915DF">
        <w:rPr>
          <w:noProof/>
        </w:rPr>
        <w:drawing>
          <wp:inline distT="0" distB="0" distL="0" distR="0" wp14:anchorId="5930DC9B" wp14:editId="52EC4998">
            <wp:extent cx="6309360" cy="80657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0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DC386" w14:textId="77777777" w:rsidR="009915DF" w:rsidRDefault="009915D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0BA0ECD0" w14:textId="77777777" w:rsidR="00CA0CAF" w:rsidRDefault="00CA0CA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7A9A72D" w14:textId="573A6995" w:rsidR="0065542D" w:rsidRPr="004944F2" w:rsidRDefault="0065542D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3E504E">
        <w:rPr>
          <w:b/>
          <w:bCs/>
          <w:sz w:val="22"/>
          <w:szCs w:val="22"/>
        </w:rPr>
        <w:t xml:space="preserve">Supplementary Figure </w:t>
      </w:r>
      <w:r w:rsidR="00731C7B">
        <w:rPr>
          <w:b/>
          <w:bCs/>
          <w:sz w:val="22"/>
          <w:szCs w:val="22"/>
        </w:rPr>
        <w:t>7</w:t>
      </w:r>
      <w:r w:rsidRPr="003E504E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proofErr w:type="spellStart"/>
      <w:r w:rsidRPr="004944F2">
        <w:rPr>
          <w:b/>
          <w:bCs/>
          <w:sz w:val="22"/>
          <w:szCs w:val="22"/>
        </w:rPr>
        <w:t>Mitofilin</w:t>
      </w:r>
      <w:proofErr w:type="spellEnd"/>
      <w:r w:rsidRPr="004944F2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reconstitution rescues neuropathology and motor dysfunction in HD m</w:t>
      </w:r>
      <w:r w:rsidRPr="004944F2">
        <w:rPr>
          <w:b/>
          <w:bCs/>
          <w:sz w:val="22"/>
          <w:szCs w:val="22"/>
        </w:rPr>
        <w:t>ice</w:t>
      </w:r>
    </w:p>
    <w:p w14:paraId="027F4B5C" w14:textId="77777777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D3CF1">
        <w:rPr>
          <w:rFonts w:ascii="Times New Roman" w:hAnsi="Times New Roman" w:cs="Times New Roman"/>
          <w:color w:val="000000"/>
        </w:rPr>
        <w:t xml:space="preserve">(a) BN-PAGE analysis of MICOS complexes in striatum of </w:t>
      </w:r>
      <w:r w:rsidRPr="00F87C60">
        <w:rPr>
          <w:rFonts w:ascii="Times New Roman" w:hAnsi="Times New Roman" w:cs="Times New Roman"/>
          <w:color w:val="000000"/>
        </w:rPr>
        <w:t xml:space="preserve">12-month-old </w:t>
      </w:r>
      <w:r>
        <w:rPr>
          <w:rFonts w:ascii="Times New Roman" w:hAnsi="Times New Roman" w:cs="Times New Roman"/>
          <w:color w:val="000000"/>
        </w:rPr>
        <w:t xml:space="preserve">WT and </w:t>
      </w:r>
      <w:r w:rsidRPr="00594D70">
        <w:rPr>
          <w:rFonts w:ascii="Times New Roman" w:hAnsi="Times New Roman" w:cs="Times New Roman"/>
          <w:color w:val="000000"/>
        </w:rPr>
        <w:t>zQ175 KI</w:t>
      </w:r>
      <w:r>
        <w:rPr>
          <w:rFonts w:ascii="Times New Roman" w:hAnsi="Times New Roman" w:cs="Times New Roman"/>
          <w:color w:val="000000"/>
        </w:rPr>
        <w:t xml:space="preserve"> mice with and without </w:t>
      </w:r>
      <w:proofErr w:type="spellStart"/>
      <w:r>
        <w:rPr>
          <w:rFonts w:ascii="Times New Roman" w:hAnsi="Times New Roman" w:cs="Times New Roman"/>
          <w:color w:val="000000"/>
        </w:rPr>
        <w:t>mitofilin</w:t>
      </w:r>
      <w:proofErr w:type="spellEnd"/>
      <w:r>
        <w:rPr>
          <w:rFonts w:ascii="Times New Roman" w:hAnsi="Times New Roman" w:cs="Times New Roman"/>
          <w:color w:val="000000"/>
        </w:rPr>
        <w:t xml:space="preserve"> overexpression</w:t>
      </w:r>
      <w:r w:rsidRPr="003D3CF1">
        <w:rPr>
          <w:rFonts w:ascii="Times New Roman" w:hAnsi="Times New Roman" w:cs="Times New Roman"/>
          <w:color w:val="000000"/>
        </w:rPr>
        <w:t xml:space="preserve">. Histograms: relative density of </w:t>
      </w:r>
      <w:proofErr w:type="spellStart"/>
      <w:r w:rsidRPr="003D3CF1">
        <w:rPr>
          <w:rFonts w:ascii="Times New Roman" w:hAnsi="Times New Roman" w:cs="Times New Roman"/>
          <w:color w:val="000000"/>
        </w:rPr>
        <w:t>mitofilin</w:t>
      </w:r>
      <w:proofErr w:type="spellEnd"/>
      <w:r w:rsidRPr="003D3CF1">
        <w:rPr>
          <w:rFonts w:ascii="Times New Roman" w:hAnsi="Times New Roman" w:cs="Times New Roman"/>
          <w:color w:val="000000"/>
        </w:rPr>
        <w:t>-positive MICOS to ATPB. n=</w:t>
      </w:r>
      <w:r>
        <w:rPr>
          <w:rFonts w:ascii="Times New Roman" w:hAnsi="Times New Roman" w:cs="Times New Roman"/>
          <w:color w:val="000000"/>
        </w:rPr>
        <w:t>5</w:t>
      </w:r>
      <w:r w:rsidRPr="003D3CF1">
        <w:rPr>
          <w:rFonts w:ascii="Times New Roman" w:hAnsi="Times New Roman" w:cs="Times New Roman"/>
          <w:color w:val="000000"/>
        </w:rPr>
        <w:t xml:space="preserve"> independent experiments.</w:t>
      </w:r>
    </w:p>
    <w:p w14:paraId="687AAC03" w14:textId="77777777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65A32">
        <w:rPr>
          <w:rFonts w:ascii="Times New Roman" w:hAnsi="Times New Roman" w:cs="Times New Roman"/>
          <w:color w:val="000000"/>
        </w:rPr>
        <w:t>(b)</w:t>
      </w:r>
      <w:r>
        <w:rPr>
          <w:rFonts w:ascii="Times New Roman" w:hAnsi="Times New Roman" w:cs="Times New Roman"/>
          <w:color w:val="000000"/>
        </w:rPr>
        <w:t xml:space="preserve"> </w:t>
      </w:r>
      <w:r w:rsidRPr="00814748">
        <w:rPr>
          <w:rFonts w:ascii="Times New Roman" w:hAnsi="Times New Roman" w:cs="Times New Roman"/>
          <w:color w:val="000000"/>
        </w:rPr>
        <w:t>Body weight w</w:t>
      </w:r>
      <w:r>
        <w:rPr>
          <w:rFonts w:ascii="Times New Roman" w:hAnsi="Times New Roman" w:cs="Times New Roman"/>
          <w:color w:val="000000"/>
        </w:rPr>
        <w:t>as</w:t>
      </w:r>
      <w:r w:rsidRPr="00814748">
        <w:rPr>
          <w:rFonts w:ascii="Times New Roman" w:hAnsi="Times New Roman" w:cs="Times New Roman"/>
          <w:color w:val="000000"/>
        </w:rPr>
        <w:t xml:space="preserve"> recorded from the age of </w:t>
      </w:r>
      <w:r>
        <w:rPr>
          <w:rFonts w:ascii="Times New Roman" w:hAnsi="Times New Roman" w:cs="Times New Roman"/>
          <w:color w:val="000000"/>
        </w:rPr>
        <w:t>3</w:t>
      </w:r>
      <w:r w:rsidRPr="00814748">
        <w:rPr>
          <w:rFonts w:ascii="Times New Roman" w:hAnsi="Times New Roman" w:cs="Times New Roman"/>
          <w:color w:val="000000"/>
        </w:rPr>
        <w:t>–1</w:t>
      </w:r>
      <w:r>
        <w:rPr>
          <w:rFonts w:ascii="Times New Roman" w:hAnsi="Times New Roman" w:cs="Times New Roman"/>
          <w:color w:val="000000"/>
        </w:rPr>
        <w:t>2 months</w:t>
      </w:r>
      <w:r w:rsidRPr="00814748">
        <w:rPr>
          <w:rFonts w:ascii="Times New Roman" w:hAnsi="Times New Roman" w:cs="Times New Roman"/>
          <w:color w:val="000000"/>
        </w:rPr>
        <w:t>.</w:t>
      </w:r>
      <w:r w:rsidRPr="00F65A3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WT (n = 13), </w:t>
      </w:r>
      <w:proofErr w:type="spellStart"/>
      <w:r>
        <w:rPr>
          <w:rFonts w:ascii="Times New Roman" w:hAnsi="Times New Roman" w:cs="Times New Roman"/>
          <w:color w:val="000000"/>
        </w:rPr>
        <w:t>WT+mitofilin</w:t>
      </w:r>
      <w:r w:rsidRPr="00B72402">
        <w:rPr>
          <w:rFonts w:ascii="Times New Roman" w:hAnsi="Times New Roman" w:cs="Times New Roman"/>
          <w:color w:val="000000"/>
          <w:vertAlign w:val="superscript"/>
        </w:rPr>
        <w:t>OE</w:t>
      </w:r>
      <w:proofErr w:type="spellEnd"/>
      <w:r w:rsidRPr="00B72402">
        <w:rPr>
          <w:rFonts w:ascii="Times New Roman" w:hAnsi="Times New Roman" w:cs="Times New Roman"/>
          <w:color w:val="000000"/>
        </w:rPr>
        <w:t xml:space="preserve"> (n = </w:t>
      </w:r>
      <w:r>
        <w:rPr>
          <w:rFonts w:ascii="Times New Roman" w:hAnsi="Times New Roman" w:cs="Times New Roman"/>
          <w:color w:val="000000"/>
        </w:rPr>
        <w:t>26</w:t>
      </w:r>
      <w:r w:rsidRPr="00B72402">
        <w:rPr>
          <w:rFonts w:ascii="Times New Roman" w:hAnsi="Times New Roman" w:cs="Times New Roman"/>
          <w:color w:val="000000"/>
        </w:rPr>
        <w:t>), zQ175 KI (</w:t>
      </w:r>
      <w:r>
        <w:rPr>
          <w:rFonts w:ascii="Times New Roman" w:hAnsi="Times New Roman" w:cs="Times New Roman"/>
          <w:color w:val="000000"/>
        </w:rPr>
        <w:t xml:space="preserve">n = 15), and zQ175 </w:t>
      </w:r>
      <w:proofErr w:type="spellStart"/>
      <w:r>
        <w:rPr>
          <w:rFonts w:ascii="Times New Roman" w:hAnsi="Times New Roman" w:cs="Times New Roman"/>
          <w:color w:val="000000"/>
        </w:rPr>
        <w:t>KI+mitofilin</w:t>
      </w:r>
      <w:r w:rsidRPr="00B72402">
        <w:rPr>
          <w:rFonts w:ascii="Times New Roman" w:hAnsi="Times New Roman" w:cs="Times New Roman"/>
          <w:color w:val="000000"/>
          <w:vertAlign w:val="superscript"/>
        </w:rPr>
        <w:t>OE</w:t>
      </w:r>
      <w:proofErr w:type="spellEnd"/>
      <w:r w:rsidRPr="00B72402">
        <w:rPr>
          <w:rFonts w:ascii="Times New Roman" w:hAnsi="Times New Roman" w:cs="Times New Roman"/>
          <w:color w:val="000000"/>
        </w:rPr>
        <w:t xml:space="preserve"> (n = </w:t>
      </w:r>
      <w:r>
        <w:rPr>
          <w:rFonts w:ascii="Times New Roman" w:hAnsi="Times New Roman" w:cs="Times New Roman"/>
          <w:color w:val="000000"/>
        </w:rPr>
        <w:t>24</w:t>
      </w:r>
      <w:r w:rsidRPr="00B72402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mice/group.</w:t>
      </w:r>
    </w:p>
    <w:p w14:paraId="4525D3A5" w14:textId="77777777" w:rsidR="0065542D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(c) </w:t>
      </w:r>
      <w:r w:rsidRPr="001008F6">
        <w:rPr>
          <w:rFonts w:ascii="Times New Roman" w:hAnsi="Times New Roman" w:cs="Times New Roman"/>
          <w:color w:val="000000"/>
        </w:rPr>
        <w:t xml:space="preserve">Total protein lysates from </w:t>
      </w:r>
      <w:r w:rsidRPr="003D3CF1">
        <w:rPr>
          <w:rFonts w:ascii="Times New Roman" w:hAnsi="Times New Roman" w:cs="Times New Roman"/>
          <w:color w:val="000000"/>
        </w:rPr>
        <w:t xml:space="preserve">striatum of </w:t>
      </w:r>
      <w:r w:rsidRPr="00F87C60">
        <w:rPr>
          <w:rFonts w:ascii="Times New Roman" w:hAnsi="Times New Roman" w:cs="Times New Roman"/>
          <w:color w:val="000000"/>
        </w:rPr>
        <w:t xml:space="preserve">12-month-old </w:t>
      </w:r>
      <w:r>
        <w:rPr>
          <w:rFonts w:ascii="Times New Roman" w:hAnsi="Times New Roman" w:cs="Times New Roman"/>
          <w:color w:val="000000"/>
        </w:rPr>
        <w:t xml:space="preserve">WT and </w:t>
      </w:r>
      <w:r w:rsidRPr="00594D70">
        <w:rPr>
          <w:rFonts w:ascii="Times New Roman" w:hAnsi="Times New Roman" w:cs="Times New Roman"/>
          <w:color w:val="000000"/>
        </w:rPr>
        <w:t>zQ175 KI</w:t>
      </w:r>
      <w:r>
        <w:rPr>
          <w:rFonts w:ascii="Times New Roman" w:hAnsi="Times New Roman" w:cs="Times New Roman"/>
          <w:color w:val="000000"/>
        </w:rPr>
        <w:t xml:space="preserve"> mice with and without </w:t>
      </w:r>
      <w:proofErr w:type="spellStart"/>
      <w:r>
        <w:rPr>
          <w:rFonts w:ascii="Times New Roman" w:hAnsi="Times New Roman" w:cs="Times New Roman"/>
          <w:color w:val="000000"/>
        </w:rPr>
        <w:t>mitofilin</w:t>
      </w:r>
      <w:proofErr w:type="spellEnd"/>
      <w:r>
        <w:rPr>
          <w:rFonts w:ascii="Times New Roman" w:hAnsi="Times New Roman" w:cs="Times New Roman"/>
          <w:color w:val="000000"/>
        </w:rPr>
        <w:t xml:space="preserve"> overexpression </w:t>
      </w:r>
      <w:r w:rsidRPr="001008F6">
        <w:rPr>
          <w:rFonts w:ascii="Times New Roman" w:hAnsi="Times New Roman" w:cs="Times New Roman"/>
          <w:color w:val="000000"/>
        </w:rPr>
        <w:t xml:space="preserve">were analyzed by IB with the indicated antibodies. Histograms: relative density of </w:t>
      </w:r>
      <w:r>
        <w:rPr>
          <w:rFonts w:ascii="Times New Roman" w:hAnsi="Times New Roman" w:cs="Times New Roman"/>
          <w:color w:val="000000"/>
        </w:rPr>
        <w:t>DARPP-32,</w:t>
      </w:r>
      <w:r w:rsidRPr="00814748">
        <w:rPr>
          <w:rFonts w:ascii="Times New Roman" w:hAnsi="Times New Roman" w:cs="Times New Roman"/>
          <w:color w:val="000000"/>
        </w:rPr>
        <w:t xml:space="preserve"> PSD95</w:t>
      </w:r>
      <w:r>
        <w:rPr>
          <w:rFonts w:ascii="Times New Roman" w:hAnsi="Times New Roman" w:cs="Times New Roman"/>
          <w:color w:val="000000"/>
        </w:rPr>
        <w:t xml:space="preserve"> and BDNF</w:t>
      </w:r>
      <w:r w:rsidRPr="001008F6">
        <w:rPr>
          <w:rFonts w:ascii="Times New Roman" w:hAnsi="Times New Roman" w:cs="Times New Roman"/>
          <w:color w:val="000000"/>
        </w:rPr>
        <w:t xml:space="preserve"> to Actin. n=6 independent experiments.</w:t>
      </w:r>
    </w:p>
    <w:p w14:paraId="573548A4" w14:textId="67F5B608" w:rsidR="0065542D" w:rsidRDefault="0065542D" w:rsidP="0065542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(d) Striatum was harvested from </w:t>
      </w:r>
      <w:r w:rsidRPr="00833F25">
        <w:rPr>
          <w:sz w:val="22"/>
          <w:szCs w:val="22"/>
        </w:rPr>
        <w:t xml:space="preserve">zQ175 KI mice with and without </w:t>
      </w:r>
      <w:proofErr w:type="spellStart"/>
      <w:r w:rsidRPr="00833F25">
        <w:rPr>
          <w:sz w:val="22"/>
          <w:szCs w:val="22"/>
        </w:rPr>
        <w:t>mitofilin</w:t>
      </w:r>
      <w:proofErr w:type="spellEnd"/>
      <w:r w:rsidRPr="00833F25">
        <w:rPr>
          <w:sz w:val="22"/>
          <w:szCs w:val="22"/>
        </w:rPr>
        <w:t xml:space="preserve"> overexpression</w:t>
      </w:r>
      <w:r w:rsidRPr="003D3CF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833F25">
        <w:rPr>
          <w:sz w:val="22"/>
          <w:szCs w:val="22"/>
        </w:rPr>
        <w:t>mtHtt</w:t>
      </w:r>
      <w:proofErr w:type="spellEnd"/>
      <w:r w:rsidRPr="00833F25">
        <w:rPr>
          <w:sz w:val="22"/>
          <w:szCs w:val="22"/>
        </w:rPr>
        <w:t xml:space="preserve"> aggregates in triton-insoluble fractions were examined using an anti-</w:t>
      </w:r>
      <w:proofErr w:type="spellStart"/>
      <w:r>
        <w:rPr>
          <w:sz w:val="22"/>
          <w:szCs w:val="22"/>
        </w:rPr>
        <w:t>mt</w:t>
      </w:r>
      <w:r w:rsidRPr="00833F25">
        <w:rPr>
          <w:sz w:val="22"/>
          <w:szCs w:val="22"/>
        </w:rPr>
        <w:t>Htt</w:t>
      </w:r>
      <w:proofErr w:type="spellEnd"/>
      <w:r w:rsidRPr="00833F25">
        <w:rPr>
          <w:sz w:val="22"/>
          <w:szCs w:val="22"/>
        </w:rPr>
        <w:t xml:space="preserve"> antibody (clone EM48) by dot blot assay. Histogram: the relative abundance of </w:t>
      </w:r>
      <w:proofErr w:type="spellStart"/>
      <w:r w:rsidRPr="00833F25">
        <w:rPr>
          <w:sz w:val="22"/>
          <w:szCs w:val="22"/>
        </w:rPr>
        <w:t>mtHtt</w:t>
      </w:r>
      <w:proofErr w:type="spellEnd"/>
      <w:r w:rsidRPr="00833F25">
        <w:rPr>
          <w:sz w:val="22"/>
          <w:szCs w:val="22"/>
        </w:rPr>
        <w:t xml:space="preserve"> protein aggregates. n = </w:t>
      </w:r>
      <w:r>
        <w:rPr>
          <w:sz w:val="22"/>
          <w:szCs w:val="22"/>
        </w:rPr>
        <w:t>6</w:t>
      </w:r>
      <w:r w:rsidRPr="00833F25">
        <w:rPr>
          <w:sz w:val="22"/>
          <w:szCs w:val="22"/>
        </w:rPr>
        <w:t xml:space="preserve"> mice/group.</w:t>
      </w:r>
    </w:p>
    <w:p w14:paraId="585548B7" w14:textId="3A970F1A" w:rsidR="007770C5" w:rsidRDefault="007770C5" w:rsidP="007770C5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  <w:r>
        <w:rPr>
          <w:rFonts w:eastAsiaTheme="minorEastAsia"/>
          <w:bCs/>
          <w:color w:val="000000"/>
          <w:sz w:val="22"/>
          <w:szCs w:val="22"/>
        </w:rPr>
        <w:t xml:space="preserve">(e) </w:t>
      </w:r>
      <w:r w:rsidRPr="0075490D">
        <w:rPr>
          <w:rFonts w:eastAsiaTheme="minorEastAsia"/>
          <w:bCs/>
          <w:color w:val="000000"/>
          <w:sz w:val="22"/>
          <w:szCs w:val="22"/>
        </w:rPr>
        <w:t xml:space="preserve">IB analysis of VCP in mitochondrial protein lysates from the </w:t>
      </w:r>
      <w:proofErr w:type="spellStart"/>
      <w:r w:rsidRPr="0075490D">
        <w:rPr>
          <w:rFonts w:eastAsiaTheme="minorEastAsia"/>
          <w:bCs/>
          <w:color w:val="000000"/>
          <w:sz w:val="22"/>
          <w:szCs w:val="22"/>
        </w:rPr>
        <w:t>striata</w:t>
      </w:r>
      <w:proofErr w:type="spellEnd"/>
      <w:r w:rsidRPr="0075490D">
        <w:rPr>
          <w:rFonts w:eastAsiaTheme="minorEastAsia"/>
          <w:bCs/>
          <w:color w:val="000000"/>
          <w:sz w:val="22"/>
          <w:szCs w:val="22"/>
        </w:rPr>
        <w:t xml:space="preserve"> of 12-month-old WT and zQ175 KI mice with or without </w:t>
      </w:r>
      <w:proofErr w:type="spellStart"/>
      <w:r w:rsidRPr="0075490D">
        <w:rPr>
          <w:rFonts w:eastAsiaTheme="minorEastAsia"/>
          <w:bCs/>
          <w:color w:val="000000"/>
          <w:sz w:val="22"/>
          <w:szCs w:val="22"/>
        </w:rPr>
        <w:t>mito</w:t>
      </w:r>
      <w:r>
        <w:rPr>
          <w:rFonts w:eastAsiaTheme="minorEastAsia"/>
          <w:bCs/>
          <w:color w:val="000000"/>
          <w:sz w:val="22"/>
          <w:szCs w:val="22"/>
        </w:rPr>
        <w:t>filin</w:t>
      </w:r>
      <w:proofErr w:type="spellEnd"/>
      <w:r>
        <w:rPr>
          <w:rFonts w:eastAsiaTheme="minorEastAsia"/>
          <w:bCs/>
          <w:color w:val="000000"/>
          <w:sz w:val="22"/>
          <w:szCs w:val="22"/>
        </w:rPr>
        <w:t xml:space="preserve"> overexpression (</w:t>
      </w:r>
      <w:proofErr w:type="spellStart"/>
      <w:r>
        <w:rPr>
          <w:rFonts w:eastAsiaTheme="minorEastAsia"/>
          <w:bCs/>
          <w:color w:val="000000"/>
          <w:sz w:val="22"/>
          <w:szCs w:val="22"/>
        </w:rPr>
        <w:t>mitofilin</w:t>
      </w:r>
      <w:r w:rsidRPr="0075490D">
        <w:rPr>
          <w:rFonts w:eastAsiaTheme="minorEastAsia"/>
          <w:bCs/>
          <w:color w:val="000000"/>
          <w:sz w:val="22"/>
          <w:szCs w:val="22"/>
          <w:vertAlign w:val="superscript"/>
        </w:rPr>
        <w:t>OE</w:t>
      </w:r>
      <w:proofErr w:type="spellEnd"/>
      <w:r w:rsidRPr="0075490D">
        <w:rPr>
          <w:rFonts w:eastAsiaTheme="minorEastAsia"/>
          <w:bCs/>
          <w:color w:val="000000"/>
          <w:sz w:val="22"/>
          <w:szCs w:val="22"/>
        </w:rPr>
        <w:t xml:space="preserve">). 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Histograms: relative density of </w:t>
      </w:r>
      <w:r>
        <w:rPr>
          <w:rFonts w:eastAsiaTheme="minorEastAsia"/>
          <w:bCs/>
          <w:color w:val="000000"/>
          <w:sz w:val="22"/>
          <w:szCs w:val="22"/>
        </w:rPr>
        <w:t>VCP to ATPB</w:t>
      </w:r>
      <w:r w:rsidRPr="004B53FD">
        <w:rPr>
          <w:rFonts w:eastAsiaTheme="minorEastAsia"/>
          <w:bCs/>
          <w:color w:val="000000"/>
          <w:sz w:val="22"/>
          <w:szCs w:val="22"/>
        </w:rPr>
        <w:t xml:space="preserve">. </w:t>
      </w:r>
      <w:r w:rsidRPr="000A23DE">
        <w:rPr>
          <w:rFonts w:eastAsiaTheme="minorEastAsia"/>
          <w:bCs/>
          <w:color w:val="000000"/>
          <w:sz w:val="22"/>
          <w:szCs w:val="22"/>
        </w:rPr>
        <w:t>n=</w:t>
      </w:r>
      <w:r>
        <w:rPr>
          <w:rFonts w:eastAsiaTheme="minorEastAsia"/>
          <w:bCs/>
          <w:color w:val="000000"/>
          <w:sz w:val="22"/>
          <w:szCs w:val="22"/>
        </w:rPr>
        <w:t>4</w:t>
      </w:r>
      <w:r w:rsidRPr="000A23DE">
        <w:rPr>
          <w:rFonts w:eastAsiaTheme="minorEastAsia"/>
          <w:bCs/>
          <w:color w:val="000000"/>
          <w:sz w:val="22"/>
          <w:szCs w:val="22"/>
        </w:rPr>
        <w:t xml:space="preserve"> independent experiments.</w:t>
      </w:r>
    </w:p>
    <w:p w14:paraId="502B344F" w14:textId="6A44651C" w:rsidR="005816DC" w:rsidRPr="00645636" w:rsidRDefault="005816DC" w:rsidP="00291E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45636">
        <w:rPr>
          <w:rFonts w:ascii="Times New Roman" w:hAnsi="Times New Roman" w:cs="Times New Roman"/>
          <w:color w:val="000000"/>
        </w:rPr>
        <w:t>(f)</w:t>
      </w:r>
      <w:r w:rsidR="00291E16" w:rsidRPr="00645636">
        <w:rPr>
          <w:rFonts w:ascii="Times New Roman" w:hAnsi="Times New Roman" w:cs="Times New Roman"/>
          <w:color w:val="000000"/>
        </w:rPr>
        <w:t xml:space="preserve"> Mitochondrial fractions were isolated from the </w:t>
      </w:r>
      <w:proofErr w:type="spellStart"/>
      <w:r w:rsidR="00291E16" w:rsidRPr="00645636">
        <w:rPr>
          <w:rFonts w:ascii="Times New Roman" w:hAnsi="Times New Roman" w:cs="Times New Roman"/>
          <w:color w:val="000000"/>
        </w:rPr>
        <w:t>striata</w:t>
      </w:r>
      <w:proofErr w:type="spellEnd"/>
      <w:r w:rsidR="00291E16" w:rsidRPr="00645636">
        <w:rPr>
          <w:rFonts w:ascii="Times New Roman" w:hAnsi="Times New Roman" w:cs="Times New Roman"/>
          <w:color w:val="000000"/>
        </w:rPr>
        <w:t xml:space="preserve"> of 12-month-old WT and zQ175 KI mice with or without </w:t>
      </w:r>
      <w:proofErr w:type="spellStart"/>
      <w:r w:rsidR="00291E16" w:rsidRPr="00645636">
        <w:rPr>
          <w:rFonts w:ascii="Times New Roman" w:hAnsi="Times New Roman" w:cs="Times New Roman"/>
          <w:color w:val="000000"/>
        </w:rPr>
        <w:t>mitofilin</w:t>
      </w:r>
      <w:proofErr w:type="spellEnd"/>
      <w:r w:rsidR="00291E16" w:rsidRPr="00645636">
        <w:rPr>
          <w:rFonts w:ascii="Times New Roman" w:hAnsi="Times New Roman" w:cs="Times New Roman"/>
          <w:color w:val="000000"/>
        </w:rPr>
        <w:t xml:space="preserve"> overexpression (</w:t>
      </w:r>
      <w:proofErr w:type="spellStart"/>
      <w:r w:rsidR="00291E16" w:rsidRPr="00645636">
        <w:rPr>
          <w:rFonts w:ascii="Times New Roman" w:hAnsi="Times New Roman" w:cs="Times New Roman"/>
          <w:color w:val="000000"/>
        </w:rPr>
        <w:t>mitofilinOE</w:t>
      </w:r>
      <w:proofErr w:type="spellEnd"/>
      <w:r w:rsidR="00291E16" w:rsidRPr="00645636">
        <w:rPr>
          <w:rFonts w:ascii="Times New Roman" w:hAnsi="Times New Roman" w:cs="Times New Roman"/>
          <w:color w:val="000000"/>
        </w:rPr>
        <w:t>). Protein lysates of mitochondria fraction were analyzed by IB with the indicated antibodies. Histograms: relative density of p62 or LC3B to ATPB. n=4 independent experiments.</w:t>
      </w:r>
    </w:p>
    <w:p w14:paraId="3230A467" w14:textId="6D6A7242" w:rsidR="0065542D" w:rsidRPr="008A488E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(</w:t>
      </w:r>
      <w:r w:rsidR="005816DC">
        <w:rPr>
          <w:rFonts w:ascii="Times New Roman" w:hAnsi="Times New Roman" w:cs="Times New Roman"/>
          <w:bCs/>
          <w:color w:val="000000"/>
        </w:rPr>
        <w:t>g</w:t>
      </w:r>
      <w:r>
        <w:rPr>
          <w:rFonts w:ascii="Times New Roman" w:hAnsi="Times New Roman" w:cs="Times New Roman"/>
          <w:bCs/>
          <w:color w:val="000000"/>
        </w:rPr>
        <w:t xml:space="preserve">) </w:t>
      </w:r>
      <w:r w:rsidRPr="004C1F50">
        <w:rPr>
          <w:rFonts w:ascii="Times New Roman" w:hAnsi="Times New Roman" w:cs="Times New Roman"/>
          <w:bCs/>
          <w:color w:val="000000"/>
        </w:rPr>
        <w:t xml:space="preserve">Graphic summary of </w:t>
      </w:r>
      <w:proofErr w:type="spellStart"/>
      <w:r>
        <w:rPr>
          <w:rFonts w:ascii="Times New Roman" w:hAnsi="Times New Roman" w:cs="Times New Roman"/>
          <w:bCs/>
          <w:color w:val="000000"/>
        </w:rPr>
        <w:t>mitofilin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restoration in HD.</w:t>
      </w:r>
    </w:p>
    <w:p w14:paraId="0F1FE1AE" w14:textId="0F11AA80" w:rsidR="0065542D" w:rsidRPr="005816DC" w:rsidRDefault="0065542D" w:rsidP="00655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5816DC">
        <w:rPr>
          <w:rFonts w:ascii="Times New Roman" w:hAnsi="Times New Roman" w:cs="Times New Roman"/>
          <w:bCs/>
          <w:color w:val="000000"/>
        </w:rPr>
        <w:t>The data are presented as mean ± SEM. The data in panel</w:t>
      </w:r>
      <w:r w:rsidR="001B2578">
        <w:rPr>
          <w:rFonts w:ascii="Times New Roman" w:hAnsi="Times New Roman" w:cs="Times New Roman"/>
          <w:bCs/>
          <w:color w:val="000000"/>
        </w:rPr>
        <w:t xml:space="preserve"> a, c, e </w:t>
      </w:r>
      <w:r w:rsidRPr="005816DC">
        <w:rPr>
          <w:rFonts w:ascii="Times New Roman" w:hAnsi="Times New Roman" w:cs="Times New Roman"/>
          <w:bCs/>
          <w:color w:val="000000"/>
        </w:rPr>
        <w:t xml:space="preserve">and </w:t>
      </w:r>
      <w:r w:rsidR="001B2578">
        <w:rPr>
          <w:rFonts w:ascii="Times New Roman" w:hAnsi="Times New Roman" w:cs="Times New Roman"/>
          <w:bCs/>
          <w:color w:val="000000"/>
        </w:rPr>
        <w:t>f</w:t>
      </w:r>
      <w:r w:rsidRPr="005816DC">
        <w:rPr>
          <w:rFonts w:ascii="Times New Roman" w:hAnsi="Times New Roman" w:cs="Times New Roman"/>
          <w:bCs/>
          <w:color w:val="000000"/>
        </w:rPr>
        <w:t xml:space="preserve"> were compared by one-way ANOVA with Tukey</w:t>
      </w:r>
      <w:r w:rsidRPr="005816DC">
        <w:rPr>
          <w:rFonts w:ascii="Times New Roman" w:hAnsi="Times New Roman" w:cs="Times New Roman" w:hint="eastAsia"/>
          <w:bCs/>
          <w:color w:val="000000"/>
        </w:rPr>
        <w:t>’</w:t>
      </w:r>
      <w:r w:rsidRPr="005816DC">
        <w:rPr>
          <w:rFonts w:ascii="Times New Roman" w:hAnsi="Times New Roman" w:cs="Times New Roman"/>
          <w:bCs/>
          <w:color w:val="000000"/>
        </w:rPr>
        <w:t>s post hoc test, and the data in panel d were compared by unpaired Student</w:t>
      </w:r>
      <w:r w:rsidRPr="005816DC">
        <w:rPr>
          <w:rFonts w:ascii="Times New Roman" w:hAnsi="Times New Roman" w:cs="Times New Roman" w:hint="eastAsia"/>
          <w:bCs/>
          <w:color w:val="000000"/>
        </w:rPr>
        <w:t>’</w:t>
      </w:r>
      <w:r w:rsidRPr="005816DC">
        <w:rPr>
          <w:rFonts w:ascii="Times New Roman" w:hAnsi="Times New Roman" w:cs="Times New Roman"/>
          <w:bCs/>
          <w:color w:val="000000"/>
        </w:rPr>
        <w:t>s t test.</w:t>
      </w:r>
    </w:p>
    <w:p w14:paraId="55219704" w14:textId="77777777" w:rsidR="00CA0CAF" w:rsidRPr="005816DC" w:rsidRDefault="00CA0CAF" w:rsidP="0065542D">
      <w:pPr>
        <w:pStyle w:val="NormalWeb"/>
        <w:spacing w:before="0" w:beforeAutospacing="0" w:after="0" w:afterAutospacing="0"/>
        <w:jc w:val="both"/>
        <w:rPr>
          <w:rFonts w:eastAsiaTheme="minorEastAsia"/>
          <w:bCs/>
          <w:color w:val="000000"/>
          <w:sz w:val="22"/>
          <w:szCs w:val="22"/>
        </w:rPr>
      </w:pPr>
    </w:p>
    <w:p w14:paraId="04AB673F" w14:textId="093E6432" w:rsidR="00CA0CAF" w:rsidRDefault="00CA0CAF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3996959A" w14:textId="60F5FAB4" w:rsidR="001B556A" w:rsidRDefault="001B556A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579FA959" w14:textId="2330B2FF" w:rsidR="001B556A" w:rsidRDefault="001B556A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bookmarkStart w:id="0" w:name="_GoBack"/>
      <w:bookmarkEnd w:id="0"/>
    </w:p>
    <w:p w14:paraId="13D11488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38620D64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71F67160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3F168738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7E3A6C25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0366B362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113BDEE5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54AB7D6B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19735C05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3CDEC021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114DAE01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198FB0A0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5F44F5DC" w14:textId="77777777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5E2351D0" w14:textId="22D3F75A" w:rsid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0AC678B4" w14:textId="62D62FF0" w:rsidR="001B556A" w:rsidRPr="001B556A" w:rsidRDefault="001B556A" w:rsidP="001B556A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Supplementary Table 1</w:t>
      </w:r>
      <w:r w:rsidRPr="00515C8D">
        <w:rPr>
          <w:rFonts w:ascii="Times New Roman" w:hAnsi="Times New Roman" w:cs="Times New Roman"/>
          <w:b/>
        </w:rPr>
        <w:t xml:space="preserve">: </w:t>
      </w:r>
      <w:r w:rsidRPr="00515C8D">
        <w:rPr>
          <w:rFonts w:ascii="Times New Roman" w:hAnsi="Times New Roman" w:cs="Times New Roman"/>
          <w:b/>
          <w:bCs/>
        </w:rPr>
        <w:t>Human postmortem brain samples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73"/>
        <w:gridCol w:w="793"/>
        <w:gridCol w:w="796"/>
        <w:gridCol w:w="2217"/>
        <w:gridCol w:w="1902"/>
        <w:gridCol w:w="2845"/>
      </w:tblGrid>
      <w:tr w:rsidR="001B556A" w:rsidRPr="001B556A" w14:paraId="791F52E6" w14:textId="77777777" w:rsidTr="001B556A">
        <w:trPr>
          <w:trHeight w:val="288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7A22DD63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Case </w:t>
            </w: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Num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6941295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Age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9999C19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Gender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50626E0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Diagnosis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80E3744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Brain region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46B0803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Neuropathology Grade</w:t>
            </w:r>
          </w:p>
        </w:tc>
      </w:tr>
      <w:tr w:rsidR="001B556A" w:rsidRPr="001B556A" w14:paraId="5FB84E76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1BC2C67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5256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B004627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490451A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DB79E89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Normal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849A810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CC153CA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</w:tr>
      <w:tr w:rsidR="001B556A" w:rsidRPr="001B556A" w14:paraId="169434C6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FC27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5214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4499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9905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1CF8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Normal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533A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98B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</w:tr>
      <w:tr w:rsidR="001B556A" w:rsidRPr="001B556A" w14:paraId="791EA3E3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EB9468D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5222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4D47906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633A0F0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5B1F527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Normal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716841A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5D6B65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</w:tr>
      <w:tr w:rsidR="001B556A" w:rsidRPr="001B556A" w14:paraId="446570DC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2BB6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4283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9C7D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77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4A2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1689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HD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411D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C9FA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grade 1</w:t>
            </w:r>
          </w:p>
        </w:tc>
      </w:tr>
      <w:tr w:rsidR="001B556A" w:rsidRPr="001B556A" w14:paraId="04EDBC9C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2A77720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4557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D91B9E0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69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A94A983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Female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437B69F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HD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865B5C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0FC2A41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grade 2</w:t>
            </w:r>
          </w:p>
        </w:tc>
      </w:tr>
      <w:tr w:rsidR="001B556A" w:rsidRPr="001B556A" w14:paraId="048D7AC6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5A9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4239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AD0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73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7CCC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Female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9D6A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HD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B65C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D2DF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grade 2</w:t>
            </w:r>
          </w:p>
        </w:tc>
      </w:tr>
      <w:tr w:rsidR="001B556A" w:rsidRPr="001B556A" w14:paraId="2B3923E6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2ABB587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2869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05FCD57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67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6555F85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43E2DC9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HD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06F41E6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73FF224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grade 3</w:t>
            </w:r>
          </w:p>
        </w:tc>
      </w:tr>
      <w:tr w:rsidR="001B556A" w:rsidRPr="001B556A" w14:paraId="7CA6CBD5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F9B5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3573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75B6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A29B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E5D5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HD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E7D4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ACD9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grade 3</w:t>
            </w:r>
          </w:p>
        </w:tc>
      </w:tr>
      <w:tr w:rsidR="001B556A" w:rsidRPr="001B556A" w14:paraId="64FB72BD" w14:textId="77777777" w:rsidTr="001B556A">
        <w:trPr>
          <w:trHeight w:val="288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5E6A3C4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2952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C255392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77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F03D8CF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Female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1A1760F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HD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A3AF6C4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caudate nucleus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3198475" w14:textId="77777777" w:rsidR="001B556A" w:rsidRPr="001B556A" w:rsidRDefault="001B556A" w:rsidP="001B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</w:rPr>
              <w:t>grade 4</w:t>
            </w:r>
          </w:p>
        </w:tc>
      </w:tr>
    </w:tbl>
    <w:p w14:paraId="15EC75D2" w14:textId="77777777" w:rsidR="001B556A" w:rsidRDefault="001B556A" w:rsidP="001B556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0720AD0C" w14:textId="77777777" w:rsidR="001B556A" w:rsidRDefault="001B556A" w:rsidP="001B556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1091A0A2" w14:textId="4DF9E706" w:rsidR="001B556A" w:rsidRPr="00D553DF" w:rsidRDefault="001B556A" w:rsidP="001B556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515C8D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/>
          <w:b/>
          <w:bCs/>
        </w:rPr>
        <w:t>2: Primers used for qPCR</w:t>
      </w:r>
    </w:p>
    <w:tbl>
      <w:tblPr>
        <w:tblW w:w="8440" w:type="dxa"/>
        <w:jc w:val="center"/>
        <w:tblLook w:val="04A0" w:firstRow="1" w:lastRow="0" w:firstColumn="1" w:lastColumn="0" w:noHBand="0" w:noVBand="1"/>
      </w:tblPr>
      <w:tblGrid>
        <w:gridCol w:w="2040"/>
        <w:gridCol w:w="3080"/>
        <w:gridCol w:w="3320"/>
      </w:tblGrid>
      <w:tr w:rsidR="001B556A" w:rsidRPr="001B556A" w14:paraId="0819627E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54065BFF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Gene name</w:t>
            </w:r>
          </w:p>
        </w:tc>
        <w:tc>
          <w:tcPr>
            <w:tcW w:w="3080" w:type="dxa"/>
            <w:tcBorders>
              <w:top w:val="single" w:sz="8" w:space="0" w:color="4472C4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3041810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Forwarded primer</w:t>
            </w:r>
          </w:p>
        </w:tc>
        <w:tc>
          <w:tcPr>
            <w:tcW w:w="332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000000" w:fill="4472C4"/>
            <w:vAlign w:val="center"/>
            <w:hideMark/>
          </w:tcPr>
          <w:p w14:paraId="1F1BC9CC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Reverse primer</w:t>
            </w:r>
          </w:p>
        </w:tc>
      </w:tr>
      <w:tr w:rsidR="001B556A" w:rsidRPr="001B556A" w14:paraId="5A28EBDE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0E424E9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Hu D6 F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B68CDC4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ACCAAGCACTCCAAGGCATC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EAAD136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GTGTCACGGCGTCTTAGCTC</w:t>
            </w:r>
          </w:p>
        </w:tc>
      </w:tr>
      <w:tr w:rsidR="001B556A" w:rsidRPr="001B556A" w14:paraId="50C99644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EED8906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Hu </w:t>
            </w: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mitofilin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29AEA22B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CGGGCCTGTCAGTTATCGG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2B90102F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CAATGGACGGAGGACAAACTT</w:t>
            </w:r>
          </w:p>
        </w:tc>
      </w:tr>
      <w:tr w:rsidR="001B556A" w:rsidRPr="001B556A" w14:paraId="281311D2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0969B93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Hu D3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CDB2D53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GCAAGCCAAGAAAGAATCCGA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4F66713D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TTCCTCCTCGCTACATATCCTC</w:t>
            </w:r>
          </w:p>
        </w:tc>
      </w:tr>
      <w:tr w:rsidR="001B556A" w:rsidRPr="001B556A" w14:paraId="3C79D847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7E9F64E6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Hu APOOL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43EED3ED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CCAAAAAGCAGCTAGTGAAACC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3C44F50D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AGTTGCAGTGCGGATGGAA</w:t>
            </w:r>
          </w:p>
        </w:tc>
      </w:tr>
      <w:tr w:rsidR="001B556A" w:rsidRPr="001B556A" w14:paraId="2F525F07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96AEC7E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Hu APOO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5FF694E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TCCTGAGGGTCAATCGAAGTAT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2778C69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CTCGCAATAGTGTCGGAGC</w:t>
            </w:r>
          </w:p>
        </w:tc>
      </w:tr>
      <w:tr w:rsidR="001B556A" w:rsidRPr="001B556A" w14:paraId="3F0AE914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061462F1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Hu QIL1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5724716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TCAGCCAGTACGTGTGTCAG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2C1F1239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GCCTGCATTCCAGGAGTCAC</w:t>
            </w:r>
          </w:p>
        </w:tc>
      </w:tr>
      <w:tr w:rsidR="001B556A" w:rsidRPr="001B556A" w14:paraId="51DDF90F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09C6BF9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Hu MINOS1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BE702C7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GATGCGGTCGTGAAGATAGGT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8626588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CCAGAACCGAAGGCTAATGG</w:t>
            </w:r>
          </w:p>
        </w:tc>
      </w:tr>
      <w:tr w:rsidR="001B556A" w:rsidRPr="001B556A" w14:paraId="3D5F633B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4BA88872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Hu CHCHD10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B8748A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GGGCTCATGGCTCAGATGG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2FFAA381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CAGGAACTGCCTGATCTCGTA</w:t>
            </w:r>
          </w:p>
        </w:tc>
      </w:tr>
      <w:tr w:rsidR="001B556A" w:rsidRPr="001B556A" w14:paraId="32E5FF7A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F6EA05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D6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209A4D0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TGTCTGAAAGTGTTGTGAACCG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704816C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GATGGCTGGTAGAGGGACAGT</w:t>
            </w:r>
          </w:p>
        </w:tc>
      </w:tr>
      <w:tr w:rsidR="001B556A" w:rsidRPr="001B556A" w14:paraId="0873FB4E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3C86ACBC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mitofilin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9D71BB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GGAGGGATTGGTGGCACTATC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5420C6B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TTTGAGCTGCCCCTGTAGATG</w:t>
            </w:r>
          </w:p>
        </w:tc>
      </w:tr>
      <w:tr w:rsidR="001B556A" w:rsidRPr="001B556A" w14:paraId="775FCBD6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47C81E0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D3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78F6477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GCGGACGAGAACGAGAACAT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30DE6E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TCGCTGAGACTTAGAGCCAGA</w:t>
            </w:r>
          </w:p>
        </w:tc>
      </w:tr>
      <w:tr w:rsidR="001B556A" w:rsidRPr="001B556A" w14:paraId="727ECA24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311BB94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APOOL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0F9F4E88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ATGGCGGCCTTTAGGATGG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D946F4D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TCCGGTCTCACTAGCTGCT</w:t>
            </w:r>
          </w:p>
        </w:tc>
      </w:tr>
      <w:tr w:rsidR="001B556A" w:rsidRPr="001B556A" w14:paraId="770105CD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51DB9F2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APOO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0733DEC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GGTTGTGGGGAGGATGAAGC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401B6BBD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GCTGCATAGACTCTGAAGGTGA</w:t>
            </w:r>
          </w:p>
        </w:tc>
      </w:tr>
      <w:tr w:rsidR="001B556A" w:rsidRPr="001B556A" w14:paraId="489EF5CE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7D4888FF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QIL1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2BCA4D5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GTGGTCGCTAATGAGGTTCCT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7A0C6581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GCTGGCACACATATTGGCTG</w:t>
            </w:r>
          </w:p>
        </w:tc>
      </w:tr>
      <w:tr w:rsidR="001B556A" w:rsidRPr="001B556A" w14:paraId="307B2AE9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48C810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MINOS1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42FDAB1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ACACGGTCGTGAAGCTAGGTA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AE579B6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CAGTTGGAGTAGGCCATTCCC</w:t>
            </w:r>
          </w:p>
        </w:tc>
      </w:tr>
      <w:tr w:rsidR="001B556A" w:rsidRPr="001B556A" w14:paraId="61758B38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002A06CA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CHCHD10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7531433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CAGCCGGGTCTTATGGCTC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793AD7CB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CAGGCTCTGAATTTCCCCCAC</w:t>
            </w:r>
          </w:p>
        </w:tc>
      </w:tr>
      <w:tr w:rsidR="001B556A" w:rsidRPr="001B556A" w14:paraId="1448F3DD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56AC293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Ms</w:t>
            </w:r>
            <w:proofErr w:type="spellEnd"/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GAPDH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BB77C70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GACTTCAACAGCAACTCCCAC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92D920D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TCCACCACCCTGTTGCTGTA</w:t>
            </w:r>
          </w:p>
        </w:tc>
      </w:tr>
      <w:tr w:rsidR="001B556A" w:rsidRPr="001B556A" w14:paraId="37C85B8A" w14:textId="77777777" w:rsidTr="003B4658">
        <w:trPr>
          <w:trHeight w:val="300"/>
          <w:jc w:val="center"/>
        </w:trPr>
        <w:tc>
          <w:tcPr>
            <w:tcW w:w="204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4DC0116B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Hu GAPDH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5C690F2F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GCGAGATCCCTCCAAAATCAA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45786BB2" w14:textId="77777777" w:rsidR="001B556A" w:rsidRPr="001B556A" w:rsidRDefault="001B556A" w:rsidP="001B5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GTTCACACCCATGACGAACAT</w:t>
            </w:r>
          </w:p>
        </w:tc>
      </w:tr>
    </w:tbl>
    <w:p w14:paraId="1E4F9730" w14:textId="77777777" w:rsidR="001B556A" w:rsidRDefault="001B556A" w:rsidP="0065542D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sectPr w:rsidR="001B556A" w:rsidSect="00F91F49">
      <w:footerReference w:type="default" r:id="rId14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E7208" w14:textId="77777777" w:rsidR="00EF4BF0" w:rsidRDefault="00EF4BF0" w:rsidP="00F46708">
      <w:pPr>
        <w:spacing w:after="0" w:line="240" w:lineRule="auto"/>
      </w:pPr>
      <w:r>
        <w:separator/>
      </w:r>
    </w:p>
  </w:endnote>
  <w:endnote w:type="continuationSeparator" w:id="0">
    <w:p w14:paraId="17987DAD" w14:textId="77777777" w:rsidR="00EF4BF0" w:rsidRDefault="00EF4BF0" w:rsidP="00F4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405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AE77AE" w14:textId="72BD657D" w:rsidR="00F46708" w:rsidRDefault="00F467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63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20FD5C64" w14:textId="77777777" w:rsidR="00F46708" w:rsidRDefault="00F46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82EC0" w14:textId="77777777" w:rsidR="00EF4BF0" w:rsidRDefault="00EF4BF0" w:rsidP="00F46708">
      <w:pPr>
        <w:spacing w:after="0" w:line="240" w:lineRule="auto"/>
      </w:pPr>
      <w:r>
        <w:separator/>
      </w:r>
    </w:p>
  </w:footnote>
  <w:footnote w:type="continuationSeparator" w:id="0">
    <w:p w14:paraId="6253654D" w14:textId="77777777" w:rsidR="00EF4BF0" w:rsidRDefault="00EF4BF0" w:rsidP="00F467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42D"/>
    <w:rsid w:val="000343AF"/>
    <w:rsid w:val="000E0068"/>
    <w:rsid w:val="000F2CA3"/>
    <w:rsid w:val="001222E1"/>
    <w:rsid w:val="001641ED"/>
    <w:rsid w:val="001A63D5"/>
    <w:rsid w:val="001B2578"/>
    <w:rsid w:val="001B556A"/>
    <w:rsid w:val="00247811"/>
    <w:rsid w:val="00291E16"/>
    <w:rsid w:val="002E2BA7"/>
    <w:rsid w:val="003B4658"/>
    <w:rsid w:val="00441466"/>
    <w:rsid w:val="004659D4"/>
    <w:rsid w:val="005816DC"/>
    <w:rsid w:val="005F2CA2"/>
    <w:rsid w:val="005F3701"/>
    <w:rsid w:val="00603525"/>
    <w:rsid w:val="00645636"/>
    <w:rsid w:val="0065542D"/>
    <w:rsid w:val="00671B74"/>
    <w:rsid w:val="00696807"/>
    <w:rsid w:val="006C5F62"/>
    <w:rsid w:val="006E2034"/>
    <w:rsid w:val="00704118"/>
    <w:rsid w:val="00717882"/>
    <w:rsid w:val="007273B2"/>
    <w:rsid w:val="00731C2E"/>
    <w:rsid w:val="00731C7B"/>
    <w:rsid w:val="007559B2"/>
    <w:rsid w:val="007770C5"/>
    <w:rsid w:val="007A719C"/>
    <w:rsid w:val="007D7D10"/>
    <w:rsid w:val="0085576B"/>
    <w:rsid w:val="008B04C0"/>
    <w:rsid w:val="008D4B65"/>
    <w:rsid w:val="0095720E"/>
    <w:rsid w:val="009915DF"/>
    <w:rsid w:val="009F4620"/>
    <w:rsid w:val="00A16232"/>
    <w:rsid w:val="00A4108F"/>
    <w:rsid w:val="00A4153A"/>
    <w:rsid w:val="00A523D3"/>
    <w:rsid w:val="00A92C9F"/>
    <w:rsid w:val="00B40EC5"/>
    <w:rsid w:val="00B77088"/>
    <w:rsid w:val="00B77E5D"/>
    <w:rsid w:val="00BA6FDB"/>
    <w:rsid w:val="00C14C15"/>
    <w:rsid w:val="00C260B6"/>
    <w:rsid w:val="00C62A13"/>
    <w:rsid w:val="00C74CFD"/>
    <w:rsid w:val="00C90F3A"/>
    <w:rsid w:val="00CA0CAF"/>
    <w:rsid w:val="00CE3913"/>
    <w:rsid w:val="00D16EB1"/>
    <w:rsid w:val="00DA5F34"/>
    <w:rsid w:val="00DA7176"/>
    <w:rsid w:val="00DF6DB2"/>
    <w:rsid w:val="00E07F46"/>
    <w:rsid w:val="00E3750E"/>
    <w:rsid w:val="00E62752"/>
    <w:rsid w:val="00E66D08"/>
    <w:rsid w:val="00EA5A8C"/>
    <w:rsid w:val="00EB081D"/>
    <w:rsid w:val="00ED20DA"/>
    <w:rsid w:val="00EF4BF0"/>
    <w:rsid w:val="00F20A1E"/>
    <w:rsid w:val="00F46708"/>
    <w:rsid w:val="00FC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414E0"/>
  <w15:chartTrackingRefBased/>
  <w15:docId w15:val="{11E5C035-EB14-430F-9CDC-827218098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554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55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6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708"/>
  </w:style>
  <w:style w:type="paragraph" w:styleId="Footer">
    <w:name w:val="footer"/>
    <w:basedOn w:val="Normal"/>
    <w:link w:val="FooterChar"/>
    <w:uiPriority w:val="99"/>
    <w:unhideWhenUsed/>
    <w:rsid w:val="00F46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6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xxq38@case.ed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Qi</dc:creator>
  <cp:keywords/>
  <dc:description/>
  <cp:lastModifiedBy>shangyt15@gmail.com</cp:lastModifiedBy>
  <cp:revision>4</cp:revision>
  <dcterms:created xsi:type="dcterms:W3CDTF">2026-09-11T13:37:00Z</dcterms:created>
  <dcterms:modified xsi:type="dcterms:W3CDTF">2026-09-11T13:38:00Z</dcterms:modified>
</cp:coreProperties>
</file>