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000" w:rsidRPr="00C02C48" w:rsidRDefault="00C03FA9" w:rsidP="00742000">
      <w:pPr>
        <w:spacing w:after="120" w:line="360" w:lineRule="auto"/>
      </w:pPr>
      <w:r>
        <w:rPr>
          <w:b/>
        </w:rPr>
        <w:t xml:space="preserve">Additional </w:t>
      </w:r>
      <w:r w:rsidR="00E34E8D">
        <w:rPr>
          <w:b/>
        </w:rPr>
        <w:t>file</w:t>
      </w:r>
      <w:r>
        <w:rPr>
          <w:b/>
        </w:rPr>
        <w:t xml:space="preserve"> </w:t>
      </w:r>
      <w:r w:rsidR="00742000" w:rsidRPr="00457A57">
        <w:rPr>
          <w:b/>
        </w:rPr>
        <w:t>2</w:t>
      </w:r>
      <w:r w:rsidR="00742000">
        <w:rPr>
          <w:b/>
        </w:rPr>
        <w:t>.</w:t>
      </w:r>
      <w:r w:rsidR="00742000" w:rsidRPr="00C02C48">
        <w:t xml:space="preserve"> </w:t>
      </w:r>
      <w:bookmarkStart w:id="0" w:name="_Hlk510517501"/>
      <w:r w:rsidR="00742000">
        <w:t>Resu</w:t>
      </w:r>
      <w:r>
        <w:t>lts of univariable analyses of 3</w:t>
      </w:r>
      <w:r w:rsidR="00742000">
        <w:t xml:space="preserve"> sub-groups of h</w:t>
      </w:r>
      <w:r w:rsidR="00742000" w:rsidRPr="00C02C48">
        <w:t xml:space="preserve">erd-related risk factors </w:t>
      </w:r>
      <w:r>
        <w:t>(general herd and</w:t>
      </w:r>
      <w:r w:rsidR="00742000">
        <w:t xml:space="preserve"> housing-related, management-related and health-related factors) </w:t>
      </w:r>
      <w:r w:rsidR="00742000" w:rsidRPr="00C02C48">
        <w:t>analyzed</w:t>
      </w:r>
      <w:r w:rsidR="00742000">
        <w:t xml:space="preserve"> in</w:t>
      </w:r>
      <w:r w:rsidR="00742000" w:rsidRPr="00D067CC">
        <w:t xml:space="preserve"> mixed-effect logistic regression models</w:t>
      </w:r>
      <w:r w:rsidR="00742000" w:rsidRPr="00C02C48">
        <w:t xml:space="preserve"> for their association with mild and severe</w:t>
      </w:r>
      <w:r w:rsidR="00742000">
        <w:t xml:space="preserve"> </w:t>
      </w:r>
      <w:r>
        <w:t>hock lesions</w:t>
      </w:r>
      <w:r w:rsidR="00742000" w:rsidRPr="00C02C48">
        <w:t xml:space="preserve"> </w:t>
      </w:r>
      <w:r w:rsidR="00742000">
        <w:t>(</w:t>
      </w:r>
      <w:r>
        <w:t>HL</w:t>
      </w:r>
      <w:r w:rsidR="00742000">
        <w:t xml:space="preserve">) </w:t>
      </w:r>
      <w:r w:rsidR="00742000" w:rsidRPr="00C02C48">
        <w:t>based on observations of 3,479</w:t>
      </w:r>
      <w:r w:rsidR="00742000">
        <w:t xml:space="preserve"> cows in 99 Swedish dairy herds</w:t>
      </w:r>
      <w:bookmarkEnd w:id="0"/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189"/>
        <w:gridCol w:w="992"/>
        <w:gridCol w:w="851"/>
        <w:gridCol w:w="1056"/>
        <w:gridCol w:w="709"/>
        <w:gridCol w:w="992"/>
        <w:gridCol w:w="992"/>
      </w:tblGrid>
      <w:tr w:rsidR="00742000" w:rsidRPr="005F3BBF" w:rsidTr="000535E8">
        <w:trPr>
          <w:trHeight w:val="866"/>
        </w:trPr>
        <w:tc>
          <w:tcPr>
            <w:tcW w:w="41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42000" w:rsidRPr="00C02C48" w:rsidRDefault="00742000" w:rsidP="00742000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br/>
              <w:t>Variables and c</w:t>
            </w:r>
            <w:r w:rsidRPr="00C02C48">
              <w:rPr>
                <w:lang w:val="en-GB"/>
              </w:rPr>
              <w:t>ategories</w:t>
            </w:r>
            <w:r>
              <w:rPr>
                <w:vertAlign w:val="superscript"/>
                <w:lang w:val="en-GB"/>
              </w:rPr>
              <w:t>1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42000" w:rsidRPr="000642CF" w:rsidRDefault="00742000" w:rsidP="00742000">
            <w:pPr>
              <w:spacing w:before="120" w:after="120" w:line="360" w:lineRule="auto"/>
              <w:jc w:val="center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Number of </w:t>
            </w:r>
            <w:r w:rsidR="00390288">
              <w:rPr>
                <w:lang w:val="en-GB"/>
              </w:rPr>
              <w:t>cows with no, mild or severe HL</w:t>
            </w:r>
            <w:r>
              <w:rPr>
                <w:vertAlign w:val="superscript"/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I</w:t>
            </w:r>
            <w:r>
              <w:rPr>
                <w:vertAlign w:val="superscript"/>
                <w:lang w:val="en-GB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 xml:space="preserve">Results of univariable analysis </w:t>
            </w:r>
            <w:r w:rsidRPr="00C02C48">
              <w:rPr>
                <w:lang w:val="en-GB"/>
              </w:rPr>
              <w:br/>
            </w:r>
            <w:r w:rsidRPr="00C02C48">
              <w:rPr>
                <w:i/>
                <w:lang w:val="en-GB"/>
              </w:rPr>
              <w:t>(P</w:t>
            </w:r>
            <w:r>
              <w:rPr>
                <w:lang w:val="en-GB"/>
              </w:rPr>
              <w:t>-value</w:t>
            </w:r>
            <w:r w:rsidRPr="00C02C48">
              <w:rPr>
                <w:lang w:val="en-GB"/>
              </w:rPr>
              <w:t>)</w:t>
            </w:r>
          </w:p>
        </w:tc>
      </w:tr>
      <w:tr w:rsidR="00742000" w:rsidRPr="00C36011" w:rsidTr="000535E8">
        <w:trPr>
          <w:trHeight w:val="698"/>
        </w:trPr>
        <w:tc>
          <w:tcPr>
            <w:tcW w:w="4189" w:type="dxa"/>
            <w:tcBorders>
              <w:top w:val="single" w:sz="4" w:space="0" w:color="auto"/>
            </w:tcBorders>
            <w:vAlign w:val="center"/>
          </w:tcPr>
          <w:p w:rsidR="00742000" w:rsidRPr="00C02C48" w:rsidRDefault="00742000" w:rsidP="00742000">
            <w:pPr>
              <w:spacing w:before="120" w:after="120" w:line="360" w:lineRule="auto"/>
              <w:jc w:val="left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No </w:t>
            </w:r>
            <w:r>
              <w:rPr>
                <w:lang w:val="en-GB"/>
              </w:rPr>
              <w:br/>
            </w:r>
            <w:r w:rsidR="00390288">
              <w:rPr>
                <w:lang w:val="en-GB"/>
              </w:rPr>
              <w:t>HL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Mild </w:t>
            </w:r>
            <w:r w:rsidR="00390288">
              <w:rPr>
                <w:lang w:val="en-GB"/>
              </w:rPr>
              <w:t>HL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Severe </w:t>
            </w:r>
            <w:r w:rsidR="00390288">
              <w:rPr>
                <w:lang w:val="en-GB"/>
              </w:rPr>
              <w:t>HL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 xml:space="preserve">Mild </w:t>
            </w:r>
            <w:r w:rsidR="00390288">
              <w:rPr>
                <w:lang w:val="en-GB"/>
              </w:rPr>
              <w:br/>
              <w:t>HL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 xml:space="preserve">Severe </w:t>
            </w:r>
            <w:r w:rsidR="00390288">
              <w:rPr>
                <w:lang w:val="en-GB"/>
              </w:rPr>
              <w:t>HL</w:t>
            </w:r>
          </w:p>
        </w:tc>
      </w:tr>
      <w:tr w:rsidR="00C03FA9" w:rsidRPr="00C36011" w:rsidTr="000535E8">
        <w:tc>
          <w:tcPr>
            <w:tcW w:w="7088" w:type="dxa"/>
            <w:gridSpan w:val="4"/>
            <w:vAlign w:val="center"/>
          </w:tcPr>
          <w:p w:rsidR="00C03FA9" w:rsidRPr="00C02C48" w:rsidRDefault="00C03FA9" w:rsidP="00C03FA9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b/>
                <w:lang w:val="en-GB"/>
              </w:rPr>
              <w:t>General herd and housing-related factors</w:t>
            </w:r>
          </w:p>
        </w:tc>
        <w:tc>
          <w:tcPr>
            <w:tcW w:w="709" w:type="dxa"/>
          </w:tcPr>
          <w:p w:rsidR="00C03FA9" w:rsidRPr="00C02C48" w:rsidRDefault="00C03FA9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03FA9" w:rsidRPr="00C02C48" w:rsidRDefault="00C03FA9" w:rsidP="00742000">
            <w:pPr>
              <w:spacing w:before="120" w:after="120" w:line="360" w:lineRule="auto"/>
              <w:jc w:val="center"/>
              <w:rPr>
                <w:vertAlign w:val="superscript"/>
                <w:lang w:val="en-GB"/>
              </w:rPr>
            </w:pPr>
          </w:p>
        </w:tc>
        <w:tc>
          <w:tcPr>
            <w:tcW w:w="992" w:type="dxa"/>
          </w:tcPr>
          <w:p w:rsidR="00C03FA9" w:rsidRPr="00C02C48" w:rsidRDefault="00C03FA9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742000" w:rsidRPr="00C36011" w:rsidTr="000535E8">
        <w:tc>
          <w:tcPr>
            <w:tcW w:w="4189" w:type="dxa"/>
            <w:vAlign w:val="center"/>
          </w:tcPr>
          <w:p w:rsidR="00742000" w:rsidRDefault="00742000" w:rsidP="00742000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Herd size</w:t>
            </w:r>
          </w:p>
        </w:tc>
        <w:tc>
          <w:tcPr>
            <w:tcW w:w="992" w:type="dxa"/>
          </w:tcPr>
          <w:p w:rsidR="00742000" w:rsidDel="008D6DE0" w:rsidRDefault="00742000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742000" w:rsidDel="008D6DE0" w:rsidRDefault="00742000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742000" w:rsidDel="008D6DE0" w:rsidRDefault="00742000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742000" w:rsidRPr="00C02C48" w:rsidDel="008D6DE0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742000" w:rsidRPr="00C02C48" w:rsidDel="008D6DE0" w:rsidRDefault="00BD1C7A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0.95</w:t>
            </w:r>
          </w:p>
        </w:tc>
        <w:tc>
          <w:tcPr>
            <w:tcW w:w="992" w:type="dxa"/>
          </w:tcPr>
          <w:p w:rsidR="00742000" w:rsidRPr="00C02C48" w:rsidDel="008D6DE0" w:rsidRDefault="00B428F7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0.58</w:t>
            </w:r>
          </w:p>
        </w:tc>
      </w:tr>
      <w:tr w:rsidR="00742000" w:rsidRPr="00C36011" w:rsidTr="000535E8">
        <w:tc>
          <w:tcPr>
            <w:tcW w:w="4189" w:type="dxa"/>
            <w:vAlign w:val="center"/>
          </w:tcPr>
          <w:p w:rsidR="00742000" w:rsidRPr="00C02C48" w:rsidRDefault="00742000" w:rsidP="0074200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75</w:t>
            </w:r>
          </w:p>
        </w:tc>
        <w:tc>
          <w:tcPr>
            <w:tcW w:w="992" w:type="dxa"/>
          </w:tcPr>
          <w:p w:rsidR="00742000" w:rsidRDefault="004D1F62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146</w:t>
            </w:r>
          </w:p>
        </w:tc>
        <w:tc>
          <w:tcPr>
            <w:tcW w:w="851" w:type="dxa"/>
          </w:tcPr>
          <w:p w:rsidR="00742000" w:rsidRDefault="004D1F62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355</w:t>
            </w:r>
          </w:p>
        </w:tc>
        <w:tc>
          <w:tcPr>
            <w:tcW w:w="1056" w:type="dxa"/>
          </w:tcPr>
          <w:p w:rsidR="00742000" w:rsidRDefault="004D1F62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28</w:t>
            </w:r>
          </w:p>
        </w:tc>
        <w:tc>
          <w:tcPr>
            <w:tcW w:w="709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742000" w:rsidRPr="00C02C48" w:rsidTr="000535E8">
        <w:tc>
          <w:tcPr>
            <w:tcW w:w="4189" w:type="dxa"/>
            <w:vAlign w:val="center"/>
          </w:tcPr>
          <w:p w:rsidR="00742000" w:rsidRPr="00C02C48" w:rsidRDefault="00742000" w:rsidP="0074200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75</w:t>
            </w:r>
            <w:r>
              <w:rPr>
                <w:lang w:val="en-GB"/>
              </w:rPr>
              <w:t xml:space="preserve"> – </w:t>
            </w:r>
            <w:r w:rsidRPr="00C02C48">
              <w:rPr>
                <w:lang w:val="en-GB"/>
              </w:rPr>
              <w:t>98</w:t>
            </w:r>
          </w:p>
        </w:tc>
        <w:tc>
          <w:tcPr>
            <w:tcW w:w="992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194</w:t>
            </w:r>
          </w:p>
        </w:tc>
        <w:tc>
          <w:tcPr>
            <w:tcW w:w="851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534</w:t>
            </w:r>
          </w:p>
        </w:tc>
        <w:tc>
          <w:tcPr>
            <w:tcW w:w="1056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</w:t>
            </w:r>
          </w:p>
        </w:tc>
        <w:tc>
          <w:tcPr>
            <w:tcW w:w="709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742000" w:rsidRPr="00C02C48" w:rsidTr="000535E8">
        <w:tc>
          <w:tcPr>
            <w:tcW w:w="4189" w:type="dxa"/>
            <w:vAlign w:val="center"/>
          </w:tcPr>
          <w:p w:rsidR="00742000" w:rsidRPr="00C02C48" w:rsidRDefault="00742000" w:rsidP="0074200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99</w:t>
            </w:r>
            <w:r>
              <w:rPr>
                <w:lang w:val="en-GB"/>
              </w:rPr>
              <w:t xml:space="preserve"> – </w:t>
            </w:r>
            <w:r w:rsidRPr="00C02C48">
              <w:rPr>
                <w:lang w:val="en-GB"/>
              </w:rPr>
              <w:t>125</w:t>
            </w:r>
          </w:p>
        </w:tc>
        <w:tc>
          <w:tcPr>
            <w:tcW w:w="992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230</w:t>
            </w:r>
          </w:p>
        </w:tc>
        <w:tc>
          <w:tcPr>
            <w:tcW w:w="851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590</w:t>
            </w:r>
          </w:p>
        </w:tc>
        <w:tc>
          <w:tcPr>
            <w:tcW w:w="1056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63</w:t>
            </w:r>
          </w:p>
        </w:tc>
        <w:tc>
          <w:tcPr>
            <w:tcW w:w="709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742000" w:rsidRPr="00C02C48" w:rsidTr="000535E8">
        <w:tc>
          <w:tcPr>
            <w:tcW w:w="4189" w:type="dxa"/>
            <w:vAlign w:val="center"/>
          </w:tcPr>
          <w:p w:rsidR="00742000" w:rsidRPr="00C02C48" w:rsidRDefault="00742000" w:rsidP="0074200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≥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126</w:t>
            </w:r>
          </w:p>
        </w:tc>
        <w:tc>
          <w:tcPr>
            <w:tcW w:w="992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259</w:t>
            </w:r>
          </w:p>
        </w:tc>
        <w:tc>
          <w:tcPr>
            <w:tcW w:w="851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703</w:t>
            </w:r>
          </w:p>
        </w:tc>
        <w:tc>
          <w:tcPr>
            <w:tcW w:w="1056" w:type="dxa"/>
          </w:tcPr>
          <w:p w:rsidR="00742000" w:rsidRPr="00C02C48" w:rsidRDefault="00F724FA" w:rsidP="0074200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74</w:t>
            </w:r>
          </w:p>
        </w:tc>
        <w:tc>
          <w:tcPr>
            <w:tcW w:w="709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742000" w:rsidRPr="00C02C48" w:rsidRDefault="00742000" w:rsidP="0074200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D96CF5" w:rsidRPr="00C02C48" w:rsidTr="000535E8">
        <w:tc>
          <w:tcPr>
            <w:tcW w:w="4189" w:type="dxa"/>
            <w:vAlign w:val="center"/>
          </w:tcPr>
          <w:p w:rsidR="00D96CF5" w:rsidRPr="00C02C48" w:rsidRDefault="00D96CF5" w:rsidP="00D96CF5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Production system</w:t>
            </w:r>
          </w:p>
        </w:tc>
        <w:tc>
          <w:tcPr>
            <w:tcW w:w="992" w:type="dxa"/>
          </w:tcPr>
          <w:p w:rsidR="00D96CF5" w:rsidRDefault="00D96CF5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D96CF5" w:rsidRDefault="00D96CF5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D96CF5" w:rsidRDefault="00D96CF5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D96CF5" w:rsidRPr="00C02C48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D96CF5" w:rsidRPr="00855F09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855F09">
              <w:rPr>
                <w:lang w:val="en-GB"/>
              </w:rPr>
              <w:t>0.0</w:t>
            </w:r>
            <w:r w:rsidR="00BD1C7A">
              <w:rPr>
                <w:lang w:val="en-GB"/>
              </w:rPr>
              <w:t>18</w:t>
            </w:r>
          </w:p>
        </w:tc>
        <w:tc>
          <w:tcPr>
            <w:tcW w:w="992" w:type="dxa"/>
          </w:tcPr>
          <w:p w:rsidR="00D96CF5" w:rsidRPr="00855F09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855F09">
              <w:rPr>
                <w:lang w:val="en-GB"/>
              </w:rPr>
              <w:t>0.0</w:t>
            </w:r>
            <w:r w:rsidR="00B94D7B">
              <w:rPr>
                <w:lang w:val="en-GB"/>
              </w:rPr>
              <w:t>08</w:t>
            </w:r>
          </w:p>
        </w:tc>
      </w:tr>
      <w:tr w:rsidR="00D96CF5" w:rsidRPr="00C02C48" w:rsidTr="000535E8">
        <w:tc>
          <w:tcPr>
            <w:tcW w:w="4189" w:type="dxa"/>
            <w:vAlign w:val="center"/>
          </w:tcPr>
          <w:p w:rsidR="00D96CF5" w:rsidRPr="00C02C48" w:rsidRDefault="00D96CF5" w:rsidP="00D96CF5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Conventional </w:t>
            </w:r>
          </w:p>
        </w:tc>
        <w:tc>
          <w:tcPr>
            <w:tcW w:w="992" w:type="dxa"/>
          </w:tcPr>
          <w:p w:rsidR="00D96CF5" w:rsidRPr="00C02C48" w:rsidRDefault="002836D6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644</w:t>
            </w:r>
          </w:p>
        </w:tc>
        <w:tc>
          <w:tcPr>
            <w:tcW w:w="851" w:type="dxa"/>
          </w:tcPr>
          <w:p w:rsidR="00D96CF5" w:rsidRPr="00C02C48" w:rsidRDefault="002836D6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1,813</w:t>
            </w:r>
          </w:p>
        </w:tc>
        <w:tc>
          <w:tcPr>
            <w:tcW w:w="1056" w:type="dxa"/>
          </w:tcPr>
          <w:p w:rsidR="00D96CF5" w:rsidRPr="00C02C48" w:rsidRDefault="002836D6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183</w:t>
            </w:r>
          </w:p>
        </w:tc>
        <w:tc>
          <w:tcPr>
            <w:tcW w:w="709" w:type="dxa"/>
          </w:tcPr>
          <w:p w:rsidR="00D96CF5" w:rsidRPr="00C02C48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D96CF5" w:rsidRPr="00C02C48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D96CF5" w:rsidRPr="00C02C48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D96CF5" w:rsidRPr="00C02C48" w:rsidTr="000535E8">
        <w:tc>
          <w:tcPr>
            <w:tcW w:w="4189" w:type="dxa"/>
            <w:vAlign w:val="center"/>
          </w:tcPr>
          <w:p w:rsidR="00D96CF5" w:rsidRPr="00C02C48" w:rsidRDefault="00D96CF5" w:rsidP="00D96CF5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Organic</w:t>
            </w:r>
          </w:p>
        </w:tc>
        <w:tc>
          <w:tcPr>
            <w:tcW w:w="992" w:type="dxa"/>
          </w:tcPr>
          <w:p w:rsidR="00D96CF5" w:rsidRPr="00C02C48" w:rsidRDefault="002836D6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185</w:t>
            </w:r>
          </w:p>
        </w:tc>
        <w:tc>
          <w:tcPr>
            <w:tcW w:w="851" w:type="dxa"/>
          </w:tcPr>
          <w:p w:rsidR="00D96CF5" w:rsidRPr="00C02C48" w:rsidRDefault="002836D6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369</w:t>
            </w:r>
          </w:p>
        </w:tc>
        <w:tc>
          <w:tcPr>
            <w:tcW w:w="1056" w:type="dxa"/>
          </w:tcPr>
          <w:p w:rsidR="00D96CF5" w:rsidRPr="00C02C48" w:rsidRDefault="002836D6" w:rsidP="00D96CF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709" w:type="dxa"/>
          </w:tcPr>
          <w:p w:rsidR="00D96CF5" w:rsidRPr="00C02C48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D96CF5" w:rsidRPr="00C02C48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D96CF5" w:rsidRPr="00C02C48" w:rsidRDefault="00D96CF5" w:rsidP="00D96CF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D067CC" w:rsidTr="000535E8">
        <w:tc>
          <w:tcPr>
            <w:tcW w:w="7088" w:type="dxa"/>
            <w:gridSpan w:val="4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Average milk production </w:t>
            </w:r>
            <w:r>
              <w:rPr>
                <w:lang w:val="en-GB"/>
              </w:rPr>
              <w:t>(</w:t>
            </w:r>
            <w:r w:rsidRPr="00C02C48">
              <w:rPr>
                <w:lang w:val="en-GB"/>
              </w:rPr>
              <w:t>kg ECM/cow and year</w:t>
            </w:r>
            <w:r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4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B02A80" w:rsidRPr="00855F09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BD1C7A">
              <w:rPr>
                <w:lang w:val="en-GB"/>
              </w:rPr>
              <w:t>067</w:t>
            </w:r>
          </w:p>
        </w:tc>
        <w:tc>
          <w:tcPr>
            <w:tcW w:w="992" w:type="dxa"/>
          </w:tcPr>
          <w:p w:rsidR="00B02A80" w:rsidRPr="00855F09" w:rsidRDefault="00B94D7B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="00B02A80" w:rsidRPr="00855F09">
              <w:rPr>
                <w:lang w:val="en-GB"/>
              </w:rPr>
              <w:t>.</w:t>
            </w:r>
            <w:r>
              <w:rPr>
                <w:lang w:val="en-GB"/>
              </w:rPr>
              <w:t>0</w:t>
            </w:r>
            <w:r w:rsidR="00B02A80" w:rsidRPr="00855F09">
              <w:rPr>
                <w:lang w:val="en-GB"/>
              </w:rPr>
              <w:t>05</w:t>
            </w: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9</w:t>
            </w:r>
            <w:r>
              <w:rPr>
                <w:lang w:val="en-GB"/>
              </w:rPr>
              <w:t>,</w:t>
            </w:r>
            <w:r w:rsidRPr="00C02C48">
              <w:rPr>
                <w:lang w:val="en-GB"/>
              </w:rPr>
              <w:t>800</w:t>
            </w:r>
          </w:p>
        </w:tc>
        <w:tc>
          <w:tcPr>
            <w:tcW w:w="992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401</w:t>
            </w:r>
          </w:p>
        </w:tc>
        <w:tc>
          <w:tcPr>
            <w:tcW w:w="851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943</w:t>
            </w:r>
          </w:p>
        </w:tc>
        <w:tc>
          <w:tcPr>
            <w:tcW w:w="1056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68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≥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9</w:t>
            </w:r>
            <w:r>
              <w:rPr>
                <w:lang w:val="en-GB"/>
              </w:rPr>
              <w:t>,</w:t>
            </w:r>
            <w:r w:rsidRPr="00C02C48">
              <w:rPr>
                <w:lang w:val="en-GB"/>
              </w:rPr>
              <w:t>800</w:t>
            </w:r>
          </w:p>
        </w:tc>
        <w:tc>
          <w:tcPr>
            <w:tcW w:w="992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392</w:t>
            </w:r>
          </w:p>
        </w:tc>
        <w:tc>
          <w:tcPr>
            <w:tcW w:w="851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1,177</w:t>
            </w:r>
          </w:p>
        </w:tc>
        <w:tc>
          <w:tcPr>
            <w:tcW w:w="1056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135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Average slaughter weight (kg)</w:t>
            </w:r>
          </w:p>
        </w:tc>
        <w:tc>
          <w:tcPr>
            <w:tcW w:w="992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B02A80" w:rsidRPr="00C02C48" w:rsidRDefault="00BD1C7A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0.66</w:t>
            </w:r>
          </w:p>
        </w:tc>
        <w:tc>
          <w:tcPr>
            <w:tcW w:w="992" w:type="dxa"/>
          </w:tcPr>
          <w:p w:rsidR="00B02A80" w:rsidRPr="00C02C48" w:rsidRDefault="00B94D7B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0.31</w:t>
            </w: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 xml:space="preserve">282 </w:t>
            </w:r>
          </w:p>
        </w:tc>
        <w:tc>
          <w:tcPr>
            <w:tcW w:w="992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150</w:t>
            </w:r>
          </w:p>
        </w:tc>
        <w:tc>
          <w:tcPr>
            <w:tcW w:w="851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412</w:t>
            </w:r>
          </w:p>
        </w:tc>
        <w:tc>
          <w:tcPr>
            <w:tcW w:w="1056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40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282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295</w:t>
            </w:r>
          </w:p>
        </w:tc>
        <w:tc>
          <w:tcPr>
            <w:tcW w:w="992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195</w:t>
            </w:r>
          </w:p>
        </w:tc>
        <w:tc>
          <w:tcPr>
            <w:tcW w:w="851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536</w:t>
            </w:r>
          </w:p>
        </w:tc>
        <w:tc>
          <w:tcPr>
            <w:tcW w:w="1056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50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295 - 307</w:t>
            </w:r>
          </w:p>
        </w:tc>
        <w:tc>
          <w:tcPr>
            <w:tcW w:w="992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134</w:t>
            </w:r>
          </w:p>
        </w:tc>
        <w:tc>
          <w:tcPr>
            <w:tcW w:w="851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452</w:t>
            </w:r>
          </w:p>
        </w:tc>
        <w:tc>
          <w:tcPr>
            <w:tcW w:w="1056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50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308</w:t>
            </w:r>
          </w:p>
        </w:tc>
        <w:tc>
          <w:tcPr>
            <w:tcW w:w="992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211</w:t>
            </w:r>
          </w:p>
        </w:tc>
        <w:tc>
          <w:tcPr>
            <w:tcW w:w="851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506</w:t>
            </w:r>
          </w:p>
        </w:tc>
        <w:tc>
          <w:tcPr>
            <w:tcW w:w="1056" w:type="dxa"/>
          </w:tcPr>
          <w:p w:rsidR="00B02A80" w:rsidRPr="00C02C48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40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Type of stable</w:t>
            </w:r>
          </w:p>
        </w:tc>
        <w:tc>
          <w:tcPr>
            <w:tcW w:w="992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B02A80" w:rsidRPr="00855F09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855F09">
              <w:rPr>
                <w:lang w:val="en-GB"/>
              </w:rPr>
              <w:t>0.0</w:t>
            </w:r>
            <w:r w:rsidR="003F3413">
              <w:rPr>
                <w:lang w:val="en-GB"/>
              </w:rPr>
              <w:t>37</w:t>
            </w:r>
          </w:p>
        </w:tc>
        <w:tc>
          <w:tcPr>
            <w:tcW w:w="992" w:type="dxa"/>
          </w:tcPr>
          <w:p w:rsidR="00B02A80" w:rsidRPr="00C02C48" w:rsidRDefault="00B94D7B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0.30</w:t>
            </w: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Not insulated</w:t>
            </w:r>
          </w:p>
        </w:tc>
        <w:tc>
          <w:tcPr>
            <w:tcW w:w="992" w:type="dxa"/>
          </w:tcPr>
          <w:p w:rsidR="00B02A80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233</w:t>
            </w:r>
          </w:p>
        </w:tc>
        <w:tc>
          <w:tcPr>
            <w:tcW w:w="851" w:type="dxa"/>
          </w:tcPr>
          <w:p w:rsidR="00B02A80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517</w:t>
            </w:r>
          </w:p>
        </w:tc>
        <w:tc>
          <w:tcPr>
            <w:tcW w:w="1056" w:type="dxa"/>
          </w:tcPr>
          <w:p w:rsidR="00B02A80" w:rsidRDefault="00570ED7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50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70ED7" w:rsidRPr="00C02C48" w:rsidTr="000535E8">
        <w:tc>
          <w:tcPr>
            <w:tcW w:w="4189" w:type="dxa"/>
            <w:vAlign w:val="center"/>
          </w:tcPr>
          <w:p w:rsidR="00570ED7" w:rsidRPr="00C02C48" w:rsidRDefault="00570ED7" w:rsidP="00570ED7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Insulated</w:t>
            </w:r>
          </w:p>
        </w:tc>
        <w:tc>
          <w:tcPr>
            <w:tcW w:w="992" w:type="dxa"/>
          </w:tcPr>
          <w:p w:rsidR="00570ED7" w:rsidRPr="00C02C48" w:rsidRDefault="00570ED7" w:rsidP="00570ED7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582</w:t>
            </w:r>
          </w:p>
        </w:tc>
        <w:tc>
          <w:tcPr>
            <w:tcW w:w="851" w:type="dxa"/>
          </w:tcPr>
          <w:p w:rsidR="00570ED7" w:rsidRPr="00C02C48" w:rsidRDefault="00570ED7" w:rsidP="00570ED7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1,627</w:t>
            </w:r>
          </w:p>
        </w:tc>
        <w:tc>
          <w:tcPr>
            <w:tcW w:w="1056" w:type="dxa"/>
          </w:tcPr>
          <w:p w:rsidR="00570ED7" w:rsidRPr="00C02C48" w:rsidRDefault="00570ED7" w:rsidP="00570ED7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153</w:t>
            </w:r>
          </w:p>
        </w:tc>
        <w:tc>
          <w:tcPr>
            <w:tcW w:w="709" w:type="dxa"/>
          </w:tcPr>
          <w:p w:rsidR="00570ED7" w:rsidRPr="00C02C48" w:rsidRDefault="00570ED7" w:rsidP="00570ED7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70ED7" w:rsidRPr="00C02C48" w:rsidRDefault="00570ED7" w:rsidP="00570ED7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70ED7" w:rsidRPr="00C02C48" w:rsidRDefault="00570ED7" w:rsidP="00570ED7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Year </w:t>
            </w:r>
            <w:r>
              <w:rPr>
                <w:lang w:val="en-GB"/>
              </w:rPr>
              <w:t>cubicles were</w:t>
            </w:r>
            <w:r w:rsidRPr="00C02C48">
              <w:rPr>
                <w:lang w:val="en-GB"/>
              </w:rPr>
              <w:t xml:space="preserve"> installed</w:t>
            </w:r>
          </w:p>
        </w:tc>
        <w:tc>
          <w:tcPr>
            <w:tcW w:w="992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B02A80" w:rsidRDefault="00B02A80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</w:t>
            </w:r>
            <w:r w:rsidR="003C1F39">
              <w:rPr>
                <w:lang w:val="en-GB"/>
              </w:rPr>
              <w:t>0</w:t>
            </w:r>
            <w:r w:rsidR="003F3413">
              <w:rPr>
                <w:lang w:val="en-GB"/>
              </w:rPr>
              <w:t>32</w:t>
            </w:r>
          </w:p>
        </w:tc>
        <w:tc>
          <w:tcPr>
            <w:tcW w:w="992" w:type="dxa"/>
          </w:tcPr>
          <w:p w:rsidR="00B02A80" w:rsidRPr="00C02C48" w:rsidRDefault="00B94D7B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0.26</w:t>
            </w: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2001</w:t>
            </w:r>
          </w:p>
        </w:tc>
        <w:tc>
          <w:tcPr>
            <w:tcW w:w="992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276</w:t>
            </w:r>
          </w:p>
        </w:tc>
        <w:tc>
          <w:tcPr>
            <w:tcW w:w="851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921</w:t>
            </w:r>
          </w:p>
        </w:tc>
        <w:tc>
          <w:tcPr>
            <w:tcW w:w="1056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80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2001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2005</w:t>
            </w:r>
          </w:p>
        </w:tc>
        <w:tc>
          <w:tcPr>
            <w:tcW w:w="992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197</w:t>
            </w:r>
          </w:p>
        </w:tc>
        <w:tc>
          <w:tcPr>
            <w:tcW w:w="851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524</w:t>
            </w:r>
          </w:p>
        </w:tc>
        <w:tc>
          <w:tcPr>
            <w:tcW w:w="1056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59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02A80" w:rsidRPr="00C02C48" w:rsidTr="000535E8">
        <w:tc>
          <w:tcPr>
            <w:tcW w:w="4189" w:type="dxa"/>
            <w:vAlign w:val="center"/>
          </w:tcPr>
          <w:p w:rsidR="00B02A80" w:rsidRPr="00C02C48" w:rsidRDefault="00B02A80" w:rsidP="00B02A80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≥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2006</w:t>
            </w:r>
          </w:p>
        </w:tc>
        <w:tc>
          <w:tcPr>
            <w:tcW w:w="992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320</w:t>
            </w:r>
          </w:p>
        </w:tc>
        <w:tc>
          <w:tcPr>
            <w:tcW w:w="851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644</w:t>
            </w:r>
          </w:p>
        </w:tc>
        <w:tc>
          <w:tcPr>
            <w:tcW w:w="1056" w:type="dxa"/>
          </w:tcPr>
          <w:p w:rsidR="00B02A80" w:rsidRPr="00C02C48" w:rsidRDefault="00E415D6" w:rsidP="00B02A80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60</w:t>
            </w:r>
          </w:p>
        </w:tc>
        <w:tc>
          <w:tcPr>
            <w:tcW w:w="709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B02A80" w:rsidRPr="00C02C48" w:rsidRDefault="00B02A80" w:rsidP="00B02A80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996E55" w:rsidRPr="00C02C48" w:rsidTr="000535E8">
        <w:tc>
          <w:tcPr>
            <w:tcW w:w="4189" w:type="dxa"/>
            <w:vAlign w:val="center"/>
          </w:tcPr>
          <w:p w:rsidR="00996E55" w:rsidRPr="0023008E" w:rsidRDefault="00996E55" w:rsidP="00996E55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Stocking ratio (cows/cubicles)</w:t>
            </w:r>
            <w:r w:rsidR="00F07072">
              <w:rPr>
                <w:vertAlign w:val="superscript"/>
                <w:lang w:val="en-GB"/>
              </w:rPr>
              <w:t>5</w:t>
            </w:r>
          </w:p>
        </w:tc>
        <w:tc>
          <w:tcPr>
            <w:tcW w:w="992" w:type="dxa"/>
          </w:tcPr>
          <w:p w:rsidR="00996E55" w:rsidRDefault="00996E55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996E55" w:rsidRDefault="00996E55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996E55" w:rsidRDefault="00996E55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813D28">
              <w:rPr>
                <w:lang w:val="en-GB"/>
              </w:rPr>
              <w:t>053</w:t>
            </w: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B94D7B">
              <w:rPr>
                <w:lang w:val="en-GB"/>
              </w:rPr>
              <w:t>17</w:t>
            </w:r>
          </w:p>
        </w:tc>
      </w:tr>
      <w:tr w:rsidR="00996E55" w:rsidRPr="00C02C48" w:rsidTr="000535E8">
        <w:tc>
          <w:tcPr>
            <w:tcW w:w="4189" w:type="dxa"/>
            <w:vAlign w:val="center"/>
          </w:tcPr>
          <w:p w:rsidR="00996E55" w:rsidRPr="00C02C48" w:rsidRDefault="00996E55" w:rsidP="00996E55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</w:t>
            </w:r>
          </w:p>
        </w:tc>
        <w:tc>
          <w:tcPr>
            <w:tcW w:w="992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93</w:t>
            </w:r>
          </w:p>
        </w:tc>
        <w:tc>
          <w:tcPr>
            <w:tcW w:w="851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303</w:t>
            </w:r>
          </w:p>
        </w:tc>
        <w:tc>
          <w:tcPr>
            <w:tcW w:w="1056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709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996E55" w:rsidRPr="00C02C48" w:rsidTr="000535E8">
        <w:tc>
          <w:tcPr>
            <w:tcW w:w="4189" w:type="dxa"/>
            <w:vAlign w:val="center"/>
          </w:tcPr>
          <w:p w:rsidR="00996E55" w:rsidRPr="00C02C48" w:rsidRDefault="00996E55" w:rsidP="00996E55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</w:t>
            </w:r>
          </w:p>
        </w:tc>
        <w:tc>
          <w:tcPr>
            <w:tcW w:w="992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237</w:t>
            </w:r>
          </w:p>
        </w:tc>
        <w:tc>
          <w:tcPr>
            <w:tcW w:w="851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622</w:t>
            </w:r>
          </w:p>
        </w:tc>
        <w:tc>
          <w:tcPr>
            <w:tcW w:w="1056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</w:t>
            </w:r>
          </w:p>
        </w:tc>
        <w:tc>
          <w:tcPr>
            <w:tcW w:w="709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996E55" w:rsidRPr="00C02C48" w:rsidTr="000535E8">
        <w:tc>
          <w:tcPr>
            <w:tcW w:w="4189" w:type="dxa"/>
            <w:vAlign w:val="center"/>
          </w:tcPr>
          <w:p w:rsidR="00996E55" w:rsidRPr="00C02C48" w:rsidRDefault="00996E55" w:rsidP="00996E55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&gt;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</w:t>
            </w:r>
          </w:p>
        </w:tc>
        <w:tc>
          <w:tcPr>
            <w:tcW w:w="992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126</w:t>
            </w:r>
          </w:p>
        </w:tc>
        <w:tc>
          <w:tcPr>
            <w:tcW w:w="851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569</w:t>
            </w:r>
          </w:p>
        </w:tc>
        <w:tc>
          <w:tcPr>
            <w:tcW w:w="1056" w:type="dxa"/>
          </w:tcPr>
          <w:p w:rsidR="00996E55" w:rsidRPr="00C02C48" w:rsidRDefault="00921F06" w:rsidP="00996E55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52</w:t>
            </w:r>
          </w:p>
        </w:tc>
        <w:tc>
          <w:tcPr>
            <w:tcW w:w="709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996E55" w:rsidRPr="00C02C48" w:rsidRDefault="00996E55" w:rsidP="00996E55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Type of alley flooring</w:t>
            </w:r>
          </w:p>
        </w:tc>
        <w:tc>
          <w:tcPr>
            <w:tcW w:w="992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E00CF9" w:rsidRPr="00C02C48" w:rsidRDefault="00BD1C7A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0.19</w:t>
            </w:r>
          </w:p>
        </w:tc>
        <w:tc>
          <w:tcPr>
            <w:tcW w:w="992" w:type="dxa"/>
          </w:tcPr>
          <w:p w:rsidR="00E00CF9" w:rsidRPr="00C02C48" w:rsidRDefault="00B94D7B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0.59</w:t>
            </w: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Concrete or rubber with manure scrapers</w:t>
            </w:r>
          </w:p>
        </w:tc>
        <w:tc>
          <w:tcPr>
            <w:tcW w:w="992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526</w:t>
            </w:r>
          </w:p>
        </w:tc>
        <w:tc>
          <w:tcPr>
            <w:tcW w:w="851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1,318</w:t>
            </w:r>
          </w:p>
        </w:tc>
        <w:tc>
          <w:tcPr>
            <w:tcW w:w="1056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125</w:t>
            </w: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Slatted floor</w:t>
            </w:r>
          </w:p>
        </w:tc>
        <w:tc>
          <w:tcPr>
            <w:tcW w:w="992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303</w:t>
            </w:r>
          </w:p>
        </w:tc>
        <w:tc>
          <w:tcPr>
            <w:tcW w:w="851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864</w:t>
            </w:r>
          </w:p>
        </w:tc>
        <w:tc>
          <w:tcPr>
            <w:tcW w:w="1056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81</w:t>
            </w: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Type of cubicles</w:t>
            </w:r>
          </w:p>
        </w:tc>
        <w:tc>
          <w:tcPr>
            <w:tcW w:w="992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E00CF9" w:rsidRPr="00C02C48" w:rsidRDefault="00813D28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0.25</w:t>
            </w: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3C1F39">
              <w:rPr>
                <w:lang w:val="en-GB"/>
              </w:rPr>
              <w:t>0</w:t>
            </w:r>
            <w:r w:rsidR="00B94D7B">
              <w:rPr>
                <w:lang w:val="en-GB"/>
              </w:rPr>
              <w:t>66</w:t>
            </w: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Conventional lying cubicles</w:t>
            </w:r>
          </w:p>
        </w:tc>
        <w:tc>
          <w:tcPr>
            <w:tcW w:w="992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750</w:t>
            </w:r>
          </w:p>
        </w:tc>
        <w:tc>
          <w:tcPr>
            <w:tcW w:w="851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1,945</w:t>
            </w:r>
          </w:p>
        </w:tc>
        <w:tc>
          <w:tcPr>
            <w:tcW w:w="1056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178</w:t>
            </w: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E00CF9" w:rsidRPr="003B3D8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Combination of eating and lying </w:t>
            </w:r>
            <w:r>
              <w:rPr>
                <w:lang w:val="en-GB"/>
              </w:rPr>
              <w:t>cubicles</w:t>
            </w:r>
            <w:r w:rsidRPr="00C02C48">
              <w:rPr>
                <w:lang w:val="en-GB"/>
              </w:rPr>
              <w:t xml:space="preserve"> </w:t>
            </w:r>
          </w:p>
        </w:tc>
        <w:tc>
          <w:tcPr>
            <w:tcW w:w="992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56</w:t>
            </w:r>
          </w:p>
        </w:tc>
        <w:tc>
          <w:tcPr>
            <w:tcW w:w="851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202</w:t>
            </w:r>
          </w:p>
        </w:tc>
        <w:tc>
          <w:tcPr>
            <w:tcW w:w="1056" w:type="dxa"/>
          </w:tcPr>
          <w:p w:rsidR="00E00CF9" w:rsidRPr="00C02C48" w:rsidRDefault="00E94CA2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26</w:t>
            </w: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E00CF9" w:rsidRPr="003B3D8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Cubicle</w:t>
            </w:r>
            <w:r w:rsidRPr="00C02C48">
              <w:rPr>
                <w:lang w:val="en-GB"/>
              </w:rPr>
              <w:t xml:space="preserve"> base</w:t>
            </w:r>
          </w:p>
        </w:tc>
        <w:tc>
          <w:tcPr>
            <w:tcW w:w="992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E00CF9" w:rsidRDefault="00E00CF9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E00CF9" w:rsidRPr="00C02C48" w:rsidRDefault="00813D28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&lt; 0.001</w:t>
            </w:r>
          </w:p>
        </w:tc>
        <w:tc>
          <w:tcPr>
            <w:tcW w:w="992" w:type="dxa"/>
          </w:tcPr>
          <w:p w:rsidR="00E00CF9" w:rsidRPr="00C02C48" w:rsidRDefault="00B94D7B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&lt;</w:t>
            </w:r>
            <w:r w:rsidR="00E00CF9">
              <w:rPr>
                <w:lang w:val="en-GB"/>
              </w:rPr>
              <w:t xml:space="preserve"> </w:t>
            </w:r>
            <w:r w:rsidR="00E00CF9" w:rsidRPr="00C02C48">
              <w:rPr>
                <w:lang w:val="en-GB"/>
              </w:rPr>
              <w:t>0.0</w:t>
            </w:r>
            <w:r>
              <w:rPr>
                <w:lang w:val="en-GB"/>
              </w:rPr>
              <w:t>01</w:t>
            </w: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Rubber mats</w:t>
            </w:r>
          </w:p>
        </w:tc>
        <w:tc>
          <w:tcPr>
            <w:tcW w:w="992" w:type="dxa"/>
          </w:tcPr>
          <w:p w:rsidR="00E00CF9" w:rsidRPr="00C02C48" w:rsidRDefault="00B6184B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327</w:t>
            </w:r>
          </w:p>
        </w:tc>
        <w:tc>
          <w:tcPr>
            <w:tcW w:w="851" w:type="dxa"/>
          </w:tcPr>
          <w:p w:rsidR="00E00CF9" w:rsidRPr="00C02C48" w:rsidRDefault="00B6184B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1,117</w:t>
            </w:r>
          </w:p>
        </w:tc>
        <w:tc>
          <w:tcPr>
            <w:tcW w:w="1056" w:type="dxa"/>
          </w:tcPr>
          <w:p w:rsidR="00E00CF9" w:rsidRPr="00C02C48" w:rsidRDefault="00B6184B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122</w:t>
            </w: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C02C48" w:rsidRDefault="00E00CF9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Rubber mattress</w:t>
            </w:r>
          </w:p>
        </w:tc>
        <w:tc>
          <w:tcPr>
            <w:tcW w:w="992" w:type="dxa"/>
          </w:tcPr>
          <w:p w:rsidR="00E00CF9" w:rsidRPr="00C02C48" w:rsidRDefault="00B6184B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386</w:t>
            </w:r>
          </w:p>
        </w:tc>
        <w:tc>
          <w:tcPr>
            <w:tcW w:w="851" w:type="dxa"/>
          </w:tcPr>
          <w:p w:rsidR="00E00CF9" w:rsidRPr="00C02C48" w:rsidRDefault="00B6184B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871</w:t>
            </w:r>
          </w:p>
        </w:tc>
        <w:tc>
          <w:tcPr>
            <w:tcW w:w="1056" w:type="dxa"/>
          </w:tcPr>
          <w:p w:rsidR="00E00CF9" w:rsidRPr="00C02C48" w:rsidRDefault="00B6184B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72</w:t>
            </w: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046521" w:rsidRPr="00C02C48" w:rsidTr="000535E8">
        <w:tc>
          <w:tcPr>
            <w:tcW w:w="4189" w:type="dxa"/>
            <w:vAlign w:val="center"/>
          </w:tcPr>
          <w:p w:rsidR="00046521" w:rsidRPr="00C02C48" w:rsidRDefault="00046521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Combination</w:t>
            </w:r>
            <w:r w:rsidR="00F07072">
              <w:rPr>
                <w:vertAlign w:val="superscript"/>
                <w:lang w:val="en-GB"/>
              </w:rPr>
              <w:t>6</w:t>
            </w:r>
          </w:p>
        </w:tc>
        <w:tc>
          <w:tcPr>
            <w:tcW w:w="992" w:type="dxa"/>
          </w:tcPr>
          <w:p w:rsidR="00046521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36</w:t>
            </w:r>
          </w:p>
        </w:tc>
        <w:tc>
          <w:tcPr>
            <w:tcW w:w="851" w:type="dxa"/>
          </w:tcPr>
          <w:p w:rsidR="00046521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104</w:t>
            </w:r>
          </w:p>
        </w:tc>
        <w:tc>
          <w:tcPr>
            <w:tcW w:w="1056" w:type="dxa"/>
          </w:tcPr>
          <w:p w:rsidR="00046521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709" w:type="dxa"/>
          </w:tcPr>
          <w:p w:rsidR="00046521" w:rsidRPr="00C02C48" w:rsidRDefault="00046521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046521" w:rsidRPr="00C02C48" w:rsidRDefault="00046521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046521" w:rsidRPr="00C02C48" w:rsidRDefault="00046521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E00CF9" w:rsidRPr="00C02C48" w:rsidTr="000535E8">
        <w:tc>
          <w:tcPr>
            <w:tcW w:w="4189" w:type="dxa"/>
            <w:vAlign w:val="center"/>
          </w:tcPr>
          <w:p w:rsidR="00E00CF9" w:rsidRPr="00844728" w:rsidRDefault="00046521" w:rsidP="00E00CF9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Concrete</w:t>
            </w:r>
            <w:r w:rsidR="00F07072">
              <w:rPr>
                <w:vertAlign w:val="superscript"/>
                <w:lang w:val="en-GB"/>
              </w:rPr>
              <w:t>6</w:t>
            </w:r>
          </w:p>
        </w:tc>
        <w:tc>
          <w:tcPr>
            <w:tcW w:w="992" w:type="dxa"/>
          </w:tcPr>
          <w:p w:rsidR="00E00CF9" w:rsidRPr="00C02C48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42</w:t>
            </w:r>
          </w:p>
        </w:tc>
        <w:tc>
          <w:tcPr>
            <w:tcW w:w="851" w:type="dxa"/>
          </w:tcPr>
          <w:p w:rsidR="00E00CF9" w:rsidRPr="00C02C48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056" w:type="dxa"/>
          </w:tcPr>
          <w:p w:rsidR="00E00CF9" w:rsidRPr="00C02C48" w:rsidRDefault="00B6184B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709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E00CF9" w:rsidRPr="00C02C48" w:rsidRDefault="00E00CF9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046521" w:rsidRPr="00C02C48" w:rsidTr="000535E8">
        <w:tc>
          <w:tcPr>
            <w:tcW w:w="4189" w:type="dxa"/>
            <w:vAlign w:val="center"/>
          </w:tcPr>
          <w:p w:rsidR="00046521" w:rsidRPr="00844728" w:rsidRDefault="00046521" w:rsidP="00E00CF9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Deep straw bedding</w:t>
            </w:r>
            <w:r w:rsidR="00F07072">
              <w:rPr>
                <w:vertAlign w:val="superscript"/>
                <w:lang w:val="en-GB"/>
              </w:rPr>
              <w:t>6</w:t>
            </w:r>
          </w:p>
        </w:tc>
        <w:tc>
          <w:tcPr>
            <w:tcW w:w="992" w:type="dxa"/>
          </w:tcPr>
          <w:p w:rsidR="00046521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</w:t>
            </w:r>
          </w:p>
        </w:tc>
        <w:tc>
          <w:tcPr>
            <w:tcW w:w="851" w:type="dxa"/>
          </w:tcPr>
          <w:p w:rsidR="00046521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56</w:t>
            </w:r>
          </w:p>
        </w:tc>
        <w:tc>
          <w:tcPr>
            <w:tcW w:w="1056" w:type="dxa"/>
          </w:tcPr>
          <w:p w:rsidR="00046521" w:rsidRDefault="00046521" w:rsidP="00E00CF9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709" w:type="dxa"/>
          </w:tcPr>
          <w:p w:rsidR="00046521" w:rsidRPr="00C02C48" w:rsidRDefault="00046521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046521" w:rsidRPr="00C02C48" w:rsidRDefault="00046521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046521" w:rsidRPr="00C02C48" w:rsidRDefault="00046521" w:rsidP="00E00CF9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D067CC" w:rsidTr="000535E8">
        <w:tc>
          <w:tcPr>
            <w:tcW w:w="7088" w:type="dxa"/>
            <w:gridSpan w:val="4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Concrete exposed behind mat/mattre</w:t>
            </w:r>
            <w:r>
              <w:rPr>
                <w:lang w:val="en-GB"/>
              </w:rPr>
              <w:t>ss at rear curb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CB1AEB" w:rsidRPr="00C02C48" w:rsidRDefault="00BD1C7A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0.01</w:t>
            </w: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B94D7B">
              <w:rPr>
                <w:lang w:val="en-GB"/>
              </w:rPr>
              <w:t>14</w:t>
            </w: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298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886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81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434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1,198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123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No mat/mattress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80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90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Bedding material</w:t>
            </w:r>
          </w:p>
        </w:tc>
        <w:tc>
          <w:tcPr>
            <w:tcW w:w="992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CB1AEB" w:rsidRPr="00C02C48" w:rsidRDefault="00BD1C7A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0.068</w:t>
            </w:r>
          </w:p>
        </w:tc>
        <w:tc>
          <w:tcPr>
            <w:tcW w:w="992" w:type="dxa"/>
          </w:tcPr>
          <w:p w:rsidR="00CB1AEB" w:rsidRPr="00C02C48" w:rsidRDefault="00B94D7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0.22</w:t>
            </w: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Wood shavings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552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1,603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147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Straw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146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324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25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Peat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62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91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Combination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59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147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16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844728" w:rsidRDefault="00CB1AEB" w:rsidP="00CB1AEB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844728">
              <w:rPr>
                <w:lang w:val="en-GB"/>
              </w:rPr>
              <w:t>None</w:t>
            </w:r>
            <w:r w:rsidR="00F07072">
              <w:rPr>
                <w:vertAlign w:val="superscript"/>
                <w:lang w:val="en-GB"/>
              </w:rPr>
              <w:t>6</w:t>
            </w:r>
          </w:p>
        </w:tc>
        <w:tc>
          <w:tcPr>
            <w:tcW w:w="992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851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  <w:tc>
          <w:tcPr>
            <w:tcW w:w="1056" w:type="dxa"/>
          </w:tcPr>
          <w:p w:rsidR="00CB1AEB" w:rsidRPr="00C02C48" w:rsidRDefault="00F20AF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Cubicle length</w:t>
            </w:r>
          </w:p>
        </w:tc>
        <w:tc>
          <w:tcPr>
            <w:tcW w:w="992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CB1AEB" w:rsidRPr="00C02C48" w:rsidRDefault="00813D28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0.46</w:t>
            </w:r>
          </w:p>
        </w:tc>
        <w:tc>
          <w:tcPr>
            <w:tcW w:w="992" w:type="dxa"/>
          </w:tcPr>
          <w:p w:rsidR="00CB1AEB" w:rsidRPr="00C02C48" w:rsidRDefault="00B94D7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0.67</w:t>
            </w: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530</w:t>
            </w:r>
          </w:p>
        </w:tc>
        <w:tc>
          <w:tcPr>
            <w:tcW w:w="851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1,509</w:t>
            </w:r>
          </w:p>
        </w:tc>
        <w:tc>
          <w:tcPr>
            <w:tcW w:w="1056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139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(275 ±</w:t>
            </w:r>
            <w:r w:rsidRPr="00C02C48">
              <w:rPr>
                <w:lang w:val="en-GB"/>
              </w:rPr>
              <w:t xml:space="preserve"> 2 cm)</w:t>
            </w:r>
          </w:p>
        </w:tc>
        <w:tc>
          <w:tcPr>
            <w:tcW w:w="992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40</w:t>
            </w:r>
          </w:p>
        </w:tc>
        <w:tc>
          <w:tcPr>
            <w:tcW w:w="851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118</w:t>
            </w:r>
          </w:p>
        </w:tc>
        <w:tc>
          <w:tcPr>
            <w:tcW w:w="1056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Above recommendation</w:t>
            </w:r>
          </w:p>
        </w:tc>
        <w:tc>
          <w:tcPr>
            <w:tcW w:w="992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220</w:t>
            </w:r>
          </w:p>
        </w:tc>
        <w:tc>
          <w:tcPr>
            <w:tcW w:w="851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500</w:t>
            </w:r>
          </w:p>
        </w:tc>
        <w:tc>
          <w:tcPr>
            <w:tcW w:w="1056" w:type="dxa"/>
          </w:tcPr>
          <w:p w:rsidR="00CB1AEB" w:rsidRPr="00C02C48" w:rsidRDefault="0018573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B77D49" w:rsidRPr="00C02C48" w:rsidTr="000535E8">
        <w:tc>
          <w:tcPr>
            <w:tcW w:w="4189" w:type="dxa"/>
            <w:vAlign w:val="center"/>
          </w:tcPr>
          <w:p w:rsidR="00B77D49" w:rsidRPr="00C02C48" w:rsidRDefault="00B77D49" w:rsidP="00B77D49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Cubicle width</w:t>
            </w:r>
          </w:p>
        </w:tc>
        <w:tc>
          <w:tcPr>
            <w:tcW w:w="992" w:type="dxa"/>
          </w:tcPr>
          <w:p w:rsidR="00B77D49" w:rsidRDefault="00B77D49" w:rsidP="00B77D4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B77D49" w:rsidRDefault="00B77D49" w:rsidP="00B77D4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B77D49" w:rsidRDefault="00B77D49" w:rsidP="00B77D49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B77D49" w:rsidRPr="00C02C48" w:rsidRDefault="00B77D49" w:rsidP="00B77D49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B77D49" w:rsidRPr="00C02C48" w:rsidRDefault="00B77D49" w:rsidP="00B77D49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</w:t>
            </w:r>
            <w:r w:rsidR="00813D28">
              <w:rPr>
                <w:lang w:val="en-GB"/>
              </w:rPr>
              <w:t>056</w:t>
            </w:r>
          </w:p>
        </w:tc>
        <w:tc>
          <w:tcPr>
            <w:tcW w:w="992" w:type="dxa"/>
          </w:tcPr>
          <w:p w:rsidR="00B77D49" w:rsidRPr="00C02C48" w:rsidRDefault="00B77D49" w:rsidP="00B77D49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855F09">
              <w:rPr>
                <w:lang w:val="en-GB"/>
              </w:rPr>
              <w:t>0.0</w:t>
            </w:r>
            <w:r w:rsidR="00B94D7B">
              <w:rPr>
                <w:lang w:val="en-GB"/>
              </w:rPr>
              <w:t>17</w:t>
            </w: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CB1AEB" w:rsidRPr="00C02C48" w:rsidRDefault="00CB363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443</w:t>
            </w:r>
          </w:p>
        </w:tc>
        <w:tc>
          <w:tcPr>
            <w:tcW w:w="851" w:type="dxa"/>
          </w:tcPr>
          <w:p w:rsidR="00CB1AEB" w:rsidRPr="00C02C48" w:rsidRDefault="00CB363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1,387</w:t>
            </w:r>
          </w:p>
        </w:tc>
        <w:tc>
          <w:tcPr>
            <w:tcW w:w="1056" w:type="dxa"/>
          </w:tcPr>
          <w:p w:rsidR="00CB1AEB" w:rsidRPr="00C02C48" w:rsidRDefault="00CB363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147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(125 ±</w:t>
            </w:r>
            <w:r w:rsidRPr="00C02C48">
              <w:rPr>
                <w:lang w:val="en-GB"/>
              </w:rPr>
              <w:t xml:space="preserve"> 2 cm)</w:t>
            </w:r>
          </w:p>
        </w:tc>
        <w:tc>
          <w:tcPr>
            <w:tcW w:w="992" w:type="dxa"/>
          </w:tcPr>
          <w:p w:rsidR="00CB1AEB" w:rsidRPr="00C02C48" w:rsidRDefault="00CB363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355</w:t>
            </w:r>
          </w:p>
        </w:tc>
        <w:tc>
          <w:tcPr>
            <w:tcW w:w="851" w:type="dxa"/>
          </w:tcPr>
          <w:p w:rsidR="00CB1AEB" w:rsidRPr="00C02C48" w:rsidRDefault="00CB363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760</w:t>
            </w:r>
          </w:p>
        </w:tc>
        <w:tc>
          <w:tcPr>
            <w:tcW w:w="1056" w:type="dxa"/>
          </w:tcPr>
          <w:p w:rsidR="00CB1AEB" w:rsidRPr="00C02C48" w:rsidRDefault="00CB363A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59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Above recommendation</w:t>
            </w:r>
          </w:p>
        </w:tc>
        <w:tc>
          <w:tcPr>
            <w:tcW w:w="992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851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056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D067CC" w:rsidTr="000535E8">
        <w:tc>
          <w:tcPr>
            <w:tcW w:w="7088" w:type="dxa"/>
            <w:gridSpan w:val="4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lastRenderedPageBreak/>
              <w:t>Distance from b</w:t>
            </w:r>
            <w:r w:rsidRPr="00C02C48">
              <w:rPr>
                <w:lang w:val="en-GB"/>
              </w:rPr>
              <w:t xml:space="preserve">risket board </w:t>
            </w:r>
            <w:r>
              <w:rPr>
                <w:lang w:val="en-GB"/>
              </w:rPr>
              <w:t xml:space="preserve">to </w:t>
            </w:r>
            <w:r w:rsidRPr="00C02C48">
              <w:rPr>
                <w:lang w:val="en-GB"/>
              </w:rPr>
              <w:t xml:space="preserve">rear curb </w:t>
            </w:r>
            <w:r>
              <w:rPr>
                <w:lang w:val="en-GB"/>
              </w:rPr>
              <w:br/>
            </w:r>
            <w:r w:rsidRPr="00C02C48">
              <w:rPr>
                <w:lang w:val="en-GB"/>
              </w:rPr>
              <w:t xml:space="preserve">(or total length </w:t>
            </w:r>
            <w:r>
              <w:rPr>
                <w:lang w:val="en-GB"/>
              </w:rPr>
              <w:t>of cubicle if no brisket board)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CB1AEB" w:rsidRPr="00C02C48" w:rsidRDefault="00813D28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0.51</w:t>
            </w:r>
          </w:p>
        </w:tc>
        <w:tc>
          <w:tcPr>
            <w:tcW w:w="992" w:type="dxa"/>
          </w:tcPr>
          <w:p w:rsidR="00CB1AEB" w:rsidRPr="00C02C48" w:rsidRDefault="00B94D7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0.43</w:t>
            </w:r>
          </w:p>
        </w:tc>
      </w:tr>
      <w:tr w:rsidR="00CB1AEB" w:rsidRPr="00D067CC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CB1AEB" w:rsidRPr="00424BF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475</w:t>
            </w:r>
          </w:p>
        </w:tc>
        <w:tc>
          <w:tcPr>
            <w:tcW w:w="851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1,175</w:t>
            </w:r>
          </w:p>
        </w:tc>
        <w:tc>
          <w:tcPr>
            <w:tcW w:w="1056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107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D067CC" w:rsidTr="000535E8">
        <w:trPr>
          <w:trHeight w:val="260"/>
        </w:trPr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(180 ±</w:t>
            </w:r>
            <w:r w:rsidRPr="00C02C48">
              <w:rPr>
                <w:lang w:val="en-GB"/>
              </w:rPr>
              <w:t xml:space="preserve"> 2 cm)</w:t>
            </w:r>
          </w:p>
        </w:tc>
        <w:tc>
          <w:tcPr>
            <w:tcW w:w="992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175</w:t>
            </w:r>
          </w:p>
        </w:tc>
        <w:tc>
          <w:tcPr>
            <w:tcW w:w="851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516</w:t>
            </w:r>
          </w:p>
        </w:tc>
        <w:tc>
          <w:tcPr>
            <w:tcW w:w="1056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48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D067CC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Above recommendation</w:t>
            </w:r>
          </w:p>
        </w:tc>
        <w:tc>
          <w:tcPr>
            <w:tcW w:w="992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162</w:t>
            </w:r>
          </w:p>
        </w:tc>
        <w:tc>
          <w:tcPr>
            <w:tcW w:w="851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450</w:t>
            </w:r>
          </w:p>
        </w:tc>
        <w:tc>
          <w:tcPr>
            <w:tcW w:w="1056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D067CC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Distance from n</w:t>
            </w:r>
            <w:r w:rsidRPr="00C02C48">
              <w:rPr>
                <w:lang w:val="en-GB"/>
              </w:rPr>
              <w:t xml:space="preserve">eck rail </w:t>
            </w:r>
            <w:r>
              <w:rPr>
                <w:lang w:val="en-GB"/>
              </w:rPr>
              <w:t>to</w:t>
            </w:r>
            <w:r w:rsidRPr="00C02C48">
              <w:rPr>
                <w:lang w:val="en-GB"/>
              </w:rPr>
              <w:t xml:space="preserve"> rear curb</w:t>
            </w:r>
          </w:p>
        </w:tc>
        <w:tc>
          <w:tcPr>
            <w:tcW w:w="992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CB1AEB" w:rsidRDefault="00CB1AEB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CB1AEB" w:rsidRPr="00C02C48" w:rsidRDefault="00813D28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0.47</w:t>
            </w:r>
          </w:p>
        </w:tc>
        <w:tc>
          <w:tcPr>
            <w:tcW w:w="992" w:type="dxa"/>
          </w:tcPr>
          <w:p w:rsidR="00CB1AEB" w:rsidRPr="00C02C48" w:rsidRDefault="00B94D7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0.42</w:t>
            </w: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571</w:t>
            </w:r>
          </w:p>
        </w:tc>
        <w:tc>
          <w:tcPr>
            <w:tcW w:w="851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1,410</w:t>
            </w:r>
          </w:p>
        </w:tc>
        <w:tc>
          <w:tcPr>
            <w:tcW w:w="1056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129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(175 ±</w:t>
            </w:r>
            <w:r w:rsidRPr="00C02C48">
              <w:rPr>
                <w:lang w:val="en-GB"/>
              </w:rPr>
              <w:t xml:space="preserve"> 5 cm)</w:t>
            </w:r>
          </w:p>
        </w:tc>
        <w:tc>
          <w:tcPr>
            <w:tcW w:w="992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145</w:t>
            </w:r>
          </w:p>
        </w:tc>
        <w:tc>
          <w:tcPr>
            <w:tcW w:w="851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447</w:t>
            </w:r>
          </w:p>
        </w:tc>
        <w:tc>
          <w:tcPr>
            <w:tcW w:w="1056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45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CB1AEB" w:rsidRPr="00C02C48" w:rsidTr="000535E8">
        <w:tc>
          <w:tcPr>
            <w:tcW w:w="4189" w:type="dxa"/>
            <w:vAlign w:val="center"/>
          </w:tcPr>
          <w:p w:rsidR="00CB1AEB" w:rsidRPr="00C02C48" w:rsidRDefault="00CB1AEB" w:rsidP="00CB1AEB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Above recommendation</w:t>
            </w:r>
          </w:p>
        </w:tc>
        <w:tc>
          <w:tcPr>
            <w:tcW w:w="992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16</w:t>
            </w:r>
          </w:p>
        </w:tc>
        <w:tc>
          <w:tcPr>
            <w:tcW w:w="851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56</w:t>
            </w:r>
          </w:p>
        </w:tc>
        <w:tc>
          <w:tcPr>
            <w:tcW w:w="1056" w:type="dxa"/>
          </w:tcPr>
          <w:p w:rsidR="00CB1AEB" w:rsidRPr="00C02C48" w:rsidRDefault="00582EA0" w:rsidP="00CB1AEB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709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CB1AEB" w:rsidRPr="00C02C48" w:rsidRDefault="00CB1AEB" w:rsidP="00CB1AEB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Neck rail height</w:t>
            </w:r>
          </w:p>
        </w:tc>
        <w:tc>
          <w:tcPr>
            <w:tcW w:w="992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855F09">
              <w:rPr>
                <w:lang w:val="en-GB"/>
              </w:rPr>
              <w:t>0.0</w:t>
            </w:r>
            <w:r w:rsidR="00813D28">
              <w:rPr>
                <w:lang w:val="en-GB"/>
              </w:rPr>
              <w:t>21</w:t>
            </w:r>
          </w:p>
        </w:tc>
        <w:tc>
          <w:tcPr>
            <w:tcW w:w="992" w:type="dxa"/>
          </w:tcPr>
          <w:p w:rsidR="008B5B5F" w:rsidRPr="00C02C48" w:rsidRDefault="00B94D7B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0.26</w:t>
            </w: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607</w:t>
            </w:r>
          </w:p>
        </w:tc>
        <w:tc>
          <w:tcPr>
            <w:tcW w:w="851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1,715</w:t>
            </w:r>
          </w:p>
        </w:tc>
        <w:tc>
          <w:tcPr>
            <w:tcW w:w="1056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159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(125 ±</w:t>
            </w:r>
            <w:r w:rsidRPr="00C02C48">
              <w:rPr>
                <w:lang w:val="en-GB"/>
              </w:rPr>
              <w:t xml:space="preserve"> 5 cm)</w:t>
            </w:r>
          </w:p>
        </w:tc>
        <w:tc>
          <w:tcPr>
            <w:tcW w:w="992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108</w:t>
            </w:r>
          </w:p>
        </w:tc>
        <w:tc>
          <w:tcPr>
            <w:tcW w:w="851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186</w:t>
            </w:r>
          </w:p>
        </w:tc>
        <w:tc>
          <w:tcPr>
            <w:tcW w:w="1056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rPr>
          <w:trHeight w:val="95"/>
        </w:trPr>
        <w:tc>
          <w:tcPr>
            <w:tcW w:w="4189" w:type="dxa"/>
            <w:vAlign w:val="center"/>
          </w:tcPr>
          <w:p w:rsidR="008B5B5F" w:rsidRPr="00220347" w:rsidRDefault="008B5B5F" w:rsidP="008B5B5F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Above recommendation</w:t>
            </w:r>
            <w:r w:rsidR="00220347">
              <w:rPr>
                <w:vertAlign w:val="superscript"/>
                <w:lang w:val="en-GB"/>
              </w:rPr>
              <w:t>7</w:t>
            </w:r>
          </w:p>
        </w:tc>
        <w:tc>
          <w:tcPr>
            <w:tcW w:w="992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  <w:tc>
          <w:tcPr>
            <w:tcW w:w="851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1056" w:type="dxa"/>
          </w:tcPr>
          <w:p w:rsidR="008B5B5F" w:rsidRPr="00C02C48" w:rsidRDefault="00582EA0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rPr>
          <w:trHeight w:val="95"/>
        </w:trPr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Upper front rail height</w:t>
            </w:r>
          </w:p>
        </w:tc>
        <w:tc>
          <w:tcPr>
            <w:tcW w:w="992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8B5B5F" w:rsidRPr="00C02C48" w:rsidRDefault="00813D28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0.35</w:t>
            </w:r>
          </w:p>
        </w:tc>
        <w:tc>
          <w:tcPr>
            <w:tcW w:w="992" w:type="dxa"/>
          </w:tcPr>
          <w:p w:rsidR="008B5B5F" w:rsidRPr="00C02C48" w:rsidRDefault="00B94D7B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0.45</w:t>
            </w: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330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830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65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(90 ±</w:t>
            </w:r>
            <w:r w:rsidRPr="00C02C48">
              <w:rPr>
                <w:lang w:val="en-GB"/>
              </w:rPr>
              <w:t xml:space="preserve"> 5 cm)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207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483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36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Above recommendation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144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418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47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Lower front rail height</w:t>
            </w:r>
          </w:p>
        </w:tc>
        <w:tc>
          <w:tcPr>
            <w:tcW w:w="992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8B5B5F" w:rsidRPr="00C02C48" w:rsidRDefault="00813D28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0.31</w:t>
            </w:r>
          </w:p>
        </w:tc>
        <w:tc>
          <w:tcPr>
            <w:tcW w:w="992" w:type="dxa"/>
          </w:tcPr>
          <w:p w:rsidR="008B5B5F" w:rsidRPr="00C02C48" w:rsidRDefault="00B94D7B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0.46</w:t>
            </w:r>
          </w:p>
        </w:tc>
      </w:tr>
      <w:tr w:rsidR="00F65ADE" w:rsidRPr="00C02C48" w:rsidTr="000535E8">
        <w:tc>
          <w:tcPr>
            <w:tcW w:w="4189" w:type="dxa"/>
            <w:vAlign w:val="center"/>
          </w:tcPr>
          <w:p w:rsidR="00F65ADE" w:rsidRPr="00C02C48" w:rsidRDefault="00F65ADE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F65ADE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851" w:type="dxa"/>
          </w:tcPr>
          <w:p w:rsidR="00F65ADE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056" w:type="dxa"/>
          </w:tcPr>
          <w:p w:rsidR="00F65ADE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709" w:type="dxa"/>
          </w:tcPr>
          <w:p w:rsidR="00F65ADE" w:rsidRPr="00C02C48" w:rsidRDefault="00F65ADE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F65ADE" w:rsidRPr="00C02C48" w:rsidRDefault="00F65ADE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F65ADE" w:rsidRPr="00C02C48" w:rsidRDefault="00F65ADE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111702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(10 ± 5 cm)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111702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Above recommendation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212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476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111702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Rear curb height</w:t>
            </w:r>
          </w:p>
        </w:tc>
        <w:tc>
          <w:tcPr>
            <w:tcW w:w="992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8B5B5F" w:rsidRDefault="008B5B5F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8B5B5F" w:rsidRPr="00C02C48" w:rsidRDefault="00813D28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0.89</w:t>
            </w:r>
          </w:p>
        </w:tc>
        <w:tc>
          <w:tcPr>
            <w:tcW w:w="992" w:type="dxa"/>
          </w:tcPr>
          <w:p w:rsidR="008B5B5F" w:rsidRPr="00C02C48" w:rsidRDefault="00B94D7B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0.51</w:t>
            </w:r>
          </w:p>
        </w:tc>
      </w:tr>
      <w:tr w:rsidR="008B5B5F" w:rsidRPr="00111702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lastRenderedPageBreak/>
              <w:t>Below</w:t>
            </w:r>
            <w:r w:rsidRPr="00C02C48">
              <w:rPr>
                <w:lang w:val="en-GB"/>
              </w:rPr>
              <w:t xml:space="preserve"> recommendation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121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283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(20 ± 2</w:t>
            </w:r>
            <w:r w:rsidRPr="00C02C48">
              <w:rPr>
                <w:lang w:val="en-GB"/>
              </w:rPr>
              <w:t xml:space="preserve"> cm)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240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633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8B5B5F" w:rsidRPr="00C02C48" w:rsidTr="000535E8">
        <w:tc>
          <w:tcPr>
            <w:tcW w:w="4189" w:type="dxa"/>
            <w:vAlign w:val="center"/>
          </w:tcPr>
          <w:p w:rsidR="008B5B5F" w:rsidRPr="00C02C48" w:rsidRDefault="008B5B5F" w:rsidP="008B5B5F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Above recommendation</w:t>
            </w:r>
          </w:p>
        </w:tc>
        <w:tc>
          <w:tcPr>
            <w:tcW w:w="992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439</w:t>
            </w:r>
          </w:p>
        </w:tc>
        <w:tc>
          <w:tcPr>
            <w:tcW w:w="851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1,191</w:t>
            </w:r>
          </w:p>
        </w:tc>
        <w:tc>
          <w:tcPr>
            <w:tcW w:w="1056" w:type="dxa"/>
          </w:tcPr>
          <w:p w:rsidR="008B5B5F" w:rsidRPr="00C02C48" w:rsidRDefault="00F65ADE" w:rsidP="008B5B5F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123</w:t>
            </w:r>
          </w:p>
        </w:tc>
        <w:tc>
          <w:tcPr>
            <w:tcW w:w="709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8B5B5F" w:rsidRPr="00C02C48" w:rsidRDefault="008B5B5F" w:rsidP="008B5B5F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5F3BBF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Bottom side rail</w:t>
            </w:r>
            <w:r>
              <w:rPr>
                <w:lang w:val="en-GB"/>
              </w:rPr>
              <w:t xml:space="preserve"> height</w:t>
            </w:r>
            <w:r w:rsidRPr="00C02C48">
              <w:rPr>
                <w:lang w:val="en-GB"/>
              </w:rPr>
              <w:t>, measured 70 cm from rear curb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565301" w:rsidRPr="00C02C48" w:rsidRDefault="00813D28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BD1C7A">
              <w:rPr>
                <w:lang w:val="en-GB"/>
              </w:rPr>
              <w:t>0.19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0.43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As recommended (&lt; 55 / &gt; 70 ±</w:t>
            </w:r>
            <w:r w:rsidRPr="00C02C48">
              <w:rPr>
                <w:lang w:val="en-GB"/>
              </w:rPr>
              <w:t xml:space="preserve"> 2 cm)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431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1,059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3B3D88" w:rsidTr="000535E8">
        <w:tc>
          <w:tcPr>
            <w:tcW w:w="4189" w:type="dxa"/>
            <w:vAlign w:val="center"/>
          </w:tcPr>
          <w:p w:rsidR="00565301" w:rsidRPr="002E6F4F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D067CC">
              <w:t>Not as recommended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310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961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3B3D88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3A65A6" w:rsidRDefault="00565301" w:rsidP="00565301">
            <w:pPr>
              <w:spacing w:before="120" w:after="120" w:line="360" w:lineRule="auto"/>
              <w:jc w:val="left"/>
              <w:rPr>
                <w:b/>
                <w:lang w:val="en-GB"/>
              </w:rPr>
            </w:pPr>
            <w:r w:rsidRPr="003A65A6">
              <w:rPr>
                <w:b/>
                <w:lang w:val="en-GB"/>
              </w:rPr>
              <w:t>Management-related factors: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Length of </w:t>
            </w:r>
            <w:r>
              <w:rPr>
                <w:lang w:val="en-GB"/>
              </w:rPr>
              <w:t xml:space="preserve">previous </w:t>
            </w:r>
            <w:r w:rsidRPr="00C02C48">
              <w:rPr>
                <w:lang w:val="en-GB"/>
              </w:rPr>
              <w:t>pasture</w:t>
            </w:r>
            <w:r>
              <w:rPr>
                <w:lang w:val="en-GB"/>
              </w:rPr>
              <w:t xml:space="preserve"> period</w:t>
            </w:r>
            <w:r w:rsidRPr="00C02C48">
              <w:rPr>
                <w:lang w:val="en-GB"/>
              </w:rPr>
              <w:t xml:space="preserve"> (days)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3F341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0.77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0.63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 xml:space="preserve">121 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232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673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121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136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137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149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177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457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150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220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575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Cows stayed out for more than 50% of the day during pasture</w:t>
            </w:r>
            <w:r>
              <w:rPr>
                <w:lang w:val="en-GB"/>
              </w:rPr>
              <w:t xml:space="preserve"> period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3F341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0.90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0.74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166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534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328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994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Length of winter housing</w:t>
            </w:r>
            <w:r w:rsidRPr="00C02C48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at visit </w:t>
            </w:r>
            <w:r w:rsidRPr="00C02C48">
              <w:rPr>
                <w:lang w:val="en-GB"/>
              </w:rPr>
              <w:t>(days)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3F341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0.88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0.36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100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126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490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127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152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153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172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555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&gt;172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260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621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Frequency of cleaning by alley scrapers (times/day)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</w:t>
            </w:r>
            <w:r w:rsidR="003F3413">
              <w:rPr>
                <w:lang w:val="en-GB"/>
              </w:rPr>
              <w:t>135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B94D7B">
              <w:rPr>
                <w:lang w:val="en-GB"/>
              </w:rPr>
              <w:t>41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 xml:space="preserve">12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12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 xml:space="preserve">23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348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≥ </w:t>
            </w:r>
            <w:r w:rsidRPr="00C02C48">
              <w:rPr>
                <w:lang w:val="en-GB"/>
              </w:rPr>
              <w:t xml:space="preserve">24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611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Frequency of cleaning of cubicles (times/day)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BD1C7A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0.61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0.82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&lt; 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2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1,195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&gt; </w:t>
            </w:r>
            <w:r w:rsidRPr="00C02C48">
              <w:rPr>
                <w:lang w:val="en-GB"/>
              </w:rPr>
              <w:t xml:space="preserve">2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375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Frequency of adding new bedding material (times/week)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BD1C7A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0.28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0.87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&lt; 1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1</w:t>
            </w:r>
            <w:r>
              <w:rPr>
                <w:lang w:val="en-GB"/>
              </w:rPr>
              <w:t xml:space="preserve"> - 6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384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852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325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935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Frequency </w:t>
            </w:r>
            <w:r>
              <w:rPr>
                <w:lang w:val="en-GB"/>
              </w:rPr>
              <w:t xml:space="preserve">of </w:t>
            </w:r>
            <w:r w:rsidRPr="00C02C48">
              <w:rPr>
                <w:lang w:val="en-GB"/>
              </w:rPr>
              <w:t>hoof trimming (times/year)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BD1C7A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="00565301" w:rsidRPr="00C02C48">
              <w:rPr>
                <w:lang w:val="en-GB"/>
              </w:rPr>
              <w:t>.0</w:t>
            </w:r>
            <w:r>
              <w:rPr>
                <w:lang w:val="en-GB"/>
              </w:rPr>
              <w:t>36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0.65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170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389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516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1,450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92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293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603723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When needed</w:t>
            </w:r>
            <w:r w:rsidR="00F07072">
              <w:rPr>
                <w:vertAlign w:val="superscript"/>
                <w:lang w:val="en-GB"/>
              </w:rPr>
              <w:t>6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50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Type of milking parlor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3C1F39">
              <w:rPr>
                <w:lang w:val="en-GB"/>
              </w:rPr>
              <w:t>0</w:t>
            </w:r>
            <w:r w:rsidR="00BD1C7A">
              <w:rPr>
                <w:lang w:val="en-GB"/>
              </w:rPr>
              <w:t>96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B94D7B">
              <w:rPr>
                <w:lang w:val="en-GB"/>
              </w:rPr>
              <w:t>3</w:t>
            </w:r>
            <w:r w:rsidRPr="00C02C48">
              <w:rPr>
                <w:lang w:val="en-GB"/>
              </w:rPr>
              <w:t>5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Herringbone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1,356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Tandem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349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812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3B3D88" w:rsidTr="000535E8">
        <w:trPr>
          <w:trHeight w:val="308"/>
        </w:trPr>
        <w:tc>
          <w:tcPr>
            <w:tcW w:w="4189" w:type="dxa"/>
            <w:vAlign w:val="center"/>
          </w:tcPr>
          <w:p w:rsidR="00565301" w:rsidRPr="00603723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Cows milked in tie-stall</w:t>
            </w:r>
            <w:r w:rsidR="00F07072">
              <w:rPr>
                <w:vertAlign w:val="superscript"/>
                <w:lang w:val="en-GB"/>
              </w:rPr>
              <w:t>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rPr>
          <w:trHeight w:val="308"/>
        </w:trPr>
        <w:tc>
          <w:tcPr>
            <w:tcW w:w="7088" w:type="dxa"/>
            <w:gridSpan w:val="4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Size of milking parlor (number of cows)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0943D3">
              <w:rPr>
                <w:lang w:val="en-GB"/>
              </w:rPr>
              <w:t>18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B94D7B">
              <w:rPr>
                <w:lang w:val="en-GB"/>
              </w:rPr>
              <w:t>08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3 x 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336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4 x 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240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5-6 x 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7-8 x 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242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756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&gt;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8 x 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285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5F3BBF" w:rsidTr="000535E8">
        <w:tc>
          <w:tcPr>
            <w:tcW w:w="7088" w:type="dxa"/>
            <w:gridSpan w:val="4"/>
            <w:vAlign w:val="center"/>
          </w:tcPr>
          <w:p w:rsidR="00565301" w:rsidRPr="00515683" w:rsidRDefault="00565301" w:rsidP="00565301">
            <w:pPr>
              <w:spacing w:before="120" w:after="120" w:line="360" w:lineRule="auto"/>
              <w:jc w:val="left"/>
            </w:pPr>
            <w:r w:rsidRPr="00C02C48">
              <w:rPr>
                <w:lang w:val="en-GB"/>
              </w:rPr>
              <w:t>Longest interval between two milkings (hours)</w:t>
            </w:r>
          </w:p>
        </w:tc>
        <w:tc>
          <w:tcPr>
            <w:tcW w:w="709" w:type="dxa"/>
          </w:tcPr>
          <w:p w:rsidR="00565301" w:rsidRPr="00515683" w:rsidRDefault="00565301" w:rsidP="00565301">
            <w:pPr>
              <w:spacing w:before="120" w:after="120" w:line="360" w:lineRule="auto"/>
              <w:jc w:val="center"/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515683" w:rsidRDefault="000943D3" w:rsidP="00565301">
            <w:pPr>
              <w:spacing w:before="120" w:after="120" w:line="360" w:lineRule="auto"/>
              <w:jc w:val="center"/>
            </w:pPr>
            <w:r>
              <w:rPr>
                <w:lang w:val="en-GB"/>
              </w:rPr>
              <w:t>0.71</w:t>
            </w:r>
          </w:p>
        </w:tc>
        <w:tc>
          <w:tcPr>
            <w:tcW w:w="992" w:type="dxa"/>
          </w:tcPr>
          <w:p w:rsidR="00565301" w:rsidRPr="00515683" w:rsidRDefault="00B94D7B" w:rsidP="00565301">
            <w:pPr>
              <w:spacing w:before="120" w:after="120" w:line="360" w:lineRule="auto"/>
              <w:jc w:val="center"/>
            </w:pPr>
            <w:r>
              <w:rPr>
                <w:lang w:val="en-GB"/>
              </w:rPr>
              <w:t>0.94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≤ </w:t>
            </w:r>
            <w:r w:rsidRPr="00C02C48">
              <w:rPr>
                <w:lang w:val="en-GB"/>
              </w:rPr>
              <w:t>10</w:t>
            </w:r>
            <w:r>
              <w:rPr>
                <w:lang w:val="en-GB"/>
              </w:rPr>
              <w:t xml:space="preserve"> (cows milked 3 times/day)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≥ </w:t>
            </w:r>
            <w:r w:rsidRPr="00C02C48">
              <w:rPr>
                <w:lang w:val="en-GB"/>
              </w:rPr>
              <w:t>12</w:t>
            </w:r>
            <w:r>
              <w:rPr>
                <w:lang w:val="en-GB"/>
              </w:rPr>
              <w:t xml:space="preserve"> (cows milked 2 times/day)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754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1,997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Rinsing of </w:t>
            </w:r>
            <w:r w:rsidRPr="00C02C48">
              <w:rPr>
                <w:lang w:val="en-GB"/>
              </w:rPr>
              <w:t>cows</w:t>
            </w:r>
            <w:r>
              <w:rPr>
                <w:lang w:val="en-GB"/>
              </w:rPr>
              <w:t xml:space="preserve"> and/or milking organs when cows </w:t>
            </w:r>
            <w:r>
              <w:rPr>
                <w:lang w:val="en-GB"/>
              </w:rPr>
              <w:br/>
              <w:t>were</w:t>
            </w:r>
            <w:r w:rsidRPr="00C02C48">
              <w:rPr>
                <w:lang w:val="en-GB"/>
              </w:rPr>
              <w:t xml:space="preserve"> present in the milking parlor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0.43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0.87</w:t>
            </w: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Never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211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Sometimes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308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827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Often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303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825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Premilking</w:t>
            </w:r>
            <w:proofErr w:type="spellEnd"/>
            <w:r>
              <w:rPr>
                <w:lang w:val="en-GB"/>
              </w:rPr>
              <w:t xml:space="preserve"> routine include</w:t>
            </w:r>
            <w:r w:rsidRPr="00C02C48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use of </w:t>
            </w:r>
            <w:r w:rsidRPr="00C02C48">
              <w:rPr>
                <w:lang w:val="en-GB"/>
              </w:rPr>
              <w:t>w</w:t>
            </w:r>
            <w:r>
              <w:rPr>
                <w:lang w:val="en-GB"/>
              </w:rPr>
              <w:t xml:space="preserve">ater or </w:t>
            </w:r>
            <w:r w:rsidRPr="00C02C48">
              <w:rPr>
                <w:lang w:val="en-GB"/>
              </w:rPr>
              <w:t>spray</w:t>
            </w:r>
            <w:r>
              <w:rPr>
                <w:lang w:val="en-GB"/>
              </w:rPr>
              <w:t xml:space="preserve"> on teats or udders</w:t>
            </w:r>
            <w:r w:rsidRPr="00C02C48">
              <w:rPr>
                <w:lang w:val="en-GB"/>
              </w:rPr>
              <w:t xml:space="preserve"> 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0.34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0.95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528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1,357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259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686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Teat disinfectant or other spray/dip applied after milking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0943D3">
              <w:rPr>
                <w:lang w:val="en-GB"/>
              </w:rPr>
              <w:t>196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B94D7B">
              <w:rPr>
                <w:lang w:val="en-GB"/>
              </w:rPr>
              <w:t>21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Spray </w:t>
            </w:r>
          </w:p>
        </w:tc>
        <w:tc>
          <w:tcPr>
            <w:tcW w:w="992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615</w:t>
            </w:r>
          </w:p>
        </w:tc>
        <w:tc>
          <w:tcPr>
            <w:tcW w:w="851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1,766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Dip</w:t>
            </w:r>
          </w:p>
        </w:tc>
        <w:tc>
          <w:tcPr>
            <w:tcW w:w="992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137</w:t>
            </w:r>
          </w:p>
        </w:tc>
        <w:tc>
          <w:tcPr>
            <w:tcW w:w="851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296</w:t>
            </w:r>
          </w:p>
        </w:tc>
        <w:tc>
          <w:tcPr>
            <w:tcW w:w="1056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None</w:t>
            </w:r>
          </w:p>
        </w:tc>
        <w:tc>
          <w:tcPr>
            <w:tcW w:w="992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77</w:t>
            </w:r>
          </w:p>
        </w:tc>
        <w:tc>
          <w:tcPr>
            <w:tcW w:w="851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120</w:t>
            </w:r>
          </w:p>
        </w:tc>
        <w:tc>
          <w:tcPr>
            <w:tcW w:w="1056" w:type="dxa"/>
          </w:tcPr>
          <w:p w:rsidR="00565301" w:rsidRPr="00C02C48" w:rsidRDefault="00603723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75233D">
              <w:rPr>
                <w:lang w:val="en-GB"/>
              </w:rPr>
              <w:t>Feeding system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</w:t>
            </w:r>
            <w:r w:rsidR="003C1F39">
              <w:rPr>
                <w:lang w:val="en-GB"/>
              </w:rPr>
              <w:t>0</w:t>
            </w:r>
            <w:r w:rsidR="000943D3">
              <w:rPr>
                <w:lang w:val="en-GB"/>
              </w:rPr>
              <w:t>85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0.74</w:t>
            </w:r>
          </w:p>
        </w:tc>
      </w:tr>
      <w:tr w:rsidR="00565301" w:rsidRPr="00457A57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Automatic feeding stations</w:t>
            </w:r>
            <w:r>
              <w:rPr>
                <w:lang w:val="en-GB"/>
              </w:rPr>
              <w:t xml:space="preserve"> for individual concentrate rations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335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740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TMR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Co</w:t>
            </w:r>
            <w:r w:rsidRPr="00C02C48">
              <w:rPr>
                <w:lang w:val="en-GB"/>
              </w:rPr>
              <w:t>mbination</w:t>
            </w:r>
            <w:r>
              <w:rPr>
                <w:lang w:val="en-GB"/>
              </w:rPr>
              <w:t xml:space="preserve"> of TMR and individual concentration rations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323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981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Cows fed in milking parlor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O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0.31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0.54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711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1,861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101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313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 xml:space="preserve">Regular </w:t>
            </w:r>
            <w:r>
              <w:rPr>
                <w:lang w:val="en-GB"/>
              </w:rPr>
              <w:t>use</w:t>
            </w:r>
            <w:r w:rsidRPr="00C02C48">
              <w:rPr>
                <w:lang w:val="en-GB"/>
              </w:rPr>
              <w:t xml:space="preserve"> of feed adviser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0.41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0.36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426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681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1,756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163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Maize silage included in cow diet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0943D3">
              <w:rPr>
                <w:lang w:val="en-GB"/>
              </w:rPr>
              <w:t>192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B94D7B">
              <w:rPr>
                <w:lang w:val="en-GB"/>
              </w:rPr>
              <w:t>33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695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1,737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148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134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Wheat included in c</w:t>
            </w:r>
            <w:r w:rsidRPr="00C02C48">
              <w:rPr>
                <w:lang w:val="en-GB"/>
              </w:rPr>
              <w:t>ow diet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0.57</w:t>
            </w:r>
          </w:p>
        </w:tc>
        <w:tc>
          <w:tcPr>
            <w:tcW w:w="992" w:type="dxa"/>
          </w:tcPr>
          <w:p w:rsidR="00565301" w:rsidRPr="00C02C48" w:rsidRDefault="00B94D7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0.57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1,311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303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804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5F3BBF" w:rsidTr="00565301">
        <w:tc>
          <w:tcPr>
            <w:tcW w:w="8789" w:type="dxa"/>
            <w:gridSpan w:val="6"/>
            <w:vAlign w:val="center"/>
          </w:tcPr>
          <w:p w:rsidR="00565301" w:rsidRPr="003A65A6" w:rsidRDefault="00565301" w:rsidP="00565301">
            <w:pPr>
              <w:spacing w:before="120" w:after="120" w:line="360" w:lineRule="auto"/>
              <w:jc w:val="left"/>
              <w:rPr>
                <w:b/>
                <w:lang w:val="en-GB"/>
              </w:rPr>
            </w:pPr>
            <w:r w:rsidRPr="003A65A6">
              <w:rPr>
                <w:b/>
                <w:lang w:val="en-GB"/>
              </w:rPr>
              <w:t>Health-related factors including herd performance indicators</w:t>
            </w:r>
            <w:r w:rsidR="00F07072">
              <w:rPr>
                <w:b/>
                <w:vertAlign w:val="superscript"/>
                <w:lang w:val="en-GB"/>
              </w:rPr>
              <w:t>7</w:t>
            </w:r>
            <w:r w:rsidRPr="003A65A6">
              <w:rPr>
                <w:b/>
                <w:lang w:val="en-GB"/>
              </w:rPr>
              <w:t>: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0535E8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Presence of digital dermatitis in the herd according to farm owner/staff</w:t>
            </w:r>
            <w:r w:rsidR="00F07072">
              <w:rPr>
                <w:vertAlign w:val="superscript"/>
                <w:lang w:val="en-GB"/>
              </w:rPr>
              <w:t>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0943D3">
              <w:rPr>
                <w:lang w:val="en-GB"/>
              </w:rPr>
              <w:t>08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00434B">
              <w:rPr>
                <w:lang w:val="en-GB"/>
              </w:rPr>
              <w:t>174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244</w:t>
            </w: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928</w:t>
            </w: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226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593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Presence of ectoparasites in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cows during the last year</w:t>
            </w:r>
            <w:r>
              <w:rPr>
                <w:lang w:val="en-GB"/>
              </w:rPr>
              <w:t xml:space="preserve"> </w:t>
            </w:r>
            <w:r w:rsidR="00C20553">
              <w:rPr>
                <w:lang w:val="en-GB"/>
              </w:rPr>
              <w:br/>
            </w:r>
            <w:r>
              <w:rPr>
                <w:lang w:val="en-GB"/>
              </w:rPr>
              <w:t>according to farm owner/staff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0.24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0.0</w:t>
            </w:r>
            <w:r w:rsidR="0000434B">
              <w:rPr>
                <w:lang w:val="en-GB"/>
              </w:rPr>
              <w:t>1</w:t>
            </w: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No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473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1,171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1,011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Group treatment of cows against ectoparasites during the last year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br/>
              <w:t>according to farm owner/staff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Q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0.41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0.40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No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659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1,663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155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Yes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170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519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51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Calf mortality 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24h 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0.78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0.99</w:t>
            </w:r>
          </w:p>
        </w:tc>
      </w:tr>
      <w:tr w:rsidR="00565301" w:rsidRPr="00365A4D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5</w:t>
            </w:r>
            <w:r>
              <w:rPr>
                <w:lang w:val="en-GB"/>
              </w:rPr>
              <w:t>.9</w:t>
            </w:r>
            <w:r w:rsidRPr="00C02C48">
              <w:rPr>
                <w:lang w:val="en-GB"/>
              </w:rPr>
              <w:t xml:space="preserve">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436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1,126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365A4D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6</w:t>
            </w:r>
            <w:r w:rsidRPr="00C02C48">
              <w:rPr>
                <w:lang w:val="en-GB"/>
              </w:rPr>
              <w:t xml:space="preserve">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357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994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Calf mortality 1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60 days (cases/100 animals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2E6F4F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2E6F4F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D067CC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</w:t>
            </w:r>
            <w:r w:rsidR="000943D3">
              <w:rPr>
                <w:lang w:val="en-GB"/>
              </w:rPr>
              <w:t>148</w:t>
            </w:r>
          </w:p>
        </w:tc>
        <w:tc>
          <w:tcPr>
            <w:tcW w:w="992" w:type="dxa"/>
          </w:tcPr>
          <w:p w:rsidR="00565301" w:rsidRPr="00D067CC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0.83</w:t>
            </w:r>
          </w:p>
        </w:tc>
      </w:tr>
      <w:tr w:rsidR="00565301" w:rsidRPr="00365A4D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0 - 2.</w:t>
            </w:r>
            <w:r w:rsidRPr="00C02C48">
              <w:rPr>
                <w:lang w:val="en-GB"/>
              </w:rPr>
              <w:t xml:space="preserve">1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387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1,127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365A4D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2.2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406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993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Calf mortality 2-6 months (cases/100 animals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0.</w:t>
            </w:r>
            <w:r w:rsidR="000943D3">
              <w:rPr>
                <w:lang w:val="en-GB"/>
              </w:rPr>
              <w:t>065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0.88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0 - 1.</w:t>
            </w:r>
            <w:r w:rsidRPr="00C02C48">
              <w:rPr>
                <w:lang w:val="en-GB"/>
              </w:rPr>
              <w:t>1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1,057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1.2</w:t>
            </w:r>
            <w:r w:rsidRPr="00C02C48">
              <w:rPr>
                <w:lang w:val="en-GB"/>
              </w:rPr>
              <w:t xml:space="preserve">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1,063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Young stock (6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15 months) mortality (cases/100 animals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0.56</w:t>
            </w:r>
          </w:p>
        </w:tc>
        <w:tc>
          <w:tcPr>
            <w:tcW w:w="992" w:type="dxa"/>
          </w:tcPr>
          <w:p w:rsidR="00565301" w:rsidRPr="00C02C48" w:rsidRDefault="00C422AF" w:rsidP="00C422AF">
            <w:pPr>
              <w:tabs>
                <w:tab w:val="center" w:pos="439"/>
              </w:tabs>
              <w:spacing w:before="120" w:after="120" w:line="360" w:lineRule="auto"/>
              <w:rPr>
                <w:lang w:val="en-GB"/>
              </w:rPr>
            </w:pPr>
            <w:r>
              <w:rPr>
                <w:lang w:val="en-GB"/>
              </w:rPr>
              <w:tab/>
            </w:r>
            <w:r w:rsidR="0000434B">
              <w:rPr>
                <w:lang w:val="en-GB"/>
              </w:rPr>
              <w:t>0.80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0.</w:t>
            </w:r>
            <w:r>
              <w:rPr>
                <w:lang w:val="en-GB"/>
              </w:rPr>
              <w:t>09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468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1,273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0.</w:t>
            </w:r>
            <w:r w:rsidRPr="00C02C48">
              <w:rPr>
                <w:lang w:val="en-GB"/>
              </w:rPr>
              <w:t xml:space="preserve">1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325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847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Cow mortality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992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851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1056" w:type="dxa"/>
          </w:tcPr>
          <w:p w:rsidR="00565301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0.75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0.40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0 - 4.</w:t>
            </w:r>
            <w:r w:rsidRPr="00C02C48">
              <w:rPr>
                <w:lang w:val="en-GB"/>
              </w:rPr>
              <w:t xml:space="preserve">9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420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1,119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≥ </w:t>
            </w:r>
            <w:r w:rsidRPr="00C02C48">
              <w:rPr>
                <w:lang w:val="en-GB"/>
              </w:rPr>
              <w:t>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373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1,001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Culling of first parity cows in early (0 - 90 days) </w:t>
            </w:r>
            <w:r w:rsidRPr="00C02C48">
              <w:rPr>
                <w:lang w:val="en-GB"/>
              </w:rPr>
              <w:t xml:space="preserve">lactation </w:t>
            </w:r>
            <w:r>
              <w:rPr>
                <w:lang w:val="en-GB"/>
              </w:rPr>
              <w:br/>
            </w:r>
            <w:r w:rsidRPr="00C02C48">
              <w:rPr>
                <w:lang w:val="en-GB"/>
              </w:rPr>
              <w:lastRenderedPageBreak/>
              <w:t>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0.72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0.48</w:t>
            </w: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lastRenderedPageBreak/>
              <w:t>0 - 2.</w:t>
            </w:r>
            <w:r w:rsidRPr="00C02C48">
              <w:rPr>
                <w:lang w:val="en-GB"/>
              </w:rPr>
              <w:t>4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1,077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2.5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1,043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Culling due to udder diseases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0.31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0.97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0 - 8.</w:t>
            </w:r>
            <w:r w:rsidRPr="00C02C48">
              <w:rPr>
                <w:lang w:val="en-GB"/>
              </w:rPr>
              <w:t>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1,052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≥ </w:t>
            </w:r>
            <w:r w:rsidRPr="00C02C48">
              <w:rPr>
                <w:lang w:val="en-GB"/>
              </w:rPr>
              <w:t>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1,068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Culling due to hoof- and leg diseases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</w:t>
            </w:r>
            <w:r w:rsidR="000943D3">
              <w:rPr>
                <w:lang w:val="en-GB"/>
              </w:rPr>
              <w:t>27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</w:t>
            </w:r>
            <w:r w:rsidR="0000434B">
              <w:rPr>
                <w:lang w:val="en-GB"/>
              </w:rPr>
              <w:t>06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0 - 2.</w:t>
            </w:r>
            <w:r w:rsidRPr="00C02C48">
              <w:rPr>
                <w:lang w:val="en-GB"/>
              </w:rPr>
              <w:t>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414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970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2.7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379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1,150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Culling due to reproduction diseases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0943D3">
              <w:rPr>
                <w:lang w:val="en-GB"/>
              </w:rPr>
              <w:t>186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0.50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0 - 7.</w:t>
            </w:r>
            <w:r w:rsidRPr="00C02C48">
              <w:rPr>
                <w:lang w:val="en-GB"/>
              </w:rPr>
              <w:t>4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450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1,110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7.5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343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1,010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Culling due to any reason</w:t>
            </w:r>
            <w:r w:rsidRPr="00C02C48">
              <w:rPr>
                <w:lang w:val="en-GB"/>
              </w:rPr>
              <w:t xml:space="preserve">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0.35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0.41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 xml:space="preserve">33 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412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1,028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92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34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1,092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Cows with abnormally low</w:t>
            </w:r>
            <w:r>
              <w:rPr>
                <w:lang w:val="en-GB"/>
              </w:rPr>
              <w:t xml:space="preserve"> (≤ 2 mM/l)</w:t>
            </w:r>
            <w:r w:rsidRPr="00C02C48">
              <w:rPr>
                <w:lang w:val="en-GB"/>
              </w:rPr>
              <w:t xml:space="preserve"> m</w:t>
            </w:r>
            <w:r>
              <w:rPr>
                <w:lang w:val="en-GB"/>
              </w:rPr>
              <w:t xml:space="preserve">ilk urea </w:t>
            </w:r>
            <w:r w:rsidR="003C1F39">
              <w:rPr>
                <w:lang w:val="en-GB"/>
              </w:rPr>
              <w:t>concentration</w:t>
            </w:r>
            <w:r w:rsidR="003C1F39" w:rsidRPr="00C02C48"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0.035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00434B">
              <w:rPr>
                <w:lang w:val="en-GB"/>
              </w:rPr>
              <w:t>0</w:t>
            </w:r>
            <w:r>
              <w:rPr>
                <w:lang w:val="en-GB"/>
              </w:rPr>
              <w:t>05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0 - 6.</w:t>
            </w:r>
            <w:r w:rsidRPr="00C02C48">
              <w:rPr>
                <w:lang w:val="en-GB"/>
              </w:rPr>
              <w:t>4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368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1,171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130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6.5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871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70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Cows with abnormally high</w:t>
            </w:r>
            <w:r>
              <w:rPr>
                <w:lang w:val="en-GB"/>
              </w:rPr>
              <w:t xml:space="preserve"> (≥ 6 mM/l)</w:t>
            </w:r>
            <w:r w:rsidRPr="00C02C48">
              <w:rPr>
                <w:lang w:val="en-GB"/>
              </w:rPr>
              <w:t xml:space="preserve"> milk urea </w:t>
            </w:r>
            <w:r w:rsidR="003C1F39">
              <w:rPr>
                <w:lang w:val="en-GB"/>
              </w:rPr>
              <w:t>concentration</w:t>
            </w:r>
            <w:r w:rsidR="003C1F39" w:rsidRPr="00C02C48"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0.96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0.30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0 - 6.</w:t>
            </w:r>
            <w:r w:rsidRPr="00C02C48">
              <w:rPr>
                <w:lang w:val="en-GB"/>
              </w:rPr>
              <w:t>1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1,024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6.2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368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1,018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 xml:space="preserve">Cows with abnormal </w:t>
            </w:r>
            <w:r>
              <w:rPr>
                <w:lang w:val="en-GB"/>
              </w:rPr>
              <w:t xml:space="preserve">(≤ 2 or ≥ 6 mM/l) </w:t>
            </w:r>
            <w:r w:rsidRPr="00C02C48">
              <w:rPr>
                <w:lang w:val="en-GB"/>
              </w:rPr>
              <w:t xml:space="preserve">milk urea </w:t>
            </w:r>
            <w:r w:rsidR="003C1F39">
              <w:rPr>
                <w:lang w:val="en-GB"/>
              </w:rPr>
              <w:t>concentration</w:t>
            </w:r>
            <w:r w:rsidR="003C1F39" w:rsidRPr="00C02C48"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</w:t>
            </w:r>
            <w:r w:rsidR="000943D3">
              <w:rPr>
                <w:lang w:val="en-GB"/>
              </w:rPr>
              <w:t>21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0.30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lastRenderedPageBreak/>
              <w:t>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15</w:t>
            </w:r>
            <w:r>
              <w:rPr>
                <w:lang w:val="en-GB"/>
              </w:rPr>
              <w:t>.9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367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1,154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16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888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sv-SE"/>
              </w:rPr>
            </w:pPr>
            <w:r w:rsidRPr="00646C72">
              <w:rPr>
                <w:lang w:val="sv-SE"/>
              </w:rPr>
              <w:t>Bulk tank milk SCC (cells/ml)</w:t>
            </w:r>
            <w:r w:rsidR="00F07072">
              <w:rPr>
                <w:vertAlign w:val="superscript"/>
                <w:lang w:val="sv-SE"/>
              </w:rPr>
              <w:t>7</w:t>
            </w:r>
          </w:p>
        </w:tc>
        <w:tc>
          <w:tcPr>
            <w:tcW w:w="709" w:type="dxa"/>
          </w:tcPr>
          <w:p w:rsidR="00565301" w:rsidRPr="001B3B56" w:rsidRDefault="00565301" w:rsidP="00565301">
            <w:pPr>
              <w:spacing w:before="120" w:after="120" w:line="360" w:lineRule="auto"/>
              <w:jc w:val="center"/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1B3B56" w:rsidRDefault="000943D3" w:rsidP="00565301">
            <w:pPr>
              <w:spacing w:before="120" w:after="120" w:line="360" w:lineRule="auto"/>
              <w:jc w:val="center"/>
            </w:pPr>
            <w:r>
              <w:rPr>
                <w:lang w:val="en-GB"/>
              </w:rPr>
              <w:t>0.26</w:t>
            </w:r>
          </w:p>
        </w:tc>
        <w:tc>
          <w:tcPr>
            <w:tcW w:w="992" w:type="dxa"/>
          </w:tcPr>
          <w:p w:rsidR="00565301" w:rsidRPr="001B3B56" w:rsidRDefault="0000434B" w:rsidP="00565301">
            <w:pPr>
              <w:spacing w:before="120" w:after="120" w:line="360" w:lineRule="auto"/>
              <w:jc w:val="center"/>
            </w:pPr>
            <w:r>
              <w:t>0.28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242</w:t>
            </w:r>
            <w:r>
              <w:rPr>
                <w:lang w:val="en-GB"/>
              </w:rPr>
              <w:t>,</w:t>
            </w:r>
            <w:r w:rsidRPr="00C02C48">
              <w:rPr>
                <w:lang w:val="en-GB"/>
              </w:rPr>
              <w:t>000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1,106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≥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242</w:t>
            </w:r>
            <w:r>
              <w:rPr>
                <w:lang w:val="en-GB"/>
              </w:rPr>
              <w:t>,</w:t>
            </w:r>
            <w:r w:rsidRPr="00C02C48">
              <w:rPr>
                <w:lang w:val="en-GB"/>
              </w:rPr>
              <w:t>000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373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936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5F3BBF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Veterinary-treated</w:t>
            </w:r>
            <w:r w:rsidRPr="00C02C48">
              <w:rPr>
                <w:lang w:val="en-GB"/>
              </w:rPr>
              <w:t xml:space="preserve"> clinical mastitis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0.52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0.44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0 - 9.9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408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1,000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 ≥ 10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1,120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Veterinary-</w:t>
            </w:r>
            <w:r w:rsidRPr="00C02C48">
              <w:rPr>
                <w:lang w:val="en-GB"/>
              </w:rPr>
              <w:t>treated feeding-related diseases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0.98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0.94</w:t>
            </w: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0 - 0.</w:t>
            </w:r>
            <w:r w:rsidRPr="00C02C48">
              <w:rPr>
                <w:lang w:val="en-GB"/>
              </w:rPr>
              <w:t>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409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1,089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1.0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384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1,031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Veterinary-</w:t>
            </w:r>
            <w:r w:rsidRPr="00C02C48">
              <w:rPr>
                <w:lang w:val="en-GB"/>
              </w:rPr>
              <w:t>treated hoof- and leg diseases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0.72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0.58</w:t>
            </w: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0 - 0.</w:t>
            </w:r>
            <w:r w:rsidRPr="00C02C48">
              <w:rPr>
                <w:lang w:val="en-GB"/>
              </w:rPr>
              <w:t>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1,046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0.8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1,074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t>V</w:t>
            </w:r>
            <w:proofErr w:type="spellStart"/>
            <w:r>
              <w:rPr>
                <w:lang w:val="en-GB"/>
              </w:rPr>
              <w:t>eterinary</w:t>
            </w:r>
            <w:proofErr w:type="spellEnd"/>
            <w:r>
              <w:rPr>
                <w:lang w:val="en-GB"/>
              </w:rPr>
              <w:t>-</w:t>
            </w:r>
            <w:r w:rsidRPr="00C02C48">
              <w:rPr>
                <w:lang w:val="en-GB"/>
              </w:rPr>
              <w:t xml:space="preserve">treated </w:t>
            </w:r>
            <w:r>
              <w:rPr>
                <w:lang w:val="en-GB"/>
              </w:rPr>
              <w:t>parturient paresis, other types of paresis and</w:t>
            </w:r>
            <w:r w:rsidRPr="00C02C48">
              <w:rPr>
                <w:lang w:val="en-GB"/>
              </w:rPr>
              <w:t xml:space="preserve"> hypomagnesemia 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0.57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0.83</w:t>
            </w: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0 - 2.</w:t>
            </w:r>
            <w:r w:rsidRPr="00C02C48">
              <w:rPr>
                <w:lang w:val="en-GB"/>
              </w:rPr>
              <w:t>1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423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1,045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2.2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370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1,075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All veterinary-</w:t>
            </w:r>
            <w:r w:rsidRPr="00C02C48">
              <w:rPr>
                <w:lang w:val="en-GB"/>
              </w:rPr>
              <w:t>treated disease</w:t>
            </w:r>
            <w:r>
              <w:rPr>
                <w:lang w:val="en-GB"/>
              </w:rPr>
              <w:t>s</w:t>
            </w:r>
            <w:r w:rsidRPr="00C02C48">
              <w:rPr>
                <w:lang w:val="en-GB"/>
              </w:rPr>
              <w:t xml:space="preserve">, including the above </w:t>
            </w:r>
            <w:r>
              <w:rPr>
                <w:lang w:val="en-GB"/>
              </w:rPr>
              <w:br/>
            </w:r>
            <w:r w:rsidRPr="00C02C48">
              <w:rPr>
                <w:lang w:val="en-GB"/>
              </w:rPr>
              <w:t>(cases/100 cows</w:t>
            </w:r>
            <w:r>
              <w:rPr>
                <w:lang w:val="en-GB"/>
              </w:rPr>
              <w:t xml:space="preserve"> at risk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0.62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0.87</w:t>
            </w: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21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410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1,020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120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22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383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1,100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101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lastRenderedPageBreak/>
              <w:t>Average age at first calving (</w:t>
            </w:r>
            <w:r>
              <w:rPr>
                <w:lang w:val="en-GB"/>
              </w:rPr>
              <w:t>months</w:t>
            </w:r>
            <w:r w:rsidRPr="00C02C48">
              <w:rPr>
                <w:lang w:val="en-GB"/>
              </w:rPr>
              <w:t>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0.77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0.56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&lt;</w:t>
            </w:r>
            <w:r>
              <w:rPr>
                <w:lang w:val="en-GB"/>
              </w:rPr>
              <w:t xml:space="preserve"> 27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416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1,135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100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≥</w:t>
            </w:r>
            <w:r>
              <w:rPr>
                <w:lang w:val="en-GB"/>
              </w:rPr>
              <w:t xml:space="preserve"> 27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377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985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103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Frequency of assisted </w:t>
            </w:r>
            <w:proofErr w:type="spellStart"/>
            <w:r w:rsidRPr="00C02C48">
              <w:rPr>
                <w:lang w:val="en-GB"/>
              </w:rPr>
              <w:t>calvings</w:t>
            </w:r>
            <w:proofErr w:type="spellEnd"/>
            <w:r w:rsidRPr="00C02C48">
              <w:rPr>
                <w:lang w:val="en-GB"/>
              </w:rPr>
              <w:t xml:space="preserve"> 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</w:t>
            </w:r>
            <w:r w:rsidR="000943D3">
              <w:rPr>
                <w:lang w:val="en-GB"/>
              </w:rPr>
              <w:t>47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</w:t>
            </w:r>
            <w:r w:rsidR="0000434B">
              <w:rPr>
                <w:lang w:val="en-GB"/>
              </w:rPr>
              <w:t>34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0 - 2.</w:t>
            </w:r>
            <w:r w:rsidRPr="00C02C48">
              <w:rPr>
                <w:lang w:val="en-GB"/>
              </w:rPr>
              <w:t>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344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1,076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108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2.7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449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1,044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95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D067CC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Cows with &gt;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70 days between calving and first insemination 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0.97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0.67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19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381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1,041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109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20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412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1,079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457A57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Cows with &gt;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 xml:space="preserve">120 days between calving and </w:t>
            </w:r>
            <w:r>
              <w:rPr>
                <w:lang w:val="en-GB"/>
              </w:rPr>
              <w:t>final</w:t>
            </w:r>
            <w:r w:rsidRPr="00C02C48">
              <w:rPr>
                <w:lang w:val="en-GB"/>
              </w:rPr>
              <w:t xml:space="preserve"> insemination 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0943D3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0.40</w:t>
            </w:r>
          </w:p>
        </w:tc>
        <w:tc>
          <w:tcPr>
            <w:tcW w:w="992" w:type="dxa"/>
          </w:tcPr>
          <w:p w:rsidR="00565301" w:rsidRPr="00C02C48" w:rsidRDefault="0000434B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0.33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0 - 6.</w:t>
            </w:r>
            <w:r w:rsidRPr="00C02C48">
              <w:rPr>
                <w:lang w:val="en-GB"/>
              </w:rPr>
              <w:t>4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398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992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89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6.5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395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1,128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114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457A57" w:rsidTr="000535E8">
        <w:tc>
          <w:tcPr>
            <w:tcW w:w="7088" w:type="dxa"/>
            <w:gridSpan w:val="4"/>
            <w:vAlign w:val="center"/>
          </w:tcPr>
          <w:p w:rsidR="00565301" w:rsidRPr="0027064F" w:rsidRDefault="00565301" w:rsidP="00565301">
            <w:pPr>
              <w:spacing w:before="120" w:after="120" w:line="360" w:lineRule="auto"/>
              <w:jc w:val="left"/>
              <w:rPr>
                <w:vertAlign w:val="superscript"/>
                <w:lang w:val="en-GB"/>
              </w:rPr>
            </w:pPr>
            <w:r w:rsidRPr="00C02C48">
              <w:rPr>
                <w:lang w:val="en-GB"/>
              </w:rPr>
              <w:t>Heifers &gt;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17 months not inseminated (%)</w:t>
            </w:r>
            <w:r w:rsidR="00F07072">
              <w:rPr>
                <w:vertAlign w:val="superscript"/>
                <w:lang w:val="en-GB"/>
              </w:rPr>
              <w:t>7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 w:rsidRPr="00C02C48">
              <w:rPr>
                <w:lang w:val="en-GB"/>
              </w:rPr>
              <w:t>C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</w:t>
            </w:r>
            <w:r w:rsidR="000943D3">
              <w:rPr>
                <w:lang w:val="en-GB"/>
              </w:rPr>
              <w:t>0</w:t>
            </w:r>
            <w:r>
              <w:rPr>
                <w:lang w:val="en-GB"/>
              </w:rPr>
              <w:t>5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</w:t>
            </w:r>
            <w:r w:rsidR="0000434B">
              <w:rPr>
                <w:lang w:val="en-GB"/>
              </w:rPr>
              <w:t>31</w:t>
            </w:r>
          </w:p>
        </w:tc>
      </w:tr>
      <w:tr w:rsidR="00565301" w:rsidRPr="00C02C48" w:rsidTr="000535E8">
        <w:tc>
          <w:tcPr>
            <w:tcW w:w="4189" w:type="dxa"/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 w:rsidRPr="00C02C48">
              <w:rPr>
                <w:lang w:val="en-GB"/>
              </w:rPr>
              <w:t>0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-</w:t>
            </w:r>
            <w:r>
              <w:rPr>
                <w:lang w:val="en-GB"/>
              </w:rPr>
              <w:t xml:space="preserve"> </w:t>
            </w:r>
            <w:r w:rsidRPr="00C02C48">
              <w:rPr>
                <w:lang w:val="en-GB"/>
              </w:rPr>
              <w:t>16</w:t>
            </w: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351</w:t>
            </w:r>
          </w:p>
        </w:tc>
        <w:tc>
          <w:tcPr>
            <w:tcW w:w="851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1,159</w:t>
            </w:r>
          </w:p>
        </w:tc>
        <w:tc>
          <w:tcPr>
            <w:tcW w:w="1056" w:type="dxa"/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116</w:t>
            </w:r>
          </w:p>
        </w:tc>
        <w:tc>
          <w:tcPr>
            <w:tcW w:w="709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  <w:tr w:rsidR="00565301" w:rsidRPr="00C02C48" w:rsidTr="000535E8"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:rsidR="00565301" w:rsidRPr="00C02C48" w:rsidRDefault="00565301" w:rsidP="00565301">
            <w:pPr>
              <w:spacing w:before="120" w:after="120" w:line="360" w:lineRule="auto"/>
              <w:jc w:val="left"/>
              <w:rPr>
                <w:lang w:val="en-GB"/>
              </w:rPr>
            </w:pPr>
            <w:r>
              <w:rPr>
                <w:lang w:val="en-GB"/>
              </w:rPr>
              <w:t>≥ 17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442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961</w:t>
            </w: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:rsidR="00565301" w:rsidRPr="00C02C48" w:rsidRDefault="00565301" w:rsidP="00565301">
            <w:pPr>
              <w:spacing w:before="120" w:after="120" w:line="360" w:lineRule="auto"/>
              <w:jc w:val="right"/>
              <w:rPr>
                <w:lang w:val="en-GB"/>
              </w:rPr>
            </w:pPr>
            <w:r>
              <w:rPr>
                <w:lang w:val="en-GB"/>
              </w:rPr>
              <w:t>87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5301" w:rsidRPr="00C02C48" w:rsidRDefault="00565301" w:rsidP="00565301">
            <w:pPr>
              <w:spacing w:before="120" w:after="120" w:line="360" w:lineRule="auto"/>
              <w:jc w:val="center"/>
              <w:rPr>
                <w:lang w:val="en-GB"/>
              </w:rPr>
            </w:pPr>
          </w:p>
        </w:tc>
      </w:tr>
    </w:tbl>
    <w:p w:rsidR="00742000" w:rsidRDefault="00742000" w:rsidP="00742000">
      <w:pPr>
        <w:spacing w:after="120" w:line="360" w:lineRule="auto"/>
        <w:rPr>
          <w:rFonts w:eastAsia="Times New Roman"/>
          <w:bCs/>
          <w:spacing w:val="0"/>
          <w:kern w:val="32"/>
        </w:rPr>
      </w:pPr>
      <w:r>
        <w:rPr>
          <w:vertAlign w:val="superscript"/>
        </w:rPr>
        <w:t>1</w:t>
      </w:r>
      <w:r>
        <w:t xml:space="preserve"> </w:t>
      </w:r>
      <w:r w:rsidRPr="00C02C48">
        <w:rPr>
          <w:rFonts w:eastAsia="Times New Roman"/>
          <w:bCs/>
          <w:spacing w:val="0"/>
          <w:kern w:val="32"/>
        </w:rPr>
        <w:t>Continuous variables were assessed if they were linearly related to the outcome, and if not, they were categorize</w:t>
      </w:r>
      <w:r>
        <w:rPr>
          <w:rFonts w:eastAsia="Times New Roman"/>
          <w:bCs/>
          <w:spacing w:val="0"/>
          <w:kern w:val="32"/>
        </w:rPr>
        <w:t>d using percentiles as cut-offs</w:t>
      </w:r>
    </w:p>
    <w:p w:rsidR="00742000" w:rsidRPr="000642CF" w:rsidRDefault="00742000" w:rsidP="00742000">
      <w:pPr>
        <w:spacing w:after="120" w:line="360" w:lineRule="auto"/>
      </w:pPr>
      <w:r>
        <w:rPr>
          <w:rFonts w:eastAsia="Times New Roman"/>
          <w:bCs/>
          <w:spacing w:val="0"/>
          <w:kern w:val="32"/>
          <w:vertAlign w:val="superscript"/>
        </w:rPr>
        <w:t>2</w:t>
      </w:r>
      <w:r>
        <w:rPr>
          <w:rFonts w:eastAsia="Times New Roman"/>
          <w:bCs/>
          <w:spacing w:val="0"/>
          <w:kern w:val="32"/>
        </w:rPr>
        <w:t xml:space="preserve"> The total number of cows for each variable differs due to missing data or if variable categories don’t apply to all herds (e.g. lower front rail absent in many herds)</w:t>
      </w:r>
    </w:p>
    <w:p w:rsidR="00742000" w:rsidRPr="00C02C48" w:rsidRDefault="00742000" w:rsidP="00742000">
      <w:pPr>
        <w:spacing w:after="120" w:line="360" w:lineRule="auto"/>
      </w:pPr>
      <w:r>
        <w:rPr>
          <w:vertAlign w:val="superscript"/>
        </w:rPr>
        <w:t>3</w:t>
      </w:r>
      <w:r w:rsidRPr="00C02C48">
        <w:t xml:space="preserve"> I</w:t>
      </w:r>
      <w:r>
        <w:t xml:space="preserve"> </w:t>
      </w:r>
      <w:r w:rsidRPr="00C02C48">
        <w:t>=</w:t>
      </w:r>
      <w:r>
        <w:t xml:space="preserve"> </w:t>
      </w:r>
      <w:r w:rsidRPr="00C02C48">
        <w:t>Information obtained via: O</w:t>
      </w:r>
      <w:r>
        <w:t xml:space="preserve"> </w:t>
      </w:r>
      <w:r w:rsidRPr="00C02C48">
        <w:t>=</w:t>
      </w:r>
      <w:r>
        <w:t xml:space="preserve"> </w:t>
      </w:r>
      <w:r w:rsidRPr="00C02C48">
        <w:t>observed at herd visit, Q</w:t>
      </w:r>
      <w:r>
        <w:t xml:space="preserve"> </w:t>
      </w:r>
      <w:r w:rsidRPr="00C02C48">
        <w:t>=</w:t>
      </w:r>
      <w:r>
        <w:t xml:space="preserve"> </w:t>
      </w:r>
      <w:r w:rsidRPr="00C02C48">
        <w:t>questionnaire</w:t>
      </w:r>
      <w:r>
        <w:t>,</w:t>
      </w:r>
      <w:r w:rsidRPr="00C02C48">
        <w:t xml:space="preserve"> </w:t>
      </w:r>
      <w:r>
        <w:t xml:space="preserve">answers obtained via interviewing farm </w:t>
      </w:r>
      <w:r w:rsidRPr="00855F09">
        <w:t>owner or staff</w:t>
      </w:r>
      <w:r w:rsidRPr="00C02C48">
        <w:t>, C</w:t>
      </w:r>
      <w:r>
        <w:t xml:space="preserve"> </w:t>
      </w:r>
      <w:r w:rsidRPr="00C02C48">
        <w:t>=</w:t>
      </w:r>
      <w:r>
        <w:t xml:space="preserve"> data from the Swedish Official Milk Recording S</w:t>
      </w:r>
      <w:r w:rsidRPr="00C02C48">
        <w:t>cheme (SOMRS)</w:t>
      </w:r>
    </w:p>
    <w:p w:rsidR="00742000" w:rsidRDefault="00742000" w:rsidP="00742000">
      <w:pPr>
        <w:spacing w:after="120" w:line="360" w:lineRule="auto"/>
      </w:pPr>
      <w:r>
        <w:rPr>
          <w:vertAlign w:val="superscript"/>
        </w:rPr>
        <w:t>4</w:t>
      </w:r>
      <w:r w:rsidRPr="00C02C48">
        <w:t xml:space="preserve"> </w:t>
      </w:r>
      <w:r>
        <w:t xml:space="preserve">Data from the SOMRS based on </w:t>
      </w:r>
      <w:r w:rsidRPr="00C02C48">
        <w:t>individual herd data from th</w:t>
      </w:r>
      <w:r>
        <w:t>e 12 months preceding the visit</w:t>
      </w:r>
    </w:p>
    <w:p w:rsidR="000535E8" w:rsidRPr="000535E8" w:rsidRDefault="00F07072" w:rsidP="00742000">
      <w:pPr>
        <w:spacing w:after="120" w:line="360" w:lineRule="auto"/>
      </w:pPr>
      <w:r>
        <w:rPr>
          <w:vertAlign w:val="superscript"/>
        </w:rPr>
        <w:t>5</w:t>
      </w:r>
      <w:r w:rsidR="000535E8">
        <w:t xml:space="preserve"> Variable excluded from multivariable analyses due to missing data</w:t>
      </w:r>
    </w:p>
    <w:p w:rsidR="00844728" w:rsidRDefault="00F07072" w:rsidP="0027064F">
      <w:pPr>
        <w:spacing w:line="360" w:lineRule="auto"/>
        <w:jc w:val="left"/>
      </w:pPr>
      <w:r>
        <w:rPr>
          <w:vertAlign w:val="superscript"/>
        </w:rPr>
        <w:lastRenderedPageBreak/>
        <w:t>6</w:t>
      </w:r>
      <w:r w:rsidR="0027064F">
        <w:t xml:space="preserve"> </w:t>
      </w:r>
      <w:r w:rsidR="00844728">
        <w:t xml:space="preserve">Cows within this category excluded from the </w:t>
      </w:r>
      <w:r w:rsidR="004E36DD">
        <w:t xml:space="preserve">multivariable </w:t>
      </w:r>
      <w:r w:rsidR="00844728">
        <w:t xml:space="preserve">analyses due to few </w:t>
      </w:r>
      <w:r w:rsidR="004E36DD">
        <w:t>cows/</w:t>
      </w:r>
      <w:r w:rsidR="00844728">
        <w:t>herds within the category</w:t>
      </w:r>
    </w:p>
    <w:p w:rsidR="00742000" w:rsidRPr="000D32B8" w:rsidRDefault="00F07072" w:rsidP="0027064F">
      <w:pPr>
        <w:spacing w:line="360" w:lineRule="auto"/>
        <w:jc w:val="left"/>
      </w:pPr>
      <w:r>
        <w:rPr>
          <w:vertAlign w:val="superscript"/>
        </w:rPr>
        <w:t>7</w:t>
      </w:r>
      <w:bookmarkStart w:id="1" w:name="_GoBack"/>
      <w:bookmarkEnd w:id="1"/>
      <w:r w:rsidR="00844728">
        <w:t xml:space="preserve"> </w:t>
      </w:r>
      <w:r w:rsidR="00742000" w:rsidRPr="00C02C48">
        <w:t>Herd perfo</w:t>
      </w:r>
      <w:r w:rsidR="00742000">
        <w:t>rmance indicators from the SOMRS</w:t>
      </w:r>
      <w:r w:rsidR="00742000" w:rsidRPr="00C02C48">
        <w:t>, based on individual herd data from th</w:t>
      </w:r>
      <w:r w:rsidR="00742000">
        <w:t>e 12 months preceding the visit</w:t>
      </w:r>
    </w:p>
    <w:p w:rsidR="00884B66" w:rsidRPr="00603723" w:rsidRDefault="00884B66" w:rsidP="00742000">
      <w:pPr>
        <w:spacing w:line="360" w:lineRule="auto"/>
      </w:pPr>
    </w:p>
    <w:sectPr w:rsidR="00884B66" w:rsidRPr="00603723" w:rsidSect="00EB1B0E">
      <w:footerReference w:type="default" r:id="rId7"/>
      <w:pgSz w:w="11907" w:h="16840" w:code="9"/>
      <w:pgMar w:top="1077" w:right="567" w:bottom="1077" w:left="1418" w:header="720" w:footer="720" w:gutter="0"/>
      <w:paperSrc w:first="7" w:other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C7A" w:rsidRDefault="00BD1C7A">
      <w:pPr>
        <w:spacing w:line="240" w:lineRule="auto"/>
      </w:pPr>
      <w:r>
        <w:separator/>
      </w:r>
    </w:p>
  </w:endnote>
  <w:endnote w:type="continuationSeparator" w:id="0">
    <w:p w:rsidR="00BD1C7A" w:rsidRDefault="00BD1C7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 Black">
    <w:altName w:val="Calibri"/>
    <w:charset w:val="00"/>
    <w:family w:val="swiss"/>
    <w:pitch w:val="variable"/>
    <w:sig w:usb0="00000001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10000000" w:usb2="00000000" w:usb3="00000000" w:csb0="8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mputerModer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mputerModern-Italic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2014663"/>
      <w:docPartObj>
        <w:docPartGallery w:val="Page Numbers (Bottom of Page)"/>
        <w:docPartUnique/>
      </w:docPartObj>
    </w:sdtPr>
    <w:sdtContent>
      <w:p w:rsidR="00BD1C7A" w:rsidRDefault="00146765" w:rsidP="00BE750C">
        <w:pPr>
          <w:pStyle w:val="Footer"/>
        </w:pPr>
        <w:r>
          <w:fldChar w:fldCharType="begin"/>
        </w:r>
        <w:r w:rsidR="00BD1C7A">
          <w:instrText>PAGE   \* MERGEFORMAT</w:instrText>
        </w:r>
        <w:r>
          <w:fldChar w:fldCharType="separate"/>
        </w:r>
        <w:r w:rsidR="00EB1B0E">
          <w:rPr>
            <w:noProof/>
          </w:rPr>
          <w:t>8</w:t>
        </w:r>
        <w:r>
          <w:fldChar w:fldCharType="end"/>
        </w:r>
      </w:p>
    </w:sdtContent>
  </w:sdt>
  <w:p w:rsidR="00BD1C7A" w:rsidRDefault="00BD1C7A" w:rsidP="00BE75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C7A" w:rsidRDefault="00BD1C7A">
      <w:pPr>
        <w:spacing w:line="240" w:lineRule="auto"/>
      </w:pPr>
      <w:r>
        <w:separator/>
      </w:r>
    </w:p>
  </w:footnote>
  <w:footnote w:type="continuationSeparator" w:id="0">
    <w:p w:rsidR="00BD1C7A" w:rsidRDefault="00BD1C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B0F16"/>
    <w:multiLevelType w:val="hybridMultilevel"/>
    <w:tmpl w:val="38E88BB6"/>
    <w:lvl w:ilvl="0" w:tplc="2E1C64E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47ABE"/>
    <w:multiLevelType w:val="hybridMultilevel"/>
    <w:tmpl w:val="4D28536A"/>
    <w:lvl w:ilvl="0" w:tplc="F7B68636">
      <w:numFmt w:val="bullet"/>
      <w:lvlText w:val="-"/>
      <w:lvlJc w:val="left"/>
      <w:pPr>
        <w:ind w:left="405" w:hanging="360"/>
      </w:pPr>
      <w:rPr>
        <w:rFonts w:ascii="Georgia" w:eastAsiaTheme="minorHAnsi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714E7DBF"/>
    <w:multiLevelType w:val="multilevel"/>
    <w:tmpl w:val="A09641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1304"/>
  <w:hyphenationZone w:val="425"/>
  <w:drawingGridHorizontalSpacing w:val="2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000"/>
    <w:rsid w:val="0000434B"/>
    <w:rsid w:val="00021081"/>
    <w:rsid w:val="00025BBE"/>
    <w:rsid w:val="00040908"/>
    <w:rsid w:val="00041F15"/>
    <w:rsid w:val="00046521"/>
    <w:rsid w:val="000535E8"/>
    <w:rsid w:val="000558EE"/>
    <w:rsid w:val="00070056"/>
    <w:rsid w:val="000943D3"/>
    <w:rsid w:val="000A582B"/>
    <w:rsid w:val="000C687C"/>
    <w:rsid w:val="000E3A18"/>
    <w:rsid w:val="00100A41"/>
    <w:rsid w:val="00102ADE"/>
    <w:rsid w:val="00114811"/>
    <w:rsid w:val="00146765"/>
    <w:rsid w:val="001544BF"/>
    <w:rsid w:val="00185730"/>
    <w:rsid w:val="001B5E7D"/>
    <w:rsid w:val="001D0CAB"/>
    <w:rsid w:val="001F76AC"/>
    <w:rsid w:val="0021524C"/>
    <w:rsid w:val="00220347"/>
    <w:rsid w:val="0023008E"/>
    <w:rsid w:val="0025648B"/>
    <w:rsid w:val="00266E22"/>
    <w:rsid w:val="00270280"/>
    <w:rsid w:val="0027064F"/>
    <w:rsid w:val="002836D6"/>
    <w:rsid w:val="002B7E1A"/>
    <w:rsid w:val="002C4024"/>
    <w:rsid w:val="002D4DFF"/>
    <w:rsid w:val="002E6572"/>
    <w:rsid w:val="00303515"/>
    <w:rsid w:val="003131E5"/>
    <w:rsid w:val="00316441"/>
    <w:rsid w:val="0032125A"/>
    <w:rsid w:val="003224B0"/>
    <w:rsid w:val="00343A36"/>
    <w:rsid w:val="00356010"/>
    <w:rsid w:val="00390288"/>
    <w:rsid w:val="00393FB9"/>
    <w:rsid w:val="003A5055"/>
    <w:rsid w:val="003B743F"/>
    <w:rsid w:val="003C1F39"/>
    <w:rsid w:val="003D6022"/>
    <w:rsid w:val="003F3413"/>
    <w:rsid w:val="00413592"/>
    <w:rsid w:val="00421E89"/>
    <w:rsid w:val="00465811"/>
    <w:rsid w:val="00475DAA"/>
    <w:rsid w:val="00492E18"/>
    <w:rsid w:val="004A4A48"/>
    <w:rsid w:val="004A5A42"/>
    <w:rsid w:val="004C1348"/>
    <w:rsid w:val="004C3CC3"/>
    <w:rsid w:val="004D1F62"/>
    <w:rsid w:val="004D51B2"/>
    <w:rsid w:val="004D78D8"/>
    <w:rsid w:val="004E0A51"/>
    <w:rsid w:val="004E36DD"/>
    <w:rsid w:val="00505172"/>
    <w:rsid w:val="00511688"/>
    <w:rsid w:val="00515182"/>
    <w:rsid w:val="00521427"/>
    <w:rsid w:val="00565301"/>
    <w:rsid w:val="0056696D"/>
    <w:rsid w:val="00570ED7"/>
    <w:rsid w:val="00582EA0"/>
    <w:rsid w:val="00597B3D"/>
    <w:rsid w:val="00597B73"/>
    <w:rsid w:val="005D0B64"/>
    <w:rsid w:val="005F6F56"/>
    <w:rsid w:val="00603723"/>
    <w:rsid w:val="00660DCF"/>
    <w:rsid w:val="0067661D"/>
    <w:rsid w:val="00686E49"/>
    <w:rsid w:val="0069589E"/>
    <w:rsid w:val="006E5BAC"/>
    <w:rsid w:val="006F4FEC"/>
    <w:rsid w:val="00742000"/>
    <w:rsid w:val="00755386"/>
    <w:rsid w:val="0079177C"/>
    <w:rsid w:val="007A5308"/>
    <w:rsid w:val="007D1E9C"/>
    <w:rsid w:val="007E0A19"/>
    <w:rsid w:val="007F6CAC"/>
    <w:rsid w:val="00813D28"/>
    <w:rsid w:val="00844728"/>
    <w:rsid w:val="00854311"/>
    <w:rsid w:val="0087368C"/>
    <w:rsid w:val="00884B66"/>
    <w:rsid w:val="00895AB3"/>
    <w:rsid w:val="008A63EF"/>
    <w:rsid w:val="008A6D15"/>
    <w:rsid w:val="008B5B5F"/>
    <w:rsid w:val="008D11C9"/>
    <w:rsid w:val="00921F06"/>
    <w:rsid w:val="00970302"/>
    <w:rsid w:val="00996E55"/>
    <w:rsid w:val="009A36CF"/>
    <w:rsid w:val="009B1C76"/>
    <w:rsid w:val="009B4F65"/>
    <w:rsid w:val="009F20BA"/>
    <w:rsid w:val="009F2247"/>
    <w:rsid w:val="00A21E1A"/>
    <w:rsid w:val="00A27C1B"/>
    <w:rsid w:val="00A34D46"/>
    <w:rsid w:val="00AC03F9"/>
    <w:rsid w:val="00AC7E40"/>
    <w:rsid w:val="00AF445B"/>
    <w:rsid w:val="00B02A80"/>
    <w:rsid w:val="00B428F7"/>
    <w:rsid w:val="00B6184B"/>
    <w:rsid w:val="00B77D49"/>
    <w:rsid w:val="00B94D7B"/>
    <w:rsid w:val="00BD1C7A"/>
    <w:rsid w:val="00BE750C"/>
    <w:rsid w:val="00C03FA9"/>
    <w:rsid w:val="00C13325"/>
    <w:rsid w:val="00C20553"/>
    <w:rsid w:val="00C24ADC"/>
    <w:rsid w:val="00C36DD2"/>
    <w:rsid w:val="00C422AF"/>
    <w:rsid w:val="00C53289"/>
    <w:rsid w:val="00C56AE3"/>
    <w:rsid w:val="00C5752F"/>
    <w:rsid w:val="00CB174B"/>
    <w:rsid w:val="00CB1AEB"/>
    <w:rsid w:val="00CB363A"/>
    <w:rsid w:val="00CB37E5"/>
    <w:rsid w:val="00CE7051"/>
    <w:rsid w:val="00D12114"/>
    <w:rsid w:val="00D122CB"/>
    <w:rsid w:val="00D16EA3"/>
    <w:rsid w:val="00D2533E"/>
    <w:rsid w:val="00D337D5"/>
    <w:rsid w:val="00D3719D"/>
    <w:rsid w:val="00D8168D"/>
    <w:rsid w:val="00D96CF5"/>
    <w:rsid w:val="00D97C37"/>
    <w:rsid w:val="00DC691B"/>
    <w:rsid w:val="00DD6ED2"/>
    <w:rsid w:val="00E00CF9"/>
    <w:rsid w:val="00E01E03"/>
    <w:rsid w:val="00E2564F"/>
    <w:rsid w:val="00E34E8D"/>
    <w:rsid w:val="00E415D6"/>
    <w:rsid w:val="00E43C8F"/>
    <w:rsid w:val="00E9251A"/>
    <w:rsid w:val="00E94CA2"/>
    <w:rsid w:val="00EA6198"/>
    <w:rsid w:val="00EB1B0E"/>
    <w:rsid w:val="00EE2F15"/>
    <w:rsid w:val="00EF68FF"/>
    <w:rsid w:val="00F07072"/>
    <w:rsid w:val="00F20AFA"/>
    <w:rsid w:val="00F267AD"/>
    <w:rsid w:val="00F5370A"/>
    <w:rsid w:val="00F65ADE"/>
    <w:rsid w:val="00F724FA"/>
    <w:rsid w:val="00FA187E"/>
    <w:rsid w:val="00FA24B3"/>
    <w:rsid w:val="00FA2ABA"/>
    <w:rsid w:val="00FA6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rödtext JoDS"/>
    <w:qFormat/>
    <w:rsid w:val="00742000"/>
    <w:pPr>
      <w:spacing w:line="480" w:lineRule="auto"/>
      <w:jc w:val="both"/>
    </w:pPr>
    <w:rPr>
      <w:spacing w:val="-1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3131E5"/>
    <w:pPr>
      <w:keepNext/>
      <w:spacing w:before="240" w:after="120" w:line="240" w:lineRule="auto"/>
      <w:outlineLvl w:val="0"/>
    </w:pPr>
    <w:rPr>
      <w:rFonts w:ascii="Lato Black" w:eastAsia="Times New Roman" w:hAnsi="Lato Black" w:cs="Arial"/>
      <w:bCs/>
      <w:color w:val="D22630"/>
      <w:kern w:val="32"/>
      <w:sz w:val="28"/>
      <w:szCs w:val="32"/>
    </w:rPr>
  </w:style>
  <w:style w:type="paragraph" w:styleId="Heading2">
    <w:name w:val="heading 2"/>
    <w:basedOn w:val="NoSpacing"/>
    <w:next w:val="Normal"/>
    <w:link w:val="Heading2Char"/>
    <w:autoRedefine/>
    <w:uiPriority w:val="9"/>
    <w:unhideWhenUsed/>
    <w:qFormat/>
    <w:rsid w:val="003131E5"/>
    <w:pPr>
      <w:spacing w:before="240" w:after="40"/>
      <w:outlineLvl w:val="1"/>
    </w:pPr>
    <w:rPr>
      <w:rFonts w:ascii="Lato Black" w:hAnsi="Lato Black" w:cs="Arial"/>
      <w:caps/>
      <w:color w:val="D22630"/>
      <w:sz w:val="20"/>
      <w:szCs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31E5"/>
    <w:pPr>
      <w:spacing w:before="240" w:after="40" w:line="240" w:lineRule="auto"/>
      <w:outlineLvl w:val="2"/>
    </w:pPr>
    <w:rPr>
      <w:rFonts w:ascii="Lato Black" w:hAnsi="Lato Black" w:cs="Arial"/>
      <w:color w:val="D22630"/>
      <w:position w:val="1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31E5"/>
    <w:pPr>
      <w:spacing w:before="240" w:after="40" w:line="240" w:lineRule="auto"/>
      <w:outlineLvl w:val="3"/>
    </w:pPr>
    <w:rPr>
      <w:rFonts w:ascii="Lato Black" w:hAnsi="Lato Black" w:cs="Arial"/>
      <w:i/>
      <w:color w:val="D22630"/>
      <w:position w:val="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31E5"/>
    <w:rPr>
      <w:rFonts w:ascii="Lato Black" w:eastAsia="Times New Roman" w:hAnsi="Lato Black" w:cs="Arial"/>
      <w:bCs/>
      <w:color w:val="D22630"/>
      <w:kern w:val="32"/>
      <w:sz w:val="28"/>
      <w:szCs w:val="32"/>
    </w:rPr>
  </w:style>
  <w:style w:type="paragraph" w:styleId="NoSpacing">
    <w:name w:val="No Spacing"/>
    <w:uiPriority w:val="1"/>
    <w:rsid w:val="00755386"/>
    <w:rPr>
      <w:rFonts w:ascii="Garamond" w:hAnsi="Garamond"/>
      <w:spacing w:val="-1"/>
      <w:position w:val="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131E5"/>
    <w:rPr>
      <w:rFonts w:ascii="Lato Black" w:hAnsi="Lato Black" w:cs="Arial"/>
      <w:caps/>
      <w:color w:val="D22630"/>
      <w:spacing w:val="-1"/>
      <w:position w:val="1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131E5"/>
    <w:rPr>
      <w:rFonts w:ascii="Lato Black" w:hAnsi="Lato Black" w:cs="Arial"/>
      <w:color w:val="D22630"/>
      <w:spacing w:val="-1"/>
      <w:position w:val="1"/>
      <w:sz w:val="21"/>
    </w:rPr>
  </w:style>
  <w:style w:type="character" w:customStyle="1" w:styleId="Heading4Char">
    <w:name w:val="Heading 4 Char"/>
    <w:basedOn w:val="DefaultParagraphFont"/>
    <w:link w:val="Heading4"/>
    <w:uiPriority w:val="9"/>
    <w:rsid w:val="003131E5"/>
    <w:rPr>
      <w:rFonts w:ascii="Lato Black" w:hAnsi="Lato Black" w:cs="Arial"/>
      <w:i/>
      <w:color w:val="D22630"/>
      <w:spacing w:val="-1"/>
      <w:position w:val="1"/>
      <w:sz w:val="21"/>
    </w:rPr>
  </w:style>
  <w:style w:type="paragraph" w:styleId="Header">
    <w:name w:val="header"/>
    <w:basedOn w:val="Normal"/>
    <w:link w:val="HeaderChar"/>
    <w:uiPriority w:val="99"/>
    <w:unhideWhenUsed/>
    <w:rsid w:val="0074200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000"/>
    <w:rPr>
      <w:spacing w:val="-1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200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000"/>
    <w:rPr>
      <w:spacing w:val="-1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42000"/>
  </w:style>
  <w:style w:type="paragraph" w:customStyle="1" w:styleId="MajorHeadingsJDS">
    <w:name w:val="Major Headings JDS"/>
    <w:basedOn w:val="Heading1"/>
    <w:link w:val="MajorHeadingsJDSChar"/>
    <w:qFormat/>
    <w:rsid w:val="00742000"/>
    <w:pPr>
      <w:spacing w:line="480" w:lineRule="auto"/>
      <w:jc w:val="center"/>
    </w:pPr>
    <w:rPr>
      <w:rFonts w:ascii="Times New Roman" w:hAnsi="Times New Roman"/>
      <w:b/>
      <w:caps/>
      <w:color w:val="auto"/>
      <w:sz w:val="24"/>
    </w:rPr>
  </w:style>
  <w:style w:type="character" w:customStyle="1" w:styleId="MajorHeadingsJDSChar">
    <w:name w:val="Major Headings JDS Char"/>
    <w:basedOn w:val="DefaultParagraphFont"/>
    <w:link w:val="MajorHeadingsJDS"/>
    <w:rsid w:val="00742000"/>
    <w:rPr>
      <w:rFonts w:eastAsia="Times New Roman" w:cs="Arial"/>
      <w:b/>
      <w:bCs/>
      <w:caps/>
      <w:kern w:val="32"/>
      <w:sz w:val="24"/>
      <w:szCs w:val="32"/>
      <w:lang w:val="en-US"/>
    </w:rPr>
  </w:style>
  <w:style w:type="paragraph" w:customStyle="1" w:styleId="FirstSubheadingsJDS">
    <w:name w:val="First Subheadings JDS"/>
    <w:basedOn w:val="MajorHeadingsJDS"/>
    <w:qFormat/>
    <w:rsid w:val="00742000"/>
    <w:pPr>
      <w:jc w:val="left"/>
    </w:pPr>
    <w:rPr>
      <w:i/>
      <w:caps w:val="0"/>
    </w:rPr>
  </w:style>
  <w:style w:type="paragraph" w:customStyle="1" w:styleId="SecondSubheadings">
    <w:name w:val="Second Subheadings"/>
    <w:basedOn w:val="FirstSubheadingsJDS"/>
    <w:qFormat/>
    <w:rsid w:val="00742000"/>
    <w:pPr>
      <w:ind w:firstLine="1304"/>
      <w:jc w:val="both"/>
    </w:pPr>
    <w:rPr>
      <w:b w:val="0"/>
      <w:i w:val="0"/>
    </w:rPr>
  </w:style>
  <w:style w:type="character" w:styleId="Strong">
    <w:name w:val="Strong"/>
    <w:basedOn w:val="DefaultParagraphFont"/>
    <w:uiPriority w:val="22"/>
    <w:qFormat/>
    <w:rsid w:val="00742000"/>
    <w:rPr>
      <w:b/>
      <w:bCs/>
    </w:rPr>
  </w:style>
  <w:style w:type="paragraph" w:styleId="NormalWeb">
    <w:name w:val="Normal (Web)"/>
    <w:basedOn w:val="Normal"/>
    <w:uiPriority w:val="99"/>
    <w:unhideWhenUsed/>
    <w:rsid w:val="00742000"/>
    <w:pPr>
      <w:spacing w:before="100" w:beforeAutospacing="1" w:after="100" w:afterAutospacing="1" w:line="240" w:lineRule="auto"/>
    </w:pPr>
    <w:rPr>
      <w:rFonts w:eastAsia="Times New Roman"/>
      <w:spacing w:val="0"/>
    </w:rPr>
  </w:style>
  <w:style w:type="character" w:styleId="Emphasis">
    <w:name w:val="Emphasis"/>
    <w:basedOn w:val="DefaultParagraphFont"/>
    <w:uiPriority w:val="20"/>
    <w:qFormat/>
    <w:rsid w:val="00742000"/>
    <w:rPr>
      <w:i/>
      <w:iCs/>
    </w:rPr>
  </w:style>
  <w:style w:type="character" w:styleId="Hyperlink">
    <w:name w:val="Hyperlink"/>
    <w:basedOn w:val="DefaultParagraphFont"/>
    <w:uiPriority w:val="99"/>
    <w:unhideWhenUsed/>
    <w:rsid w:val="0074200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0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000"/>
    <w:rPr>
      <w:rFonts w:ascii="Segoe UI" w:hAnsi="Segoe UI" w:cs="Segoe UI"/>
      <w:spacing w:val="-1"/>
      <w:sz w:val="18"/>
      <w:szCs w:val="18"/>
      <w:lang w:val="en-US"/>
    </w:rPr>
  </w:style>
  <w:style w:type="paragraph" w:customStyle="1" w:styleId="Rubrik1">
    <w:name w:val="Rubrik1"/>
    <w:basedOn w:val="MajorHeadingsJDS"/>
    <w:link w:val="TitleChar"/>
    <w:qFormat/>
    <w:rsid w:val="00742000"/>
    <w:pPr>
      <w:jc w:val="left"/>
    </w:pPr>
    <w:rPr>
      <w:caps w:val="0"/>
    </w:rPr>
  </w:style>
  <w:style w:type="character" w:customStyle="1" w:styleId="TitleChar">
    <w:name w:val="Title Char"/>
    <w:basedOn w:val="MajorHeadingsJDSChar"/>
    <w:link w:val="Rubrik1"/>
    <w:rsid w:val="00742000"/>
    <w:rPr>
      <w:rFonts w:eastAsia="Times New Roman" w:cs="Arial"/>
      <w:b/>
      <w:bCs/>
      <w:caps w:val="0"/>
      <w:kern w:val="32"/>
      <w:sz w:val="24"/>
      <w:szCs w:val="32"/>
      <w:lang w:val="en-US"/>
    </w:rPr>
  </w:style>
  <w:style w:type="character" w:styleId="CommentReference">
    <w:name w:val="annotation reference"/>
    <w:uiPriority w:val="99"/>
    <w:semiHidden/>
    <w:unhideWhenUsed/>
    <w:rsid w:val="00742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2000"/>
    <w:pPr>
      <w:widowControl w:val="0"/>
      <w:suppressAutoHyphens/>
      <w:spacing w:line="240" w:lineRule="auto"/>
    </w:pPr>
    <w:rPr>
      <w:rFonts w:eastAsia="Arial Unicode MS" w:cs="Mangal"/>
      <w:spacing w:val="0"/>
      <w:kern w:val="1"/>
      <w:sz w:val="20"/>
      <w:szCs w:val="18"/>
      <w:lang w:eastAsia="hi-I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2000"/>
    <w:rPr>
      <w:rFonts w:eastAsia="Arial Unicode MS" w:cs="Mangal"/>
      <w:kern w:val="1"/>
      <w:szCs w:val="18"/>
      <w:lang w:val="en-US" w:eastAsia="hi-IN" w:bidi="hi-IN"/>
    </w:rPr>
  </w:style>
  <w:style w:type="character" w:customStyle="1" w:styleId="Kommentarsreferens1">
    <w:name w:val="Kommentarsreferens1"/>
    <w:rsid w:val="0074200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2000"/>
    <w:pPr>
      <w:widowControl/>
      <w:suppressAutoHyphens w:val="0"/>
    </w:pPr>
    <w:rPr>
      <w:rFonts w:eastAsiaTheme="minorHAnsi" w:cs="Times New Roman"/>
      <w:b/>
      <w:bCs/>
      <w:spacing w:val="-1"/>
      <w:kern w:val="0"/>
      <w:szCs w:val="20"/>
      <w:lang w:eastAsia="sv-SE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2000"/>
    <w:rPr>
      <w:rFonts w:eastAsia="Arial Unicode MS" w:cs="Mangal"/>
      <w:b/>
      <w:bCs/>
      <w:spacing w:val="-1"/>
      <w:kern w:val="1"/>
      <w:szCs w:val="18"/>
      <w:lang w:val="en-US" w:eastAsia="hi-IN" w:bidi="hi-IN"/>
    </w:rPr>
  </w:style>
  <w:style w:type="paragraph" w:customStyle="1" w:styleId="EndNoteBibliographyTitle">
    <w:name w:val="EndNote Bibliography Title"/>
    <w:basedOn w:val="Normal"/>
    <w:link w:val="EndNoteBibliographyTitleChar"/>
    <w:rsid w:val="00742000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42000"/>
    <w:rPr>
      <w:noProof/>
      <w:spacing w:val="-1"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42000"/>
    <w:pPr>
      <w:spacing w:line="240" w:lineRule="auto"/>
      <w:jc w:val="center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42000"/>
    <w:rPr>
      <w:noProof/>
      <w:spacing w:val="-1"/>
      <w:sz w:val="24"/>
      <w:szCs w:val="24"/>
      <w:lang w:val="en-US"/>
    </w:rPr>
  </w:style>
  <w:style w:type="table" w:customStyle="1" w:styleId="Oformateradtabell21">
    <w:name w:val="Oformaterad tabell 21"/>
    <w:basedOn w:val="TableNormal"/>
    <w:uiPriority w:val="42"/>
    <w:rsid w:val="00742000"/>
    <w:tblPr>
      <w:tblStyleRowBandSize w:val="1"/>
      <w:tblStyleColBandSize w:val="1"/>
      <w:tblInd w:w="0" w:type="dxa"/>
      <w:tblBorders>
        <w:top w:val="single" w:sz="4" w:space="0" w:color="909393" w:themeColor="text1" w:themeTint="80"/>
        <w:bottom w:val="single" w:sz="4" w:space="0" w:color="909393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0939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0939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9393" w:themeColor="text1" w:themeTint="80"/>
          <w:right w:val="single" w:sz="4" w:space="0" w:color="909393" w:themeColor="text1" w:themeTint="80"/>
        </w:tcBorders>
      </w:tcPr>
    </w:tblStylePr>
    <w:tblStylePr w:type="band2Vert">
      <w:tblPr/>
      <w:tcPr>
        <w:tcBorders>
          <w:left w:val="single" w:sz="4" w:space="0" w:color="909393" w:themeColor="text1" w:themeTint="80"/>
          <w:right w:val="single" w:sz="4" w:space="0" w:color="909393" w:themeColor="text1" w:themeTint="80"/>
        </w:tcBorders>
      </w:tcPr>
    </w:tblStylePr>
    <w:tblStylePr w:type="band1Horz">
      <w:tblPr/>
      <w:tcPr>
        <w:tcBorders>
          <w:top w:val="single" w:sz="4" w:space="0" w:color="909393" w:themeColor="text1" w:themeTint="80"/>
          <w:bottom w:val="single" w:sz="4" w:space="0" w:color="909393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7420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742000"/>
    <w:rPr>
      <w:spacing w:val="-1"/>
      <w:sz w:val="24"/>
      <w:szCs w:val="24"/>
    </w:rPr>
  </w:style>
  <w:style w:type="paragraph" w:styleId="ListParagraph">
    <w:name w:val="List Paragraph"/>
    <w:basedOn w:val="Normal"/>
    <w:uiPriority w:val="34"/>
    <w:rsid w:val="00742000"/>
    <w:pPr>
      <w:ind w:left="720"/>
      <w:contextualSpacing/>
    </w:pPr>
  </w:style>
  <w:style w:type="character" w:customStyle="1" w:styleId="fontstyle01">
    <w:name w:val="fontstyle01"/>
    <w:basedOn w:val="DefaultParagraphFont"/>
    <w:rsid w:val="00742000"/>
    <w:rPr>
      <w:rFonts w:ascii="ComputerModern-Regular" w:hAnsi="ComputerModern-Regular" w:hint="default"/>
      <w:b w:val="0"/>
      <w:bCs w:val="0"/>
      <w:i w:val="0"/>
      <w:iCs w:val="0"/>
      <w:color w:val="231F20"/>
    </w:rPr>
  </w:style>
  <w:style w:type="character" w:customStyle="1" w:styleId="fontstyle21">
    <w:name w:val="fontstyle21"/>
    <w:basedOn w:val="DefaultParagraphFont"/>
    <w:rsid w:val="00742000"/>
    <w:rPr>
      <w:rFonts w:ascii="ComputerModern-Italic" w:hAnsi="ComputerModern-Italic" w:hint="default"/>
      <w:b w:val="0"/>
      <w:bCs w:val="0"/>
      <w:i/>
      <w:iCs/>
      <w:color w:val="231F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2000"/>
    <w:rPr>
      <w:rFonts w:ascii="Georgia" w:hAnsi="Georgia"/>
      <w:spacing w:val="-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2000"/>
    <w:pPr>
      <w:spacing w:line="240" w:lineRule="auto"/>
      <w:jc w:val="left"/>
    </w:pPr>
    <w:rPr>
      <w:rFonts w:ascii="Georgia" w:hAnsi="Georgia"/>
      <w:sz w:val="20"/>
      <w:szCs w:val="20"/>
      <w:lang w:val="sv-SE"/>
    </w:rPr>
  </w:style>
  <w:style w:type="character" w:customStyle="1" w:styleId="FotnotstextChar1">
    <w:name w:val="Fotnotstext Char1"/>
    <w:basedOn w:val="DefaultParagraphFont"/>
    <w:uiPriority w:val="99"/>
    <w:semiHidden/>
    <w:rsid w:val="00742000"/>
    <w:rPr>
      <w:spacing w:val="-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8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SVA för nya 2016">
      <a:dk1>
        <a:srgbClr val="262727"/>
      </a:dk1>
      <a:lt1>
        <a:srgbClr val="FFFFFF"/>
      </a:lt1>
      <a:dk2>
        <a:srgbClr val="262727"/>
      </a:dk2>
      <a:lt2>
        <a:srgbClr val="3A3C3C"/>
      </a:lt2>
      <a:accent1>
        <a:srgbClr val="D22630"/>
      </a:accent1>
      <a:accent2>
        <a:srgbClr val="F2A900"/>
      </a:accent2>
      <a:accent3>
        <a:srgbClr val="43B02A"/>
      </a:accent3>
      <a:accent4>
        <a:srgbClr val="00A9CE"/>
      </a:accent4>
      <a:accent5>
        <a:srgbClr val="EB997E"/>
      </a:accent5>
      <a:accent6>
        <a:srgbClr val="262727"/>
      </a:accent6>
      <a:hlink>
        <a:srgbClr val="3B3D3C"/>
      </a:hlink>
      <a:folHlink>
        <a:srgbClr val="A4A7A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13</Pages>
  <Words>1829</Words>
  <Characters>8341</Characters>
  <Application>Microsoft Office Word</Application>
  <DocSecurity>0</DocSecurity>
  <Lines>69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Ekman Lisa</dc:creator>
  <cp:keywords/>
  <dc:description/>
  <cp:lastModifiedBy>0013358</cp:lastModifiedBy>
  <cp:revision>9</cp:revision>
  <dcterms:created xsi:type="dcterms:W3CDTF">2018-03-20T08:52:00Z</dcterms:created>
  <dcterms:modified xsi:type="dcterms:W3CDTF">2018-08-09T05:26:00Z</dcterms:modified>
</cp:coreProperties>
</file>