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pPr w:leftFromText="141" w:rightFromText="141" w:vertAnchor="page" w:horzAnchor="margin" w:tblpY="736"/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3402"/>
        <w:gridCol w:w="3544"/>
        <w:gridCol w:w="3402"/>
      </w:tblGrid>
      <w:tr w:rsidR="00AA61E7" w:rsidRPr="00471A7C" w14:paraId="6AC42535" w14:textId="77777777" w:rsidTr="005A3438">
        <w:tc>
          <w:tcPr>
            <w:tcW w:w="152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5DD1A" w14:textId="77777777" w:rsidR="00AA61E7" w:rsidRDefault="00AA61E7" w:rsidP="005F60A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7AEA2557" w14:textId="3A52CD0D" w:rsidR="005938BE" w:rsidRPr="005938BE" w:rsidRDefault="005938BE" w:rsidP="005938BE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38BE">
              <w:rPr>
                <w:rFonts w:ascii="Times New Roman" w:hAnsi="Times New Roman"/>
                <w:b/>
                <w:bCs/>
                <w:sz w:val="24"/>
                <w:szCs w:val="24"/>
              </w:rPr>
              <w:t>Table S1.</w:t>
            </w:r>
            <w:r w:rsidRPr="005938BE">
              <w:rPr>
                <w:rFonts w:ascii="Times New Roman" w:hAnsi="Times New Roman"/>
                <w:sz w:val="24"/>
                <w:szCs w:val="24"/>
              </w:rPr>
              <w:t xml:space="preserve"> Summary of magnetic resonance imaging (MRI) findings of </w:t>
            </w:r>
            <w:r w:rsidRPr="00593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lissencephaly and concomitant congenital malformations in Shih Tzu dogs. Details regarding malformation type, </w:t>
            </w:r>
            <w:r w:rsidR="00ED49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MRI </w:t>
            </w:r>
            <w:r w:rsidRPr="005938BE">
              <w:rPr>
                <w:rFonts w:ascii="Times New Roman" w:hAnsi="Times New Roman"/>
                <w:color w:val="000000"/>
                <w:sz w:val="24"/>
                <w:szCs w:val="24"/>
              </w:rPr>
              <w:t>scan, positioning of the patient, sequence types, imaging parameters and contrast medium are described.</w:t>
            </w:r>
          </w:p>
          <w:p w14:paraId="0F5C80C1" w14:textId="1329FB85" w:rsidR="00E46D92" w:rsidRPr="00AB28DB" w:rsidRDefault="005938BE" w:rsidP="005F60A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435DF" w14:paraId="043DED75" w14:textId="77777777" w:rsidTr="005A3438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44BD5" w14:textId="77777777" w:rsidR="00D435DF" w:rsidRPr="00FD6C4B" w:rsidRDefault="00D435DF" w:rsidP="00D435DF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DDB4F" w14:textId="77777777" w:rsidR="00D435DF" w:rsidRPr="00426F4C" w:rsidRDefault="00D435DF" w:rsidP="00D435DF">
            <w:pPr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6F4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Dog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330A1" w14:textId="77777777" w:rsidR="00D435DF" w:rsidRPr="00426F4C" w:rsidRDefault="00D435DF" w:rsidP="00D435DF">
            <w:pPr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6F4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Dog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D738A" w14:textId="77777777" w:rsidR="00D435DF" w:rsidRPr="00426F4C" w:rsidRDefault="00D435DF" w:rsidP="00D435DF">
            <w:pPr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6F4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Dog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67A48" w14:textId="77777777" w:rsidR="00D435DF" w:rsidRPr="00426F4C" w:rsidRDefault="00D435DF" w:rsidP="00D435DF">
            <w:pPr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6F4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Dog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D435DF" w:rsidRPr="00471A7C" w14:paraId="1FFCAC8B" w14:textId="77777777" w:rsidTr="005A3438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B580D" w14:textId="77777777" w:rsidR="00D435DF" w:rsidRPr="00FD6C4B" w:rsidRDefault="00D435DF" w:rsidP="00D435DF">
            <w:pPr>
              <w:rPr>
                <w:rFonts w:ascii="Times New Roman" w:hAnsi="Times New Roman"/>
                <w:sz w:val="18"/>
                <w:szCs w:val="18"/>
              </w:rPr>
            </w:pPr>
            <w:r w:rsidRPr="006024A0">
              <w:rPr>
                <w:rFonts w:ascii="Times New Roman" w:hAnsi="Times New Roman"/>
                <w:sz w:val="18"/>
                <w:szCs w:val="18"/>
              </w:rPr>
              <w:t xml:space="preserve">MRI </w:t>
            </w:r>
            <w:r w:rsidR="00E678AA" w:rsidRPr="006024A0">
              <w:rPr>
                <w:rFonts w:ascii="Times New Roman" w:hAnsi="Times New Roman"/>
                <w:sz w:val="18"/>
                <w:szCs w:val="18"/>
              </w:rPr>
              <w:t>equipment</w:t>
            </w:r>
            <w:r w:rsidR="00E678A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678AA" w:rsidRPr="006024A0">
              <w:rPr>
                <w:rFonts w:ascii="Times New Roman" w:hAnsi="Times New Roman"/>
                <w:sz w:val="18"/>
                <w:szCs w:val="18"/>
              </w:rPr>
              <w:t>positioning</w:t>
            </w:r>
            <w:r w:rsidR="00E678AA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DCD8D" w14:textId="77777777" w:rsidR="00D435DF" w:rsidRPr="00426F4C" w:rsidRDefault="00D435DF" w:rsidP="00D435DF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O.25T (Vet-MR Grande, </w:t>
            </w:r>
            <w:proofErr w:type="spellStart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Esaote</w:t>
            </w:r>
            <w:proofErr w:type="spellEnd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, Italy)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sternal recumbency using brain coil 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38A78" w14:textId="77777777" w:rsidR="00D435DF" w:rsidRPr="00426F4C" w:rsidRDefault="00D435DF" w:rsidP="00D435DF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O.25T (Vet-MR Grande, </w:t>
            </w:r>
            <w:proofErr w:type="spellStart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Esaote</w:t>
            </w:r>
            <w:proofErr w:type="spellEnd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, Italy)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lateral recumbency using brain coil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3D4D1" w14:textId="77777777" w:rsidR="00D435DF" w:rsidRPr="00426F4C" w:rsidRDefault="00D435DF" w:rsidP="00D435DF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O.25T (Vet-MR Grande, </w:t>
            </w:r>
            <w:proofErr w:type="spellStart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Esaote</w:t>
            </w:r>
            <w:proofErr w:type="spellEnd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, Italy)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lateral recumbency using brain coil 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82AC0" w14:textId="77777777" w:rsidR="00D435DF" w:rsidRPr="00426F4C" w:rsidRDefault="00D435DF" w:rsidP="00D435DF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O.25T (Vet-MR Grande, </w:t>
            </w:r>
            <w:proofErr w:type="spellStart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Esaote</w:t>
            </w:r>
            <w:proofErr w:type="spellEnd"/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, Italy)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6024A0">
              <w:rPr>
                <w:rFonts w:ascii="Times New Roman" w:hAnsi="Times New Roman"/>
                <w:color w:val="000000"/>
                <w:sz w:val="18"/>
                <w:szCs w:val="18"/>
              </w:rPr>
              <w:t>lateral recumbency using brain coil 4</w:t>
            </w:r>
          </w:p>
        </w:tc>
      </w:tr>
      <w:tr w:rsidR="00D435DF" w:rsidRPr="00471A7C" w14:paraId="66DAE8DC" w14:textId="77777777" w:rsidTr="005A3438">
        <w:trPr>
          <w:trHeight w:val="325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B740B18" w14:textId="77777777" w:rsidR="00D435DF" w:rsidRPr="00311BB4" w:rsidRDefault="00E678AA" w:rsidP="00D435DF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equences, imaging parameters and contrast media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E805BD" w14:textId="2A476DC3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T1-weighted pre-and post-contrast trans (TE 26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850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FOV 256 x 256 mm and slice thickness 4mm); T2-weighted trans (TE 90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5440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705C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FOV 512 x 512 mm and slice thickness 4mm); FLAIR trans (TE 100ms, TR 250ms, FOV 256 x 256 mm and slice thickness 4.5mm)</w:t>
            </w:r>
            <w:r w:rsidR="0031239D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C433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color w:val="000000"/>
                <w:sz w:val="18"/>
                <w:szCs w:val="18"/>
              </w:rPr>
              <w:t>g</w:t>
            </w:r>
            <w:r w:rsidRPr="00C433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adoteric </w:t>
            </w:r>
            <w:proofErr w:type="spellStart"/>
            <w:r w:rsidRPr="00C433F7">
              <w:rPr>
                <w:rFonts w:ascii="Times New Roman" w:hAnsi="Times New Roman"/>
                <w:color w:val="000000"/>
                <w:sz w:val="18"/>
                <w:szCs w:val="18"/>
              </w:rPr>
              <w:t>acid</w:t>
            </w:r>
            <w:r w:rsidRPr="00C433F7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C433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0,1mmol/kg IV</w:t>
            </w:r>
          </w:p>
          <w:p w14:paraId="1A30CF0C" w14:textId="77777777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83B95B" w14:textId="35189180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T1-weighted pre-and post-contrast trans (TE 18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500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 FOV 256 x 256 mm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and slice thickness 3mm); T2-weighted trans (TE 90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3800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 FOV 256 x 256 mm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and slice thickness 3mm); FLAIR trans (TE 90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9320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705C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FOV 256 x 256 mm and slice thickness 3mm); GRE trans (TE 22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1300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FOV 512 x 512 mm and slice thickness 3mm); 3D HYCE high resolution trans, sag and dorsal (TE 5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10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 FOV 512 x 512 mm, and slice thickness 0,6-0,8mm)</w:t>
            </w:r>
            <w:r w:rsidR="0031239D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color w:val="000000"/>
                <w:sz w:val="18"/>
                <w:szCs w:val="18"/>
              </w:rPr>
              <w:t>g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adoteric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acid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0,1mmol/kg IV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3927DA" w14:textId="38B2C9A3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T1-weighted pre-and post-contrast trans (TE 18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500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FOV 256 x 256 mm and slice thickness 3mm); T2-weighted trans (TE 90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4130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705C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FOV 256 x 256 mm, and slice thickness 3mm); FLAIR</w:t>
            </w:r>
            <w:r w:rsidR="00705C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(TE 90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9030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705C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FOV 512 x 512 mm and slice thickness 3 mm); GRE trans (TE 22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1300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705C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FOV 512 x 512 mm, and slice thickness 3mm); 3D HYCE high resolution trans and sag (TE 5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10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 FOV 512 x 512 mm and slice thickness 0,6-0,7mm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E76FBA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color w:val="000000"/>
                <w:sz w:val="18"/>
                <w:szCs w:val="18"/>
              </w:rPr>
              <w:t>g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adoteric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acid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0,1mmol/kg IV</w:t>
            </w:r>
          </w:p>
          <w:p w14:paraId="00BAC8C4" w14:textId="77777777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B4B044" w14:textId="744A9DB9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T1-weighted pre-and post-contrast trans (TE 18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600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FOV 512 x 512 mm, and slice thickness 4mm); T2-weighted trans (TE 90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3120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FOV 512 x 512 mm and slice thickness 4 mm); FLAIR trans (TE 90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9910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FOV 512 x 512 mm and slice thickness 4mm) and GRE trans (TE 22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TR 1300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, FOV 512 x 512 mm and slice thickness 4mm)</w:t>
            </w:r>
            <w:r w:rsidR="00E76FBA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color w:val="000000"/>
                <w:sz w:val="18"/>
                <w:szCs w:val="18"/>
              </w:rPr>
              <w:t>g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adoteric </w:t>
            </w:r>
            <w:proofErr w:type="spellStart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acid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0,1mmol/kg IV</w:t>
            </w:r>
          </w:p>
        </w:tc>
      </w:tr>
      <w:tr w:rsidR="00D435DF" w:rsidRPr="00471A7C" w14:paraId="7FDCFDD2" w14:textId="77777777" w:rsidTr="005A343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7242230" w14:textId="77777777" w:rsidR="00D435DF" w:rsidRPr="00311BB4" w:rsidRDefault="00D435DF" w:rsidP="00D435DF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t>6-point grading system of lissencephaly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04080ED" w14:textId="77777777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Grade 3a due to mixed parieto‐occipital agyria and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pachygyria in the</w:t>
            </w: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frontal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and parietal lobes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9ED6BF" w14:textId="77777777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Grade 2a with diffuse agyria and few shallow undulations in the frontal and temporal lobes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9A11E46" w14:textId="6D91CACD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Grade 2a with diffuse agyria and few shallow undulations in the temporal lobe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1348CE" w14:textId="0D1DF969" w:rsidR="00D435DF" w:rsidRPr="00311BB4" w:rsidRDefault="00D435DF" w:rsidP="00D435DF">
            <w:pPr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Grade 2a with diffuse agyria and </w:t>
            </w:r>
            <w:r w:rsidRPr="009C73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few shallow undulations in </w:t>
            </w:r>
            <w:r w:rsidR="00017F77" w:rsidRPr="009C7390">
              <w:rPr>
                <w:rFonts w:ascii="Times New Roman" w:hAnsi="Times New Roman"/>
                <w:color w:val="000000"/>
                <w:sz w:val="18"/>
                <w:szCs w:val="18"/>
              </w:rPr>
              <w:t>the</w:t>
            </w:r>
            <w:r w:rsidRPr="009C73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temporal lobe</w:t>
            </w:r>
          </w:p>
        </w:tc>
      </w:tr>
      <w:tr w:rsidR="00D435DF" w:rsidRPr="006024A0" w14:paraId="41FB5C98" w14:textId="77777777" w:rsidTr="005A343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C024C36" w14:textId="77777777" w:rsidR="00D435DF" w:rsidRPr="00311BB4" w:rsidRDefault="00D435DF" w:rsidP="00D435D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11BB4">
              <w:rPr>
                <w:rFonts w:ascii="Times New Roman" w:hAnsi="Times New Roman"/>
                <w:sz w:val="18"/>
                <w:szCs w:val="18"/>
              </w:rPr>
              <w:t>Supracollicular</w:t>
            </w:r>
            <w:proofErr w:type="spellEnd"/>
            <w:r w:rsidRPr="00311BB4">
              <w:rPr>
                <w:rFonts w:ascii="Times New Roman" w:hAnsi="Times New Roman"/>
                <w:sz w:val="18"/>
                <w:szCs w:val="18"/>
              </w:rPr>
              <w:t xml:space="preserve"> fluid accumulation (SFA)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32953F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9485BA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DB035F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1CFBFA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</w:tr>
      <w:tr w:rsidR="00D435DF" w:rsidRPr="00471A7C" w14:paraId="71F98776" w14:textId="77777777" w:rsidTr="005A343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631C0497" w14:textId="77777777" w:rsidR="00D435DF" w:rsidRPr="00311BB4" w:rsidRDefault="00D435DF" w:rsidP="00D435DF">
            <w:pPr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SFA type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4E8F8BC" w14:textId="51F5EA04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Expansion of third ventricle and quadrigeminal cistern (SFA-QC)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9B2302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11BB4">
              <w:rPr>
                <w:rFonts w:ascii="Times New Roman" w:hAnsi="Times New Roman"/>
                <w:sz w:val="18"/>
                <w:szCs w:val="18"/>
              </w:rPr>
              <w:t>Dorsocaudal</w:t>
            </w:r>
            <w:proofErr w:type="spellEnd"/>
            <w:r w:rsidRPr="00311BB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11BB4">
              <w:rPr>
                <w:rFonts w:ascii="Times New Roman" w:hAnsi="Times New Roman"/>
                <w:sz w:val="18"/>
                <w:szCs w:val="18"/>
              </w:rPr>
              <w:t>outpocketing</w:t>
            </w:r>
            <w:proofErr w:type="spellEnd"/>
            <w:r w:rsidRPr="00311BB4">
              <w:rPr>
                <w:rFonts w:ascii="Times New Roman" w:hAnsi="Times New Roman"/>
                <w:sz w:val="18"/>
                <w:szCs w:val="18"/>
              </w:rPr>
              <w:t xml:space="preserve"> of the third ventricle (SFA-III)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29ACDFB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DCF03F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11BB4">
              <w:rPr>
                <w:rFonts w:ascii="Times New Roman" w:hAnsi="Times New Roman"/>
                <w:sz w:val="18"/>
                <w:szCs w:val="18"/>
              </w:rPr>
              <w:t>Dorsocaudal</w:t>
            </w:r>
            <w:proofErr w:type="spellEnd"/>
            <w:r w:rsidRPr="00311BB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11BB4">
              <w:rPr>
                <w:rFonts w:ascii="Times New Roman" w:hAnsi="Times New Roman"/>
                <w:sz w:val="18"/>
                <w:szCs w:val="18"/>
              </w:rPr>
              <w:t>outpocketing</w:t>
            </w:r>
            <w:proofErr w:type="spellEnd"/>
            <w:r w:rsidRPr="00311BB4">
              <w:rPr>
                <w:rFonts w:ascii="Times New Roman" w:hAnsi="Times New Roman"/>
                <w:sz w:val="18"/>
                <w:szCs w:val="18"/>
              </w:rPr>
              <w:t xml:space="preserve"> of the third ventricle (SFA-III)</w:t>
            </w:r>
          </w:p>
        </w:tc>
      </w:tr>
      <w:tr w:rsidR="00D435DF" w:rsidRPr="00471A7C" w14:paraId="6170E68B" w14:textId="77777777" w:rsidTr="005A343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CCEAD56" w14:textId="77777777" w:rsidR="00D435DF" w:rsidRPr="00311BB4" w:rsidRDefault="00D435DF" w:rsidP="00D435DF">
            <w:pPr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Hydrocephalus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DC6C45" w14:textId="77777777" w:rsidR="00D435DF" w:rsidRPr="00311BB4" w:rsidRDefault="0039629D" w:rsidP="00D435DF">
            <w:pPr>
              <w:pStyle w:val="NormalWeb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  <w:p w14:paraId="76327D76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041560" w14:textId="5791A1FC" w:rsidR="00D435DF" w:rsidRPr="00311BB4" w:rsidRDefault="00912918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xpansion of ventricular system including</w:t>
            </w:r>
            <w:r w:rsidR="00C242D0">
              <w:rPr>
                <w:rFonts w:ascii="Times New Roman" w:hAnsi="Times New Roman"/>
                <w:sz w:val="18"/>
                <w:szCs w:val="18"/>
              </w:rPr>
              <w:t xml:space="preserve"> lateral and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third ventricles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F4786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f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lattening of the </w:t>
            </w:r>
            <w:proofErr w:type="spellStart"/>
            <w:r w:rsidR="00D435DF" w:rsidRPr="00311BB4">
              <w:rPr>
                <w:rFonts w:ascii="Times New Roman" w:hAnsi="Times New Roman"/>
                <w:sz w:val="18"/>
                <w:szCs w:val="18"/>
              </w:rPr>
              <w:t>interthalamic</w:t>
            </w:r>
            <w:proofErr w:type="spellEnd"/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adhesion</w:t>
            </w:r>
            <w:r w:rsidR="00F4786A">
              <w:rPr>
                <w:rFonts w:ascii="Times New Roman" w:hAnsi="Times New Roman"/>
                <w:sz w:val="18"/>
                <w:szCs w:val="18"/>
              </w:rPr>
              <w:t xml:space="preserve"> and diminished suprasellar cistern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F4786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p</w:t>
            </w:r>
            <w:r w:rsidR="00C242D0">
              <w:rPr>
                <w:rFonts w:ascii="Times New Roman" w:hAnsi="Times New Roman"/>
                <w:sz w:val="18"/>
                <w:szCs w:val="18"/>
              </w:rPr>
              <w:t>resence of dilation of the olfactory recess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C242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i</w:t>
            </w:r>
            <w:r w:rsidR="00C242D0">
              <w:rPr>
                <w:rFonts w:ascii="Times New Roman" w:hAnsi="Times New Roman"/>
                <w:sz w:val="18"/>
                <w:szCs w:val="18"/>
              </w:rPr>
              <w:t>ncrease of ventricle/brain index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B4C0F1" w14:textId="384B044B" w:rsidR="00D435DF" w:rsidRPr="00311BB4" w:rsidRDefault="00912918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xpansion of ventricular system including</w:t>
            </w:r>
            <w:r w:rsidR="00C242D0">
              <w:rPr>
                <w:rFonts w:ascii="Times New Roman" w:hAnsi="Times New Roman"/>
                <w:sz w:val="18"/>
                <w:szCs w:val="18"/>
              </w:rPr>
              <w:t xml:space="preserve"> lateral and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third ventricle</w:t>
            </w:r>
            <w:r w:rsidR="00C242D0">
              <w:rPr>
                <w:rFonts w:ascii="Times New Roman" w:hAnsi="Times New Roman"/>
                <w:sz w:val="18"/>
                <w:szCs w:val="18"/>
              </w:rPr>
              <w:t>s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f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lattening of the </w:t>
            </w:r>
            <w:proofErr w:type="spellStart"/>
            <w:r w:rsidR="00D435DF" w:rsidRPr="00311BB4">
              <w:rPr>
                <w:rFonts w:ascii="Times New Roman" w:hAnsi="Times New Roman"/>
                <w:sz w:val="18"/>
                <w:szCs w:val="18"/>
              </w:rPr>
              <w:t>interthalamic</w:t>
            </w:r>
            <w:proofErr w:type="spellEnd"/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adhesion and</w:t>
            </w:r>
            <w:r w:rsidR="00C242D0">
              <w:rPr>
                <w:rFonts w:ascii="Times New Roman" w:hAnsi="Times New Roman"/>
                <w:sz w:val="18"/>
                <w:szCs w:val="18"/>
              </w:rPr>
              <w:t xml:space="preserve"> diminished suprasellar cistern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m</w:t>
            </w:r>
            <w:r w:rsidR="00C242D0">
              <w:rPr>
                <w:rFonts w:ascii="Times New Roman" w:hAnsi="Times New Roman"/>
                <w:sz w:val="18"/>
                <w:szCs w:val="18"/>
              </w:rPr>
              <w:t>ild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periventricular white matter edema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8A77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i</w:t>
            </w:r>
            <w:r w:rsidR="008A77A1">
              <w:rPr>
                <w:rFonts w:ascii="Times New Roman" w:hAnsi="Times New Roman"/>
                <w:sz w:val="18"/>
                <w:szCs w:val="18"/>
              </w:rPr>
              <w:t>ncrease of ventricle/brain index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5AB8D1" w14:textId="02D06B0A" w:rsidR="00D435DF" w:rsidRPr="00311BB4" w:rsidRDefault="00912918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xpansion of </w:t>
            </w:r>
            <w:r w:rsidR="00E76FBA">
              <w:rPr>
                <w:rFonts w:ascii="Times New Roman" w:hAnsi="Times New Roman"/>
                <w:sz w:val="18"/>
                <w:szCs w:val="18"/>
              </w:rPr>
              <w:t xml:space="preserve">the 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ventricular system</w:t>
            </w:r>
            <w:r w:rsidR="00705C0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(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including</w:t>
            </w:r>
            <w:r w:rsidR="008A77A1">
              <w:rPr>
                <w:rFonts w:ascii="Times New Roman" w:hAnsi="Times New Roman"/>
                <w:sz w:val="18"/>
                <w:szCs w:val="18"/>
              </w:rPr>
              <w:t xml:space="preserve"> lateral 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ventricles</w:t>
            </w:r>
            <w:r w:rsidR="00E76FBA">
              <w:rPr>
                <w:rFonts w:ascii="Times New Roman" w:hAnsi="Times New Roman"/>
                <w:sz w:val="18"/>
                <w:szCs w:val="18"/>
              </w:rPr>
              <w:t>);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 w:rsidRPr="006559E2">
              <w:rPr>
                <w:rFonts w:ascii="Times New Roman" w:hAnsi="Times New Roman"/>
                <w:sz w:val="18"/>
                <w:szCs w:val="18"/>
              </w:rPr>
              <w:t>w</w:t>
            </w:r>
            <w:r w:rsidR="008A77A1" w:rsidRPr="006559E2">
              <w:rPr>
                <w:rFonts w:ascii="Times New Roman" w:hAnsi="Times New Roman"/>
                <w:sz w:val="18"/>
                <w:szCs w:val="18"/>
              </w:rPr>
              <w:t>idth</w:t>
            </w:r>
            <w:r w:rsidR="008A77A1">
              <w:rPr>
                <w:rFonts w:ascii="Times New Roman" w:hAnsi="Times New Roman"/>
                <w:sz w:val="18"/>
                <w:szCs w:val="18"/>
              </w:rPr>
              <w:t xml:space="preserve"> of fastigial recess</w:t>
            </w:r>
            <w:r w:rsidR="00A91A7B">
              <w:rPr>
                <w:rFonts w:ascii="Times New Roman" w:hAnsi="Times New Roman"/>
                <w:sz w:val="18"/>
                <w:szCs w:val="18"/>
              </w:rPr>
              <w:t xml:space="preserve"> indicating expansion of the fourth ventricle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A91A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f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lattening of the </w:t>
            </w:r>
            <w:proofErr w:type="spellStart"/>
            <w:r w:rsidR="00D435DF" w:rsidRPr="00311BB4">
              <w:rPr>
                <w:rFonts w:ascii="Times New Roman" w:hAnsi="Times New Roman"/>
                <w:sz w:val="18"/>
                <w:szCs w:val="18"/>
              </w:rPr>
              <w:t>interthalamic</w:t>
            </w:r>
            <w:proofErr w:type="spellEnd"/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adhesion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8A77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d</w:t>
            </w:r>
            <w:r w:rsidR="008A77A1">
              <w:rPr>
                <w:rFonts w:ascii="Times New Roman" w:hAnsi="Times New Roman"/>
                <w:sz w:val="18"/>
                <w:szCs w:val="18"/>
              </w:rPr>
              <w:t>iminished suprasellar cistern</w:t>
            </w:r>
            <w:r w:rsidR="00E76FBA">
              <w:rPr>
                <w:rFonts w:ascii="Times New Roman" w:hAnsi="Times New Roman"/>
                <w:sz w:val="18"/>
                <w:szCs w:val="18"/>
              </w:rPr>
              <w:t>;</w:t>
            </w:r>
            <w:r w:rsidR="008A77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FBA">
              <w:rPr>
                <w:rFonts w:ascii="Times New Roman" w:hAnsi="Times New Roman"/>
                <w:sz w:val="18"/>
                <w:szCs w:val="18"/>
              </w:rPr>
              <w:t>m</w:t>
            </w:r>
            <w:r w:rsidR="008A77A1">
              <w:rPr>
                <w:rFonts w:ascii="Times New Roman" w:hAnsi="Times New Roman"/>
                <w:sz w:val="18"/>
                <w:szCs w:val="18"/>
              </w:rPr>
              <w:t>ild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 xml:space="preserve"> periventricular white matter edem</w:t>
            </w:r>
            <w:r w:rsidR="00E76FBA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D435DF" w:rsidRPr="006024A0" w14:paraId="02AFBDEF" w14:textId="77777777" w:rsidTr="005A3438">
        <w:tc>
          <w:tcPr>
            <w:tcW w:w="1809" w:type="dxa"/>
            <w:tcBorders>
              <w:top w:val="nil"/>
              <w:left w:val="nil"/>
              <w:right w:val="nil"/>
            </w:tcBorders>
          </w:tcPr>
          <w:p w14:paraId="43493A50" w14:textId="77777777" w:rsidR="00D435DF" w:rsidRPr="00311BB4" w:rsidRDefault="00D435DF" w:rsidP="00D435DF">
            <w:pPr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color w:val="000000"/>
                <w:sz w:val="18"/>
                <w:szCs w:val="18"/>
              </w:rPr>
              <w:t>Corpus callosum hypoplasia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6B4EE467" w14:textId="77777777" w:rsidR="00D435DF" w:rsidRPr="00311BB4" w:rsidRDefault="00D435DF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1BB4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4C9D3F59" w14:textId="77777777" w:rsidR="00D435DF" w:rsidRPr="00311BB4" w:rsidRDefault="00646619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ypoplas</w:t>
            </w:r>
            <w:r>
              <w:rPr>
                <w:rFonts w:ascii="Times New Roman" w:hAnsi="Times New Roman"/>
                <w:sz w:val="18"/>
                <w:szCs w:val="18"/>
              </w:rPr>
              <w:t>ia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479423F4" w14:textId="77777777" w:rsidR="00D435DF" w:rsidRPr="00311BB4" w:rsidRDefault="00646619" w:rsidP="00D435D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</w:t>
            </w:r>
            <w:r w:rsidR="00D435DF" w:rsidRPr="00311BB4">
              <w:rPr>
                <w:rFonts w:ascii="Times New Roman" w:hAnsi="Times New Roman"/>
                <w:sz w:val="18"/>
                <w:szCs w:val="18"/>
              </w:rPr>
              <w:t>ypoplas</w:t>
            </w:r>
            <w:r>
              <w:rPr>
                <w:rFonts w:ascii="Times New Roman" w:hAnsi="Times New Roman"/>
                <w:sz w:val="18"/>
                <w:szCs w:val="18"/>
              </w:rPr>
              <w:t>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433B1" w14:textId="77777777" w:rsidR="00D435DF" w:rsidRPr="00311BB4" w:rsidRDefault="00646619" w:rsidP="00D435DF">
            <w:pPr>
              <w:pStyle w:val="NormalWeb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="00D435DF" w:rsidRPr="00311BB4">
              <w:rPr>
                <w:sz w:val="18"/>
                <w:szCs w:val="18"/>
              </w:rPr>
              <w:t>ypoplas</w:t>
            </w:r>
            <w:r>
              <w:rPr>
                <w:sz w:val="18"/>
                <w:szCs w:val="18"/>
              </w:rPr>
              <w:t>ia</w:t>
            </w:r>
          </w:p>
        </w:tc>
      </w:tr>
    </w:tbl>
    <w:p w14:paraId="2B1628E1" w14:textId="77777777" w:rsidR="00E46D92" w:rsidRDefault="00E46D92" w:rsidP="00AA61E7">
      <w:pPr>
        <w:rPr>
          <w:rFonts w:ascii="Times New Roman" w:hAnsi="Times New Roman"/>
          <w:i/>
          <w:iCs/>
          <w:sz w:val="18"/>
          <w:szCs w:val="18"/>
          <w:lang w:val="en-US"/>
        </w:rPr>
      </w:pPr>
    </w:p>
    <w:p w14:paraId="6CE8A6C8" w14:textId="04BF3106" w:rsidR="00D435DF" w:rsidRPr="00AA61E7" w:rsidRDefault="00AA61E7" w:rsidP="00E46D92">
      <w:pPr>
        <w:spacing w:line="360" w:lineRule="auto"/>
        <w:rPr>
          <w:rFonts w:ascii="Times New Roman" w:hAnsi="Times New Roman"/>
          <w:sz w:val="18"/>
          <w:szCs w:val="18"/>
          <w:lang w:val="en-US"/>
        </w:rPr>
      </w:pP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 xml:space="preserve">MRI 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magnetic resonance imaging,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>FOV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 field of view,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>TE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 echo time,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>TR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3343FE">
        <w:rPr>
          <w:rFonts w:ascii="Times New Roman" w:hAnsi="Times New Roman"/>
          <w:sz w:val="18"/>
          <w:szCs w:val="18"/>
          <w:lang w:val="en-US"/>
        </w:rPr>
        <w:t>repetition time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 xml:space="preserve">FLAIR </w:t>
      </w:r>
      <w:r w:rsidRPr="00AA61E7">
        <w:rPr>
          <w:rFonts w:ascii="Times New Roman" w:hAnsi="Times New Roman"/>
          <w:color w:val="000000"/>
          <w:sz w:val="18"/>
          <w:szCs w:val="18"/>
          <w:lang w:val="en-US"/>
        </w:rPr>
        <w:t>fluid attenuated inversion recovery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 xml:space="preserve">, GRE </w:t>
      </w:r>
      <w:r w:rsidRPr="00AA61E7">
        <w:rPr>
          <w:rFonts w:ascii="Times New Roman" w:hAnsi="Times New Roman"/>
          <w:color w:val="000000"/>
          <w:sz w:val="18"/>
          <w:szCs w:val="18"/>
          <w:lang w:val="en-US"/>
        </w:rPr>
        <w:t xml:space="preserve">gradient echo,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 xml:space="preserve">Trans 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transverse,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>Sag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 sagittal,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>HYCE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 hybrid contrast enhancement</w:t>
      </w:r>
      <w:r w:rsidR="003343FE">
        <w:rPr>
          <w:rFonts w:ascii="Times New Roman" w:hAnsi="Times New Roman"/>
          <w:sz w:val="18"/>
          <w:szCs w:val="18"/>
          <w:lang w:val="en-US"/>
        </w:rPr>
        <w:t xml:space="preserve">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 xml:space="preserve">SFA </w:t>
      </w:r>
      <w:proofErr w:type="spellStart"/>
      <w:r w:rsidR="003343FE">
        <w:rPr>
          <w:rFonts w:ascii="Times New Roman" w:hAnsi="Times New Roman"/>
          <w:sz w:val="18"/>
          <w:szCs w:val="18"/>
          <w:lang w:val="en-US"/>
        </w:rPr>
        <w:t>s</w:t>
      </w:r>
      <w:r w:rsidRPr="00AA61E7">
        <w:rPr>
          <w:rFonts w:ascii="Times New Roman" w:hAnsi="Times New Roman"/>
          <w:sz w:val="18"/>
          <w:szCs w:val="18"/>
          <w:lang w:val="en-US"/>
        </w:rPr>
        <w:t>upracollicular</w:t>
      </w:r>
      <w:proofErr w:type="spellEnd"/>
      <w:r w:rsidRPr="00AA61E7">
        <w:rPr>
          <w:rFonts w:ascii="Times New Roman" w:hAnsi="Times New Roman"/>
          <w:sz w:val="18"/>
          <w:szCs w:val="18"/>
          <w:lang w:val="en-US"/>
        </w:rPr>
        <w:t xml:space="preserve"> fluid accumulation,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 xml:space="preserve">CSF 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cerebrospinal fluid,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>QC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 quadrigeminal cistern, </w:t>
      </w:r>
      <w:r w:rsidRPr="00AA61E7">
        <w:rPr>
          <w:rFonts w:ascii="Times New Roman" w:hAnsi="Times New Roman"/>
          <w:i/>
          <w:iCs/>
          <w:sz w:val="18"/>
          <w:szCs w:val="18"/>
          <w:lang w:val="en-US"/>
        </w:rPr>
        <w:t>III</w:t>
      </w:r>
      <w:r w:rsidRPr="00AA61E7">
        <w:rPr>
          <w:rFonts w:ascii="Times New Roman" w:hAnsi="Times New Roman"/>
          <w:sz w:val="18"/>
          <w:szCs w:val="18"/>
          <w:lang w:val="en-US"/>
        </w:rPr>
        <w:t xml:space="preserve"> third ventricle.</w:t>
      </w:r>
    </w:p>
    <w:p w14:paraId="34534270" w14:textId="263138B6" w:rsidR="00AA61E7" w:rsidRDefault="00AA61E7" w:rsidP="00E46D92">
      <w:pPr>
        <w:spacing w:line="360" w:lineRule="auto"/>
        <w:rPr>
          <w:rFonts w:ascii="Times New Roman" w:hAnsi="Times New Roman"/>
          <w:color w:val="000000"/>
          <w:sz w:val="18"/>
          <w:szCs w:val="18"/>
        </w:rPr>
      </w:pPr>
      <w:r w:rsidRPr="006024A0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a </w:t>
      </w:r>
      <w:r w:rsidRPr="006024A0">
        <w:rPr>
          <w:rFonts w:ascii="Times New Roman" w:hAnsi="Times New Roman"/>
          <w:color w:val="000000"/>
          <w:sz w:val="18"/>
          <w:szCs w:val="18"/>
        </w:rPr>
        <w:t>Dotarem</w:t>
      </w:r>
      <w:r w:rsidRPr="006024A0">
        <w:rPr>
          <w:rFonts w:ascii="Times New Roman" w:hAnsi="Times New Roman"/>
          <w:color w:val="000000"/>
          <w:sz w:val="18"/>
          <w:szCs w:val="18"/>
          <w:vertAlign w:val="superscript"/>
        </w:rPr>
        <w:t>®</w:t>
      </w:r>
      <w:r w:rsidRPr="006024A0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6024A0">
        <w:rPr>
          <w:rFonts w:ascii="Times New Roman" w:hAnsi="Times New Roman"/>
          <w:color w:val="000000"/>
          <w:sz w:val="18"/>
          <w:szCs w:val="18"/>
        </w:rPr>
        <w:t>Guerbet</w:t>
      </w:r>
      <w:proofErr w:type="spellEnd"/>
      <w:r w:rsidRPr="006024A0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6024A0">
        <w:rPr>
          <w:rFonts w:ascii="Times New Roman" w:hAnsi="Times New Roman"/>
          <w:color w:val="000000"/>
          <w:sz w:val="18"/>
          <w:szCs w:val="18"/>
        </w:rPr>
        <w:t>Ltd</w:t>
      </w:r>
      <w:proofErr w:type="spellEnd"/>
      <w:r w:rsidR="002F3C3B">
        <w:rPr>
          <w:rFonts w:ascii="Times New Roman" w:hAnsi="Times New Roman"/>
          <w:color w:val="000000"/>
          <w:sz w:val="18"/>
          <w:szCs w:val="18"/>
        </w:rPr>
        <w:t>.</w:t>
      </w:r>
      <w:r w:rsidRPr="006024A0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6024A0">
        <w:rPr>
          <w:rFonts w:ascii="Times New Roman" w:hAnsi="Times New Roman"/>
          <w:color w:val="000000"/>
          <w:sz w:val="18"/>
          <w:szCs w:val="18"/>
        </w:rPr>
        <w:t>Brazil</w:t>
      </w:r>
      <w:proofErr w:type="spellEnd"/>
      <w:r w:rsidR="00E46D92">
        <w:rPr>
          <w:rFonts w:ascii="Times New Roman" w:hAnsi="Times New Roman"/>
          <w:color w:val="000000"/>
          <w:sz w:val="18"/>
          <w:szCs w:val="18"/>
        </w:rPr>
        <w:t>.</w:t>
      </w:r>
      <w:bookmarkStart w:id="0" w:name="_GoBack"/>
      <w:bookmarkEnd w:id="0"/>
    </w:p>
    <w:p w14:paraId="49597123" w14:textId="77777777" w:rsidR="005150D5" w:rsidRDefault="005150D5" w:rsidP="00E46D92">
      <w:pPr>
        <w:spacing w:line="360" w:lineRule="auto"/>
        <w:rPr>
          <w:rFonts w:ascii="Times New Roman" w:hAnsi="Times New Roman"/>
          <w:color w:val="000000"/>
          <w:sz w:val="18"/>
          <w:szCs w:val="18"/>
        </w:rPr>
      </w:pPr>
    </w:p>
    <w:p w14:paraId="55FD4B65" w14:textId="77777777" w:rsidR="00753234" w:rsidRPr="00471A7C" w:rsidRDefault="00753234" w:rsidP="00E46D92">
      <w:pPr>
        <w:spacing w:line="360" w:lineRule="auto"/>
        <w:rPr>
          <w:rFonts w:ascii="Times New Roman" w:hAnsi="Times New Roman"/>
          <w:color w:val="0070C0"/>
        </w:rPr>
      </w:pPr>
    </w:p>
    <w:p w14:paraId="79289F39" w14:textId="77777777" w:rsidR="009626AF" w:rsidRPr="00471A7C" w:rsidRDefault="00E348C7" w:rsidP="00AA61E7"/>
    <w:sectPr w:rsidR="009626AF" w:rsidRPr="00471A7C" w:rsidSect="00E46D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F226F" w14:textId="77777777" w:rsidR="00E348C7" w:rsidRDefault="00E348C7" w:rsidP="00AA61E7">
      <w:r>
        <w:separator/>
      </w:r>
    </w:p>
  </w:endnote>
  <w:endnote w:type="continuationSeparator" w:id="0">
    <w:p w14:paraId="13761C48" w14:textId="77777777" w:rsidR="00E348C7" w:rsidRDefault="00E348C7" w:rsidP="00AA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1C652" w14:textId="77777777" w:rsidR="00E348C7" w:rsidRDefault="00E348C7" w:rsidP="00AA61E7">
      <w:r>
        <w:separator/>
      </w:r>
    </w:p>
  </w:footnote>
  <w:footnote w:type="continuationSeparator" w:id="0">
    <w:p w14:paraId="1B4F639E" w14:textId="77777777" w:rsidR="00E348C7" w:rsidRDefault="00E348C7" w:rsidP="00AA6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E7"/>
    <w:rsid w:val="00017F77"/>
    <w:rsid w:val="00051707"/>
    <w:rsid w:val="00067274"/>
    <w:rsid w:val="000C15B2"/>
    <w:rsid w:val="0021000C"/>
    <w:rsid w:val="00237103"/>
    <w:rsid w:val="002511CC"/>
    <w:rsid w:val="002776A4"/>
    <w:rsid w:val="00285345"/>
    <w:rsid w:val="002E598A"/>
    <w:rsid w:val="002F3C3B"/>
    <w:rsid w:val="0031239D"/>
    <w:rsid w:val="0032515B"/>
    <w:rsid w:val="003343FE"/>
    <w:rsid w:val="00347CC8"/>
    <w:rsid w:val="0039629D"/>
    <w:rsid w:val="00410F90"/>
    <w:rsid w:val="00471A7C"/>
    <w:rsid w:val="004A66AA"/>
    <w:rsid w:val="005150D5"/>
    <w:rsid w:val="00531A83"/>
    <w:rsid w:val="005938BE"/>
    <w:rsid w:val="00593C37"/>
    <w:rsid w:val="005A3438"/>
    <w:rsid w:val="00646619"/>
    <w:rsid w:val="006559E2"/>
    <w:rsid w:val="006A5B76"/>
    <w:rsid w:val="006C20B2"/>
    <w:rsid w:val="00705A4A"/>
    <w:rsid w:val="00705C0A"/>
    <w:rsid w:val="00731653"/>
    <w:rsid w:val="00733074"/>
    <w:rsid w:val="00753234"/>
    <w:rsid w:val="007727B1"/>
    <w:rsid w:val="00786E42"/>
    <w:rsid w:val="008A77A1"/>
    <w:rsid w:val="00912918"/>
    <w:rsid w:val="00934C7F"/>
    <w:rsid w:val="009C7390"/>
    <w:rsid w:val="00A05F0E"/>
    <w:rsid w:val="00A3452B"/>
    <w:rsid w:val="00A91A7B"/>
    <w:rsid w:val="00AA61E7"/>
    <w:rsid w:val="00AB18F0"/>
    <w:rsid w:val="00B6122A"/>
    <w:rsid w:val="00C1141E"/>
    <w:rsid w:val="00C242D0"/>
    <w:rsid w:val="00C37007"/>
    <w:rsid w:val="00C433F7"/>
    <w:rsid w:val="00D435DF"/>
    <w:rsid w:val="00D47B9E"/>
    <w:rsid w:val="00E02EB0"/>
    <w:rsid w:val="00E348C7"/>
    <w:rsid w:val="00E43022"/>
    <w:rsid w:val="00E46D92"/>
    <w:rsid w:val="00E678AA"/>
    <w:rsid w:val="00E76FBA"/>
    <w:rsid w:val="00EA04E1"/>
    <w:rsid w:val="00ED49D9"/>
    <w:rsid w:val="00F34A0F"/>
    <w:rsid w:val="00F4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16AF82"/>
  <w15:chartTrackingRefBased/>
  <w15:docId w15:val="{54BC4DE2-A777-2441-BD33-2A5CB350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61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da-DK"/>
    </w:rPr>
  </w:style>
  <w:style w:type="table" w:styleId="Tabelacomgrade">
    <w:name w:val="Table Grid"/>
    <w:basedOn w:val="Tabelanormal"/>
    <w:uiPriority w:val="39"/>
    <w:rsid w:val="00AA61E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AA61E7"/>
  </w:style>
  <w:style w:type="paragraph" w:styleId="Textodebalo">
    <w:name w:val="Balloon Text"/>
    <w:basedOn w:val="Normal"/>
    <w:link w:val="TextodebaloChar"/>
    <w:uiPriority w:val="99"/>
    <w:semiHidden/>
    <w:unhideWhenUsed/>
    <w:rsid w:val="00AA61E7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61E7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76FB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6FB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6FB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6F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6FB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05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A542F7-5765-0946-8F25-BB98F825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645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Noé Rodríguez Sánchez</dc:creator>
  <cp:keywords/>
  <dc:description/>
  <cp:lastModifiedBy>Diego Noé Rodríguez Sánchez</cp:lastModifiedBy>
  <cp:revision>6</cp:revision>
  <dcterms:created xsi:type="dcterms:W3CDTF">2020-05-18T17:30:00Z</dcterms:created>
  <dcterms:modified xsi:type="dcterms:W3CDTF">2020-06-13T17:14:00Z</dcterms:modified>
</cp:coreProperties>
</file>