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5" w:type="dxa"/>
        <w:tblInd w:w="5" w:type="dxa"/>
        <w:tblLook w:val="04A0" w:firstRow="1" w:lastRow="0" w:firstColumn="1" w:lastColumn="0" w:noHBand="0" w:noVBand="1"/>
      </w:tblPr>
      <w:tblGrid>
        <w:gridCol w:w="9576"/>
        <w:gridCol w:w="2145"/>
        <w:gridCol w:w="2145"/>
        <w:gridCol w:w="2145"/>
        <w:gridCol w:w="2145"/>
      </w:tblGrid>
      <w:tr w:rsidR="00590001" w:rsidRPr="00641563" w14:paraId="0919EA54" w14:textId="77777777" w:rsidTr="00F701DC">
        <w:trPr>
          <w:trHeight w:val="50"/>
        </w:trPr>
        <w:tc>
          <w:tcPr>
            <w:tcW w:w="2145" w:type="dxa"/>
            <w:tcBorders>
              <w:top w:val="nil"/>
              <w:left w:val="nil"/>
              <w:bottom w:val="nil"/>
              <w:right w:val="nil"/>
            </w:tcBorders>
            <w:shd w:val="clear" w:color="auto" w:fill="auto"/>
            <w:noWrap/>
            <w:vAlign w:val="bottom"/>
            <w:hideMark/>
          </w:tcPr>
          <w:p w14:paraId="4A32E2E3" w14:textId="77777777" w:rsidR="00590001" w:rsidRPr="00641563" w:rsidRDefault="00590001" w:rsidP="00F701DC">
            <w:pPr>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1D36F53C"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606ABF4F"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7A3A2298"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234E2CD0" w14:textId="77777777" w:rsidR="00590001" w:rsidRPr="00641563" w:rsidRDefault="00590001" w:rsidP="00E73C0A">
            <w:pPr>
              <w:spacing w:after="0" w:line="240" w:lineRule="auto"/>
              <w:rPr>
                <w:rFonts w:ascii="Times New Roman" w:eastAsia="Times New Roman" w:hAnsi="Times New Roman" w:cs="Times New Roman"/>
                <w:sz w:val="20"/>
                <w:szCs w:val="20"/>
              </w:rPr>
            </w:pPr>
          </w:p>
        </w:tc>
      </w:tr>
      <w:tr w:rsidR="00590001" w:rsidRPr="00641563" w14:paraId="6A0CABBB" w14:textId="77777777" w:rsidTr="00F701DC">
        <w:trPr>
          <w:trHeight w:val="240"/>
        </w:trPr>
        <w:tc>
          <w:tcPr>
            <w:tcW w:w="2145" w:type="dxa"/>
            <w:tcBorders>
              <w:top w:val="nil"/>
              <w:left w:val="nil"/>
              <w:bottom w:val="nil"/>
              <w:right w:val="nil"/>
            </w:tcBorders>
            <w:shd w:val="clear" w:color="auto" w:fill="auto"/>
            <w:noWrap/>
            <w:vAlign w:val="bottom"/>
            <w:hideMark/>
          </w:tcPr>
          <w:p w14:paraId="423F45EC" w14:textId="4DF96A25" w:rsidR="00590001" w:rsidRPr="00641563" w:rsidRDefault="00F701DC" w:rsidP="00E73C0A">
            <w:pPr>
              <w:spacing w:after="0" w:line="240" w:lineRule="auto"/>
              <w:rPr>
                <w:rFonts w:ascii="Times New Roman" w:eastAsia="Times New Roman" w:hAnsi="Times New Roman" w:cs="Times New Roman"/>
                <w:sz w:val="20"/>
                <w:szCs w:val="20"/>
              </w:rPr>
            </w:pPr>
            <w:r>
              <w:rPr>
                <w:rFonts w:ascii="Times New Roman" w:hAnsi="Times New Roman" w:cs="Times New Roman"/>
                <w:b/>
                <w:noProof/>
              </w:rPr>
              <w:drawing>
                <wp:inline distT="0" distB="0" distL="0" distR="0" wp14:anchorId="7469FDD5" wp14:editId="213BBFE7">
                  <wp:extent cx="5943600" cy="626745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267450"/>
                          </a:xfrm>
                          <a:prstGeom prst="rect">
                            <a:avLst/>
                          </a:prstGeom>
                        </pic:spPr>
                      </pic:pic>
                    </a:graphicData>
                  </a:graphic>
                </wp:inline>
              </w:drawing>
            </w:r>
          </w:p>
        </w:tc>
        <w:tc>
          <w:tcPr>
            <w:tcW w:w="2145" w:type="dxa"/>
            <w:tcBorders>
              <w:top w:val="nil"/>
              <w:left w:val="nil"/>
              <w:bottom w:val="nil"/>
              <w:right w:val="nil"/>
            </w:tcBorders>
            <w:shd w:val="clear" w:color="auto" w:fill="auto"/>
            <w:noWrap/>
            <w:vAlign w:val="bottom"/>
            <w:hideMark/>
          </w:tcPr>
          <w:p w14:paraId="106A4B6D"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58DC3C29"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13FCC724" w14:textId="77777777" w:rsidR="00590001" w:rsidRPr="00641563" w:rsidRDefault="00590001" w:rsidP="00E73C0A">
            <w:pPr>
              <w:spacing w:after="0" w:line="240" w:lineRule="auto"/>
              <w:rPr>
                <w:rFonts w:ascii="Times New Roman" w:eastAsia="Times New Roman" w:hAnsi="Times New Roman" w:cs="Times New Roman"/>
                <w:sz w:val="20"/>
                <w:szCs w:val="20"/>
              </w:rPr>
            </w:pPr>
          </w:p>
        </w:tc>
        <w:tc>
          <w:tcPr>
            <w:tcW w:w="2145" w:type="dxa"/>
            <w:tcBorders>
              <w:top w:val="nil"/>
              <w:left w:val="nil"/>
              <w:bottom w:val="nil"/>
              <w:right w:val="nil"/>
            </w:tcBorders>
            <w:shd w:val="clear" w:color="auto" w:fill="auto"/>
            <w:noWrap/>
            <w:vAlign w:val="bottom"/>
            <w:hideMark/>
          </w:tcPr>
          <w:p w14:paraId="6370662D" w14:textId="77777777" w:rsidR="00590001" w:rsidRPr="00641563" w:rsidRDefault="00590001" w:rsidP="00E73C0A">
            <w:pPr>
              <w:spacing w:after="0" w:line="240" w:lineRule="auto"/>
              <w:rPr>
                <w:rFonts w:ascii="Times New Roman" w:eastAsia="Times New Roman" w:hAnsi="Times New Roman" w:cs="Times New Roman"/>
                <w:sz w:val="20"/>
                <w:szCs w:val="20"/>
              </w:rPr>
            </w:pPr>
          </w:p>
        </w:tc>
      </w:tr>
    </w:tbl>
    <w:p w14:paraId="6046A88B" w14:textId="3A9578E3" w:rsidR="00590001" w:rsidRPr="000B0381" w:rsidRDefault="00590001" w:rsidP="00590001">
      <w:pPr>
        <w:spacing w:line="480" w:lineRule="auto"/>
        <w:rPr>
          <w:rFonts w:ascii="Times New Roman" w:hAnsi="Times New Roman" w:cs="Times New Roman"/>
          <w:b/>
          <w:szCs w:val="24"/>
        </w:rPr>
      </w:pPr>
      <w:r w:rsidRPr="000B0381">
        <w:rPr>
          <w:rFonts w:ascii="Times New Roman" w:hAnsi="Times New Roman" w:cs="Times New Roman"/>
          <w:b/>
          <w:szCs w:val="24"/>
        </w:rPr>
        <w:t>Additional file 5. Reduction of Campylobacter in the found studies before the final step in the review process</w:t>
      </w:r>
    </w:p>
    <w:p w14:paraId="11BCBF1B" w14:textId="77777777" w:rsidR="00590001" w:rsidRPr="000B0381" w:rsidRDefault="00590001" w:rsidP="00590001">
      <w:pPr>
        <w:spacing w:line="480" w:lineRule="auto"/>
        <w:rPr>
          <w:rFonts w:ascii="Times New Roman" w:hAnsi="Times New Roman" w:cs="Times New Roman"/>
          <w:szCs w:val="24"/>
        </w:rPr>
      </w:pPr>
      <w:r w:rsidRPr="000B0381">
        <w:rPr>
          <w:rFonts w:ascii="Times New Roman" w:hAnsi="Times New Roman" w:cs="Times New Roman"/>
          <w:szCs w:val="24"/>
        </w:rPr>
        <w:t>Overview of studies included (black squares) and excluded (black dot and grey line) in the final step of the screening of the literature review. Grey lines indicate studies that did not provide exact values of the reduction. Some studies are listed more than once if the study tested more than one product or tested different interventions with the same product. Four excluded studies (</w:t>
      </w:r>
      <w:proofErr w:type="spellStart"/>
      <w:r w:rsidRPr="000B0381">
        <w:rPr>
          <w:rFonts w:ascii="Times New Roman" w:hAnsi="Times New Roman" w:cs="Times New Roman"/>
          <w:szCs w:val="24"/>
        </w:rPr>
        <w:t>Bügener</w:t>
      </w:r>
      <w:proofErr w:type="spellEnd"/>
      <w:r w:rsidRPr="000B0381">
        <w:rPr>
          <w:rFonts w:ascii="Times New Roman" w:hAnsi="Times New Roman" w:cs="Times New Roman"/>
          <w:szCs w:val="24"/>
        </w:rPr>
        <w:t xml:space="preserve"> et al. 2014, El-Ghany et al. </w:t>
      </w:r>
      <w:r w:rsidRPr="000B0381">
        <w:rPr>
          <w:rFonts w:ascii="Times New Roman" w:hAnsi="Times New Roman" w:cs="Times New Roman"/>
          <w:szCs w:val="24"/>
        </w:rPr>
        <w:lastRenderedPageBreak/>
        <w:t xml:space="preserve">2015, </w:t>
      </w:r>
      <w:proofErr w:type="spellStart"/>
      <w:r w:rsidRPr="000B0381">
        <w:rPr>
          <w:rFonts w:ascii="Times New Roman" w:hAnsi="Times New Roman" w:cs="Times New Roman"/>
          <w:szCs w:val="24"/>
        </w:rPr>
        <w:t>Massacci</w:t>
      </w:r>
      <w:proofErr w:type="spellEnd"/>
      <w:r w:rsidRPr="000B0381">
        <w:rPr>
          <w:rFonts w:ascii="Times New Roman" w:hAnsi="Times New Roman" w:cs="Times New Roman"/>
          <w:szCs w:val="24"/>
        </w:rPr>
        <w:t xml:space="preserve"> et al. 2019, Nishii et al. 2015) are not listed as it was not possible to estimate a log10 reduction from the results. </w:t>
      </w:r>
    </w:p>
    <w:p w14:paraId="7583BDD6" w14:textId="77777777" w:rsidR="00590001" w:rsidRPr="00590001" w:rsidRDefault="00590001" w:rsidP="00590001"/>
    <w:p w14:paraId="60CF2197" w14:textId="77777777" w:rsidR="00590001" w:rsidRPr="00590001" w:rsidRDefault="00590001"/>
    <w:sectPr w:rsidR="00590001" w:rsidRPr="00590001" w:rsidSect="00144140">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D7FDC" w14:textId="77777777" w:rsidR="006A2BCF" w:rsidRDefault="005D5505">
      <w:pPr>
        <w:spacing w:after="0" w:line="240" w:lineRule="auto"/>
      </w:pPr>
      <w:r>
        <w:separator/>
      </w:r>
    </w:p>
  </w:endnote>
  <w:endnote w:type="continuationSeparator" w:id="0">
    <w:p w14:paraId="590792D2" w14:textId="77777777" w:rsidR="006A2BCF" w:rsidRDefault="005D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276034"/>
      <w:docPartObj>
        <w:docPartGallery w:val="Page Numbers (Bottom of Page)"/>
        <w:docPartUnique/>
      </w:docPartObj>
    </w:sdtPr>
    <w:sdtEndPr>
      <w:rPr>
        <w:noProof/>
      </w:rPr>
    </w:sdtEndPr>
    <w:sdtContent>
      <w:p w14:paraId="4BC5B4E6" w14:textId="77777777" w:rsidR="00C606E9" w:rsidRDefault="00F31663">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7AB9C0EE" w14:textId="77777777" w:rsidR="00C606E9" w:rsidRDefault="00F70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BA047" w14:textId="77777777" w:rsidR="006A2BCF" w:rsidRDefault="005D5505">
      <w:pPr>
        <w:spacing w:after="0" w:line="240" w:lineRule="auto"/>
      </w:pPr>
      <w:r>
        <w:separator/>
      </w:r>
    </w:p>
  </w:footnote>
  <w:footnote w:type="continuationSeparator" w:id="0">
    <w:p w14:paraId="62E5FE9F" w14:textId="77777777" w:rsidR="006A2BCF" w:rsidRDefault="005D5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0CC3"/>
    <w:multiLevelType w:val="hybridMultilevel"/>
    <w:tmpl w:val="80A6E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B2E44"/>
    <w:multiLevelType w:val="hybridMultilevel"/>
    <w:tmpl w:val="2542D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7A4D9F"/>
    <w:multiLevelType w:val="hybridMultilevel"/>
    <w:tmpl w:val="37F8A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2C1489"/>
    <w:multiLevelType w:val="hybridMultilevel"/>
    <w:tmpl w:val="F16A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BB55B6"/>
    <w:multiLevelType w:val="hybridMultilevel"/>
    <w:tmpl w:val="D104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5201CB"/>
    <w:multiLevelType w:val="hybridMultilevel"/>
    <w:tmpl w:val="DA6C1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13911"/>
    <w:multiLevelType w:val="hybridMultilevel"/>
    <w:tmpl w:val="EFFAC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888621">
    <w:abstractNumId w:val="3"/>
  </w:num>
  <w:num w:numId="2" w16cid:durableId="1918326487">
    <w:abstractNumId w:val="6"/>
  </w:num>
  <w:num w:numId="3" w16cid:durableId="1395736272">
    <w:abstractNumId w:val="5"/>
  </w:num>
  <w:num w:numId="4" w16cid:durableId="538669998">
    <w:abstractNumId w:val="4"/>
  </w:num>
  <w:num w:numId="5" w16cid:durableId="431434746">
    <w:abstractNumId w:val="0"/>
  </w:num>
  <w:num w:numId="6" w16cid:durableId="2006591957">
    <w:abstractNumId w:val="1"/>
  </w:num>
  <w:num w:numId="7" w16cid:durableId="561527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DB"/>
    <w:rsid w:val="00283E90"/>
    <w:rsid w:val="003152DB"/>
    <w:rsid w:val="003D4337"/>
    <w:rsid w:val="00450AB4"/>
    <w:rsid w:val="00590001"/>
    <w:rsid w:val="005D5505"/>
    <w:rsid w:val="006A2BCF"/>
    <w:rsid w:val="008B3F42"/>
    <w:rsid w:val="008E0415"/>
    <w:rsid w:val="00900D9E"/>
    <w:rsid w:val="00D90888"/>
    <w:rsid w:val="00F31663"/>
    <w:rsid w:val="00F70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C289"/>
  <w15:chartTrackingRefBased/>
  <w15:docId w15:val="{20F5DE4C-B99E-4F5C-86A3-9439E0EA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2">
    <w:name w:val="Grid Table 2 Accent 2"/>
    <w:basedOn w:val="TableNormal"/>
    <w:uiPriority w:val="47"/>
    <w:rsid w:val="00590001"/>
    <w:pPr>
      <w:spacing w:after="0" w:line="240" w:lineRule="auto"/>
    </w:pPr>
    <w:rPr>
      <w:rFonts w:ascii="Arial" w:eastAsia="Times New Roman" w:hAnsi="Arial" w:cs="Times New Roman"/>
      <w:sz w:val="20"/>
      <w:szCs w:val="20"/>
      <w:lang w:val="da-DK" w:eastAsia="da-DK"/>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Footer">
    <w:name w:val="footer"/>
    <w:basedOn w:val="Normal"/>
    <w:link w:val="FooterChar"/>
    <w:uiPriority w:val="99"/>
    <w:unhideWhenUsed/>
    <w:rsid w:val="00590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001"/>
  </w:style>
  <w:style w:type="table" w:styleId="TableGrid">
    <w:name w:val="Table Grid"/>
    <w:basedOn w:val="TableNormal"/>
    <w:uiPriority w:val="39"/>
    <w:rsid w:val="00590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0001"/>
    <w:pPr>
      <w:ind w:left="720"/>
      <w:contextualSpacing/>
    </w:pPr>
  </w:style>
  <w:style w:type="character" w:styleId="LineNumber">
    <w:name w:val="line number"/>
    <w:basedOn w:val="DefaultParagraphFont"/>
    <w:uiPriority w:val="99"/>
    <w:semiHidden/>
    <w:unhideWhenUsed/>
    <w:rsid w:val="00590001"/>
  </w:style>
  <w:style w:type="paragraph" w:styleId="Revision">
    <w:name w:val="Revision"/>
    <w:hidden/>
    <w:uiPriority w:val="99"/>
    <w:semiHidden/>
    <w:rsid w:val="00F316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96</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Lassen</dc:creator>
  <cp:keywords/>
  <dc:description/>
  <cp:lastModifiedBy>Brian Lassen</cp:lastModifiedBy>
  <cp:revision>8</cp:revision>
  <dcterms:created xsi:type="dcterms:W3CDTF">2022-01-26T13:53:00Z</dcterms:created>
  <dcterms:modified xsi:type="dcterms:W3CDTF">2022-08-31T13:45:00Z</dcterms:modified>
</cp:coreProperties>
</file>