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25194" w14:textId="5522FF06" w:rsidR="00776390" w:rsidRPr="006463DB" w:rsidRDefault="00776390" w:rsidP="00776390">
      <w:pPr>
        <w:rPr>
          <w:rFonts w:ascii="Times New Roman" w:hAnsi="Times New Roman" w:cs="Times New Roman"/>
          <w:bCs/>
          <w:sz w:val="24"/>
          <w:lang w:val="en-US"/>
        </w:rPr>
      </w:pPr>
      <w:r w:rsidRPr="00776390">
        <w:rPr>
          <w:rFonts w:ascii="Times New Roman" w:hAnsi="Times New Roman" w:cs="Times New Roman"/>
          <w:b/>
          <w:sz w:val="24"/>
          <w:lang w:val="en-US"/>
        </w:rPr>
        <w:t>Additional file 4:</w:t>
      </w:r>
      <w:r w:rsidRPr="006463DB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926664">
        <w:rPr>
          <w:rFonts w:asciiTheme="majorBidi" w:hAnsiTheme="majorBidi" w:cstheme="majorBidi"/>
          <w:bCs/>
          <w:iCs/>
          <w:sz w:val="24"/>
          <w:szCs w:val="24"/>
          <w:lang w:val="en-GB"/>
        </w:rPr>
        <w:t>S</w:t>
      </w:r>
      <w:r w:rsidR="00926664" w:rsidRPr="00481DD5">
        <w:rPr>
          <w:rFonts w:asciiTheme="majorBidi" w:hAnsiTheme="majorBidi" w:cstheme="majorBidi"/>
          <w:bCs/>
          <w:iCs/>
          <w:sz w:val="24"/>
          <w:szCs w:val="24"/>
          <w:lang w:val="en-GB"/>
        </w:rPr>
        <w:t xml:space="preserve">equencing-based </w:t>
      </w:r>
      <w:r w:rsidR="00926664">
        <w:rPr>
          <w:rFonts w:asciiTheme="majorBidi" w:hAnsiTheme="majorBidi" w:cstheme="majorBidi"/>
          <w:bCs/>
          <w:iCs/>
          <w:sz w:val="24"/>
          <w:szCs w:val="24"/>
          <w:lang w:val="en-GB"/>
        </w:rPr>
        <w:t>g</w:t>
      </w:r>
      <w:r w:rsidR="00E67385" w:rsidRPr="00A60EE4">
        <w:rPr>
          <w:rFonts w:ascii="Times New Roman" w:hAnsi="Times New Roman"/>
          <w:sz w:val="24"/>
          <w:szCs w:val="24"/>
          <w:lang w:val="en-GB" w:bidi="en-US"/>
        </w:rPr>
        <w:t xml:space="preserve">enome-wide association study results for the Holstein </w:t>
      </w:r>
      <w:r w:rsidR="00E67385">
        <w:rPr>
          <w:rFonts w:ascii="Times New Roman" w:hAnsi="Times New Roman"/>
          <w:sz w:val="24"/>
          <w:szCs w:val="24"/>
          <w:lang w:val="en-GB" w:bidi="en-US"/>
        </w:rPr>
        <w:t>CSCM</w:t>
      </w:r>
      <w:r w:rsidR="00E67385" w:rsidRPr="00A60EE4">
        <w:rPr>
          <w:rFonts w:ascii="Times New Roman" w:hAnsi="Times New Roman"/>
          <w:sz w:val="24"/>
          <w:szCs w:val="24"/>
          <w:lang w:val="en-GB" w:bidi="en-US"/>
        </w:rPr>
        <w:t xml:space="preserve"> cases considering a control cohort of 166 phenotypically normal</w:t>
      </w:r>
      <w:r w:rsidR="004C16C8">
        <w:rPr>
          <w:rFonts w:ascii="Times New Roman" w:hAnsi="Times New Roman"/>
          <w:sz w:val="24"/>
          <w:szCs w:val="24"/>
          <w:lang w:val="en-GB" w:bidi="en-US"/>
        </w:rPr>
        <w:t>,</w:t>
      </w:r>
      <w:r w:rsidR="00E67385" w:rsidRPr="00A60EE4">
        <w:rPr>
          <w:rFonts w:ascii="Times New Roman" w:hAnsi="Times New Roman"/>
          <w:sz w:val="24"/>
          <w:szCs w:val="24"/>
          <w:lang w:val="en-GB" w:bidi="en-US"/>
        </w:rPr>
        <w:t xml:space="preserve"> not closely related Holstein cattle.</w:t>
      </w:r>
      <w:r w:rsidR="009C555D">
        <w:rPr>
          <w:rFonts w:ascii="Times New Roman" w:hAnsi="Times New Roman"/>
          <w:sz w:val="24"/>
          <w:szCs w:val="24"/>
          <w:lang w:val="en-GB" w:bidi="en-US"/>
        </w:rPr>
        <w:t xml:space="preserve"> (A) Including </w:t>
      </w:r>
      <w:r w:rsidR="004C16C8">
        <w:rPr>
          <w:rFonts w:ascii="Times New Roman" w:hAnsi="Times New Roman"/>
          <w:sz w:val="24"/>
          <w:szCs w:val="24"/>
          <w:lang w:val="en-GB" w:bidi="en-US"/>
        </w:rPr>
        <w:t>all</w:t>
      </w:r>
      <w:r w:rsidR="009C555D">
        <w:rPr>
          <w:rFonts w:ascii="Times New Roman" w:hAnsi="Times New Roman"/>
          <w:sz w:val="24"/>
          <w:szCs w:val="24"/>
          <w:lang w:val="en-GB" w:bidi="en-US"/>
        </w:rPr>
        <w:t xml:space="preserve"> 13 Holstein CSCM</w:t>
      </w:r>
      <w:r w:rsidR="009C555D" w:rsidRPr="00A60EE4">
        <w:rPr>
          <w:rFonts w:ascii="Times New Roman" w:hAnsi="Times New Roman"/>
          <w:sz w:val="24"/>
          <w:szCs w:val="24"/>
          <w:lang w:val="en-GB" w:bidi="en-US"/>
        </w:rPr>
        <w:t xml:space="preserve"> cases</w:t>
      </w:r>
      <w:r w:rsidR="009C555D">
        <w:rPr>
          <w:rFonts w:ascii="Times New Roman" w:hAnsi="Times New Roman"/>
          <w:sz w:val="24"/>
          <w:szCs w:val="24"/>
          <w:lang w:val="en-GB" w:bidi="en-US"/>
        </w:rPr>
        <w:t xml:space="preserve">. (B) Including </w:t>
      </w:r>
      <w:r w:rsidR="004C16C8">
        <w:rPr>
          <w:rFonts w:ascii="Times New Roman" w:hAnsi="Times New Roman"/>
          <w:sz w:val="24"/>
          <w:szCs w:val="24"/>
          <w:lang w:val="en-GB" w:bidi="en-US"/>
        </w:rPr>
        <w:t>a subset of</w:t>
      </w:r>
      <w:r w:rsidR="009C555D">
        <w:rPr>
          <w:rFonts w:ascii="Times New Roman" w:hAnsi="Times New Roman"/>
          <w:sz w:val="24"/>
          <w:szCs w:val="24"/>
          <w:lang w:val="en-GB" w:bidi="en-US"/>
        </w:rPr>
        <w:t xml:space="preserve"> 11 Holstein CSCM</w:t>
      </w:r>
      <w:r w:rsidR="009C555D" w:rsidRPr="00A60EE4">
        <w:rPr>
          <w:rFonts w:ascii="Times New Roman" w:hAnsi="Times New Roman"/>
          <w:sz w:val="24"/>
          <w:szCs w:val="24"/>
          <w:lang w:val="en-GB" w:bidi="en-US"/>
        </w:rPr>
        <w:t xml:space="preserve"> cases</w:t>
      </w:r>
      <w:r w:rsidR="009C555D">
        <w:rPr>
          <w:rFonts w:ascii="Times New Roman" w:hAnsi="Times New Roman"/>
          <w:sz w:val="24"/>
          <w:szCs w:val="24"/>
          <w:lang w:val="en-GB" w:bidi="en-US"/>
        </w:rPr>
        <w:t xml:space="preserve"> excluding the </w:t>
      </w:r>
      <w:r w:rsidR="004C16C8">
        <w:rPr>
          <w:rFonts w:ascii="Times New Roman" w:hAnsi="Times New Roman"/>
          <w:sz w:val="24"/>
          <w:szCs w:val="24"/>
          <w:lang w:val="en-GB" w:bidi="en-US"/>
        </w:rPr>
        <w:t>2</w:t>
      </w:r>
      <w:r w:rsidR="009C555D">
        <w:rPr>
          <w:rFonts w:ascii="Times New Roman" w:hAnsi="Times New Roman"/>
          <w:sz w:val="24"/>
          <w:szCs w:val="24"/>
          <w:lang w:val="en-GB" w:bidi="en-US"/>
        </w:rPr>
        <w:t xml:space="preserve"> Holstein cases with structural variants (cases 1 and 7).</w:t>
      </w:r>
    </w:p>
    <w:p w14:paraId="62793EAA" w14:textId="7B970587" w:rsidR="009C555D" w:rsidRPr="009C555D" w:rsidRDefault="004C16C8">
      <w:pPr>
        <w:rPr>
          <w:b/>
          <w:bCs/>
          <w:lang w:val="en-US"/>
        </w:rPr>
      </w:pPr>
      <w:r w:rsidRPr="009C555D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377AEB3" wp14:editId="2B001B33">
            <wp:simplePos x="0" y="0"/>
            <wp:positionH relativeFrom="margin">
              <wp:align>right</wp:align>
            </wp:positionH>
            <wp:positionV relativeFrom="paragraph">
              <wp:posOffset>2759190</wp:posOffset>
            </wp:positionV>
            <wp:extent cx="906780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555" y="21418"/>
                <wp:lineTo x="21555" y="0"/>
                <wp:lineTo x="0" y="0"/>
              </wp:wrapPolygon>
            </wp:wrapTight>
            <wp:docPr id="1731792920" name="Picture 1" descr="A graph with blue and 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92920" name="Picture 1" descr="A graph with blue and 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55D" w:rsidRPr="009C555D">
        <w:rPr>
          <w:b/>
          <w:bCs/>
        </w:rPr>
        <w:t>(A</w:t>
      </w:r>
      <w:r>
        <w:rPr>
          <w:b/>
          <w:bCs/>
        </w:rPr>
        <w:t>)</w:t>
      </w:r>
      <w:r w:rsidR="009C555D" w:rsidRPr="009C555D">
        <w:rPr>
          <w:b/>
          <w:bCs/>
          <w:noProof/>
        </w:rPr>
        <w:drawing>
          <wp:inline distT="0" distB="0" distL="0" distR="0" wp14:anchorId="662AA04D" wp14:editId="14AFAC96">
            <wp:extent cx="9060876" cy="2265219"/>
            <wp:effectExtent l="0" t="0" r="6985" b="1905"/>
            <wp:docPr id="519128038" name="Picture 2" descr="A blue and red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128038" name="Picture 2" descr="A blue and red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463" cy="227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55D" w:rsidRPr="009C555D">
        <w:rPr>
          <w:b/>
          <w:bCs/>
          <w:lang w:val="en-US"/>
        </w:rPr>
        <w:t>(B)</w:t>
      </w:r>
    </w:p>
    <w:sectPr w:rsidR="009C555D" w:rsidRPr="009C555D" w:rsidSect="004C16C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79"/>
    <w:rsid w:val="004C16C8"/>
    <w:rsid w:val="00776390"/>
    <w:rsid w:val="00926664"/>
    <w:rsid w:val="009C555D"/>
    <w:rsid w:val="009E0179"/>
    <w:rsid w:val="00E6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09426"/>
  <w15:chartTrackingRefBased/>
  <w15:docId w15:val="{88B2FB58-923B-4372-8103-B2DDE07A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390"/>
    <w:pPr>
      <w:spacing w:after="200" w:line="276" w:lineRule="auto"/>
    </w:pPr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74DA-8859-4216-BD12-09F8C1B7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Vetsuisse Bern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Gonçalves Pontes Jacinto</dc:creator>
  <cp:keywords/>
  <dc:description/>
  <cp:lastModifiedBy>Letko, Anna (VETSUISSE)</cp:lastModifiedBy>
  <cp:revision>6</cp:revision>
  <dcterms:created xsi:type="dcterms:W3CDTF">2024-02-02T12:26:00Z</dcterms:created>
  <dcterms:modified xsi:type="dcterms:W3CDTF">2024-04-17T13:08:00Z</dcterms:modified>
</cp:coreProperties>
</file>