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B7" w:rsidRPr="00A80A59" w:rsidRDefault="001452F7" w:rsidP="00901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4398A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:</w:t>
      </w:r>
      <w:r w:rsidR="009014B7" w:rsidRPr="00634F0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9014B7" w:rsidRPr="00634F08">
        <w:rPr>
          <w:rFonts w:ascii="Times New Roman" w:hAnsi="Times New Roman" w:cs="Times New Roman"/>
          <w:b/>
          <w:sz w:val="24"/>
          <w:szCs w:val="24"/>
        </w:rPr>
        <w:t>Table</w:t>
      </w:r>
      <w:r w:rsidR="009014B7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9014B7" w:rsidRPr="00634F08">
        <w:rPr>
          <w:rFonts w:ascii="Times New Roman" w:hAnsi="Times New Roman" w:cs="Times New Roman"/>
          <w:b/>
          <w:sz w:val="24"/>
          <w:szCs w:val="24"/>
        </w:rPr>
        <w:t>1.</w:t>
      </w:r>
      <w:r w:rsidR="009014B7" w:rsidRPr="00A80A59">
        <w:rPr>
          <w:rFonts w:ascii="Times New Roman" w:hAnsi="Times New Roman" w:cs="Times New Roman"/>
          <w:sz w:val="24"/>
          <w:szCs w:val="24"/>
        </w:rPr>
        <w:t xml:space="preserve"> </w:t>
      </w:r>
      <w:r w:rsidR="009014B7">
        <w:rPr>
          <w:rFonts w:ascii="Times New Roman" w:hAnsi="Times New Roman" w:cs="Times New Roman" w:hint="eastAsia"/>
          <w:sz w:val="24"/>
          <w:szCs w:val="24"/>
        </w:rPr>
        <w:t>Baseline associations between the Stress Inventory scales and physical factors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701"/>
        <w:gridCol w:w="992"/>
        <w:gridCol w:w="709"/>
        <w:gridCol w:w="992"/>
        <w:gridCol w:w="709"/>
        <w:gridCol w:w="992"/>
        <w:gridCol w:w="709"/>
        <w:gridCol w:w="992"/>
        <w:gridCol w:w="709"/>
      </w:tblGrid>
      <w:tr w:rsidR="009014B7" w:rsidRPr="00A80A59" w:rsidTr="002553DF">
        <w:tc>
          <w:tcPr>
            <w:tcW w:w="3794" w:type="dxa"/>
            <w:tcBorders>
              <w:bottom w:val="single" w:sz="4" w:space="0" w:color="auto"/>
            </w:tcBorders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Physical factors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014B7" w:rsidRPr="00A80A59" w:rsidRDefault="009014B7" w:rsidP="00255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Low sense of control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Object dependence of loss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014B7" w:rsidRDefault="009014B7" w:rsidP="00255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Unfulfilled needs for acceptance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014B7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Altruism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014B7" w:rsidRDefault="009014B7" w:rsidP="00255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Type I score</w:t>
            </w:r>
          </w:p>
        </w:tc>
      </w:tr>
      <w:tr w:rsidR="009014B7" w:rsidRPr="00A80A59" w:rsidTr="002553DF">
        <w:tc>
          <w:tcPr>
            <w:tcW w:w="3794" w:type="dxa"/>
            <w:tcBorders>
              <w:top w:val="single" w:sz="4" w:space="0" w:color="auto"/>
            </w:tcBorders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, 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leftChars="-51" w:left="-107"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Female sex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.03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.08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Duration, 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.07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.08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.02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Cirrhosis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.06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.03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lanine aminotransferase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 xml:space="preserve"> &gt;= 40 IU/l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.00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.03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.03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Platelet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count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 xml:space="preserve"> &lt; 100,000</w:t>
            </w:r>
            <w:r w:rsidRPr="00A80A59">
              <w:rPr>
                <w:rFonts w:ascii="Times New Roman" w:eastAsia="MS Mincho" w:hAnsi="Times New Roman" w:cs="Times New Roman"/>
                <w:sz w:val="24"/>
                <w:szCs w:val="24"/>
              </w:rPr>
              <w:t>/mm</w:t>
            </w:r>
            <w:r w:rsidRPr="00A80A59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9014B7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.13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.19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**</w:t>
            </w: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.06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18" w:right="4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.15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18" w:right="45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lpha fetoprotein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 xml:space="preserve"> &gt;= 20 μg/l</w:t>
            </w:r>
          </w:p>
        </w:tc>
        <w:tc>
          <w:tcPr>
            <w:tcW w:w="1701" w:type="dxa"/>
          </w:tcPr>
          <w:p w:rsidR="009014B7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.00</w:t>
            </w: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.02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.06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.01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.03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.07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.12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.06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.06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.09</w:t>
            </w:r>
          </w:p>
        </w:tc>
        <w:tc>
          <w:tcPr>
            <w:tcW w:w="709" w:type="dxa"/>
          </w:tcPr>
          <w:p w:rsidR="009014B7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Current a</w:t>
            </w:r>
            <w:r w:rsidRPr="00A80A59">
              <w:rPr>
                <w:rFonts w:ascii="Times New Roman" w:hAnsi="Times New Roman" w:cs="Times New Roman"/>
                <w:sz w:val="24"/>
                <w:szCs w:val="24"/>
              </w:rPr>
              <w:t>lcohol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-drinking</w:t>
            </w:r>
          </w:p>
        </w:tc>
        <w:tc>
          <w:tcPr>
            <w:tcW w:w="1701" w:type="dxa"/>
          </w:tcPr>
          <w:p w:rsidR="009014B7" w:rsidRPr="00634F08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.07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.07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18" w:right="45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tabs>
                <w:tab w:val="left" w:pos="1344"/>
              </w:tabs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.09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4B7" w:rsidRPr="00A80A59" w:rsidTr="002553DF">
        <w:tc>
          <w:tcPr>
            <w:tcW w:w="3794" w:type="dxa"/>
          </w:tcPr>
          <w:p w:rsidR="009014B7" w:rsidRPr="00A80A59" w:rsidRDefault="009014B7" w:rsidP="00255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Natural killer activity, %</w:t>
            </w:r>
          </w:p>
        </w:tc>
        <w:tc>
          <w:tcPr>
            <w:tcW w:w="1701" w:type="dxa"/>
          </w:tcPr>
          <w:p w:rsidR="009014B7" w:rsidRPr="00A80A59" w:rsidRDefault="009014B7" w:rsidP="002553DF">
            <w:pPr>
              <w:ind w:rightChars="286" w:right="6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.11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-51" w:right="-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A80A59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.17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1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.09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14B7" w:rsidRPr="00634F08" w:rsidRDefault="009014B7" w:rsidP="002553DF">
            <w:pPr>
              <w:ind w:rightChars="-50" w:right="-10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34F08">
              <w:rPr>
                <w:rFonts w:ascii="Times New Roman" w:hAnsi="Times New Roman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.15</w:t>
            </w:r>
          </w:p>
        </w:tc>
        <w:tc>
          <w:tcPr>
            <w:tcW w:w="709" w:type="dxa"/>
          </w:tcPr>
          <w:p w:rsidR="009014B7" w:rsidRPr="00634F08" w:rsidRDefault="009014B7" w:rsidP="002553DF">
            <w:pPr>
              <w:ind w:rightChars="244" w:righ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</w:tr>
    </w:tbl>
    <w:p w:rsidR="001D510F" w:rsidRDefault="009014B7" w:rsidP="007D6C7D">
      <w:pPr>
        <w:ind w:rightChars="1921" w:right="4034"/>
        <w:jc w:val="left"/>
      </w:pPr>
      <w:r>
        <w:rPr>
          <w:rFonts w:ascii="Times New Roman" w:hAnsi="Times New Roman" w:cs="Times New Roman" w:hint="eastAsia"/>
          <w:sz w:val="24"/>
          <w:szCs w:val="24"/>
        </w:rPr>
        <w:t>Readings are Spearman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s rank correlation coefficients.  *P &lt; .05, **P &lt; .01.</w:t>
      </w:r>
    </w:p>
    <w:sectPr w:rsidR="001D510F" w:rsidSect="00B46B1F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6B1F"/>
    <w:rsid w:val="0014398A"/>
    <w:rsid w:val="001452F7"/>
    <w:rsid w:val="001D510F"/>
    <w:rsid w:val="00207A38"/>
    <w:rsid w:val="007D6C7D"/>
    <w:rsid w:val="009014B7"/>
    <w:rsid w:val="00AA3AE7"/>
    <w:rsid w:val="00B4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4B7"/>
    <w:pPr>
      <w:widowControl w:val="0"/>
      <w:jc w:val="both"/>
    </w:pPr>
    <w:rPr>
      <w:rFonts w:asciiTheme="minorEastAsia" w:cs="Courier New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4B7"/>
    <w:pPr>
      <w:widowControl w:val="0"/>
      <w:jc w:val="both"/>
    </w:pPr>
    <w:rPr>
      <w:rFonts w:asciiTheme="minorEastAsia" w:cs="Courier New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澤本良子</dc:creator>
  <cp:lastModifiedBy>Real, Francis Frank</cp:lastModifiedBy>
  <cp:revision>5</cp:revision>
  <dcterms:created xsi:type="dcterms:W3CDTF">2015-10-28T11:48:00Z</dcterms:created>
  <dcterms:modified xsi:type="dcterms:W3CDTF">2016-07-27T14:22:00Z</dcterms:modified>
</cp:coreProperties>
</file>