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30949" w14:textId="5D3F93EE" w:rsidR="00711F45" w:rsidRDefault="007C2AFE" w:rsidP="00C35AA2">
      <w:pPr>
        <w:outlineLvl w:val="0"/>
      </w:pPr>
      <w:r>
        <w:t xml:space="preserve">Additional File 2: </w:t>
      </w:r>
      <w:r w:rsidR="00711F45">
        <w:t>Coverage</w:t>
      </w:r>
      <w:r w:rsidR="00C4579B">
        <w:t xml:space="preserve"> estimates </w:t>
      </w:r>
    </w:p>
    <w:p w14:paraId="1E660494" w14:textId="77777777" w:rsidR="00711F45" w:rsidRDefault="00711F45"/>
    <w:p w14:paraId="0F1AF750" w14:textId="44AFFFF7" w:rsidR="007C2AFE" w:rsidRPr="00C35AA2" w:rsidRDefault="00C4579B" w:rsidP="00C35AA2">
      <w:pPr>
        <w:outlineLvl w:val="0"/>
        <w:rPr>
          <w:b/>
        </w:rPr>
      </w:pPr>
      <w:r w:rsidRPr="00C35AA2">
        <w:rPr>
          <w:b/>
        </w:rPr>
        <w:t>RMNCH Composite Coverage Index</w:t>
      </w:r>
    </w:p>
    <w:p w14:paraId="2EFB8178" w14:textId="77777777" w:rsidR="00C4579B" w:rsidRDefault="00C4579B" w:rsidP="007C2AFE"/>
    <w:p w14:paraId="49C0A5AC" w14:textId="506D903E" w:rsidR="007C2AFE" w:rsidRPr="00C35AA2" w:rsidRDefault="00C35AA2" w:rsidP="00C35AA2">
      <w:pPr>
        <w:pStyle w:val="Caption"/>
        <w:keepNext/>
      </w:pPr>
      <w:r w:rsidRPr="00C35AA2">
        <w:t xml:space="preserve">Table 1: </w:t>
      </w:r>
      <w:r w:rsidR="007C2AFE" w:rsidRPr="00C35AA2">
        <w:t>Levels and trends in composite coverage index, MICS and DHS data</w:t>
      </w:r>
    </w:p>
    <w:p w14:paraId="16438B85" w14:textId="77777777" w:rsidR="00C35AA2" w:rsidRPr="00C35AA2" w:rsidRDefault="00C35AA2" w:rsidP="00C35AA2">
      <w:pPr>
        <w:outlineLvl w:val="0"/>
        <w:rPr>
          <w:rFonts w:cstheme="minorHAnsi"/>
          <w:b/>
          <w:sz w:val="20"/>
          <w:szCs w:val="20"/>
        </w:rPr>
      </w:pPr>
    </w:p>
    <w:tbl>
      <w:tblPr>
        <w:tblW w:w="5000" w:type="pct"/>
        <w:tblBorders>
          <w:top w:val="single" w:sz="4" w:space="0" w:color="000000"/>
          <w:bottom w:val="single" w:sz="4" w:space="0" w:color="000000"/>
        </w:tblBorders>
        <w:tblLook w:val="04A0" w:firstRow="1" w:lastRow="0" w:firstColumn="1" w:lastColumn="0" w:noHBand="0" w:noVBand="1"/>
      </w:tblPr>
      <w:tblGrid>
        <w:gridCol w:w="1487"/>
        <w:gridCol w:w="706"/>
        <w:gridCol w:w="801"/>
        <w:gridCol w:w="1112"/>
        <w:gridCol w:w="706"/>
        <w:gridCol w:w="891"/>
        <w:gridCol w:w="837"/>
        <w:gridCol w:w="706"/>
        <w:gridCol w:w="706"/>
        <w:gridCol w:w="706"/>
        <w:gridCol w:w="702"/>
      </w:tblGrid>
      <w:tr w:rsidR="00E06C4F" w:rsidRPr="000A0D10" w14:paraId="60558E23" w14:textId="77777777" w:rsidTr="00E06C4F">
        <w:trPr>
          <w:trHeight w:val="278"/>
        </w:trPr>
        <w:tc>
          <w:tcPr>
            <w:tcW w:w="795" w:type="pct"/>
            <w:tcBorders>
              <w:top w:val="nil"/>
              <w:bottom w:val="single" w:sz="4" w:space="0" w:color="000000"/>
              <w:right w:val="single" w:sz="4" w:space="0" w:color="000000"/>
            </w:tcBorders>
            <w:shd w:val="clear" w:color="auto" w:fill="auto"/>
            <w:noWrap/>
            <w:hideMark/>
          </w:tcPr>
          <w:p w14:paraId="7EA0A314" w14:textId="77777777" w:rsidR="00E06C4F" w:rsidRPr="000A0D10" w:rsidRDefault="00E06C4F" w:rsidP="00517958">
            <w:pPr>
              <w:contextualSpacing/>
              <w:rPr>
                <w:b/>
                <w:bCs/>
                <w:color w:val="000000"/>
                <w:sz w:val="20"/>
                <w:szCs w:val="20"/>
              </w:rPr>
            </w:pPr>
            <w:r w:rsidRPr="000A0D10">
              <w:rPr>
                <w:b/>
                <w:bCs/>
                <w:color w:val="000000"/>
                <w:sz w:val="20"/>
                <w:szCs w:val="20"/>
              </w:rPr>
              <w:t>Data source</w:t>
            </w:r>
          </w:p>
        </w:tc>
        <w:tc>
          <w:tcPr>
            <w:tcW w:w="377" w:type="pct"/>
            <w:tcBorders>
              <w:top w:val="nil"/>
              <w:bottom w:val="single" w:sz="4" w:space="0" w:color="000000"/>
            </w:tcBorders>
            <w:shd w:val="clear" w:color="auto" w:fill="auto"/>
            <w:noWrap/>
            <w:hideMark/>
          </w:tcPr>
          <w:p w14:paraId="704DF634" w14:textId="77777777" w:rsidR="00E06C4F" w:rsidRPr="000A0D10" w:rsidRDefault="00E06C4F" w:rsidP="00517958">
            <w:pPr>
              <w:contextualSpacing/>
              <w:jc w:val="center"/>
              <w:rPr>
                <w:rFonts w:eastAsia="Times New Roman"/>
                <w:b/>
                <w:bCs/>
                <w:color w:val="000000"/>
                <w:sz w:val="20"/>
                <w:szCs w:val="20"/>
              </w:rPr>
            </w:pPr>
            <w:r w:rsidRPr="000A0D10">
              <w:rPr>
                <w:rFonts w:eastAsia="Times New Roman"/>
                <w:b/>
                <w:bCs/>
                <w:color w:val="000000"/>
                <w:sz w:val="20"/>
                <w:szCs w:val="20"/>
              </w:rPr>
              <w:t>BCG</w:t>
            </w:r>
          </w:p>
        </w:tc>
        <w:tc>
          <w:tcPr>
            <w:tcW w:w="428" w:type="pct"/>
            <w:tcBorders>
              <w:top w:val="nil"/>
              <w:bottom w:val="single" w:sz="4" w:space="0" w:color="000000"/>
            </w:tcBorders>
            <w:shd w:val="clear" w:color="auto" w:fill="auto"/>
            <w:noWrap/>
            <w:hideMark/>
          </w:tcPr>
          <w:p w14:paraId="79EB0A38" w14:textId="77777777" w:rsidR="00E06C4F" w:rsidRPr="000A0D10" w:rsidRDefault="00E06C4F" w:rsidP="00517958">
            <w:pPr>
              <w:contextualSpacing/>
              <w:jc w:val="center"/>
              <w:rPr>
                <w:rFonts w:eastAsia="Times New Roman"/>
                <w:b/>
                <w:bCs/>
                <w:color w:val="000000"/>
                <w:sz w:val="20"/>
                <w:szCs w:val="20"/>
              </w:rPr>
            </w:pPr>
            <w:r w:rsidRPr="000A0D10">
              <w:rPr>
                <w:rFonts w:eastAsia="Times New Roman"/>
                <w:b/>
                <w:bCs/>
                <w:color w:val="000000"/>
                <w:sz w:val="20"/>
                <w:szCs w:val="20"/>
              </w:rPr>
              <w:t>DPT3</w:t>
            </w:r>
          </w:p>
        </w:tc>
        <w:tc>
          <w:tcPr>
            <w:tcW w:w="594" w:type="pct"/>
            <w:tcBorders>
              <w:top w:val="nil"/>
              <w:bottom w:val="single" w:sz="4" w:space="0" w:color="000000"/>
            </w:tcBorders>
            <w:shd w:val="clear" w:color="auto" w:fill="auto"/>
            <w:noWrap/>
            <w:hideMark/>
          </w:tcPr>
          <w:p w14:paraId="48F404BF" w14:textId="77777777" w:rsidR="00E06C4F" w:rsidRPr="000A0D10" w:rsidRDefault="00E06C4F" w:rsidP="00517958">
            <w:pPr>
              <w:contextualSpacing/>
              <w:jc w:val="center"/>
              <w:rPr>
                <w:rFonts w:eastAsia="Times New Roman"/>
                <w:b/>
                <w:bCs/>
                <w:color w:val="000000"/>
                <w:sz w:val="20"/>
                <w:szCs w:val="20"/>
              </w:rPr>
            </w:pPr>
            <w:r w:rsidRPr="000A0D10">
              <w:rPr>
                <w:rFonts w:eastAsia="Times New Roman"/>
                <w:b/>
                <w:bCs/>
                <w:color w:val="000000"/>
                <w:sz w:val="20"/>
                <w:szCs w:val="20"/>
              </w:rPr>
              <w:t>Measles</w:t>
            </w:r>
          </w:p>
        </w:tc>
        <w:tc>
          <w:tcPr>
            <w:tcW w:w="377" w:type="pct"/>
            <w:tcBorders>
              <w:top w:val="nil"/>
              <w:bottom w:val="single" w:sz="4" w:space="0" w:color="000000"/>
            </w:tcBorders>
            <w:shd w:val="clear" w:color="auto" w:fill="auto"/>
            <w:noWrap/>
            <w:hideMark/>
          </w:tcPr>
          <w:p w14:paraId="5466FDB6" w14:textId="77777777" w:rsidR="00E06C4F" w:rsidRPr="000A0D10" w:rsidRDefault="00E06C4F" w:rsidP="00517958">
            <w:pPr>
              <w:contextualSpacing/>
              <w:jc w:val="center"/>
              <w:rPr>
                <w:rFonts w:eastAsia="Times New Roman"/>
                <w:b/>
                <w:bCs/>
                <w:color w:val="000000"/>
                <w:sz w:val="20"/>
                <w:szCs w:val="20"/>
              </w:rPr>
            </w:pPr>
            <w:r w:rsidRPr="000A0D10">
              <w:rPr>
                <w:rFonts w:eastAsia="Times New Roman"/>
                <w:b/>
                <w:bCs/>
                <w:color w:val="000000"/>
                <w:sz w:val="20"/>
                <w:szCs w:val="20"/>
              </w:rPr>
              <w:t>ORS</w:t>
            </w:r>
          </w:p>
        </w:tc>
        <w:tc>
          <w:tcPr>
            <w:tcW w:w="476" w:type="pct"/>
            <w:tcBorders>
              <w:top w:val="nil"/>
              <w:bottom w:val="single" w:sz="4" w:space="0" w:color="000000"/>
            </w:tcBorders>
            <w:shd w:val="clear" w:color="auto" w:fill="auto"/>
            <w:noWrap/>
            <w:hideMark/>
          </w:tcPr>
          <w:p w14:paraId="0E1FFF4B" w14:textId="77777777" w:rsidR="00E06C4F" w:rsidRPr="000A0D10" w:rsidRDefault="00E06C4F" w:rsidP="00517958">
            <w:pPr>
              <w:contextualSpacing/>
              <w:jc w:val="center"/>
              <w:rPr>
                <w:rFonts w:eastAsia="Times New Roman"/>
                <w:b/>
                <w:bCs/>
                <w:color w:val="000000"/>
                <w:sz w:val="20"/>
                <w:szCs w:val="20"/>
              </w:rPr>
            </w:pPr>
            <w:r w:rsidRPr="000A0D10">
              <w:rPr>
                <w:rFonts w:eastAsia="Times New Roman"/>
                <w:b/>
                <w:bCs/>
                <w:color w:val="000000"/>
                <w:sz w:val="20"/>
                <w:szCs w:val="20"/>
              </w:rPr>
              <w:t>ARIHF</w:t>
            </w:r>
          </w:p>
        </w:tc>
        <w:tc>
          <w:tcPr>
            <w:tcW w:w="447" w:type="pct"/>
            <w:tcBorders>
              <w:top w:val="nil"/>
              <w:bottom w:val="single" w:sz="4" w:space="0" w:color="000000"/>
            </w:tcBorders>
            <w:shd w:val="clear" w:color="auto" w:fill="auto"/>
            <w:noWrap/>
            <w:hideMark/>
          </w:tcPr>
          <w:p w14:paraId="7C91A15B" w14:textId="77777777" w:rsidR="00E06C4F" w:rsidRPr="000A0D10" w:rsidRDefault="00E06C4F" w:rsidP="00517958">
            <w:pPr>
              <w:contextualSpacing/>
              <w:jc w:val="center"/>
              <w:rPr>
                <w:rFonts w:eastAsia="Times New Roman"/>
                <w:b/>
                <w:bCs/>
                <w:color w:val="000000"/>
                <w:sz w:val="20"/>
                <w:szCs w:val="20"/>
              </w:rPr>
            </w:pPr>
            <w:r w:rsidRPr="000A0D10">
              <w:rPr>
                <w:rFonts w:eastAsia="Times New Roman"/>
                <w:b/>
                <w:bCs/>
                <w:color w:val="000000"/>
                <w:sz w:val="20"/>
                <w:szCs w:val="20"/>
              </w:rPr>
              <w:t>ANC1</w:t>
            </w:r>
          </w:p>
        </w:tc>
        <w:tc>
          <w:tcPr>
            <w:tcW w:w="377" w:type="pct"/>
            <w:tcBorders>
              <w:top w:val="nil"/>
              <w:bottom w:val="single" w:sz="4" w:space="0" w:color="000000"/>
            </w:tcBorders>
            <w:shd w:val="clear" w:color="auto" w:fill="auto"/>
            <w:noWrap/>
            <w:hideMark/>
          </w:tcPr>
          <w:p w14:paraId="79E81A57" w14:textId="77777777" w:rsidR="00E06C4F" w:rsidRPr="000A0D10" w:rsidRDefault="00E06C4F" w:rsidP="00517958">
            <w:pPr>
              <w:contextualSpacing/>
              <w:jc w:val="center"/>
              <w:rPr>
                <w:rFonts w:eastAsia="Times New Roman"/>
                <w:b/>
                <w:bCs/>
                <w:color w:val="000000"/>
                <w:sz w:val="20"/>
                <w:szCs w:val="20"/>
              </w:rPr>
            </w:pPr>
            <w:r w:rsidRPr="000A0D10">
              <w:rPr>
                <w:rFonts w:eastAsia="Times New Roman"/>
                <w:b/>
                <w:bCs/>
                <w:color w:val="000000"/>
                <w:sz w:val="20"/>
                <w:szCs w:val="20"/>
              </w:rPr>
              <w:t>SBA</w:t>
            </w:r>
          </w:p>
        </w:tc>
        <w:tc>
          <w:tcPr>
            <w:tcW w:w="377" w:type="pct"/>
            <w:tcBorders>
              <w:top w:val="nil"/>
              <w:bottom w:val="single" w:sz="4" w:space="0" w:color="000000"/>
            </w:tcBorders>
            <w:shd w:val="clear" w:color="auto" w:fill="auto"/>
            <w:noWrap/>
            <w:hideMark/>
          </w:tcPr>
          <w:p w14:paraId="5847663A" w14:textId="77777777" w:rsidR="00E06C4F" w:rsidRPr="000A0D10" w:rsidRDefault="00E06C4F" w:rsidP="00517958">
            <w:pPr>
              <w:contextualSpacing/>
              <w:jc w:val="center"/>
              <w:rPr>
                <w:rFonts w:eastAsia="Times New Roman"/>
                <w:b/>
                <w:bCs/>
                <w:color w:val="000000"/>
                <w:sz w:val="20"/>
                <w:szCs w:val="20"/>
              </w:rPr>
            </w:pPr>
            <w:r>
              <w:rPr>
                <w:rFonts w:eastAsia="Times New Roman"/>
                <w:b/>
                <w:bCs/>
                <w:color w:val="000000"/>
                <w:sz w:val="20"/>
                <w:szCs w:val="20"/>
              </w:rPr>
              <w:t>CPR</w:t>
            </w:r>
          </w:p>
        </w:tc>
        <w:tc>
          <w:tcPr>
            <w:tcW w:w="377" w:type="pct"/>
            <w:tcBorders>
              <w:top w:val="nil"/>
              <w:bottom w:val="single" w:sz="4" w:space="0" w:color="000000"/>
            </w:tcBorders>
            <w:shd w:val="clear" w:color="auto" w:fill="auto"/>
            <w:noWrap/>
            <w:hideMark/>
          </w:tcPr>
          <w:p w14:paraId="4629AB31" w14:textId="762E0196" w:rsidR="00E06C4F" w:rsidRPr="000A0D10" w:rsidRDefault="00E06C4F" w:rsidP="00517958">
            <w:pPr>
              <w:contextualSpacing/>
              <w:jc w:val="center"/>
              <w:rPr>
                <w:rFonts w:eastAsia="Times New Roman"/>
                <w:b/>
                <w:bCs/>
                <w:color w:val="000000"/>
                <w:sz w:val="20"/>
                <w:szCs w:val="20"/>
              </w:rPr>
            </w:pPr>
            <w:r w:rsidRPr="000A0D10">
              <w:rPr>
                <w:rFonts w:eastAsia="Times New Roman"/>
                <w:b/>
                <w:bCs/>
                <w:color w:val="000000"/>
                <w:sz w:val="20"/>
                <w:szCs w:val="20"/>
              </w:rPr>
              <w:t>F</w:t>
            </w:r>
            <w:r>
              <w:rPr>
                <w:rFonts w:eastAsia="Times New Roman"/>
                <w:b/>
                <w:bCs/>
                <w:color w:val="000000"/>
                <w:sz w:val="20"/>
                <w:szCs w:val="20"/>
              </w:rPr>
              <w:t>P</w:t>
            </w:r>
            <w:r w:rsidRPr="000A0D10">
              <w:rPr>
                <w:rFonts w:eastAsia="Times New Roman"/>
                <w:b/>
                <w:bCs/>
                <w:color w:val="000000"/>
                <w:sz w:val="20"/>
                <w:szCs w:val="20"/>
              </w:rPr>
              <w:t>*</w:t>
            </w:r>
          </w:p>
        </w:tc>
        <w:tc>
          <w:tcPr>
            <w:tcW w:w="377" w:type="pct"/>
            <w:tcBorders>
              <w:top w:val="nil"/>
              <w:bottom w:val="single" w:sz="4" w:space="0" w:color="000000"/>
            </w:tcBorders>
            <w:shd w:val="clear" w:color="auto" w:fill="D9E2F3" w:themeFill="accent1" w:themeFillTint="33"/>
          </w:tcPr>
          <w:p w14:paraId="479954C3" w14:textId="77777777" w:rsidR="00E06C4F" w:rsidRPr="000A0D10" w:rsidRDefault="00E06C4F" w:rsidP="00517958">
            <w:pPr>
              <w:contextualSpacing/>
              <w:jc w:val="center"/>
              <w:rPr>
                <w:rFonts w:eastAsia="Times New Roman"/>
                <w:b/>
                <w:bCs/>
                <w:color w:val="000000"/>
                <w:sz w:val="20"/>
                <w:szCs w:val="20"/>
              </w:rPr>
            </w:pPr>
            <w:r w:rsidRPr="000A0D10">
              <w:rPr>
                <w:rFonts w:eastAsia="Times New Roman"/>
                <w:b/>
                <w:bCs/>
                <w:color w:val="000000"/>
                <w:sz w:val="20"/>
                <w:szCs w:val="20"/>
              </w:rPr>
              <w:t>CCI</w:t>
            </w:r>
          </w:p>
        </w:tc>
      </w:tr>
      <w:tr w:rsidR="00E06C4F" w:rsidRPr="000A0D10" w14:paraId="032A7FED" w14:textId="77777777" w:rsidTr="00E06C4F">
        <w:trPr>
          <w:trHeight w:val="320"/>
        </w:trPr>
        <w:tc>
          <w:tcPr>
            <w:tcW w:w="795" w:type="pct"/>
            <w:tcBorders>
              <w:right w:val="single" w:sz="4" w:space="0" w:color="000000"/>
            </w:tcBorders>
            <w:shd w:val="clear" w:color="auto" w:fill="auto"/>
            <w:noWrap/>
          </w:tcPr>
          <w:p w14:paraId="4D3AB1A0" w14:textId="77777777" w:rsidR="00E06C4F" w:rsidRPr="000A0D10" w:rsidRDefault="00E06C4F" w:rsidP="00517958">
            <w:pPr>
              <w:contextualSpacing/>
              <w:rPr>
                <w:rFonts w:eastAsia="Times New Roman"/>
                <w:b/>
                <w:bCs/>
                <w:color w:val="000000"/>
                <w:sz w:val="20"/>
                <w:szCs w:val="20"/>
              </w:rPr>
            </w:pPr>
            <w:r>
              <w:rPr>
                <w:rFonts w:eastAsia="Times New Roman"/>
                <w:b/>
                <w:bCs/>
                <w:color w:val="000000"/>
                <w:sz w:val="20"/>
                <w:szCs w:val="20"/>
              </w:rPr>
              <w:t>D</w:t>
            </w:r>
            <w:r w:rsidRPr="000A0D10">
              <w:rPr>
                <w:rFonts w:eastAsia="Times New Roman"/>
                <w:b/>
                <w:bCs/>
                <w:color w:val="000000"/>
                <w:sz w:val="20"/>
                <w:szCs w:val="20"/>
              </w:rPr>
              <w:t>HS 2001</w:t>
            </w:r>
          </w:p>
        </w:tc>
        <w:tc>
          <w:tcPr>
            <w:tcW w:w="377" w:type="pct"/>
            <w:shd w:val="clear" w:color="auto" w:fill="auto"/>
            <w:noWrap/>
          </w:tcPr>
          <w:p w14:paraId="76FF65E1" w14:textId="77777777" w:rsidR="00E06C4F" w:rsidRPr="000A0D10" w:rsidRDefault="00E06C4F" w:rsidP="00517958">
            <w:pPr>
              <w:contextualSpacing/>
              <w:jc w:val="center"/>
              <w:rPr>
                <w:rFonts w:eastAsia="Times New Roman"/>
                <w:color w:val="000000"/>
                <w:sz w:val="20"/>
                <w:szCs w:val="20"/>
              </w:rPr>
            </w:pPr>
          </w:p>
        </w:tc>
        <w:tc>
          <w:tcPr>
            <w:tcW w:w="428" w:type="pct"/>
            <w:shd w:val="clear" w:color="auto" w:fill="auto"/>
            <w:noWrap/>
          </w:tcPr>
          <w:p w14:paraId="3EF46CB0" w14:textId="77777777" w:rsidR="00E06C4F" w:rsidRPr="000A0D10" w:rsidRDefault="00E06C4F" w:rsidP="00517958">
            <w:pPr>
              <w:contextualSpacing/>
              <w:jc w:val="center"/>
              <w:rPr>
                <w:rFonts w:eastAsia="Times New Roman"/>
                <w:color w:val="000000"/>
                <w:sz w:val="20"/>
                <w:szCs w:val="20"/>
              </w:rPr>
            </w:pPr>
          </w:p>
        </w:tc>
        <w:tc>
          <w:tcPr>
            <w:tcW w:w="594" w:type="pct"/>
            <w:shd w:val="clear" w:color="auto" w:fill="auto"/>
            <w:noWrap/>
          </w:tcPr>
          <w:p w14:paraId="41FA70D5" w14:textId="77777777" w:rsidR="00E06C4F" w:rsidRPr="000A0D10" w:rsidRDefault="00E06C4F" w:rsidP="00517958">
            <w:pPr>
              <w:contextualSpacing/>
              <w:jc w:val="center"/>
              <w:rPr>
                <w:rFonts w:eastAsia="Times New Roman"/>
                <w:color w:val="000000"/>
                <w:sz w:val="20"/>
                <w:szCs w:val="20"/>
              </w:rPr>
            </w:pPr>
          </w:p>
        </w:tc>
        <w:tc>
          <w:tcPr>
            <w:tcW w:w="377" w:type="pct"/>
            <w:shd w:val="clear" w:color="auto" w:fill="auto"/>
            <w:noWrap/>
          </w:tcPr>
          <w:p w14:paraId="3FC76D80" w14:textId="77777777" w:rsidR="00E06C4F" w:rsidRPr="000A0D10" w:rsidRDefault="00E06C4F" w:rsidP="00517958">
            <w:pPr>
              <w:contextualSpacing/>
              <w:jc w:val="center"/>
              <w:rPr>
                <w:rFonts w:eastAsia="Times New Roman"/>
                <w:color w:val="000000"/>
                <w:sz w:val="20"/>
                <w:szCs w:val="20"/>
              </w:rPr>
            </w:pPr>
          </w:p>
        </w:tc>
        <w:tc>
          <w:tcPr>
            <w:tcW w:w="476" w:type="pct"/>
            <w:shd w:val="clear" w:color="auto" w:fill="auto"/>
            <w:noWrap/>
          </w:tcPr>
          <w:p w14:paraId="60C0A456" w14:textId="77777777" w:rsidR="00E06C4F" w:rsidRPr="000A0D10" w:rsidRDefault="00E06C4F" w:rsidP="00517958">
            <w:pPr>
              <w:contextualSpacing/>
              <w:jc w:val="center"/>
              <w:rPr>
                <w:rFonts w:eastAsia="Times New Roman"/>
                <w:color w:val="000000"/>
                <w:sz w:val="20"/>
                <w:szCs w:val="20"/>
              </w:rPr>
            </w:pPr>
          </w:p>
        </w:tc>
        <w:tc>
          <w:tcPr>
            <w:tcW w:w="447" w:type="pct"/>
            <w:shd w:val="clear" w:color="auto" w:fill="auto"/>
            <w:noWrap/>
          </w:tcPr>
          <w:p w14:paraId="596D531A" w14:textId="77777777" w:rsidR="00E06C4F" w:rsidRPr="000A0D10" w:rsidRDefault="00E06C4F" w:rsidP="00517958">
            <w:pPr>
              <w:contextualSpacing/>
              <w:jc w:val="center"/>
              <w:rPr>
                <w:rFonts w:eastAsia="Times New Roman"/>
                <w:color w:val="000000"/>
                <w:sz w:val="20"/>
                <w:szCs w:val="20"/>
              </w:rPr>
            </w:pPr>
          </w:p>
        </w:tc>
        <w:tc>
          <w:tcPr>
            <w:tcW w:w="377" w:type="pct"/>
            <w:shd w:val="clear" w:color="auto" w:fill="auto"/>
            <w:noWrap/>
          </w:tcPr>
          <w:p w14:paraId="521A00CF" w14:textId="77777777" w:rsidR="00E06C4F" w:rsidRPr="000A0D10" w:rsidRDefault="00E06C4F" w:rsidP="00517958">
            <w:pPr>
              <w:contextualSpacing/>
              <w:jc w:val="center"/>
              <w:rPr>
                <w:rFonts w:eastAsia="Times New Roman"/>
                <w:color w:val="000000"/>
                <w:sz w:val="20"/>
                <w:szCs w:val="20"/>
              </w:rPr>
            </w:pPr>
          </w:p>
        </w:tc>
        <w:tc>
          <w:tcPr>
            <w:tcW w:w="377" w:type="pct"/>
            <w:shd w:val="clear" w:color="auto" w:fill="auto"/>
            <w:noWrap/>
          </w:tcPr>
          <w:p w14:paraId="4A9DE269" w14:textId="77777777" w:rsidR="00E06C4F" w:rsidRPr="000A0D10" w:rsidRDefault="00E06C4F" w:rsidP="00517958">
            <w:pPr>
              <w:contextualSpacing/>
              <w:jc w:val="center"/>
              <w:rPr>
                <w:rFonts w:eastAsia="Times New Roman"/>
                <w:color w:val="000000"/>
                <w:sz w:val="20"/>
                <w:szCs w:val="20"/>
              </w:rPr>
            </w:pPr>
          </w:p>
        </w:tc>
        <w:tc>
          <w:tcPr>
            <w:tcW w:w="377" w:type="pct"/>
            <w:shd w:val="clear" w:color="auto" w:fill="auto"/>
            <w:noWrap/>
          </w:tcPr>
          <w:p w14:paraId="2603AE7D" w14:textId="77777777" w:rsidR="00E06C4F" w:rsidRPr="000A0D10" w:rsidRDefault="00E06C4F" w:rsidP="00517958">
            <w:pPr>
              <w:contextualSpacing/>
              <w:jc w:val="center"/>
              <w:rPr>
                <w:rFonts w:eastAsia="Times New Roman"/>
                <w:color w:val="000000"/>
                <w:sz w:val="20"/>
                <w:szCs w:val="20"/>
              </w:rPr>
            </w:pPr>
          </w:p>
        </w:tc>
        <w:tc>
          <w:tcPr>
            <w:tcW w:w="377" w:type="pct"/>
            <w:shd w:val="clear" w:color="auto" w:fill="D9E2F3" w:themeFill="accent1" w:themeFillTint="33"/>
          </w:tcPr>
          <w:p w14:paraId="7649AACD" w14:textId="77777777" w:rsidR="00E06C4F" w:rsidRPr="000A0D10" w:rsidRDefault="00E06C4F" w:rsidP="00517958">
            <w:pPr>
              <w:contextualSpacing/>
              <w:jc w:val="center"/>
              <w:rPr>
                <w:rFonts w:eastAsia="Times New Roman"/>
                <w:color w:val="000000"/>
                <w:sz w:val="20"/>
                <w:szCs w:val="20"/>
              </w:rPr>
            </w:pPr>
          </w:p>
        </w:tc>
      </w:tr>
      <w:tr w:rsidR="00E06C4F" w:rsidRPr="000A0D10" w14:paraId="058B05C4" w14:textId="77777777" w:rsidTr="00E06C4F">
        <w:trPr>
          <w:trHeight w:val="320"/>
        </w:trPr>
        <w:tc>
          <w:tcPr>
            <w:tcW w:w="795" w:type="pct"/>
            <w:tcBorders>
              <w:right w:val="single" w:sz="4" w:space="0" w:color="000000"/>
            </w:tcBorders>
            <w:shd w:val="clear" w:color="auto" w:fill="auto"/>
            <w:noWrap/>
            <w:hideMark/>
          </w:tcPr>
          <w:p w14:paraId="107A478B"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Nord-Kivu</w:t>
            </w:r>
          </w:p>
        </w:tc>
        <w:tc>
          <w:tcPr>
            <w:tcW w:w="377" w:type="pct"/>
            <w:shd w:val="clear" w:color="auto" w:fill="auto"/>
            <w:noWrap/>
            <w:hideMark/>
          </w:tcPr>
          <w:p w14:paraId="23943812"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66.1</w:t>
            </w:r>
          </w:p>
        </w:tc>
        <w:tc>
          <w:tcPr>
            <w:tcW w:w="428" w:type="pct"/>
            <w:shd w:val="clear" w:color="auto" w:fill="auto"/>
            <w:noWrap/>
            <w:hideMark/>
          </w:tcPr>
          <w:p w14:paraId="0837BD45"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42.3</w:t>
            </w:r>
          </w:p>
        </w:tc>
        <w:tc>
          <w:tcPr>
            <w:tcW w:w="594" w:type="pct"/>
            <w:shd w:val="clear" w:color="auto" w:fill="auto"/>
            <w:noWrap/>
            <w:hideMark/>
          </w:tcPr>
          <w:p w14:paraId="5D64B26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49.9</w:t>
            </w:r>
          </w:p>
        </w:tc>
        <w:tc>
          <w:tcPr>
            <w:tcW w:w="377" w:type="pct"/>
            <w:shd w:val="clear" w:color="auto" w:fill="auto"/>
            <w:noWrap/>
            <w:hideMark/>
          </w:tcPr>
          <w:p w14:paraId="7B1D8F1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19.4</w:t>
            </w:r>
          </w:p>
        </w:tc>
        <w:tc>
          <w:tcPr>
            <w:tcW w:w="476" w:type="pct"/>
            <w:shd w:val="clear" w:color="auto" w:fill="auto"/>
            <w:noWrap/>
            <w:hideMark/>
          </w:tcPr>
          <w:p w14:paraId="3807EFA7"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44.7</w:t>
            </w:r>
          </w:p>
        </w:tc>
        <w:tc>
          <w:tcPr>
            <w:tcW w:w="447" w:type="pct"/>
            <w:shd w:val="clear" w:color="auto" w:fill="auto"/>
            <w:noWrap/>
            <w:hideMark/>
          </w:tcPr>
          <w:p w14:paraId="2381A26D"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68.2</w:t>
            </w:r>
          </w:p>
        </w:tc>
        <w:tc>
          <w:tcPr>
            <w:tcW w:w="377" w:type="pct"/>
            <w:shd w:val="clear" w:color="auto" w:fill="auto"/>
            <w:noWrap/>
            <w:hideMark/>
          </w:tcPr>
          <w:p w14:paraId="3F40F163"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56.0</w:t>
            </w:r>
          </w:p>
        </w:tc>
        <w:tc>
          <w:tcPr>
            <w:tcW w:w="377" w:type="pct"/>
            <w:shd w:val="clear" w:color="auto" w:fill="auto"/>
            <w:noWrap/>
            <w:hideMark/>
          </w:tcPr>
          <w:p w14:paraId="397928E0"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2.0</w:t>
            </w:r>
          </w:p>
        </w:tc>
        <w:tc>
          <w:tcPr>
            <w:tcW w:w="377" w:type="pct"/>
            <w:shd w:val="clear" w:color="auto" w:fill="auto"/>
            <w:noWrap/>
            <w:hideMark/>
          </w:tcPr>
          <w:p w14:paraId="7821DEE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11.4</w:t>
            </w:r>
          </w:p>
        </w:tc>
        <w:tc>
          <w:tcPr>
            <w:tcW w:w="377" w:type="pct"/>
            <w:shd w:val="clear" w:color="auto" w:fill="D9E2F3" w:themeFill="accent1" w:themeFillTint="33"/>
          </w:tcPr>
          <w:p w14:paraId="467159B3"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38.9</w:t>
            </w:r>
          </w:p>
        </w:tc>
      </w:tr>
      <w:tr w:rsidR="00E06C4F" w:rsidRPr="000A0D10" w14:paraId="1EFA2308" w14:textId="77777777" w:rsidTr="00E06C4F">
        <w:trPr>
          <w:trHeight w:val="320"/>
        </w:trPr>
        <w:tc>
          <w:tcPr>
            <w:tcW w:w="795" w:type="pct"/>
            <w:tcBorders>
              <w:bottom w:val="nil"/>
              <w:right w:val="single" w:sz="4" w:space="0" w:color="000000"/>
            </w:tcBorders>
            <w:shd w:val="clear" w:color="auto" w:fill="auto"/>
            <w:noWrap/>
            <w:hideMark/>
          </w:tcPr>
          <w:p w14:paraId="4168EC98"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Sud-Kivu</w:t>
            </w:r>
          </w:p>
        </w:tc>
        <w:tc>
          <w:tcPr>
            <w:tcW w:w="377" w:type="pct"/>
            <w:tcBorders>
              <w:bottom w:val="nil"/>
            </w:tcBorders>
            <w:shd w:val="clear" w:color="auto" w:fill="auto"/>
            <w:noWrap/>
            <w:hideMark/>
          </w:tcPr>
          <w:p w14:paraId="28D3FF7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42.9</w:t>
            </w:r>
          </w:p>
        </w:tc>
        <w:tc>
          <w:tcPr>
            <w:tcW w:w="428" w:type="pct"/>
            <w:tcBorders>
              <w:bottom w:val="nil"/>
            </w:tcBorders>
            <w:shd w:val="clear" w:color="auto" w:fill="auto"/>
            <w:noWrap/>
            <w:hideMark/>
          </w:tcPr>
          <w:p w14:paraId="67FCE620"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16.7</w:t>
            </w:r>
          </w:p>
        </w:tc>
        <w:tc>
          <w:tcPr>
            <w:tcW w:w="594" w:type="pct"/>
            <w:tcBorders>
              <w:bottom w:val="nil"/>
            </w:tcBorders>
            <w:shd w:val="clear" w:color="auto" w:fill="auto"/>
            <w:noWrap/>
            <w:hideMark/>
          </w:tcPr>
          <w:p w14:paraId="6C154EA9"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35.3</w:t>
            </w:r>
          </w:p>
        </w:tc>
        <w:tc>
          <w:tcPr>
            <w:tcW w:w="377" w:type="pct"/>
            <w:tcBorders>
              <w:bottom w:val="nil"/>
            </w:tcBorders>
            <w:shd w:val="clear" w:color="auto" w:fill="auto"/>
            <w:noWrap/>
            <w:hideMark/>
          </w:tcPr>
          <w:p w14:paraId="08779EF6"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11.6</w:t>
            </w:r>
          </w:p>
        </w:tc>
        <w:tc>
          <w:tcPr>
            <w:tcW w:w="476" w:type="pct"/>
            <w:tcBorders>
              <w:bottom w:val="nil"/>
            </w:tcBorders>
            <w:shd w:val="clear" w:color="auto" w:fill="auto"/>
            <w:noWrap/>
            <w:hideMark/>
          </w:tcPr>
          <w:p w14:paraId="7019F6B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27.1</w:t>
            </w:r>
          </w:p>
        </w:tc>
        <w:tc>
          <w:tcPr>
            <w:tcW w:w="447" w:type="pct"/>
            <w:tcBorders>
              <w:bottom w:val="nil"/>
            </w:tcBorders>
            <w:shd w:val="clear" w:color="auto" w:fill="auto"/>
            <w:noWrap/>
            <w:hideMark/>
          </w:tcPr>
          <w:p w14:paraId="2F19CE67"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63.6</w:t>
            </w:r>
          </w:p>
        </w:tc>
        <w:tc>
          <w:tcPr>
            <w:tcW w:w="377" w:type="pct"/>
            <w:tcBorders>
              <w:bottom w:val="nil"/>
            </w:tcBorders>
            <w:shd w:val="clear" w:color="auto" w:fill="auto"/>
            <w:noWrap/>
            <w:hideMark/>
          </w:tcPr>
          <w:p w14:paraId="0C1000B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56.1</w:t>
            </w:r>
          </w:p>
        </w:tc>
        <w:tc>
          <w:tcPr>
            <w:tcW w:w="377" w:type="pct"/>
            <w:tcBorders>
              <w:bottom w:val="nil"/>
            </w:tcBorders>
            <w:shd w:val="clear" w:color="auto" w:fill="auto"/>
            <w:noWrap/>
            <w:hideMark/>
          </w:tcPr>
          <w:p w14:paraId="5CF72D69"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1.5</w:t>
            </w:r>
          </w:p>
        </w:tc>
        <w:tc>
          <w:tcPr>
            <w:tcW w:w="377" w:type="pct"/>
            <w:tcBorders>
              <w:bottom w:val="nil"/>
            </w:tcBorders>
            <w:shd w:val="clear" w:color="auto" w:fill="auto"/>
            <w:noWrap/>
            <w:hideMark/>
          </w:tcPr>
          <w:p w14:paraId="11960E4F"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9.6</w:t>
            </w:r>
          </w:p>
        </w:tc>
        <w:tc>
          <w:tcPr>
            <w:tcW w:w="377" w:type="pct"/>
            <w:tcBorders>
              <w:bottom w:val="nil"/>
            </w:tcBorders>
            <w:shd w:val="clear" w:color="auto" w:fill="D9E2F3" w:themeFill="accent1" w:themeFillTint="33"/>
          </w:tcPr>
          <w:p w14:paraId="44AF9529"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29.2</w:t>
            </w:r>
          </w:p>
        </w:tc>
      </w:tr>
      <w:tr w:rsidR="00E06C4F" w:rsidRPr="000A0D10" w14:paraId="399DAA37" w14:textId="77777777" w:rsidTr="00E06C4F">
        <w:trPr>
          <w:trHeight w:val="320"/>
        </w:trPr>
        <w:tc>
          <w:tcPr>
            <w:tcW w:w="795" w:type="pct"/>
            <w:tcBorders>
              <w:top w:val="nil"/>
              <w:bottom w:val="single" w:sz="4" w:space="0" w:color="auto"/>
              <w:right w:val="single" w:sz="4" w:space="0" w:color="000000"/>
            </w:tcBorders>
            <w:shd w:val="clear" w:color="auto" w:fill="auto"/>
            <w:noWrap/>
            <w:hideMark/>
          </w:tcPr>
          <w:p w14:paraId="7D1EBB46"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DR Congo</w:t>
            </w:r>
          </w:p>
        </w:tc>
        <w:tc>
          <w:tcPr>
            <w:tcW w:w="377" w:type="pct"/>
            <w:tcBorders>
              <w:top w:val="nil"/>
              <w:bottom w:val="single" w:sz="4" w:space="0" w:color="auto"/>
            </w:tcBorders>
            <w:shd w:val="clear" w:color="auto" w:fill="auto"/>
            <w:noWrap/>
            <w:hideMark/>
          </w:tcPr>
          <w:p w14:paraId="62EC8344"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56.4</w:t>
            </w:r>
          </w:p>
        </w:tc>
        <w:tc>
          <w:tcPr>
            <w:tcW w:w="428" w:type="pct"/>
            <w:tcBorders>
              <w:top w:val="nil"/>
              <w:bottom w:val="single" w:sz="4" w:space="0" w:color="auto"/>
            </w:tcBorders>
            <w:shd w:val="clear" w:color="auto" w:fill="auto"/>
            <w:noWrap/>
            <w:hideMark/>
          </w:tcPr>
          <w:p w14:paraId="2674BF4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30.7</w:t>
            </w:r>
          </w:p>
        </w:tc>
        <w:tc>
          <w:tcPr>
            <w:tcW w:w="594" w:type="pct"/>
            <w:tcBorders>
              <w:top w:val="nil"/>
              <w:bottom w:val="single" w:sz="4" w:space="0" w:color="auto"/>
            </w:tcBorders>
            <w:shd w:val="clear" w:color="auto" w:fill="auto"/>
            <w:noWrap/>
            <w:hideMark/>
          </w:tcPr>
          <w:p w14:paraId="67DB4FD3"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48.0</w:t>
            </w:r>
          </w:p>
        </w:tc>
        <w:tc>
          <w:tcPr>
            <w:tcW w:w="377" w:type="pct"/>
            <w:tcBorders>
              <w:top w:val="nil"/>
              <w:bottom w:val="single" w:sz="4" w:space="0" w:color="auto"/>
            </w:tcBorders>
            <w:shd w:val="clear" w:color="auto" w:fill="auto"/>
            <w:noWrap/>
            <w:hideMark/>
          </w:tcPr>
          <w:p w14:paraId="6392389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16.8</w:t>
            </w:r>
          </w:p>
        </w:tc>
        <w:tc>
          <w:tcPr>
            <w:tcW w:w="476" w:type="pct"/>
            <w:tcBorders>
              <w:top w:val="nil"/>
              <w:bottom w:val="single" w:sz="4" w:space="0" w:color="auto"/>
            </w:tcBorders>
            <w:shd w:val="clear" w:color="auto" w:fill="auto"/>
            <w:noWrap/>
            <w:hideMark/>
          </w:tcPr>
          <w:p w14:paraId="7B925BCF"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35.8</w:t>
            </w:r>
          </w:p>
        </w:tc>
        <w:tc>
          <w:tcPr>
            <w:tcW w:w="447" w:type="pct"/>
            <w:tcBorders>
              <w:top w:val="nil"/>
              <w:bottom w:val="single" w:sz="4" w:space="0" w:color="auto"/>
            </w:tcBorders>
            <w:shd w:val="clear" w:color="auto" w:fill="auto"/>
            <w:noWrap/>
            <w:hideMark/>
          </w:tcPr>
          <w:p w14:paraId="38D91BAC"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68.2</w:t>
            </w:r>
          </w:p>
        </w:tc>
        <w:tc>
          <w:tcPr>
            <w:tcW w:w="377" w:type="pct"/>
            <w:tcBorders>
              <w:top w:val="nil"/>
              <w:bottom w:val="single" w:sz="4" w:space="0" w:color="auto"/>
            </w:tcBorders>
            <w:shd w:val="clear" w:color="auto" w:fill="auto"/>
            <w:noWrap/>
            <w:hideMark/>
          </w:tcPr>
          <w:p w14:paraId="7C07588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60.7</w:t>
            </w:r>
          </w:p>
        </w:tc>
        <w:tc>
          <w:tcPr>
            <w:tcW w:w="377" w:type="pct"/>
            <w:tcBorders>
              <w:top w:val="nil"/>
              <w:bottom w:val="single" w:sz="4" w:space="0" w:color="auto"/>
            </w:tcBorders>
            <w:shd w:val="clear" w:color="auto" w:fill="auto"/>
            <w:noWrap/>
            <w:hideMark/>
          </w:tcPr>
          <w:p w14:paraId="40DCBC24"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4.4</w:t>
            </w:r>
          </w:p>
        </w:tc>
        <w:tc>
          <w:tcPr>
            <w:tcW w:w="377" w:type="pct"/>
            <w:tcBorders>
              <w:top w:val="nil"/>
              <w:bottom w:val="single" w:sz="4" w:space="0" w:color="auto"/>
            </w:tcBorders>
            <w:shd w:val="clear" w:color="auto" w:fill="auto"/>
            <w:noWrap/>
            <w:hideMark/>
          </w:tcPr>
          <w:p w14:paraId="6F2A7D6D"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18.1</w:t>
            </w:r>
          </w:p>
        </w:tc>
        <w:tc>
          <w:tcPr>
            <w:tcW w:w="377" w:type="pct"/>
            <w:tcBorders>
              <w:top w:val="nil"/>
              <w:bottom w:val="single" w:sz="4" w:space="0" w:color="auto"/>
            </w:tcBorders>
            <w:shd w:val="clear" w:color="auto" w:fill="D9E2F3" w:themeFill="accent1" w:themeFillTint="33"/>
          </w:tcPr>
          <w:p w14:paraId="4C1AC252"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37.6</w:t>
            </w:r>
          </w:p>
        </w:tc>
      </w:tr>
      <w:tr w:rsidR="00E06C4F" w:rsidRPr="000A0D10" w14:paraId="5598A9E8" w14:textId="77777777" w:rsidTr="00E06C4F">
        <w:trPr>
          <w:trHeight w:val="320"/>
        </w:trPr>
        <w:tc>
          <w:tcPr>
            <w:tcW w:w="795" w:type="pct"/>
            <w:tcBorders>
              <w:right w:val="single" w:sz="4" w:space="0" w:color="000000"/>
            </w:tcBorders>
            <w:shd w:val="clear" w:color="auto" w:fill="auto"/>
            <w:noWrap/>
            <w:hideMark/>
          </w:tcPr>
          <w:p w14:paraId="7097E56E"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DHS 2007</w:t>
            </w:r>
          </w:p>
        </w:tc>
        <w:tc>
          <w:tcPr>
            <w:tcW w:w="377" w:type="pct"/>
            <w:shd w:val="clear" w:color="auto" w:fill="auto"/>
            <w:noWrap/>
            <w:hideMark/>
          </w:tcPr>
          <w:p w14:paraId="3B2EB9E3"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428" w:type="pct"/>
            <w:shd w:val="clear" w:color="auto" w:fill="auto"/>
            <w:noWrap/>
            <w:hideMark/>
          </w:tcPr>
          <w:p w14:paraId="0A9DFC01"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594" w:type="pct"/>
            <w:shd w:val="clear" w:color="auto" w:fill="auto"/>
            <w:noWrap/>
            <w:hideMark/>
          </w:tcPr>
          <w:p w14:paraId="69D9713A"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shd w:val="clear" w:color="auto" w:fill="auto"/>
            <w:noWrap/>
            <w:hideMark/>
          </w:tcPr>
          <w:p w14:paraId="55D9A71E"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476" w:type="pct"/>
            <w:shd w:val="clear" w:color="auto" w:fill="auto"/>
            <w:noWrap/>
            <w:hideMark/>
          </w:tcPr>
          <w:p w14:paraId="19ED1D11"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447" w:type="pct"/>
            <w:shd w:val="clear" w:color="auto" w:fill="auto"/>
            <w:noWrap/>
            <w:hideMark/>
          </w:tcPr>
          <w:p w14:paraId="3880CF9F"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shd w:val="clear" w:color="auto" w:fill="auto"/>
            <w:noWrap/>
            <w:hideMark/>
          </w:tcPr>
          <w:p w14:paraId="40A9D450"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shd w:val="clear" w:color="auto" w:fill="auto"/>
            <w:noWrap/>
            <w:hideMark/>
          </w:tcPr>
          <w:p w14:paraId="4E42DAD3"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shd w:val="clear" w:color="auto" w:fill="auto"/>
            <w:noWrap/>
            <w:hideMark/>
          </w:tcPr>
          <w:p w14:paraId="75D1C1B7"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shd w:val="clear" w:color="auto" w:fill="D9E2F3" w:themeFill="accent1" w:themeFillTint="33"/>
          </w:tcPr>
          <w:p w14:paraId="0B018D5C" w14:textId="77777777" w:rsidR="00E06C4F" w:rsidRPr="000A0D10" w:rsidRDefault="00E06C4F" w:rsidP="00517958">
            <w:pPr>
              <w:contextualSpacing/>
              <w:jc w:val="center"/>
              <w:rPr>
                <w:rFonts w:ascii="Times New Roman" w:eastAsia="Times New Roman" w:hAnsi="Times New Roman"/>
                <w:color w:val="000000"/>
                <w:sz w:val="20"/>
                <w:szCs w:val="20"/>
              </w:rPr>
            </w:pPr>
          </w:p>
        </w:tc>
      </w:tr>
      <w:tr w:rsidR="00E06C4F" w:rsidRPr="000A0D10" w14:paraId="53696F6A" w14:textId="77777777" w:rsidTr="00E06C4F">
        <w:trPr>
          <w:trHeight w:val="320"/>
        </w:trPr>
        <w:tc>
          <w:tcPr>
            <w:tcW w:w="795" w:type="pct"/>
            <w:tcBorders>
              <w:right w:val="single" w:sz="4" w:space="0" w:color="000000"/>
            </w:tcBorders>
            <w:shd w:val="clear" w:color="auto" w:fill="auto"/>
            <w:noWrap/>
            <w:hideMark/>
          </w:tcPr>
          <w:p w14:paraId="5CBB1EEB"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Nord-Kivu</w:t>
            </w:r>
          </w:p>
        </w:tc>
        <w:tc>
          <w:tcPr>
            <w:tcW w:w="377" w:type="pct"/>
            <w:shd w:val="clear" w:color="auto" w:fill="auto"/>
            <w:noWrap/>
            <w:hideMark/>
          </w:tcPr>
          <w:p w14:paraId="752458A6"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94.5</w:t>
            </w:r>
          </w:p>
        </w:tc>
        <w:tc>
          <w:tcPr>
            <w:tcW w:w="428" w:type="pct"/>
            <w:shd w:val="clear" w:color="auto" w:fill="auto"/>
            <w:noWrap/>
            <w:hideMark/>
          </w:tcPr>
          <w:p w14:paraId="0E69BE6F"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83.3</w:t>
            </w:r>
          </w:p>
        </w:tc>
        <w:tc>
          <w:tcPr>
            <w:tcW w:w="594" w:type="pct"/>
            <w:shd w:val="clear" w:color="auto" w:fill="auto"/>
            <w:noWrap/>
            <w:hideMark/>
          </w:tcPr>
          <w:p w14:paraId="09BB71F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85.8</w:t>
            </w:r>
          </w:p>
        </w:tc>
        <w:tc>
          <w:tcPr>
            <w:tcW w:w="377" w:type="pct"/>
            <w:shd w:val="clear" w:color="auto" w:fill="auto"/>
            <w:noWrap/>
            <w:hideMark/>
          </w:tcPr>
          <w:p w14:paraId="771072DC"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46.2</w:t>
            </w:r>
          </w:p>
        </w:tc>
        <w:tc>
          <w:tcPr>
            <w:tcW w:w="476" w:type="pct"/>
            <w:shd w:val="clear" w:color="auto" w:fill="auto"/>
            <w:noWrap/>
            <w:hideMark/>
          </w:tcPr>
          <w:p w14:paraId="4D136977"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58.1</w:t>
            </w:r>
          </w:p>
        </w:tc>
        <w:tc>
          <w:tcPr>
            <w:tcW w:w="447" w:type="pct"/>
            <w:shd w:val="clear" w:color="auto" w:fill="auto"/>
            <w:noWrap/>
            <w:hideMark/>
          </w:tcPr>
          <w:p w14:paraId="7CC1EAB2"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94.8</w:t>
            </w:r>
          </w:p>
        </w:tc>
        <w:tc>
          <w:tcPr>
            <w:tcW w:w="377" w:type="pct"/>
            <w:shd w:val="clear" w:color="auto" w:fill="auto"/>
            <w:noWrap/>
            <w:hideMark/>
          </w:tcPr>
          <w:p w14:paraId="3655A12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84.9</w:t>
            </w:r>
          </w:p>
        </w:tc>
        <w:tc>
          <w:tcPr>
            <w:tcW w:w="377" w:type="pct"/>
            <w:shd w:val="clear" w:color="auto" w:fill="auto"/>
            <w:noWrap/>
            <w:hideMark/>
          </w:tcPr>
          <w:p w14:paraId="0E1443FE"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13.2</w:t>
            </w:r>
          </w:p>
        </w:tc>
        <w:tc>
          <w:tcPr>
            <w:tcW w:w="377" w:type="pct"/>
            <w:shd w:val="clear" w:color="auto" w:fill="auto"/>
            <w:noWrap/>
            <w:hideMark/>
          </w:tcPr>
          <w:p w14:paraId="3A810D30"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41.6</w:t>
            </w:r>
          </w:p>
        </w:tc>
        <w:tc>
          <w:tcPr>
            <w:tcW w:w="377" w:type="pct"/>
            <w:shd w:val="clear" w:color="auto" w:fill="D9E2F3" w:themeFill="accent1" w:themeFillTint="33"/>
          </w:tcPr>
          <w:p w14:paraId="03E3C0D5"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67.6</w:t>
            </w:r>
          </w:p>
        </w:tc>
      </w:tr>
      <w:tr w:rsidR="00E06C4F" w:rsidRPr="000A0D10" w14:paraId="51EDFE25" w14:textId="77777777" w:rsidTr="00E06C4F">
        <w:trPr>
          <w:trHeight w:val="320"/>
        </w:trPr>
        <w:tc>
          <w:tcPr>
            <w:tcW w:w="795" w:type="pct"/>
            <w:tcBorders>
              <w:bottom w:val="nil"/>
              <w:right w:val="single" w:sz="4" w:space="0" w:color="000000"/>
            </w:tcBorders>
            <w:shd w:val="clear" w:color="auto" w:fill="auto"/>
            <w:noWrap/>
            <w:hideMark/>
          </w:tcPr>
          <w:p w14:paraId="0EE40CA7"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Sud-Kivu</w:t>
            </w:r>
          </w:p>
        </w:tc>
        <w:tc>
          <w:tcPr>
            <w:tcW w:w="377" w:type="pct"/>
            <w:tcBorders>
              <w:bottom w:val="nil"/>
            </w:tcBorders>
            <w:shd w:val="clear" w:color="auto" w:fill="auto"/>
            <w:noWrap/>
            <w:hideMark/>
          </w:tcPr>
          <w:p w14:paraId="14B96AB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88</w:t>
            </w:r>
          </w:p>
        </w:tc>
        <w:tc>
          <w:tcPr>
            <w:tcW w:w="428" w:type="pct"/>
            <w:tcBorders>
              <w:bottom w:val="nil"/>
            </w:tcBorders>
            <w:shd w:val="clear" w:color="auto" w:fill="auto"/>
            <w:noWrap/>
            <w:hideMark/>
          </w:tcPr>
          <w:p w14:paraId="283EC90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54.5</w:t>
            </w:r>
          </w:p>
        </w:tc>
        <w:tc>
          <w:tcPr>
            <w:tcW w:w="594" w:type="pct"/>
            <w:tcBorders>
              <w:bottom w:val="nil"/>
            </w:tcBorders>
            <w:shd w:val="clear" w:color="auto" w:fill="auto"/>
            <w:noWrap/>
            <w:hideMark/>
          </w:tcPr>
          <w:p w14:paraId="0BB35C14"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84</w:t>
            </w:r>
          </w:p>
        </w:tc>
        <w:tc>
          <w:tcPr>
            <w:tcW w:w="377" w:type="pct"/>
            <w:tcBorders>
              <w:bottom w:val="nil"/>
            </w:tcBorders>
            <w:shd w:val="clear" w:color="auto" w:fill="auto"/>
            <w:noWrap/>
            <w:hideMark/>
          </w:tcPr>
          <w:p w14:paraId="7AE01DC4"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31.8</w:t>
            </w:r>
          </w:p>
        </w:tc>
        <w:tc>
          <w:tcPr>
            <w:tcW w:w="476" w:type="pct"/>
            <w:tcBorders>
              <w:bottom w:val="nil"/>
            </w:tcBorders>
            <w:shd w:val="clear" w:color="auto" w:fill="auto"/>
            <w:noWrap/>
            <w:hideMark/>
          </w:tcPr>
          <w:p w14:paraId="02E2D26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42.3</w:t>
            </w:r>
          </w:p>
        </w:tc>
        <w:tc>
          <w:tcPr>
            <w:tcW w:w="447" w:type="pct"/>
            <w:tcBorders>
              <w:bottom w:val="nil"/>
            </w:tcBorders>
            <w:shd w:val="clear" w:color="auto" w:fill="auto"/>
            <w:noWrap/>
            <w:hideMark/>
          </w:tcPr>
          <w:p w14:paraId="52AD958D"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86.5</w:t>
            </w:r>
          </w:p>
        </w:tc>
        <w:tc>
          <w:tcPr>
            <w:tcW w:w="377" w:type="pct"/>
            <w:tcBorders>
              <w:bottom w:val="nil"/>
            </w:tcBorders>
            <w:shd w:val="clear" w:color="auto" w:fill="auto"/>
            <w:noWrap/>
            <w:hideMark/>
          </w:tcPr>
          <w:p w14:paraId="684F128C"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84</w:t>
            </w:r>
          </w:p>
        </w:tc>
        <w:tc>
          <w:tcPr>
            <w:tcW w:w="377" w:type="pct"/>
            <w:tcBorders>
              <w:bottom w:val="nil"/>
            </w:tcBorders>
            <w:shd w:val="clear" w:color="auto" w:fill="auto"/>
            <w:noWrap/>
            <w:hideMark/>
          </w:tcPr>
          <w:p w14:paraId="3C876AE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9.5</w:t>
            </w:r>
          </w:p>
        </w:tc>
        <w:tc>
          <w:tcPr>
            <w:tcW w:w="377" w:type="pct"/>
            <w:tcBorders>
              <w:bottom w:val="nil"/>
            </w:tcBorders>
            <w:shd w:val="clear" w:color="auto" w:fill="auto"/>
            <w:noWrap/>
            <w:hideMark/>
          </w:tcPr>
          <w:p w14:paraId="321D559F"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30.7</w:t>
            </w:r>
          </w:p>
        </w:tc>
        <w:tc>
          <w:tcPr>
            <w:tcW w:w="377" w:type="pct"/>
            <w:tcBorders>
              <w:bottom w:val="nil"/>
            </w:tcBorders>
            <w:shd w:val="clear" w:color="auto" w:fill="D9E2F3" w:themeFill="accent1" w:themeFillTint="33"/>
          </w:tcPr>
          <w:p w14:paraId="2A6A7A99"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55.8</w:t>
            </w:r>
          </w:p>
        </w:tc>
      </w:tr>
      <w:tr w:rsidR="00E06C4F" w:rsidRPr="000A0D10" w14:paraId="6190B9CF" w14:textId="77777777" w:rsidTr="00E06C4F">
        <w:trPr>
          <w:trHeight w:val="320"/>
        </w:trPr>
        <w:tc>
          <w:tcPr>
            <w:tcW w:w="795" w:type="pct"/>
            <w:tcBorders>
              <w:top w:val="nil"/>
              <w:bottom w:val="single" w:sz="4" w:space="0" w:color="auto"/>
              <w:right w:val="single" w:sz="4" w:space="0" w:color="000000"/>
            </w:tcBorders>
            <w:shd w:val="clear" w:color="auto" w:fill="auto"/>
            <w:noWrap/>
            <w:hideMark/>
          </w:tcPr>
          <w:p w14:paraId="323BC4FB"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DR Congo</w:t>
            </w:r>
          </w:p>
        </w:tc>
        <w:tc>
          <w:tcPr>
            <w:tcW w:w="377" w:type="pct"/>
            <w:tcBorders>
              <w:top w:val="nil"/>
              <w:bottom w:val="single" w:sz="4" w:space="0" w:color="auto"/>
            </w:tcBorders>
            <w:shd w:val="clear" w:color="auto" w:fill="auto"/>
            <w:noWrap/>
            <w:hideMark/>
          </w:tcPr>
          <w:p w14:paraId="473210E7"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71.7</w:t>
            </w:r>
          </w:p>
        </w:tc>
        <w:tc>
          <w:tcPr>
            <w:tcW w:w="428" w:type="pct"/>
            <w:tcBorders>
              <w:top w:val="nil"/>
              <w:bottom w:val="single" w:sz="4" w:space="0" w:color="auto"/>
            </w:tcBorders>
            <w:shd w:val="clear" w:color="auto" w:fill="auto"/>
            <w:noWrap/>
            <w:hideMark/>
          </w:tcPr>
          <w:p w14:paraId="66BF498E"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45</w:t>
            </w:r>
          </w:p>
        </w:tc>
        <w:tc>
          <w:tcPr>
            <w:tcW w:w="594" w:type="pct"/>
            <w:tcBorders>
              <w:top w:val="nil"/>
              <w:bottom w:val="single" w:sz="4" w:space="0" w:color="auto"/>
            </w:tcBorders>
            <w:shd w:val="clear" w:color="auto" w:fill="auto"/>
            <w:noWrap/>
            <w:hideMark/>
          </w:tcPr>
          <w:p w14:paraId="5375AC0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62.9</w:t>
            </w:r>
          </w:p>
        </w:tc>
        <w:tc>
          <w:tcPr>
            <w:tcW w:w="377" w:type="pct"/>
            <w:tcBorders>
              <w:top w:val="nil"/>
              <w:bottom w:val="single" w:sz="4" w:space="0" w:color="auto"/>
            </w:tcBorders>
            <w:shd w:val="clear" w:color="auto" w:fill="auto"/>
            <w:noWrap/>
            <w:hideMark/>
          </w:tcPr>
          <w:p w14:paraId="64560B9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30.8</w:t>
            </w:r>
          </w:p>
        </w:tc>
        <w:tc>
          <w:tcPr>
            <w:tcW w:w="476" w:type="pct"/>
            <w:tcBorders>
              <w:top w:val="nil"/>
              <w:bottom w:val="single" w:sz="4" w:space="0" w:color="auto"/>
            </w:tcBorders>
            <w:shd w:val="clear" w:color="auto" w:fill="auto"/>
            <w:noWrap/>
            <w:hideMark/>
          </w:tcPr>
          <w:p w14:paraId="5406B74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41.9</w:t>
            </w:r>
          </w:p>
        </w:tc>
        <w:tc>
          <w:tcPr>
            <w:tcW w:w="447" w:type="pct"/>
            <w:tcBorders>
              <w:top w:val="nil"/>
              <w:bottom w:val="single" w:sz="4" w:space="0" w:color="auto"/>
            </w:tcBorders>
            <w:shd w:val="clear" w:color="auto" w:fill="auto"/>
            <w:noWrap/>
            <w:hideMark/>
          </w:tcPr>
          <w:p w14:paraId="20B122F0"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85.3</w:t>
            </w:r>
          </w:p>
        </w:tc>
        <w:tc>
          <w:tcPr>
            <w:tcW w:w="377" w:type="pct"/>
            <w:tcBorders>
              <w:top w:val="nil"/>
              <w:bottom w:val="single" w:sz="4" w:space="0" w:color="auto"/>
            </w:tcBorders>
            <w:shd w:val="clear" w:color="auto" w:fill="auto"/>
            <w:noWrap/>
            <w:hideMark/>
          </w:tcPr>
          <w:p w14:paraId="4696215C"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70.1</w:t>
            </w:r>
          </w:p>
        </w:tc>
        <w:tc>
          <w:tcPr>
            <w:tcW w:w="377" w:type="pct"/>
            <w:tcBorders>
              <w:top w:val="nil"/>
              <w:bottom w:val="single" w:sz="4" w:space="0" w:color="auto"/>
            </w:tcBorders>
            <w:shd w:val="clear" w:color="auto" w:fill="auto"/>
            <w:noWrap/>
            <w:hideMark/>
          </w:tcPr>
          <w:p w14:paraId="088AADE7"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5.8</w:t>
            </w:r>
          </w:p>
        </w:tc>
        <w:tc>
          <w:tcPr>
            <w:tcW w:w="377" w:type="pct"/>
            <w:tcBorders>
              <w:top w:val="nil"/>
              <w:bottom w:val="single" w:sz="4" w:space="0" w:color="auto"/>
            </w:tcBorders>
            <w:shd w:val="clear" w:color="auto" w:fill="auto"/>
            <w:noWrap/>
            <w:hideMark/>
          </w:tcPr>
          <w:p w14:paraId="4B3E2479"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45.9</w:t>
            </w:r>
          </w:p>
        </w:tc>
        <w:tc>
          <w:tcPr>
            <w:tcW w:w="377" w:type="pct"/>
            <w:tcBorders>
              <w:top w:val="nil"/>
              <w:bottom w:val="single" w:sz="4" w:space="0" w:color="auto"/>
            </w:tcBorders>
            <w:shd w:val="clear" w:color="auto" w:fill="D9E2F3" w:themeFill="accent1" w:themeFillTint="33"/>
          </w:tcPr>
          <w:p w14:paraId="2A0A2095"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54.0</w:t>
            </w:r>
          </w:p>
        </w:tc>
      </w:tr>
      <w:tr w:rsidR="00E06C4F" w:rsidRPr="000A0D10" w14:paraId="4FC34504" w14:textId="77777777" w:rsidTr="00E06C4F">
        <w:trPr>
          <w:trHeight w:val="320"/>
        </w:trPr>
        <w:tc>
          <w:tcPr>
            <w:tcW w:w="795" w:type="pct"/>
            <w:tcBorders>
              <w:top w:val="single" w:sz="4" w:space="0" w:color="auto"/>
              <w:right w:val="single" w:sz="4" w:space="0" w:color="000000"/>
            </w:tcBorders>
            <w:shd w:val="clear" w:color="auto" w:fill="auto"/>
            <w:noWrap/>
            <w:hideMark/>
          </w:tcPr>
          <w:p w14:paraId="0835378F"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MICS 2010</w:t>
            </w:r>
          </w:p>
        </w:tc>
        <w:tc>
          <w:tcPr>
            <w:tcW w:w="377" w:type="pct"/>
            <w:tcBorders>
              <w:top w:val="single" w:sz="4" w:space="0" w:color="auto"/>
            </w:tcBorders>
            <w:shd w:val="clear" w:color="auto" w:fill="auto"/>
            <w:noWrap/>
            <w:hideMark/>
          </w:tcPr>
          <w:p w14:paraId="4B22BAE6"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428" w:type="pct"/>
            <w:tcBorders>
              <w:top w:val="single" w:sz="4" w:space="0" w:color="auto"/>
            </w:tcBorders>
            <w:shd w:val="clear" w:color="auto" w:fill="auto"/>
            <w:noWrap/>
            <w:hideMark/>
          </w:tcPr>
          <w:p w14:paraId="0E68EFFC"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594" w:type="pct"/>
            <w:tcBorders>
              <w:top w:val="single" w:sz="4" w:space="0" w:color="auto"/>
            </w:tcBorders>
            <w:shd w:val="clear" w:color="auto" w:fill="auto"/>
            <w:noWrap/>
            <w:hideMark/>
          </w:tcPr>
          <w:p w14:paraId="6ACB55A2"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auto"/>
            <w:noWrap/>
            <w:hideMark/>
          </w:tcPr>
          <w:p w14:paraId="15A125CF"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476" w:type="pct"/>
            <w:tcBorders>
              <w:top w:val="single" w:sz="4" w:space="0" w:color="auto"/>
            </w:tcBorders>
            <w:shd w:val="clear" w:color="auto" w:fill="auto"/>
            <w:noWrap/>
            <w:hideMark/>
          </w:tcPr>
          <w:p w14:paraId="623436B6"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447" w:type="pct"/>
            <w:tcBorders>
              <w:top w:val="single" w:sz="4" w:space="0" w:color="auto"/>
            </w:tcBorders>
            <w:shd w:val="clear" w:color="auto" w:fill="auto"/>
            <w:noWrap/>
            <w:hideMark/>
          </w:tcPr>
          <w:p w14:paraId="0823CD05"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auto"/>
            <w:noWrap/>
            <w:hideMark/>
          </w:tcPr>
          <w:p w14:paraId="607CF7AE"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auto"/>
            <w:noWrap/>
            <w:hideMark/>
          </w:tcPr>
          <w:p w14:paraId="3536B743"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auto"/>
            <w:noWrap/>
            <w:hideMark/>
          </w:tcPr>
          <w:p w14:paraId="0F215225"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D9E2F3" w:themeFill="accent1" w:themeFillTint="33"/>
          </w:tcPr>
          <w:p w14:paraId="0C590FE4" w14:textId="77777777" w:rsidR="00E06C4F" w:rsidRPr="000A0D10" w:rsidRDefault="00E06C4F" w:rsidP="00517958">
            <w:pPr>
              <w:contextualSpacing/>
              <w:jc w:val="center"/>
              <w:rPr>
                <w:rFonts w:ascii="Times New Roman" w:eastAsia="Times New Roman" w:hAnsi="Times New Roman"/>
                <w:color w:val="000000"/>
                <w:sz w:val="20"/>
                <w:szCs w:val="20"/>
              </w:rPr>
            </w:pPr>
          </w:p>
        </w:tc>
      </w:tr>
      <w:tr w:rsidR="00E06C4F" w:rsidRPr="000A0D10" w14:paraId="1ACD0181" w14:textId="77777777" w:rsidTr="00E06C4F">
        <w:trPr>
          <w:trHeight w:val="320"/>
        </w:trPr>
        <w:tc>
          <w:tcPr>
            <w:tcW w:w="795" w:type="pct"/>
            <w:tcBorders>
              <w:right w:val="single" w:sz="4" w:space="0" w:color="000000"/>
            </w:tcBorders>
            <w:shd w:val="clear" w:color="auto" w:fill="auto"/>
            <w:noWrap/>
            <w:hideMark/>
          </w:tcPr>
          <w:p w14:paraId="113B8438"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Nord-Kivu</w:t>
            </w:r>
          </w:p>
        </w:tc>
        <w:tc>
          <w:tcPr>
            <w:tcW w:w="377" w:type="pct"/>
            <w:shd w:val="clear" w:color="auto" w:fill="auto"/>
            <w:noWrap/>
            <w:hideMark/>
          </w:tcPr>
          <w:p w14:paraId="0AE960E0"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98.5</w:t>
            </w:r>
          </w:p>
        </w:tc>
        <w:tc>
          <w:tcPr>
            <w:tcW w:w="428" w:type="pct"/>
            <w:shd w:val="clear" w:color="auto" w:fill="auto"/>
            <w:noWrap/>
            <w:hideMark/>
          </w:tcPr>
          <w:p w14:paraId="363618DD"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86.7</w:t>
            </w:r>
          </w:p>
        </w:tc>
        <w:tc>
          <w:tcPr>
            <w:tcW w:w="594" w:type="pct"/>
            <w:shd w:val="clear" w:color="auto" w:fill="auto"/>
            <w:noWrap/>
            <w:hideMark/>
          </w:tcPr>
          <w:p w14:paraId="5464A58F"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91.7</w:t>
            </w:r>
          </w:p>
        </w:tc>
        <w:tc>
          <w:tcPr>
            <w:tcW w:w="377" w:type="pct"/>
            <w:shd w:val="clear" w:color="auto" w:fill="auto"/>
            <w:noWrap/>
            <w:hideMark/>
          </w:tcPr>
          <w:p w14:paraId="34303F8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33.5</w:t>
            </w:r>
          </w:p>
        </w:tc>
        <w:tc>
          <w:tcPr>
            <w:tcW w:w="476" w:type="pct"/>
            <w:shd w:val="clear" w:color="auto" w:fill="auto"/>
            <w:noWrap/>
            <w:hideMark/>
          </w:tcPr>
          <w:p w14:paraId="3A02236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48.8</w:t>
            </w:r>
          </w:p>
        </w:tc>
        <w:tc>
          <w:tcPr>
            <w:tcW w:w="447" w:type="pct"/>
            <w:shd w:val="clear" w:color="auto" w:fill="auto"/>
            <w:noWrap/>
            <w:hideMark/>
          </w:tcPr>
          <w:p w14:paraId="7F157FA2"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95.3</w:t>
            </w:r>
          </w:p>
        </w:tc>
        <w:tc>
          <w:tcPr>
            <w:tcW w:w="377" w:type="pct"/>
            <w:shd w:val="clear" w:color="auto" w:fill="auto"/>
            <w:noWrap/>
            <w:hideMark/>
          </w:tcPr>
          <w:p w14:paraId="76CE59C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89.7</w:t>
            </w:r>
          </w:p>
        </w:tc>
        <w:tc>
          <w:tcPr>
            <w:tcW w:w="377" w:type="pct"/>
            <w:shd w:val="clear" w:color="auto" w:fill="auto"/>
            <w:noWrap/>
            <w:hideMark/>
          </w:tcPr>
          <w:p w14:paraId="6557A8F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8.6</w:t>
            </w:r>
          </w:p>
        </w:tc>
        <w:tc>
          <w:tcPr>
            <w:tcW w:w="377" w:type="pct"/>
            <w:shd w:val="clear" w:color="auto" w:fill="auto"/>
            <w:noWrap/>
            <w:hideMark/>
          </w:tcPr>
          <w:p w14:paraId="6EFA256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26.8</w:t>
            </w:r>
          </w:p>
        </w:tc>
        <w:tc>
          <w:tcPr>
            <w:tcW w:w="377" w:type="pct"/>
            <w:shd w:val="clear" w:color="auto" w:fill="D9E2F3" w:themeFill="accent1" w:themeFillTint="33"/>
          </w:tcPr>
          <w:p w14:paraId="0D79F587"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62.8</w:t>
            </w:r>
          </w:p>
        </w:tc>
      </w:tr>
      <w:tr w:rsidR="00E06C4F" w:rsidRPr="000A0D10" w14:paraId="7C47F450" w14:textId="77777777" w:rsidTr="00E06C4F">
        <w:trPr>
          <w:trHeight w:val="320"/>
        </w:trPr>
        <w:tc>
          <w:tcPr>
            <w:tcW w:w="795" w:type="pct"/>
            <w:tcBorders>
              <w:bottom w:val="nil"/>
              <w:right w:val="single" w:sz="4" w:space="0" w:color="000000"/>
            </w:tcBorders>
            <w:shd w:val="clear" w:color="auto" w:fill="auto"/>
            <w:noWrap/>
            <w:hideMark/>
          </w:tcPr>
          <w:p w14:paraId="45BF73F3"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Sud-Kivu</w:t>
            </w:r>
          </w:p>
        </w:tc>
        <w:tc>
          <w:tcPr>
            <w:tcW w:w="377" w:type="pct"/>
            <w:tcBorders>
              <w:bottom w:val="nil"/>
            </w:tcBorders>
            <w:shd w:val="clear" w:color="auto" w:fill="auto"/>
            <w:noWrap/>
            <w:hideMark/>
          </w:tcPr>
          <w:p w14:paraId="357801DD"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88.3</w:t>
            </w:r>
          </w:p>
        </w:tc>
        <w:tc>
          <w:tcPr>
            <w:tcW w:w="428" w:type="pct"/>
            <w:tcBorders>
              <w:bottom w:val="nil"/>
            </w:tcBorders>
            <w:shd w:val="clear" w:color="auto" w:fill="auto"/>
            <w:noWrap/>
            <w:hideMark/>
          </w:tcPr>
          <w:p w14:paraId="57EC45D6"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54.1</w:t>
            </w:r>
          </w:p>
        </w:tc>
        <w:tc>
          <w:tcPr>
            <w:tcW w:w="594" w:type="pct"/>
            <w:tcBorders>
              <w:bottom w:val="nil"/>
            </w:tcBorders>
            <w:shd w:val="clear" w:color="auto" w:fill="auto"/>
            <w:noWrap/>
            <w:hideMark/>
          </w:tcPr>
          <w:p w14:paraId="1E4018AF"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60.5</w:t>
            </w:r>
          </w:p>
        </w:tc>
        <w:tc>
          <w:tcPr>
            <w:tcW w:w="377" w:type="pct"/>
            <w:tcBorders>
              <w:bottom w:val="nil"/>
            </w:tcBorders>
            <w:shd w:val="clear" w:color="auto" w:fill="auto"/>
            <w:noWrap/>
            <w:hideMark/>
          </w:tcPr>
          <w:p w14:paraId="1BFFA14E"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23.5</w:t>
            </w:r>
          </w:p>
        </w:tc>
        <w:tc>
          <w:tcPr>
            <w:tcW w:w="476" w:type="pct"/>
            <w:tcBorders>
              <w:bottom w:val="nil"/>
            </w:tcBorders>
            <w:shd w:val="clear" w:color="auto" w:fill="auto"/>
            <w:noWrap/>
            <w:hideMark/>
          </w:tcPr>
          <w:p w14:paraId="38DBFBDD"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33.4</w:t>
            </w:r>
          </w:p>
        </w:tc>
        <w:tc>
          <w:tcPr>
            <w:tcW w:w="447" w:type="pct"/>
            <w:tcBorders>
              <w:bottom w:val="nil"/>
            </w:tcBorders>
            <w:shd w:val="clear" w:color="auto" w:fill="auto"/>
            <w:noWrap/>
            <w:hideMark/>
          </w:tcPr>
          <w:p w14:paraId="6A5A0E8C"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87.7</w:t>
            </w:r>
          </w:p>
        </w:tc>
        <w:tc>
          <w:tcPr>
            <w:tcW w:w="377" w:type="pct"/>
            <w:tcBorders>
              <w:bottom w:val="nil"/>
            </w:tcBorders>
            <w:shd w:val="clear" w:color="auto" w:fill="auto"/>
            <w:noWrap/>
            <w:hideMark/>
          </w:tcPr>
          <w:p w14:paraId="1BECF2B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81.9</w:t>
            </w:r>
          </w:p>
        </w:tc>
        <w:tc>
          <w:tcPr>
            <w:tcW w:w="377" w:type="pct"/>
            <w:tcBorders>
              <w:bottom w:val="nil"/>
            </w:tcBorders>
            <w:shd w:val="clear" w:color="auto" w:fill="auto"/>
            <w:noWrap/>
            <w:hideMark/>
          </w:tcPr>
          <w:p w14:paraId="6C2838DC"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5.6</w:t>
            </w:r>
          </w:p>
        </w:tc>
        <w:tc>
          <w:tcPr>
            <w:tcW w:w="377" w:type="pct"/>
            <w:tcBorders>
              <w:bottom w:val="nil"/>
            </w:tcBorders>
            <w:shd w:val="clear" w:color="auto" w:fill="auto"/>
            <w:noWrap/>
            <w:hideMark/>
          </w:tcPr>
          <w:p w14:paraId="5E1A3CB7"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33.8</w:t>
            </w:r>
          </w:p>
        </w:tc>
        <w:tc>
          <w:tcPr>
            <w:tcW w:w="377" w:type="pct"/>
            <w:tcBorders>
              <w:bottom w:val="nil"/>
            </w:tcBorders>
            <w:shd w:val="clear" w:color="auto" w:fill="D9E2F3" w:themeFill="accent1" w:themeFillTint="33"/>
          </w:tcPr>
          <w:p w14:paraId="2F982EC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52.8</w:t>
            </w:r>
          </w:p>
        </w:tc>
      </w:tr>
      <w:tr w:rsidR="00E06C4F" w:rsidRPr="000A0D10" w14:paraId="59525D81" w14:textId="77777777" w:rsidTr="00E06C4F">
        <w:trPr>
          <w:trHeight w:val="320"/>
        </w:trPr>
        <w:tc>
          <w:tcPr>
            <w:tcW w:w="795" w:type="pct"/>
            <w:tcBorders>
              <w:top w:val="nil"/>
              <w:bottom w:val="single" w:sz="4" w:space="0" w:color="auto"/>
              <w:right w:val="single" w:sz="4" w:space="0" w:color="000000"/>
            </w:tcBorders>
            <w:shd w:val="clear" w:color="auto" w:fill="auto"/>
            <w:noWrap/>
            <w:hideMark/>
          </w:tcPr>
          <w:p w14:paraId="6F74A7B5"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DR Congo</w:t>
            </w:r>
          </w:p>
        </w:tc>
        <w:tc>
          <w:tcPr>
            <w:tcW w:w="377" w:type="pct"/>
            <w:tcBorders>
              <w:top w:val="nil"/>
              <w:bottom w:val="single" w:sz="4" w:space="0" w:color="auto"/>
            </w:tcBorders>
            <w:shd w:val="clear" w:color="auto" w:fill="auto"/>
            <w:noWrap/>
            <w:hideMark/>
          </w:tcPr>
          <w:p w14:paraId="24DCD1CF"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84.6</w:t>
            </w:r>
          </w:p>
        </w:tc>
        <w:tc>
          <w:tcPr>
            <w:tcW w:w="428" w:type="pct"/>
            <w:tcBorders>
              <w:top w:val="nil"/>
              <w:bottom w:val="single" w:sz="4" w:space="0" w:color="auto"/>
            </w:tcBorders>
            <w:shd w:val="clear" w:color="auto" w:fill="auto"/>
            <w:noWrap/>
            <w:hideMark/>
          </w:tcPr>
          <w:p w14:paraId="4669BD2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62.1</w:t>
            </w:r>
          </w:p>
        </w:tc>
        <w:tc>
          <w:tcPr>
            <w:tcW w:w="594" w:type="pct"/>
            <w:tcBorders>
              <w:top w:val="nil"/>
              <w:bottom w:val="single" w:sz="4" w:space="0" w:color="auto"/>
            </w:tcBorders>
            <w:shd w:val="clear" w:color="auto" w:fill="auto"/>
            <w:noWrap/>
            <w:hideMark/>
          </w:tcPr>
          <w:p w14:paraId="6189670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72</w:t>
            </w:r>
          </w:p>
        </w:tc>
        <w:tc>
          <w:tcPr>
            <w:tcW w:w="377" w:type="pct"/>
            <w:tcBorders>
              <w:top w:val="nil"/>
              <w:bottom w:val="single" w:sz="4" w:space="0" w:color="auto"/>
            </w:tcBorders>
            <w:shd w:val="clear" w:color="auto" w:fill="auto"/>
            <w:noWrap/>
            <w:hideMark/>
          </w:tcPr>
          <w:p w14:paraId="6F42D27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26.6</w:t>
            </w:r>
          </w:p>
        </w:tc>
        <w:tc>
          <w:tcPr>
            <w:tcW w:w="476" w:type="pct"/>
            <w:tcBorders>
              <w:top w:val="nil"/>
              <w:bottom w:val="single" w:sz="4" w:space="0" w:color="auto"/>
            </w:tcBorders>
            <w:shd w:val="clear" w:color="auto" w:fill="auto"/>
            <w:noWrap/>
            <w:hideMark/>
          </w:tcPr>
          <w:p w14:paraId="7191AF7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40.3</w:t>
            </w:r>
          </w:p>
        </w:tc>
        <w:tc>
          <w:tcPr>
            <w:tcW w:w="447" w:type="pct"/>
            <w:tcBorders>
              <w:top w:val="nil"/>
              <w:bottom w:val="single" w:sz="4" w:space="0" w:color="auto"/>
            </w:tcBorders>
            <w:shd w:val="clear" w:color="auto" w:fill="auto"/>
            <w:noWrap/>
            <w:hideMark/>
          </w:tcPr>
          <w:p w14:paraId="7D047E8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87.3</w:t>
            </w:r>
          </w:p>
        </w:tc>
        <w:tc>
          <w:tcPr>
            <w:tcW w:w="377" w:type="pct"/>
            <w:tcBorders>
              <w:top w:val="nil"/>
              <w:bottom w:val="single" w:sz="4" w:space="0" w:color="auto"/>
            </w:tcBorders>
            <w:shd w:val="clear" w:color="auto" w:fill="auto"/>
            <w:noWrap/>
            <w:hideMark/>
          </w:tcPr>
          <w:p w14:paraId="30760FD4"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74.9</w:t>
            </w:r>
          </w:p>
        </w:tc>
        <w:tc>
          <w:tcPr>
            <w:tcW w:w="377" w:type="pct"/>
            <w:tcBorders>
              <w:top w:val="nil"/>
              <w:bottom w:val="single" w:sz="4" w:space="0" w:color="auto"/>
            </w:tcBorders>
            <w:shd w:val="clear" w:color="auto" w:fill="auto"/>
            <w:noWrap/>
            <w:hideMark/>
          </w:tcPr>
          <w:p w14:paraId="3C4A0052"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5.4</w:t>
            </w:r>
          </w:p>
        </w:tc>
        <w:tc>
          <w:tcPr>
            <w:tcW w:w="377" w:type="pct"/>
            <w:tcBorders>
              <w:top w:val="nil"/>
              <w:bottom w:val="single" w:sz="4" w:space="0" w:color="auto"/>
            </w:tcBorders>
            <w:shd w:val="clear" w:color="auto" w:fill="auto"/>
            <w:noWrap/>
            <w:hideMark/>
          </w:tcPr>
          <w:p w14:paraId="7DFB2E7D"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42.3</w:t>
            </w:r>
          </w:p>
        </w:tc>
        <w:tc>
          <w:tcPr>
            <w:tcW w:w="377" w:type="pct"/>
            <w:tcBorders>
              <w:top w:val="nil"/>
              <w:bottom w:val="single" w:sz="4" w:space="0" w:color="auto"/>
            </w:tcBorders>
            <w:shd w:val="clear" w:color="auto" w:fill="D9E2F3" w:themeFill="accent1" w:themeFillTint="33"/>
          </w:tcPr>
          <w:p w14:paraId="28337669"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56.8</w:t>
            </w:r>
          </w:p>
        </w:tc>
      </w:tr>
      <w:tr w:rsidR="00E06C4F" w:rsidRPr="000A0D10" w14:paraId="0F12A08C" w14:textId="77777777" w:rsidTr="00E06C4F">
        <w:trPr>
          <w:trHeight w:val="320"/>
        </w:trPr>
        <w:tc>
          <w:tcPr>
            <w:tcW w:w="795" w:type="pct"/>
            <w:tcBorders>
              <w:top w:val="single" w:sz="4" w:space="0" w:color="auto"/>
              <w:right w:val="single" w:sz="4" w:space="0" w:color="000000"/>
            </w:tcBorders>
            <w:shd w:val="clear" w:color="auto" w:fill="auto"/>
            <w:noWrap/>
            <w:hideMark/>
          </w:tcPr>
          <w:p w14:paraId="47DA0304"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DHS 2014</w:t>
            </w:r>
          </w:p>
        </w:tc>
        <w:tc>
          <w:tcPr>
            <w:tcW w:w="377" w:type="pct"/>
            <w:tcBorders>
              <w:top w:val="single" w:sz="4" w:space="0" w:color="auto"/>
            </w:tcBorders>
            <w:shd w:val="clear" w:color="auto" w:fill="auto"/>
            <w:noWrap/>
            <w:hideMark/>
          </w:tcPr>
          <w:p w14:paraId="0AAC62B2"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428" w:type="pct"/>
            <w:tcBorders>
              <w:top w:val="single" w:sz="4" w:space="0" w:color="auto"/>
            </w:tcBorders>
            <w:shd w:val="clear" w:color="auto" w:fill="auto"/>
            <w:noWrap/>
            <w:hideMark/>
          </w:tcPr>
          <w:p w14:paraId="125300BD"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594" w:type="pct"/>
            <w:tcBorders>
              <w:top w:val="single" w:sz="4" w:space="0" w:color="auto"/>
            </w:tcBorders>
            <w:shd w:val="clear" w:color="auto" w:fill="auto"/>
            <w:noWrap/>
            <w:hideMark/>
          </w:tcPr>
          <w:p w14:paraId="154FFD5F"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auto"/>
            <w:noWrap/>
            <w:hideMark/>
          </w:tcPr>
          <w:p w14:paraId="38B7ED85"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476" w:type="pct"/>
            <w:tcBorders>
              <w:top w:val="single" w:sz="4" w:space="0" w:color="auto"/>
            </w:tcBorders>
            <w:shd w:val="clear" w:color="auto" w:fill="auto"/>
            <w:noWrap/>
            <w:hideMark/>
          </w:tcPr>
          <w:p w14:paraId="031FD027"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447" w:type="pct"/>
            <w:tcBorders>
              <w:top w:val="single" w:sz="4" w:space="0" w:color="auto"/>
            </w:tcBorders>
            <w:shd w:val="clear" w:color="auto" w:fill="auto"/>
            <w:noWrap/>
            <w:hideMark/>
          </w:tcPr>
          <w:p w14:paraId="76810A8F"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auto"/>
            <w:noWrap/>
            <w:hideMark/>
          </w:tcPr>
          <w:p w14:paraId="4F7EF81A"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auto"/>
            <w:noWrap/>
            <w:hideMark/>
          </w:tcPr>
          <w:p w14:paraId="5500DA6E"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auto"/>
            <w:noWrap/>
            <w:hideMark/>
          </w:tcPr>
          <w:p w14:paraId="1CC897C3" w14:textId="77777777" w:rsidR="00E06C4F" w:rsidRPr="000A0D10" w:rsidRDefault="00E06C4F" w:rsidP="00517958">
            <w:pPr>
              <w:contextualSpacing/>
              <w:jc w:val="center"/>
              <w:rPr>
                <w:rFonts w:ascii="Times New Roman" w:eastAsia="Times New Roman" w:hAnsi="Times New Roman"/>
                <w:color w:val="000000"/>
                <w:sz w:val="20"/>
                <w:szCs w:val="20"/>
              </w:rPr>
            </w:pPr>
          </w:p>
        </w:tc>
        <w:tc>
          <w:tcPr>
            <w:tcW w:w="377" w:type="pct"/>
            <w:tcBorders>
              <w:top w:val="single" w:sz="4" w:space="0" w:color="auto"/>
            </w:tcBorders>
            <w:shd w:val="clear" w:color="auto" w:fill="D9E2F3" w:themeFill="accent1" w:themeFillTint="33"/>
          </w:tcPr>
          <w:p w14:paraId="5672D999" w14:textId="77777777" w:rsidR="00E06C4F" w:rsidRPr="000A0D10" w:rsidRDefault="00E06C4F" w:rsidP="00517958">
            <w:pPr>
              <w:contextualSpacing/>
              <w:jc w:val="center"/>
              <w:rPr>
                <w:rFonts w:ascii="Times New Roman" w:eastAsia="Times New Roman" w:hAnsi="Times New Roman"/>
                <w:color w:val="000000"/>
                <w:sz w:val="20"/>
                <w:szCs w:val="20"/>
              </w:rPr>
            </w:pPr>
          </w:p>
        </w:tc>
      </w:tr>
      <w:tr w:rsidR="00E06C4F" w:rsidRPr="000A0D10" w14:paraId="336C8DC7" w14:textId="77777777" w:rsidTr="00E06C4F">
        <w:trPr>
          <w:trHeight w:val="320"/>
        </w:trPr>
        <w:tc>
          <w:tcPr>
            <w:tcW w:w="795" w:type="pct"/>
            <w:tcBorders>
              <w:right w:val="single" w:sz="4" w:space="0" w:color="000000"/>
            </w:tcBorders>
            <w:shd w:val="clear" w:color="auto" w:fill="auto"/>
            <w:noWrap/>
            <w:hideMark/>
          </w:tcPr>
          <w:p w14:paraId="58A5C5CB"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Nord-Kivu</w:t>
            </w:r>
          </w:p>
        </w:tc>
        <w:tc>
          <w:tcPr>
            <w:tcW w:w="377" w:type="pct"/>
            <w:shd w:val="clear" w:color="auto" w:fill="auto"/>
            <w:noWrap/>
            <w:hideMark/>
          </w:tcPr>
          <w:p w14:paraId="5E27E4DC"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95.1</w:t>
            </w:r>
          </w:p>
        </w:tc>
        <w:tc>
          <w:tcPr>
            <w:tcW w:w="428" w:type="pct"/>
            <w:shd w:val="clear" w:color="auto" w:fill="auto"/>
            <w:noWrap/>
            <w:hideMark/>
          </w:tcPr>
          <w:p w14:paraId="3B83BC2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87</w:t>
            </w:r>
          </w:p>
        </w:tc>
        <w:tc>
          <w:tcPr>
            <w:tcW w:w="594" w:type="pct"/>
            <w:shd w:val="clear" w:color="auto" w:fill="auto"/>
            <w:noWrap/>
            <w:hideMark/>
          </w:tcPr>
          <w:p w14:paraId="47D674D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85.3</w:t>
            </w:r>
          </w:p>
        </w:tc>
        <w:tc>
          <w:tcPr>
            <w:tcW w:w="377" w:type="pct"/>
            <w:shd w:val="clear" w:color="auto" w:fill="auto"/>
            <w:noWrap/>
            <w:hideMark/>
          </w:tcPr>
          <w:p w14:paraId="094D574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38.7</w:t>
            </w:r>
          </w:p>
        </w:tc>
        <w:tc>
          <w:tcPr>
            <w:tcW w:w="476" w:type="pct"/>
            <w:shd w:val="clear" w:color="auto" w:fill="auto"/>
            <w:noWrap/>
            <w:hideMark/>
          </w:tcPr>
          <w:p w14:paraId="771A7D0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29.9</w:t>
            </w:r>
          </w:p>
        </w:tc>
        <w:tc>
          <w:tcPr>
            <w:tcW w:w="447" w:type="pct"/>
            <w:shd w:val="clear" w:color="auto" w:fill="auto"/>
            <w:noWrap/>
            <w:hideMark/>
          </w:tcPr>
          <w:p w14:paraId="4E3BA33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97.4</w:t>
            </w:r>
          </w:p>
        </w:tc>
        <w:tc>
          <w:tcPr>
            <w:tcW w:w="377" w:type="pct"/>
            <w:shd w:val="clear" w:color="auto" w:fill="auto"/>
            <w:noWrap/>
            <w:hideMark/>
          </w:tcPr>
          <w:p w14:paraId="60F1C3B5"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91.6</w:t>
            </w:r>
          </w:p>
        </w:tc>
        <w:tc>
          <w:tcPr>
            <w:tcW w:w="377" w:type="pct"/>
            <w:shd w:val="clear" w:color="auto" w:fill="auto"/>
            <w:noWrap/>
            <w:hideMark/>
          </w:tcPr>
          <w:p w14:paraId="35EDD637"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11.6</w:t>
            </w:r>
          </w:p>
        </w:tc>
        <w:tc>
          <w:tcPr>
            <w:tcW w:w="377" w:type="pct"/>
            <w:shd w:val="clear" w:color="auto" w:fill="auto"/>
            <w:noWrap/>
            <w:hideMark/>
          </w:tcPr>
          <w:p w14:paraId="003FBF32"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30.2</w:t>
            </w:r>
          </w:p>
        </w:tc>
        <w:tc>
          <w:tcPr>
            <w:tcW w:w="377" w:type="pct"/>
            <w:shd w:val="clear" w:color="auto" w:fill="D9E2F3" w:themeFill="accent1" w:themeFillTint="33"/>
          </w:tcPr>
          <w:p w14:paraId="28969205"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61.9</w:t>
            </w:r>
          </w:p>
        </w:tc>
      </w:tr>
      <w:tr w:rsidR="00E06C4F" w:rsidRPr="000A0D10" w14:paraId="27CDE2E4" w14:textId="77777777" w:rsidTr="00E06C4F">
        <w:trPr>
          <w:trHeight w:val="320"/>
        </w:trPr>
        <w:tc>
          <w:tcPr>
            <w:tcW w:w="795" w:type="pct"/>
            <w:tcBorders>
              <w:right w:val="single" w:sz="4" w:space="0" w:color="000000"/>
            </w:tcBorders>
            <w:shd w:val="clear" w:color="auto" w:fill="auto"/>
            <w:noWrap/>
            <w:hideMark/>
          </w:tcPr>
          <w:p w14:paraId="6687E9DA"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Sud-Kivu</w:t>
            </w:r>
          </w:p>
        </w:tc>
        <w:tc>
          <w:tcPr>
            <w:tcW w:w="377" w:type="pct"/>
            <w:shd w:val="clear" w:color="auto" w:fill="auto"/>
            <w:noWrap/>
            <w:hideMark/>
          </w:tcPr>
          <w:p w14:paraId="6C639DAE"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95.6</w:t>
            </w:r>
          </w:p>
        </w:tc>
        <w:tc>
          <w:tcPr>
            <w:tcW w:w="428" w:type="pct"/>
            <w:shd w:val="clear" w:color="auto" w:fill="auto"/>
            <w:noWrap/>
            <w:hideMark/>
          </w:tcPr>
          <w:p w14:paraId="44A5020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75.6</w:t>
            </w:r>
          </w:p>
        </w:tc>
        <w:tc>
          <w:tcPr>
            <w:tcW w:w="594" w:type="pct"/>
            <w:shd w:val="clear" w:color="auto" w:fill="auto"/>
            <w:noWrap/>
            <w:hideMark/>
          </w:tcPr>
          <w:p w14:paraId="094C0DC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87.8</w:t>
            </w:r>
          </w:p>
        </w:tc>
        <w:tc>
          <w:tcPr>
            <w:tcW w:w="377" w:type="pct"/>
            <w:shd w:val="clear" w:color="auto" w:fill="auto"/>
            <w:noWrap/>
            <w:hideMark/>
          </w:tcPr>
          <w:p w14:paraId="45B96475"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38.5</w:t>
            </w:r>
          </w:p>
        </w:tc>
        <w:tc>
          <w:tcPr>
            <w:tcW w:w="476" w:type="pct"/>
            <w:shd w:val="clear" w:color="auto" w:fill="auto"/>
            <w:noWrap/>
            <w:hideMark/>
          </w:tcPr>
          <w:p w14:paraId="744FBC2F"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42.3</w:t>
            </w:r>
          </w:p>
        </w:tc>
        <w:tc>
          <w:tcPr>
            <w:tcW w:w="447" w:type="pct"/>
            <w:shd w:val="clear" w:color="auto" w:fill="auto"/>
            <w:noWrap/>
            <w:hideMark/>
          </w:tcPr>
          <w:p w14:paraId="31F3558E"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95.8</w:t>
            </w:r>
          </w:p>
        </w:tc>
        <w:tc>
          <w:tcPr>
            <w:tcW w:w="377" w:type="pct"/>
            <w:shd w:val="clear" w:color="auto" w:fill="auto"/>
            <w:noWrap/>
            <w:hideMark/>
          </w:tcPr>
          <w:p w14:paraId="5F25F370"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92.6</w:t>
            </w:r>
          </w:p>
        </w:tc>
        <w:tc>
          <w:tcPr>
            <w:tcW w:w="377" w:type="pct"/>
            <w:shd w:val="clear" w:color="auto" w:fill="auto"/>
            <w:noWrap/>
            <w:hideMark/>
          </w:tcPr>
          <w:p w14:paraId="4DF8FB22"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7.9</w:t>
            </w:r>
          </w:p>
        </w:tc>
        <w:tc>
          <w:tcPr>
            <w:tcW w:w="377" w:type="pct"/>
            <w:shd w:val="clear" w:color="auto" w:fill="auto"/>
            <w:noWrap/>
            <w:hideMark/>
          </w:tcPr>
          <w:p w14:paraId="63C73352"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37.3</w:t>
            </w:r>
          </w:p>
        </w:tc>
        <w:tc>
          <w:tcPr>
            <w:tcW w:w="377" w:type="pct"/>
            <w:shd w:val="clear" w:color="auto" w:fill="D9E2F3" w:themeFill="accent1" w:themeFillTint="33"/>
          </w:tcPr>
          <w:p w14:paraId="6C08C72C"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63.9</w:t>
            </w:r>
          </w:p>
        </w:tc>
      </w:tr>
      <w:tr w:rsidR="00E06C4F" w:rsidRPr="000A0D10" w14:paraId="070C4AD3" w14:textId="77777777" w:rsidTr="00E06C4F">
        <w:trPr>
          <w:trHeight w:val="320"/>
        </w:trPr>
        <w:tc>
          <w:tcPr>
            <w:tcW w:w="795" w:type="pct"/>
            <w:tcBorders>
              <w:bottom w:val="single" w:sz="4" w:space="0" w:color="000000"/>
              <w:right w:val="single" w:sz="4" w:space="0" w:color="000000"/>
            </w:tcBorders>
            <w:shd w:val="clear" w:color="auto" w:fill="auto"/>
            <w:noWrap/>
            <w:hideMark/>
          </w:tcPr>
          <w:p w14:paraId="2085FAB4" w14:textId="77777777" w:rsidR="00E06C4F" w:rsidRPr="000A0D10" w:rsidRDefault="00E06C4F" w:rsidP="00517958">
            <w:pPr>
              <w:contextualSpacing/>
              <w:rPr>
                <w:rFonts w:eastAsia="Times New Roman"/>
                <w:b/>
                <w:bCs/>
                <w:color w:val="000000"/>
                <w:sz w:val="20"/>
                <w:szCs w:val="20"/>
              </w:rPr>
            </w:pPr>
            <w:r w:rsidRPr="000A0D10">
              <w:rPr>
                <w:rFonts w:eastAsia="Times New Roman"/>
                <w:b/>
                <w:bCs/>
                <w:color w:val="000000"/>
                <w:sz w:val="20"/>
                <w:szCs w:val="20"/>
              </w:rPr>
              <w:t>DR Congo</w:t>
            </w:r>
          </w:p>
        </w:tc>
        <w:tc>
          <w:tcPr>
            <w:tcW w:w="377" w:type="pct"/>
            <w:shd w:val="clear" w:color="auto" w:fill="auto"/>
            <w:noWrap/>
            <w:hideMark/>
          </w:tcPr>
          <w:p w14:paraId="5855549E"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83.4</w:t>
            </w:r>
          </w:p>
        </w:tc>
        <w:tc>
          <w:tcPr>
            <w:tcW w:w="428" w:type="pct"/>
            <w:shd w:val="clear" w:color="auto" w:fill="auto"/>
            <w:noWrap/>
            <w:hideMark/>
          </w:tcPr>
          <w:p w14:paraId="5C9C0B9C"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60.5</w:t>
            </w:r>
          </w:p>
        </w:tc>
        <w:tc>
          <w:tcPr>
            <w:tcW w:w="594" w:type="pct"/>
            <w:shd w:val="clear" w:color="auto" w:fill="auto"/>
            <w:noWrap/>
            <w:hideMark/>
          </w:tcPr>
          <w:p w14:paraId="6976542F"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71.6</w:t>
            </w:r>
          </w:p>
        </w:tc>
        <w:tc>
          <w:tcPr>
            <w:tcW w:w="377" w:type="pct"/>
            <w:shd w:val="clear" w:color="auto" w:fill="auto"/>
            <w:noWrap/>
            <w:hideMark/>
          </w:tcPr>
          <w:p w14:paraId="7B887A38"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41.9</w:t>
            </w:r>
          </w:p>
        </w:tc>
        <w:tc>
          <w:tcPr>
            <w:tcW w:w="476" w:type="pct"/>
            <w:shd w:val="clear" w:color="auto" w:fill="auto"/>
            <w:noWrap/>
            <w:hideMark/>
          </w:tcPr>
          <w:p w14:paraId="3DC5ACCE"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41.6</w:t>
            </w:r>
          </w:p>
        </w:tc>
        <w:tc>
          <w:tcPr>
            <w:tcW w:w="447" w:type="pct"/>
            <w:shd w:val="clear" w:color="auto" w:fill="auto"/>
            <w:noWrap/>
            <w:hideMark/>
          </w:tcPr>
          <w:p w14:paraId="63833B6B"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88.4</w:t>
            </w:r>
          </w:p>
        </w:tc>
        <w:tc>
          <w:tcPr>
            <w:tcW w:w="377" w:type="pct"/>
            <w:shd w:val="clear" w:color="auto" w:fill="auto"/>
            <w:noWrap/>
            <w:hideMark/>
          </w:tcPr>
          <w:p w14:paraId="3C8B56E1"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79.9</w:t>
            </w:r>
          </w:p>
        </w:tc>
        <w:tc>
          <w:tcPr>
            <w:tcW w:w="377" w:type="pct"/>
            <w:shd w:val="clear" w:color="auto" w:fill="auto"/>
            <w:noWrap/>
            <w:hideMark/>
          </w:tcPr>
          <w:p w14:paraId="4890DBDE"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7.8</w:t>
            </w:r>
          </w:p>
        </w:tc>
        <w:tc>
          <w:tcPr>
            <w:tcW w:w="377" w:type="pct"/>
            <w:shd w:val="clear" w:color="auto" w:fill="auto"/>
            <w:noWrap/>
            <w:hideMark/>
          </w:tcPr>
          <w:p w14:paraId="784F9D3A"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42.5</w:t>
            </w:r>
          </w:p>
        </w:tc>
        <w:tc>
          <w:tcPr>
            <w:tcW w:w="377" w:type="pct"/>
            <w:shd w:val="clear" w:color="auto" w:fill="D9E2F3" w:themeFill="accent1" w:themeFillTint="33"/>
          </w:tcPr>
          <w:p w14:paraId="214FA226" w14:textId="77777777" w:rsidR="00E06C4F" w:rsidRPr="000A0D10" w:rsidRDefault="00E06C4F" w:rsidP="00517958">
            <w:pPr>
              <w:contextualSpacing/>
              <w:jc w:val="center"/>
              <w:rPr>
                <w:rFonts w:eastAsia="Times New Roman"/>
                <w:color w:val="000000"/>
                <w:sz w:val="20"/>
                <w:szCs w:val="20"/>
              </w:rPr>
            </w:pPr>
            <w:r w:rsidRPr="000A0D10">
              <w:rPr>
                <w:rFonts w:eastAsia="Times New Roman"/>
                <w:color w:val="000000"/>
                <w:sz w:val="20"/>
                <w:szCs w:val="20"/>
              </w:rPr>
              <w:t>59.4</w:t>
            </w:r>
          </w:p>
        </w:tc>
      </w:tr>
    </w:tbl>
    <w:p w14:paraId="37DADDD4" w14:textId="70EF2066" w:rsidR="00C4579B" w:rsidRDefault="00C4579B" w:rsidP="00C4579B">
      <w:pPr>
        <w:rPr>
          <w:rFonts w:cstheme="minorHAnsi"/>
          <w:szCs w:val="22"/>
        </w:rPr>
      </w:pPr>
      <w:r>
        <w:rPr>
          <w:rFonts w:cstheme="minorHAnsi"/>
          <w:szCs w:val="22"/>
        </w:rPr>
        <w:t xml:space="preserve">Family planning coverage derived from a contraceptive prevalence rate conversion formula </w:t>
      </w:r>
      <w:r>
        <w:rPr>
          <w:rFonts w:cstheme="minorHAnsi"/>
          <w:szCs w:val="22"/>
        </w:rPr>
        <w:fldChar w:fldCharType="begin" w:fldLock="1"/>
      </w:r>
      <w:r>
        <w:rPr>
          <w:rFonts w:cstheme="minorHAnsi"/>
          <w:szCs w:val="22"/>
        </w:rPr>
        <w:instrText>ADDIN CSL_CITATION {"citationItems":[{"id":"ITEM-1","itemData":{"DOI":"10.3402/gha.v8.29735","ISSN":"1654-9880","PMID":"26562141","abstract":"BACKGROUND Contraception is one of the most important health interventions currently available and yet, many women and couples still do not have reliable access to modern contraceptives. The best indicator for monitoring family planning is the proportion of women using contraception among those who need it. This indicator is frequently called demand for family planning satisfied and we argue that it should be called family planning coverage (FPC). This indicator is complex to calculate and requires a considerable number of questions to be included in a household survey. OBJECTIVES We propose a model that can predict FPC from a much simpler indicator - contraceptive use prevalence - for situations where it cannot be derived directly. DESIGN Using 197 Multiple Indicator Cluster Surveys and Demographic and Health Surveys from 82 countries, we explored least-squares regression models that could be used to predict FPC. Non-linearity was expected in this situation and we used a fractional polynomial approach to find the best fitting model. We also explored the effect of calendar time and of wealth on the models explored. RESULTS Given the high correlation between the variables involved in FPC, we managed to derive a relatively simple model that depends only on contraceptive use prevalence but explains 95% of the variability of the outcome, with high precision for the estimated regression line. We also show that the relationship between the two variables has not changed with time. A concordance analysis showed agreement between observed and fitted results within a range of ±9 percentage points. CONCLUSIONS We show that it is possible to obtain fairly good estimates of FPC using only contraceptive prevalence as a predictor, a strategy that is useful in situations where it is not possible to estimate FPC directly.","author":[{"dropping-particle":"","family":"Barros","given":"Aluisio J D","non-dropping-particle":"","parse-names":false,"suffix":""},{"dropping-particle":"","family":"Boerma","given":"Ties","non-dropping-particle":"","parse-names":false,"suffix":""},{"dropping-particle":"","family":"Hosseinpoor","given":"Ahmad R","non-dropping-particle":"","parse-names":false,"suffix":""},{"dropping-particle":"","family":"Restrepo-Méndez","given":"María C","non-dropping-particle":"","parse-names":false,"suffix":""},{"dropping-particle":"","family":"Wong","given":"Kerry L M","non-dropping-particle":"","parse-names":false,"suffix":""},{"dropping-particle":"","family":"Victora","given":"Cesar G","non-dropping-particle":"","parse-names":false,"suffix":""}],"container-title":"Global health action","id":"ITEM-1","issued":{"date-parts":[["2015"]]},"page":"29735","publisher":"Taylor &amp; Francis","title":"Estimating family planning coverage from contraceptive prevalence using national household surveys.","type":"article-journal","volume":"8"},"uris":["http://www.mendeley.com/documents/?uuid=987b692b-1885-33b1-a13f-a2c4020e8e3d"]}],"mendeley":{"formattedCitation":"[1]","plainTextFormattedCitation":"[1]"},"properties":{"noteIndex":0},"schema":"https://github.com/citation-style-language/schema/raw/master/csl-citation.json"}</w:instrText>
      </w:r>
      <w:r>
        <w:rPr>
          <w:rFonts w:cstheme="minorHAnsi"/>
          <w:szCs w:val="22"/>
        </w:rPr>
        <w:fldChar w:fldCharType="separate"/>
      </w:r>
      <w:r w:rsidRPr="00C4579B">
        <w:rPr>
          <w:rFonts w:cstheme="minorHAnsi"/>
          <w:noProof/>
          <w:szCs w:val="22"/>
        </w:rPr>
        <w:t>[1]</w:t>
      </w:r>
      <w:r>
        <w:rPr>
          <w:rFonts w:cstheme="minorHAnsi"/>
          <w:szCs w:val="22"/>
        </w:rPr>
        <w:fldChar w:fldCharType="end"/>
      </w:r>
      <w:r>
        <w:rPr>
          <w:rFonts w:cstheme="minorHAnsi"/>
          <w:szCs w:val="22"/>
        </w:rPr>
        <w:t>.</w:t>
      </w:r>
    </w:p>
    <w:p w14:paraId="24ED96D8" w14:textId="4ACA6CB2" w:rsidR="007C2AFE" w:rsidRDefault="007C2AFE"/>
    <w:p w14:paraId="52B8B4B7" w14:textId="6C54DC5C" w:rsidR="00711F45" w:rsidRDefault="00711F45"/>
    <w:p w14:paraId="0E96AB10" w14:textId="5B0657F1" w:rsidR="00711F45" w:rsidRDefault="00711F45">
      <w:r>
        <w:rPr>
          <w:rFonts w:cstheme="minorHAnsi"/>
          <w:b/>
          <w:szCs w:val="22"/>
        </w:rPr>
        <w:t>Coverage of selected RMNCAH+N interventions in North and South Kivu</w:t>
      </w:r>
      <w:r w:rsidR="00C35AA2">
        <w:rPr>
          <w:rFonts w:cstheme="minorHAnsi"/>
          <w:b/>
          <w:szCs w:val="22"/>
        </w:rPr>
        <w:t xml:space="preserve"> over time (</w:t>
      </w:r>
      <w:r>
        <w:rPr>
          <w:rFonts w:cstheme="minorHAnsi"/>
          <w:b/>
          <w:szCs w:val="22"/>
        </w:rPr>
        <w:t xml:space="preserve">available data from </w:t>
      </w:r>
      <w:r w:rsidR="00C35AA2">
        <w:rPr>
          <w:rFonts w:cstheme="minorHAnsi"/>
          <w:b/>
          <w:szCs w:val="22"/>
        </w:rPr>
        <w:t xml:space="preserve">national surveys and </w:t>
      </w:r>
      <w:r>
        <w:rPr>
          <w:rFonts w:cstheme="minorHAnsi"/>
          <w:b/>
          <w:szCs w:val="22"/>
        </w:rPr>
        <w:t>DHIS2</w:t>
      </w:r>
      <w:r w:rsidR="00C35AA2">
        <w:rPr>
          <w:rFonts w:cstheme="minorHAnsi"/>
          <w:b/>
          <w:szCs w:val="22"/>
        </w:rPr>
        <w:t>)</w:t>
      </w:r>
    </w:p>
    <w:p w14:paraId="11216548" w14:textId="34490AB2" w:rsidR="00711F45" w:rsidRDefault="00711F45"/>
    <w:p w14:paraId="7F6FA431" w14:textId="5B14631B" w:rsidR="00C35AA2" w:rsidRDefault="00C35AA2" w:rsidP="00C35AA2">
      <w:pPr>
        <w:pStyle w:val="Caption"/>
        <w:keepNext/>
      </w:pPr>
      <w:bookmarkStart w:id="0" w:name="_Toc532286588"/>
      <w:r>
        <w:t xml:space="preserve">Table </w:t>
      </w:r>
      <w:r>
        <w:rPr>
          <w:noProof/>
        </w:rPr>
        <w:t>2</w:t>
      </w:r>
      <w:r>
        <w:t>: Coverage Indicators of RMNCAH+ N Interventions along the Continuum of Care, South Kivu</w:t>
      </w:r>
      <w:bookmarkEnd w:id="0"/>
    </w:p>
    <w:tbl>
      <w:tblPr>
        <w:tblStyle w:val="TableGrid"/>
        <w:tblW w:w="4945" w:type="pct"/>
        <w:tblInd w:w="108" w:type="dxa"/>
        <w:tblLook w:val="04A0" w:firstRow="1" w:lastRow="0" w:firstColumn="1" w:lastColumn="0" w:noHBand="0" w:noVBand="1"/>
      </w:tblPr>
      <w:tblGrid>
        <w:gridCol w:w="914"/>
        <w:gridCol w:w="928"/>
        <w:gridCol w:w="1406"/>
        <w:gridCol w:w="761"/>
        <w:gridCol w:w="622"/>
        <w:gridCol w:w="622"/>
        <w:gridCol w:w="672"/>
        <w:gridCol w:w="672"/>
        <w:gridCol w:w="672"/>
        <w:gridCol w:w="672"/>
        <w:gridCol w:w="672"/>
        <w:gridCol w:w="634"/>
      </w:tblGrid>
      <w:tr w:rsidR="006B64D4" w:rsidRPr="004C2840" w14:paraId="005CC440" w14:textId="77777777" w:rsidTr="006B64D4">
        <w:trPr>
          <w:trHeight w:val="296"/>
        </w:trPr>
        <w:tc>
          <w:tcPr>
            <w:tcW w:w="495" w:type="pct"/>
            <w:vAlign w:val="center"/>
          </w:tcPr>
          <w:p w14:paraId="381EB72A" w14:textId="77777777" w:rsidR="006B64D4" w:rsidRPr="004C2840" w:rsidRDefault="006B64D4" w:rsidP="00C857CC">
            <w:pPr>
              <w:jc w:val="center"/>
              <w:rPr>
                <w:rFonts w:cstheme="minorHAnsi"/>
                <w:sz w:val="20"/>
                <w:szCs w:val="20"/>
              </w:rPr>
            </w:pPr>
          </w:p>
        </w:tc>
        <w:tc>
          <w:tcPr>
            <w:tcW w:w="502" w:type="pct"/>
            <w:vAlign w:val="center"/>
          </w:tcPr>
          <w:p w14:paraId="4C126B2D" w14:textId="77777777" w:rsidR="006B64D4" w:rsidRPr="0007421C" w:rsidRDefault="006B64D4" w:rsidP="006B64D4">
            <w:pPr>
              <w:jc w:val="center"/>
              <w:rPr>
                <w:rFonts w:cstheme="minorHAnsi"/>
                <w:b/>
                <w:sz w:val="20"/>
                <w:szCs w:val="20"/>
              </w:rPr>
            </w:pPr>
            <w:r w:rsidRPr="0007421C">
              <w:rPr>
                <w:rFonts w:cstheme="minorHAnsi"/>
                <w:b/>
                <w:sz w:val="20"/>
                <w:szCs w:val="20"/>
              </w:rPr>
              <w:t>National value</w:t>
            </w:r>
          </w:p>
          <w:p w14:paraId="0D659BAE" w14:textId="79A67DA1" w:rsidR="006B64D4" w:rsidRPr="0007421C" w:rsidRDefault="006B64D4" w:rsidP="006B64D4">
            <w:pPr>
              <w:jc w:val="center"/>
              <w:rPr>
                <w:rFonts w:cstheme="minorHAnsi"/>
                <w:b/>
                <w:sz w:val="20"/>
                <w:szCs w:val="20"/>
              </w:rPr>
            </w:pPr>
            <w:r w:rsidRPr="0007421C">
              <w:rPr>
                <w:rFonts w:cstheme="minorHAnsi"/>
                <w:b/>
                <w:sz w:val="20"/>
                <w:szCs w:val="20"/>
              </w:rPr>
              <w:t>(2013)</w:t>
            </w:r>
          </w:p>
        </w:tc>
        <w:tc>
          <w:tcPr>
            <w:tcW w:w="761" w:type="pct"/>
            <w:vAlign w:val="center"/>
          </w:tcPr>
          <w:p w14:paraId="0E121863" w14:textId="39E599C3" w:rsidR="006B64D4" w:rsidRPr="0007421C" w:rsidRDefault="006B64D4" w:rsidP="00C857CC">
            <w:pPr>
              <w:jc w:val="center"/>
              <w:rPr>
                <w:rFonts w:cstheme="minorHAnsi"/>
                <w:b/>
                <w:sz w:val="20"/>
                <w:szCs w:val="20"/>
              </w:rPr>
            </w:pPr>
            <w:r w:rsidRPr="0007421C">
              <w:rPr>
                <w:rFonts w:cstheme="minorHAnsi"/>
                <w:b/>
                <w:sz w:val="20"/>
                <w:szCs w:val="20"/>
              </w:rPr>
              <w:t>National surveys (DHS/MICS)</w:t>
            </w:r>
          </w:p>
        </w:tc>
        <w:tc>
          <w:tcPr>
            <w:tcW w:w="3242" w:type="pct"/>
            <w:gridSpan w:val="9"/>
            <w:vAlign w:val="center"/>
          </w:tcPr>
          <w:p w14:paraId="374C2CBB" w14:textId="5D4AF363" w:rsidR="006B64D4" w:rsidRPr="0007421C" w:rsidRDefault="006B64D4" w:rsidP="00C857CC">
            <w:pPr>
              <w:jc w:val="center"/>
              <w:rPr>
                <w:rFonts w:cstheme="minorHAnsi"/>
                <w:b/>
                <w:sz w:val="20"/>
                <w:szCs w:val="20"/>
              </w:rPr>
            </w:pPr>
            <w:r w:rsidRPr="0007421C">
              <w:rPr>
                <w:rFonts w:cstheme="minorHAnsi"/>
                <w:b/>
                <w:sz w:val="20"/>
                <w:szCs w:val="20"/>
              </w:rPr>
              <w:t>DHIS2</w:t>
            </w:r>
          </w:p>
        </w:tc>
      </w:tr>
      <w:tr w:rsidR="00C35AA2" w:rsidRPr="004C2840" w14:paraId="5402334C" w14:textId="77777777" w:rsidTr="006B64D4">
        <w:trPr>
          <w:trHeight w:val="296"/>
        </w:trPr>
        <w:tc>
          <w:tcPr>
            <w:tcW w:w="495" w:type="pct"/>
            <w:vAlign w:val="center"/>
          </w:tcPr>
          <w:p w14:paraId="12E06283" w14:textId="77777777" w:rsidR="00C35AA2" w:rsidRPr="004C2840" w:rsidRDefault="00C35AA2" w:rsidP="00C857CC">
            <w:pPr>
              <w:jc w:val="center"/>
              <w:rPr>
                <w:rFonts w:cstheme="minorHAnsi"/>
                <w:sz w:val="20"/>
                <w:szCs w:val="20"/>
              </w:rPr>
            </w:pPr>
          </w:p>
        </w:tc>
        <w:tc>
          <w:tcPr>
            <w:tcW w:w="502" w:type="pct"/>
            <w:vAlign w:val="center"/>
          </w:tcPr>
          <w:p w14:paraId="452FEB8B" w14:textId="77777777" w:rsidR="00C35AA2" w:rsidRPr="0007421C" w:rsidRDefault="00C35AA2" w:rsidP="00C857CC">
            <w:pPr>
              <w:jc w:val="center"/>
              <w:rPr>
                <w:rFonts w:cstheme="minorHAnsi"/>
                <w:b/>
                <w:sz w:val="20"/>
                <w:szCs w:val="20"/>
              </w:rPr>
            </w:pPr>
          </w:p>
        </w:tc>
        <w:tc>
          <w:tcPr>
            <w:tcW w:w="761" w:type="pct"/>
            <w:vAlign w:val="center"/>
          </w:tcPr>
          <w:p w14:paraId="5A6C16ED" w14:textId="77777777" w:rsidR="00C35AA2" w:rsidRPr="0007421C" w:rsidRDefault="00C35AA2" w:rsidP="00C857CC">
            <w:pPr>
              <w:jc w:val="center"/>
              <w:rPr>
                <w:rFonts w:cstheme="minorHAnsi"/>
                <w:b/>
                <w:sz w:val="20"/>
                <w:szCs w:val="20"/>
              </w:rPr>
            </w:pPr>
            <w:r w:rsidRPr="0007421C">
              <w:rPr>
                <w:rFonts w:cstheme="minorHAnsi"/>
                <w:b/>
                <w:sz w:val="20"/>
                <w:szCs w:val="20"/>
              </w:rPr>
              <w:t>2001</w:t>
            </w:r>
          </w:p>
        </w:tc>
        <w:tc>
          <w:tcPr>
            <w:tcW w:w="412" w:type="pct"/>
            <w:vAlign w:val="center"/>
          </w:tcPr>
          <w:p w14:paraId="7FB85D5B" w14:textId="77777777" w:rsidR="00C35AA2" w:rsidRPr="0007421C" w:rsidRDefault="00C35AA2" w:rsidP="00C857CC">
            <w:pPr>
              <w:jc w:val="center"/>
              <w:rPr>
                <w:rFonts w:cstheme="minorHAnsi"/>
                <w:b/>
                <w:sz w:val="20"/>
                <w:szCs w:val="20"/>
              </w:rPr>
            </w:pPr>
            <w:r w:rsidRPr="0007421C">
              <w:rPr>
                <w:rFonts w:cstheme="minorHAnsi"/>
                <w:b/>
                <w:sz w:val="20"/>
                <w:szCs w:val="20"/>
              </w:rPr>
              <w:t>2007</w:t>
            </w:r>
          </w:p>
        </w:tc>
        <w:tc>
          <w:tcPr>
            <w:tcW w:w="336" w:type="pct"/>
            <w:vAlign w:val="center"/>
          </w:tcPr>
          <w:p w14:paraId="5EE27567" w14:textId="77777777" w:rsidR="00C35AA2" w:rsidRPr="0007421C" w:rsidRDefault="00C35AA2" w:rsidP="00C857CC">
            <w:pPr>
              <w:jc w:val="center"/>
              <w:rPr>
                <w:rFonts w:cstheme="minorHAnsi"/>
                <w:b/>
                <w:sz w:val="20"/>
                <w:szCs w:val="20"/>
              </w:rPr>
            </w:pPr>
            <w:r w:rsidRPr="0007421C">
              <w:rPr>
                <w:rFonts w:cstheme="minorHAnsi"/>
                <w:b/>
                <w:sz w:val="20"/>
                <w:szCs w:val="20"/>
              </w:rPr>
              <w:t>2010</w:t>
            </w:r>
          </w:p>
        </w:tc>
        <w:tc>
          <w:tcPr>
            <w:tcW w:w="336" w:type="pct"/>
            <w:vAlign w:val="center"/>
          </w:tcPr>
          <w:p w14:paraId="30BEC84F" w14:textId="77777777" w:rsidR="00C35AA2" w:rsidRPr="0007421C" w:rsidRDefault="00C35AA2" w:rsidP="00C857CC">
            <w:pPr>
              <w:jc w:val="center"/>
              <w:rPr>
                <w:rFonts w:cstheme="minorHAnsi"/>
                <w:b/>
                <w:sz w:val="20"/>
                <w:szCs w:val="20"/>
              </w:rPr>
            </w:pPr>
            <w:r w:rsidRPr="0007421C">
              <w:rPr>
                <w:rFonts w:cstheme="minorHAnsi"/>
                <w:b/>
                <w:sz w:val="20"/>
                <w:szCs w:val="20"/>
              </w:rPr>
              <w:t>2013</w:t>
            </w:r>
          </w:p>
        </w:tc>
        <w:tc>
          <w:tcPr>
            <w:tcW w:w="363" w:type="pct"/>
            <w:vAlign w:val="center"/>
          </w:tcPr>
          <w:p w14:paraId="22175B03" w14:textId="77777777" w:rsidR="00C35AA2" w:rsidRPr="0007421C" w:rsidRDefault="00C35AA2" w:rsidP="00C857CC">
            <w:pPr>
              <w:jc w:val="center"/>
              <w:rPr>
                <w:rFonts w:cstheme="minorHAnsi"/>
                <w:b/>
                <w:sz w:val="20"/>
                <w:szCs w:val="20"/>
              </w:rPr>
            </w:pPr>
            <w:r w:rsidRPr="0007421C">
              <w:rPr>
                <w:rFonts w:cstheme="minorHAnsi"/>
                <w:b/>
                <w:sz w:val="20"/>
                <w:szCs w:val="20"/>
              </w:rPr>
              <w:t>2012</w:t>
            </w:r>
          </w:p>
        </w:tc>
        <w:tc>
          <w:tcPr>
            <w:tcW w:w="363" w:type="pct"/>
            <w:vAlign w:val="center"/>
          </w:tcPr>
          <w:p w14:paraId="750B5389" w14:textId="77777777" w:rsidR="00C35AA2" w:rsidRPr="0007421C" w:rsidRDefault="00C35AA2" w:rsidP="00C857CC">
            <w:pPr>
              <w:jc w:val="center"/>
              <w:rPr>
                <w:rFonts w:cstheme="minorHAnsi"/>
                <w:b/>
                <w:sz w:val="20"/>
                <w:szCs w:val="20"/>
              </w:rPr>
            </w:pPr>
            <w:r w:rsidRPr="0007421C">
              <w:rPr>
                <w:rFonts w:cstheme="minorHAnsi"/>
                <w:b/>
                <w:sz w:val="20"/>
                <w:szCs w:val="20"/>
              </w:rPr>
              <w:t>2013</w:t>
            </w:r>
          </w:p>
        </w:tc>
        <w:tc>
          <w:tcPr>
            <w:tcW w:w="363" w:type="pct"/>
            <w:vAlign w:val="center"/>
          </w:tcPr>
          <w:p w14:paraId="4E90999E" w14:textId="77777777" w:rsidR="00C35AA2" w:rsidRPr="0007421C" w:rsidRDefault="00C35AA2" w:rsidP="00C857CC">
            <w:pPr>
              <w:jc w:val="center"/>
              <w:rPr>
                <w:rFonts w:cstheme="minorHAnsi"/>
                <w:b/>
                <w:sz w:val="20"/>
                <w:szCs w:val="20"/>
              </w:rPr>
            </w:pPr>
            <w:r w:rsidRPr="0007421C">
              <w:rPr>
                <w:rFonts w:cstheme="minorHAnsi"/>
                <w:b/>
                <w:sz w:val="20"/>
                <w:szCs w:val="20"/>
              </w:rPr>
              <w:t>2014</w:t>
            </w:r>
          </w:p>
        </w:tc>
        <w:tc>
          <w:tcPr>
            <w:tcW w:w="363" w:type="pct"/>
            <w:vAlign w:val="center"/>
          </w:tcPr>
          <w:p w14:paraId="1C621D24" w14:textId="77777777" w:rsidR="00C35AA2" w:rsidRPr="0007421C" w:rsidRDefault="00C35AA2" w:rsidP="00C857CC">
            <w:pPr>
              <w:jc w:val="center"/>
              <w:rPr>
                <w:rFonts w:cstheme="minorHAnsi"/>
                <w:b/>
                <w:sz w:val="20"/>
                <w:szCs w:val="20"/>
              </w:rPr>
            </w:pPr>
            <w:r w:rsidRPr="0007421C">
              <w:rPr>
                <w:rFonts w:cstheme="minorHAnsi"/>
                <w:b/>
                <w:sz w:val="20"/>
                <w:szCs w:val="20"/>
              </w:rPr>
              <w:t>2015</w:t>
            </w:r>
          </w:p>
        </w:tc>
        <w:tc>
          <w:tcPr>
            <w:tcW w:w="363" w:type="pct"/>
            <w:vAlign w:val="center"/>
          </w:tcPr>
          <w:p w14:paraId="7B04A047" w14:textId="77777777" w:rsidR="00C35AA2" w:rsidRPr="0007421C" w:rsidRDefault="00C35AA2" w:rsidP="00C857CC">
            <w:pPr>
              <w:jc w:val="center"/>
              <w:rPr>
                <w:rFonts w:cstheme="minorHAnsi"/>
                <w:b/>
                <w:sz w:val="20"/>
                <w:szCs w:val="20"/>
              </w:rPr>
            </w:pPr>
            <w:r w:rsidRPr="0007421C">
              <w:rPr>
                <w:rFonts w:cstheme="minorHAnsi"/>
                <w:b/>
                <w:sz w:val="20"/>
                <w:szCs w:val="20"/>
              </w:rPr>
              <w:t>2016</w:t>
            </w:r>
          </w:p>
        </w:tc>
        <w:tc>
          <w:tcPr>
            <w:tcW w:w="341" w:type="pct"/>
            <w:vAlign w:val="center"/>
          </w:tcPr>
          <w:p w14:paraId="7B85B874" w14:textId="77777777" w:rsidR="00C35AA2" w:rsidRPr="0007421C" w:rsidRDefault="00C35AA2" w:rsidP="00C857CC">
            <w:pPr>
              <w:jc w:val="center"/>
              <w:rPr>
                <w:rFonts w:cstheme="minorHAnsi"/>
                <w:b/>
                <w:sz w:val="20"/>
                <w:szCs w:val="20"/>
              </w:rPr>
            </w:pPr>
            <w:r w:rsidRPr="0007421C">
              <w:rPr>
                <w:rFonts w:cstheme="minorHAnsi"/>
                <w:b/>
                <w:sz w:val="20"/>
                <w:szCs w:val="20"/>
              </w:rPr>
              <w:t>2017</w:t>
            </w:r>
          </w:p>
        </w:tc>
      </w:tr>
      <w:tr w:rsidR="00C35AA2" w:rsidRPr="004C2840" w14:paraId="6A64190A" w14:textId="77777777" w:rsidTr="006B64D4">
        <w:tc>
          <w:tcPr>
            <w:tcW w:w="495" w:type="pct"/>
          </w:tcPr>
          <w:p w14:paraId="19F0D28E" w14:textId="77777777" w:rsidR="00C35AA2" w:rsidRPr="0007421C" w:rsidRDefault="00C35AA2" w:rsidP="00C857CC">
            <w:pPr>
              <w:rPr>
                <w:rFonts w:cstheme="minorHAnsi"/>
                <w:b/>
                <w:sz w:val="20"/>
                <w:szCs w:val="20"/>
              </w:rPr>
            </w:pPr>
            <w:r w:rsidRPr="0007421C">
              <w:rPr>
                <w:rFonts w:cstheme="minorHAnsi"/>
                <w:b/>
                <w:sz w:val="20"/>
                <w:szCs w:val="20"/>
              </w:rPr>
              <w:t>BCG</w:t>
            </w:r>
          </w:p>
        </w:tc>
        <w:tc>
          <w:tcPr>
            <w:tcW w:w="502" w:type="pct"/>
          </w:tcPr>
          <w:p w14:paraId="46CA4031"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83.4</w:t>
            </w:r>
          </w:p>
        </w:tc>
        <w:tc>
          <w:tcPr>
            <w:tcW w:w="761" w:type="pct"/>
          </w:tcPr>
          <w:p w14:paraId="580D70E4"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42.9</w:t>
            </w:r>
          </w:p>
        </w:tc>
        <w:tc>
          <w:tcPr>
            <w:tcW w:w="412" w:type="pct"/>
          </w:tcPr>
          <w:p w14:paraId="16B0B38C"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88.0</w:t>
            </w:r>
          </w:p>
        </w:tc>
        <w:tc>
          <w:tcPr>
            <w:tcW w:w="336" w:type="pct"/>
          </w:tcPr>
          <w:p w14:paraId="13E4B7BC"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88.3</w:t>
            </w:r>
          </w:p>
        </w:tc>
        <w:tc>
          <w:tcPr>
            <w:tcW w:w="336" w:type="pct"/>
          </w:tcPr>
          <w:p w14:paraId="486971C7"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95.6</w:t>
            </w:r>
          </w:p>
        </w:tc>
        <w:tc>
          <w:tcPr>
            <w:tcW w:w="363" w:type="pct"/>
          </w:tcPr>
          <w:p w14:paraId="103EA7E7" w14:textId="77777777" w:rsidR="00C35AA2" w:rsidRPr="004C2840" w:rsidRDefault="00C35AA2" w:rsidP="00C857CC">
            <w:pPr>
              <w:jc w:val="center"/>
              <w:rPr>
                <w:rFonts w:cstheme="minorHAnsi"/>
                <w:sz w:val="20"/>
                <w:szCs w:val="20"/>
              </w:rPr>
            </w:pPr>
          </w:p>
        </w:tc>
        <w:tc>
          <w:tcPr>
            <w:tcW w:w="363" w:type="pct"/>
          </w:tcPr>
          <w:p w14:paraId="4EBBFCC5" w14:textId="77777777" w:rsidR="00C35AA2" w:rsidRPr="004C2840" w:rsidRDefault="00C35AA2" w:rsidP="00C857CC">
            <w:pPr>
              <w:jc w:val="center"/>
              <w:rPr>
                <w:rFonts w:cstheme="minorHAnsi"/>
                <w:sz w:val="20"/>
                <w:szCs w:val="20"/>
              </w:rPr>
            </w:pPr>
          </w:p>
        </w:tc>
        <w:tc>
          <w:tcPr>
            <w:tcW w:w="363" w:type="pct"/>
          </w:tcPr>
          <w:p w14:paraId="1CDCDFB8"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76.4</w:t>
            </w:r>
          </w:p>
        </w:tc>
        <w:tc>
          <w:tcPr>
            <w:tcW w:w="363" w:type="pct"/>
          </w:tcPr>
          <w:p w14:paraId="607F5AA0" w14:textId="77777777" w:rsidR="00C35AA2" w:rsidRPr="004C2840" w:rsidRDefault="00C35AA2" w:rsidP="00C857CC">
            <w:pPr>
              <w:jc w:val="center"/>
              <w:rPr>
                <w:rFonts w:cstheme="minorHAnsi"/>
                <w:sz w:val="20"/>
                <w:szCs w:val="20"/>
              </w:rPr>
            </w:pPr>
          </w:p>
        </w:tc>
        <w:tc>
          <w:tcPr>
            <w:tcW w:w="363" w:type="pct"/>
          </w:tcPr>
          <w:p w14:paraId="10C4A297" w14:textId="77777777" w:rsidR="00C35AA2" w:rsidRPr="004C2840" w:rsidRDefault="00C35AA2" w:rsidP="00C857CC">
            <w:pPr>
              <w:jc w:val="center"/>
              <w:rPr>
                <w:rFonts w:cstheme="minorHAnsi"/>
                <w:sz w:val="20"/>
                <w:szCs w:val="20"/>
              </w:rPr>
            </w:pPr>
          </w:p>
        </w:tc>
        <w:tc>
          <w:tcPr>
            <w:tcW w:w="341" w:type="pct"/>
          </w:tcPr>
          <w:p w14:paraId="629E34FF" w14:textId="77777777" w:rsidR="00C35AA2" w:rsidRPr="004C2840" w:rsidRDefault="00C35AA2" w:rsidP="00C857CC">
            <w:pPr>
              <w:jc w:val="center"/>
              <w:rPr>
                <w:rFonts w:cstheme="minorHAnsi"/>
                <w:sz w:val="20"/>
                <w:szCs w:val="20"/>
              </w:rPr>
            </w:pPr>
          </w:p>
        </w:tc>
      </w:tr>
      <w:tr w:rsidR="00C35AA2" w:rsidRPr="004C2840" w14:paraId="2A251517" w14:textId="77777777" w:rsidTr="006B64D4">
        <w:tc>
          <w:tcPr>
            <w:tcW w:w="495" w:type="pct"/>
          </w:tcPr>
          <w:p w14:paraId="1D217EE2" w14:textId="77777777" w:rsidR="00C35AA2" w:rsidRPr="0007421C" w:rsidRDefault="00C35AA2" w:rsidP="00C857CC">
            <w:pPr>
              <w:rPr>
                <w:rFonts w:cstheme="minorHAnsi"/>
                <w:b/>
                <w:sz w:val="20"/>
                <w:szCs w:val="20"/>
              </w:rPr>
            </w:pPr>
            <w:r w:rsidRPr="0007421C">
              <w:rPr>
                <w:rFonts w:cstheme="minorHAnsi"/>
                <w:b/>
                <w:sz w:val="20"/>
                <w:szCs w:val="20"/>
              </w:rPr>
              <w:t>DPT 3</w:t>
            </w:r>
          </w:p>
        </w:tc>
        <w:tc>
          <w:tcPr>
            <w:tcW w:w="502" w:type="pct"/>
          </w:tcPr>
          <w:p w14:paraId="290D6D4F"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60.5</w:t>
            </w:r>
          </w:p>
        </w:tc>
        <w:tc>
          <w:tcPr>
            <w:tcW w:w="761" w:type="pct"/>
          </w:tcPr>
          <w:p w14:paraId="032734F0"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16.7</w:t>
            </w:r>
          </w:p>
        </w:tc>
        <w:tc>
          <w:tcPr>
            <w:tcW w:w="412" w:type="pct"/>
          </w:tcPr>
          <w:p w14:paraId="1226885F"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54.5</w:t>
            </w:r>
          </w:p>
        </w:tc>
        <w:tc>
          <w:tcPr>
            <w:tcW w:w="336" w:type="pct"/>
          </w:tcPr>
          <w:p w14:paraId="6B4A6C4B"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54.1</w:t>
            </w:r>
          </w:p>
        </w:tc>
        <w:tc>
          <w:tcPr>
            <w:tcW w:w="336" w:type="pct"/>
          </w:tcPr>
          <w:p w14:paraId="21296A8A"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75.6</w:t>
            </w:r>
          </w:p>
        </w:tc>
        <w:tc>
          <w:tcPr>
            <w:tcW w:w="363" w:type="pct"/>
            <w:vAlign w:val="bottom"/>
          </w:tcPr>
          <w:p w14:paraId="4CE8FC2F"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83.4</w:t>
            </w:r>
          </w:p>
        </w:tc>
        <w:tc>
          <w:tcPr>
            <w:tcW w:w="363" w:type="pct"/>
            <w:vAlign w:val="bottom"/>
          </w:tcPr>
          <w:p w14:paraId="211F7EED"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85.5</w:t>
            </w:r>
          </w:p>
        </w:tc>
        <w:tc>
          <w:tcPr>
            <w:tcW w:w="363" w:type="pct"/>
            <w:vAlign w:val="bottom"/>
          </w:tcPr>
          <w:p w14:paraId="50551A7F"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82.6</w:t>
            </w:r>
          </w:p>
        </w:tc>
        <w:tc>
          <w:tcPr>
            <w:tcW w:w="363" w:type="pct"/>
            <w:vAlign w:val="bottom"/>
          </w:tcPr>
          <w:p w14:paraId="6BE65027" w14:textId="77777777" w:rsidR="00C35AA2" w:rsidRPr="004C2840" w:rsidRDefault="00C35AA2" w:rsidP="00C857CC">
            <w:pPr>
              <w:jc w:val="center"/>
              <w:rPr>
                <w:rFonts w:cstheme="minorHAnsi"/>
                <w:sz w:val="20"/>
                <w:szCs w:val="20"/>
              </w:rPr>
            </w:pPr>
          </w:p>
        </w:tc>
        <w:tc>
          <w:tcPr>
            <w:tcW w:w="363" w:type="pct"/>
            <w:vAlign w:val="bottom"/>
          </w:tcPr>
          <w:p w14:paraId="7D9DD616"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89.9</w:t>
            </w:r>
          </w:p>
        </w:tc>
        <w:tc>
          <w:tcPr>
            <w:tcW w:w="341" w:type="pct"/>
            <w:vAlign w:val="bottom"/>
          </w:tcPr>
          <w:p w14:paraId="2B2AF5D1" w14:textId="77777777" w:rsidR="00C35AA2" w:rsidRPr="004C2840" w:rsidRDefault="00C35AA2" w:rsidP="00C857CC">
            <w:pPr>
              <w:jc w:val="center"/>
              <w:rPr>
                <w:rFonts w:cstheme="minorHAnsi"/>
                <w:sz w:val="20"/>
                <w:szCs w:val="20"/>
              </w:rPr>
            </w:pPr>
          </w:p>
        </w:tc>
      </w:tr>
      <w:tr w:rsidR="00C35AA2" w:rsidRPr="004C2840" w14:paraId="3544FC5D" w14:textId="77777777" w:rsidTr="006B64D4">
        <w:trPr>
          <w:trHeight w:val="296"/>
        </w:trPr>
        <w:tc>
          <w:tcPr>
            <w:tcW w:w="495" w:type="pct"/>
          </w:tcPr>
          <w:p w14:paraId="6BA6D5BD" w14:textId="77777777" w:rsidR="00C35AA2" w:rsidRPr="0007421C" w:rsidRDefault="00C35AA2" w:rsidP="00C857CC">
            <w:pPr>
              <w:rPr>
                <w:rFonts w:cstheme="minorHAnsi"/>
                <w:b/>
                <w:sz w:val="20"/>
                <w:szCs w:val="20"/>
              </w:rPr>
            </w:pPr>
            <w:r w:rsidRPr="0007421C">
              <w:rPr>
                <w:rFonts w:cstheme="minorHAnsi"/>
                <w:b/>
                <w:sz w:val="20"/>
                <w:szCs w:val="20"/>
              </w:rPr>
              <w:t>Measles</w:t>
            </w:r>
          </w:p>
        </w:tc>
        <w:tc>
          <w:tcPr>
            <w:tcW w:w="502" w:type="pct"/>
          </w:tcPr>
          <w:p w14:paraId="7A62B150"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71.6</w:t>
            </w:r>
          </w:p>
        </w:tc>
        <w:tc>
          <w:tcPr>
            <w:tcW w:w="761" w:type="pct"/>
          </w:tcPr>
          <w:p w14:paraId="37393B6E"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35.3</w:t>
            </w:r>
          </w:p>
        </w:tc>
        <w:tc>
          <w:tcPr>
            <w:tcW w:w="412" w:type="pct"/>
          </w:tcPr>
          <w:p w14:paraId="29A9BE0F"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84.0</w:t>
            </w:r>
          </w:p>
        </w:tc>
        <w:tc>
          <w:tcPr>
            <w:tcW w:w="336" w:type="pct"/>
          </w:tcPr>
          <w:p w14:paraId="6FED09C8"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60.5</w:t>
            </w:r>
          </w:p>
        </w:tc>
        <w:tc>
          <w:tcPr>
            <w:tcW w:w="336" w:type="pct"/>
          </w:tcPr>
          <w:p w14:paraId="739D30AB"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87.8</w:t>
            </w:r>
          </w:p>
        </w:tc>
        <w:tc>
          <w:tcPr>
            <w:tcW w:w="363" w:type="pct"/>
          </w:tcPr>
          <w:p w14:paraId="7061096D" w14:textId="77777777" w:rsidR="00C35AA2" w:rsidRPr="004C2840" w:rsidRDefault="00C35AA2" w:rsidP="00C857CC">
            <w:pPr>
              <w:rPr>
                <w:rFonts w:cstheme="minorHAnsi"/>
                <w:sz w:val="20"/>
                <w:szCs w:val="20"/>
              </w:rPr>
            </w:pPr>
          </w:p>
        </w:tc>
        <w:tc>
          <w:tcPr>
            <w:tcW w:w="363" w:type="pct"/>
          </w:tcPr>
          <w:p w14:paraId="55B39DCC" w14:textId="77777777" w:rsidR="00C35AA2" w:rsidRPr="004C2840" w:rsidRDefault="00C35AA2" w:rsidP="00C857CC">
            <w:pPr>
              <w:jc w:val="center"/>
              <w:rPr>
                <w:rFonts w:cstheme="minorHAnsi"/>
                <w:sz w:val="20"/>
                <w:szCs w:val="20"/>
              </w:rPr>
            </w:pPr>
          </w:p>
        </w:tc>
        <w:tc>
          <w:tcPr>
            <w:tcW w:w="363" w:type="pct"/>
          </w:tcPr>
          <w:p w14:paraId="66B9770B"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73.2</w:t>
            </w:r>
          </w:p>
        </w:tc>
        <w:tc>
          <w:tcPr>
            <w:tcW w:w="363" w:type="pct"/>
          </w:tcPr>
          <w:p w14:paraId="7418DC53" w14:textId="77777777" w:rsidR="00C35AA2" w:rsidRPr="004C2840" w:rsidRDefault="00C35AA2" w:rsidP="00C857CC">
            <w:pPr>
              <w:jc w:val="center"/>
              <w:rPr>
                <w:rFonts w:cstheme="minorHAnsi"/>
                <w:sz w:val="20"/>
                <w:szCs w:val="20"/>
              </w:rPr>
            </w:pPr>
          </w:p>
        </w:tc>
        <w:tc>
          <w:tcPr>
            <w:tcW w:w="363" w:type="pct"/>
          </w:tcPr>
          <w:p w14:paraId="78C95B9A" w14:textId="77777777" w:rsidR="00C35AA2" w:rsidRPr="004C2840" w:rsidRDefault="00C35AA2" w:rsidP="00C857CC">
            <w:pPr>
              <w:rPr>
                <w:rFonts w:cstheme="minorHAnsi"/>
                <w:sz w:val="20"/>
                <w:szCs w:val="20"/>
              </w:rPr>
            </w:pPr>
          </w:p>
        </w:tc>
        <w:tc>
          <w:tcPr>
            <w:tcW w:w="341" w:type="pct"/>
          </w:tcPr>
          <w:p w14:paraId="5FCC2219" w14:textId="77777777" w:rsidR="00C35AA2" w:rsidRPr="004C2840" w:rsidRDefault="00C35AA2" w:rsidP="00C857CC">
            <w:pPr>
              <w:rPr>
                <w:rFonts w:cstheme="minorHAnsi"/>
                <w:sz w:val="20"/>
                <w:szCs w:val="20"/>
              </w:rPr>
            </w:pPr>
          </w:p>
        </w:tc>
      </w:tr>
      <w:tr w:rsidR="00C35AA2" w:rsidRPr="004C2840" w14:paraId="62D0438B" w14:textId="77777777" w:rsidTr="006B64D4">
        <w:tc>
          <w:tcPr>
            <w:tcW w:w="495" w:type="pct"/>
          </w:tcPr>
          <w:p w14:paraId="3292491D" w14:textId="77777777" w:rsidR="00C35AA2" w:rsidRPr="0007421C" w:rsidRDefault="00C35AA2" w:rsidP="00C857CC">
            <w:pPr>
              <w:rPr>
                <w:rFonts w:cstheme="minorHAnsi"/>
                <w:b/>
                <w:sz w:val="20"/>
                <w:szCs w:val="20"/>
              </w:rPr>
            </w:pPr>
            <w:r w:rsidRPr="0007421C">
              <w:rPr>
                <w:rFonts w:eastAsia="Times New Roman" w:cstheme="minorHAnsi"/>
                <w:b/>
                <w:bCs/>
                <w:color w:val="000000"/>
                <w:sz w:val="20"/>
                <w:szCs w:val="20"/>
              </w:rPr>
              <w:t>ORS</w:t>
            </w:r>
          </w:p>
        </w:tc>
        <w:tc>
          <w:tcPr>
            <w:tcW w:w="502" w:type="pct"/>
          </w:tcPr>
          <w:p w14:paraId="310BA265"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41.9</w:t>
            </w:r>
          </w:p>
        </w:tc>
        <w:tc>
          <w:tcPr>
            <w:tcW w:w="761" w:type="pct"/>
          </w:tcPr>
          <w:p w14:paraId="2661D3C3"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11.6</w:t>
            </w:r>
          </w:p>
        </w:tc>
        <w:tc>
          <w:tcPr>
            <w:tcW w:w="412" w:type="pct"/>
          </w:tcPr>
          <w:p w14:paraId="120595DE"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31.8</w:t>
            </w:r>
          </w:p>
        </w:tc>
        <w:tc>
          <w:tcPr>
            <w:tcW w:w="336" w:type="pct"/>
          </w:tcPr>
          <w:p w14:paraId="7B5317B2"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23.5</w:t>
            </w:r>
          </w:p>
        </w:tc>
        <w:tc>
          <w:tcPr>
            <w:tcW w:w="336" w:type="pct"/>
          </w:tcPr>
          <w:p w14:paraId="3DC114C1"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38.5</w:t>
            </w:r>
          </w:p>
        </w:tc>
        <w:tc>
          <w:tcPr>
            <w:tcW w:w="363" w:type="pct"/>
          </w:tcPr>
          <w:p w14:paraId="33460B27" w14:textId="77777777" w:rsidR="00C35AA2" w:rsidRPr="004C2840" w:rsidRDefault="00C35AA2" w:rsidP="00C857CC">
            <w:pPr>
              <w:jc w:val="center"/>
              <w:rPr>
                <w:rFonts w:cstheme="minorHAnsi"/>
                <w:sz w:val="20"/>
                <w:szCs w:val="20"/>
              </w:rPr>
            </w:pPr>
          </w:p>
        </w:tc>
        <w:tc>
          <w:tcPr>
            <w:tcW w:w="363" w:type="pct"/>
          </w:tcPr>
          <w:p w14:paraId="2126A53F" w14:textId="77777777" w:rsidR="00C35AA2" w:rsidRPr="004C2840" w:rsidRDefault="00C35AA2" w:rsidP="00C857CC">
            <w:pPr>
              <w:jc w:val="center"/>
              <w:rPr>
                <w:rFonts w:cstheme="minorHAnsi"/>
                <w:sz w:val="20"/>
                <w:szCs w:val="20"/>
              </w:rPr>
            </w:pPr>
          </w:p>
        </w:tc>
        <w:tc>
          <w:tcPr>
            <w:tcW w:w="363" w:type="pct"/>
          </w:tcPr>
          <w:p w14:paraId="629E1FB3" w14:textId="77777777" w:rsidR="00C35AA2" w:rsidRPr="004C2840" w:rsidRDefault="00C35AA2" w:rsidP="00C857CC">
            <w:pPr>
              <w:jc w:val="center"/>
              <w:rPr>
                <w:rFonts w:cstheme="minorHAnsi"/>
                <w:sz w:val="20"/>
                <w:szCs w:val="20"/>
              </w:rPr>
            </w:pPr>
          </w:p>
        </w:tc>
        <w:tc>
          <w:tcPr>
            <w:tcW w:w="363" w:type="pct"/>
          </w:tcPr>
          <w:p w14:paraId="6733109C" w14:textId="77777777" w:rsidR="00C35AA2" w:rsidRPr="004C2840" w:rsidRDefault="00C35AA2" w:rsidP="00C857CC">
            <w:pPr>
              <w:jc w:val="center"/>
              <w:rPr>
                <w:rFonts w:cstheme="minorHAnsi"/>
                <w:sz w:val="20"/>
                <w:szCs w:val="20"/>
              </w:rPr>
            </w:pPr>
          </w:p>
        </w:tc>
        <w:tc>
          <w:tcPr>
            <w:tcW w:w="363" w:type="pct"/>
          </w:tcPr>
          <w:p w14:paraId="2D1110CE" w14:textId="77777777" w:rsidR="00C35AA2" w:rsidRPr="004C2840" w:rsidRDefault="00C35AA2" w:rsidP="00C857CC">
            <w:pPr>
              <w:jc w:val="center"/>
              <w:rPr>
                <w:rFonts w:cstheme="minorHAnsi"/>
                <w:sz w:val="20"/>
                <w:szCs w:val="20"/>
              </w:rPr>
            </w:pPr>
          </w:p>
        </w:tc>
        <w:tc>
          <w:tcPr>
            <w:tcW w:w="341" w:type="pct"/>
          </w:tcPr>
          <w:p w14:paraId="02BE8A67" w14:textId="77777777" w:rsidR="00C35AA2" w:rsidRPr="004C2840" w:rsidRDefault="00C35AA2" w:rsidP="00C857CC">
            <w:pPr>
              <w:jc w:val="center"/>
              <w:rPr>
                <w:rFonts w:cstheme="minorHAnsi"/>
                <w:sz w:val="20"/>
                <w:szCs w:val="20"/>
              </w:rPr>
            </w:pPr>
          </w:p>
        </w:tc>
      </w:tr>
      <w:tr w:rsidR="00C35AA2" w:rsidRPr="004C2840" w14:paraId="53F284C3" w14:textId="77777777" w:rsidTr="006B64D4">
        <w:tc>
          <w:tcPr>
            <w:tcW w:w="495" w:type="pct"/>
          </w:tcPr>
          <w:p w14:paraId="6ABC1931" w14:textId="77777777" w:rsidR="00C35AA2" w:rsidRPr="0007421C" w:rsidRDefault="00C35AA2" w:rsidP="00C857CC">
            <w:pPr>
              <w:rPr>
                <w:rFonts w:cstheme="minorHAnsi"/>
                <w:b/>
                <w:sz w:val="20"/>
                <w:szCs w:val="20"/>
              </w:rPr>
            </w:pPr>
            <w:r w:rsidRPr="0007421C">
              <w:rPr>
                <w:rFonts w:eastAsia="Times New Roman" w:cstheme="minorHAnsi"/>
                <w:b/>
                <w:bCs/>
                <w:color w:val="000000"/>
                <w:sz w:val="20"/>
                <w:szCs w:val="20"/>
              </w:rPr>
              <w:t>ARIHF</w:t>
            </w:r>
          </w:p>
        </w:tc>
        <w:tc>
          <w:tcPr>
            <w:tcW w:w="502" w:type="pct"/>
          </w:tcPr>
          <w:p w14:paraId="4D1F5AA5"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41.6</w:t>
            </w:r>
          </w:p>
        </w:tc>
        <w:tc>
          <w:tcPr>
            <w:tcW w:w="761" w:type="pct"/>
          </w:tcPr>
          <w:p w14:paraId="46E550B8"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27.1</w:t>
            </w:r>
          </w:p>
        </w:tc>
        <w:tc>
          <w:tcPr>
            <w:tcW w:w="412" w:type="pct"/>
          </w:tcPr>
          <w:p w14:paraId="66568872"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42.3</w:t>
            </w:r>
          </w:p>
        </w:tc>
        <w:tc>
          <w:tcPr>
            <w:tcW w:w="336" w:type="pct"/>
          </w:tcPr>
          <w:p w14:paraId="20BD62F2"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33.4</w:t>
            </w:r>
          </w:p>
        </w:tc>
        <w:tc>
          <w:tcPr>
            <w:tcW w:w="336" w:type="pct"/>
          </w:tcPr>
          <w:p w14:paraId="1C89961D"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42.3</w:t>
            </w:r>
          </w:p>
        </w:tc>
        <w:tc>
          <w:tcPr>
            <w:tcW w:w="363" w:type="pct"/>
          </w:tcPr>
          <w:p w14:paraId="655092DA" w14:textId="77777777" w:rsidR="00C35AA2" w:rsidRPr="004C2840" w:rsidRDefault="00C35AA2" w:rsidP="00C857CC">
            <w:pPr>
              <w:jc w:val="center"/>
              <w:rPr>
                <w:rFonts w:cstheme="minorHAnsi"/>
                <w:sz w:val="20"/>
                <w:szCs w:val="20"/>
              </w:rPr>
            </w:pPr>
          </w:p>
        </w:tc>
        <w:tc>
          <w:tcPr>
            <w:tcW w:w="363" w:type="pct"/>
          </w:tcPr>
          <w:p w14:paraId="5F1E9780" w14:textId="77777777" w:rsidR="00C35AA2" w:rsidRPr="004C2840" w:rsidRDefault="00C35AA2" w:rsidP="00C857CC">
            <w:pPr>
              <w:jc w:val="center"/>
              <w:rPr>
                <w:rFonts w:cstheme="minorHAnsi"/>
                <w:sz w:val="20"/>
                <w:szCs w:val="20"/>
              </w:rPr>
            </w:pPr>
          </w:p>
        </w:tc>
        <w:tc>
          <w:tcPr>
            <w:tcW w:w="363" w:type="pct"/>
          </w:tcPr>
          <w:p w14:paraId="33A6EF54" w14:textId="77777777" w:rsidR="00C35AA2" w:rsidRPr="004C2840" w:rsidRDefault="00C35AA2" w:rsidP="00C857CC">
            <w:pPr>
              <w:jc w:val="center"/>
              <w:rPr>
                <w:rFonts w:cstheme="minorHAnsi"/>
                <w:sz w:val="20"/>
                <w:szCs w:val="20"/>
              </w:rPr>
            </w:pPr>
          </w:p>
        </w:tc>
        <w:tc>
          <w:tcPr>
            <w:tcW w:w="363" w:type="pct"/>
          </w:tcPr>
          <w:p w14:paraId="26383D96" w14:textId="77777777" w:rsidR="00C35AA2" w:rsidRPr="004C2840" w:rsidRDefault="00C35AA2" w:rsidP="00C857CC">
            <w:pPr>
              <w:jc w:val="center"/>
              <w:rPr>
                <w:rFonts w:cstheme="minorHAnsi"/>
                <w:sz w:val="20"/>
                <w:szCs w:val="20"/>
              </w:rPr>
            </w:pPr>
          </w:p>
        </w:tc>
        <w:tc>
          <w:tcPr>
            <w:tcW w:w="363" w:type="pct"/>
          </w:tcPr>
          <w:p w14:paraId="569F75B0" w14:textId="77777777" w:rsidR="00C35AA2" w:rsidRPr="004C2840" w:rsidRDefault="00C35AA2" w:rsidP="00C857CC">
            <w:pPr>
              <w:jc w:val="center"/>
              <w:rPr>
                <w:rFonts w:cstheme="minorHAnsi"/>
                <w:sz w:val="20"/>
                <w:szCs w:val="20"/>
              </w:rPr>
            </w:pPr>
          </w:p>
        </w:tc>
        <w:tc>
          <w:tcPr>
            <w:tcW w:w="341" w:type="pct"/>
          </w:tcPr>
          <w:p w14:paraId="3E72C4BE" w14:textId="77777777" w:rsidR="00C35AA2" w:rsidRPr="004C2840" w:rsidRDefault="00C35AA2" w:rsidP="00C857CC">
            <w:pPr>
              <w:jc w:val="center"/>
              <w:rPr>
                <w:rFonts w:cstheme="minorHAnsi"/>
                <w:sz w:val="20"/>
                <w:szCs w:val="20"/>
              </w:rPr>
            </w:pPr>
          </w:p>
        </w:tc>
      </w:tr>
      <w:tr w:rsidR="00C35AA2" w:rsidRPr="004C2840" w14:paraId="3FB92C1E" w14:textId="77777777" w:rsidTr="006B64D4">
        <w:tc>
          <w:tcPr>
            <w:tcW w:w="495" w:type="pct"/>
          </w:tcPr>
          <w:p w14:paraId="19DC2195" w14:textId="77777777" w:rsidR="00C35AA2" w:rsidRPr="0007421C" w:rsidRDefault="00C35AA2" w:rsidP="00C857CC">
            <w:pPr>
              <w:rPr>
                <w:rFonts w:cstheme="minorHAnsi"/>
                <w:b/>
                <w:sz w:val="20"/>
                <w:szCs w:val="20"/>
              </w:rPr>
            </w:pPr>
            <w:r w:rsidRPr="0007421C">
              <w:rPr>
                <w:rFonts w:eastAsia="Times New Roman" w:cstheme="minorHAnsi"/>
                <w:b/>
                <w:bCs/>
                <w:color w:val="000000"/>
                <w:sz w:val="20"/>
                <w:szCs w:val="20"/>
              </w:rPr>
              <w:t>ANC1</w:t>
            </w:r>
          </w:p>
        </w:tc>
        <w:tc>
          <w:tcPr>
            <w:tcW w:w="502" w:type="pct"/>
          </w:tcPr>
          <w:p w14:paraId="2D010475"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88.4</w:t>
            </w:r>
          </w:p>
        </w:tc>
        <w:tc>
          <w:tcPr>
            <w:tcW w:w="761" w:type="pct"/>
          </w:tcPr>
          <w:p w14:paraId="1B14C03E"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63.6</w:t>
            </w:r>
          </w:p>
        </w:tc>
        <w:tc>
          <w:tcPr>
            <w:tcW w:w="412" w:type="pct"/>
          </w:tcPr>
          <w:p w14:paraId="061FC5CC"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86.5</w:t>
            </w:r>
          </w:p>
        </w:tc>
        <w:tc>
          <w:tcPr>
            <w:tcW w:w="336" w:type="pct"/>
          </w:tcPr>
          <w:p w14:paraId="0BF3CA3A"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87.7</w:t>
            </w:r>
          </w:p>
        </w:tc>
        <w:tc>
          <w:tcPr>
            <w:tcW w:w="336" w:type="pct"/>
          </w:tcPr>
          <w:p w14:paraId="22A1BF81"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95.8</w:t>
            </w:r>
          </w:p>
        </w:tc>
        <w:tc>
          <w:tcPr>
            <w:tcW w:w="363" w:type="pct"/>
            <w:vAlign w:val="bottom"/>
          </w:tcPr>
          <w:p w14:paraId="323C86B0"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100.4</w:t>
            </w:r>
          </w:p>
        </w:tc>
        <w:tc>
          <w:tcPr>
            <w:tcW w:w="363" w:type="pct"/>
            <w:vAlign w:val="bottom"/>
          </w:tcPr>
          <w:p w14:paraId="5707EB13"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99.5</w:t>
            </w:r>
          </w:p>
        </w:tc>
        <w:tc>
          <w:tcPr>
            <w:tcW w:w="363" w:type="pct"/>
            <w:vAlign w:val="bottom"/>
          </w:tcPr>
          <w:p w14:paraId="65D20946"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96.2</w:t>
            </w:r>
          </w:p>
        </w:tc>
        <w:tc>
          <w:tcPr>
            <w:tcW w:w="363" w:type="pct"/>
            <w:vAlign w:val="bottom"/>
          </w:tcPr>
          <w:p w14:paraId="45BAA64F"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88.0</w:t>
            </w:r>
          </w:p>
        </w:tc>
        <w:tc>
          <w:tcPr>
            <w:tcW w:w="363" w:type="pct"/>
            <w:vAlign w:val="bottom"/>
          </w:tcPr>
          <w:p w14:paraId="248B0369"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97.7</w:t>
            </w:r>
          </w:p>
        </w:tc>
        <w:tc>
          <w:tcPr>
            <w:tcW w:w="341" w:type="pct"/>
          </w:tcPr>
          <w:p w14:paraId="040E9D67" w14:textId="77777777" w:rsidR="00C35AA2" w:rsidRPr="004C2840" w:rsidRDefault="00C35AA2" w:rsidP="00C857CC">
            <w:pPr>
              <w:jc w:val="center"/>
              <w:rPr>
                <w:rFonts w:cstheme="minorHAnsi"/>
                <w:sz w:val="20"/>
                <w:szCs w:val="20"/>
              </w:rPr>
            </w:pPr>
          </w:p>
        </w:tc>
      </w:tr>
      <w:tr w:rsidR="00C35AA2" w:rsidRPr="004C2840" w14:paraId="4170DDE5" w14:textId="77777777" w:rsidTr="006B64D4">
        <w:tc>
          <w:tcPr>
            <w:tcW w:w="495" w:type="pct"/>
          </w:tcPr>
          <w:p w14:paraId="3DDE617A" w14:textId="77777777" w:rsidR="00C35AA2" w:rsidRPr="0007421C" w:rsidRDefault="00C35AA2" w:rsidP="00C857CC">
            <w:pPr>
              <w:rPr>
                <w:rFonts w:eastAsia="Times New Roman" w:cstheme="minorHAnsi"/>
                <w:b/>
                <w:bCs/>
                <w:color w:val="000000"/>
                <w:sz w:val="20"/>
                <w:szCs w:val="20"/>
              </w:rPr>
            </w:pPr>
            <w:r w:rsidRPr="0007421C">
              <w:rPr>
                <w:rFonts w:eastAsia="Times New Roman" w:cstheme="minorHAnsi"/>
                <w:b/>
                <w:bCs/>
                <w:color w:val="000000"/>
                <w:sz w:val="20"/>
                <w:szCs w:val="20"/>
              </w:rPr>
              <w:t>SBA</w:t>
            </w:r>
          </w:p>
        </w:tc>
        <w:tc>
          <w:tcPr>
            <w:tcW w:w="502" w:type="pct"/>
          </w:tcPr>
          <w:p w14:paraId="174E5259"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79.9</w:t>
            </w:r>
          </w:p>
        </w:tc>
        <w:tc>
          <w:tcPr>
            <w:tcW w:w="761" w:type="pct"/>
          </w:tcPr>
          <w:p w14:paraId="32B9EFAF"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56.1</w:t>
            </w:r>
          </w:p>
        </w:tc>
        <w:tc>
          <w:tcPr>
            <w:tcW w:w="412" w:type="pct"/>
          </w:tcPr>
          <w:p w14:paraId="222CCDC4"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84</w:t>
            </w:r>
          </w:p>
        </w:tc>
        <w:tc>
          <w:tcPr>
            <w:tcW w:w="336" w:type="pct"/>
          </w:tcPr>
          <w:p w14:paraId="2BDE8CBB"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81.9</w:t>
            </w:r>
          </w:p>
        </w:tc>
        <w:tc>
          <w:tcPr>
            <w:tcW w:w="336" w:type="pct"/>
          </w:tcPr>
          <w:p w14:paraId="13C9A213"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92.6</w:t>
            </w:r>
          </w:p>
        </w:tc>
        <w:tc>
          <w:tcPr>
            <w:tcW w:w="363" w:type="pct"/>
            <w:vAlign w:val="bottom"/>
          </w:tcPr>
          <w:p w14:paraId="395B78F6"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85.46</w:t>
            </w:r>
          </w:p>
        </w:tc>
        <w:tc>
          <w:tcPr>
            <w:tcW w:w="363" w:type="pct"/>
            <w:vAlign w:val="bottom"/>
          </w:tcPr>
          <w:p w14:paraId="053C48D7"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82.31</w:t>
            </w:r>
          </w:p>
        </w:tc>
        <w:tc>
          <w:tcPr>
            <w:tcW w:w="363" w:type="pct"/>
            <w:vAlign w:val="bottom"/>
          </w:tcPr>
          <w:p w14:paraId="74C320EA"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78.91</w:t>
            </w:r>
          </w:p>
        </w:tc>
        <w:tc>
          <w:tcPr>
            <w:tcW w:w="363" w:type="pct"/>
            <w:vAlign w:val="bottom"/>
          </w:tcPr>
          <w:p w14:paraId="7CD2B5C7"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80.51</w:t>
            </w:r>
          </w:p>
        </w:tc>
        <w:tc>
          <w:tcPr>
            <w:tcW w:w="363" w:type="pct"/>
            <w:vAlign w:val="bottom"/>
          </w:tcPr>
          <w:p w14:paraId="3A948E67"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80.07</w:t>
            </w:r>
          </w:p>
        </w:tc>
        <w:tc>
          <w:tcPr>
            <w:tcW w:w="341" w:type="pct"/>
          </w:tcPr>
          <w:p w14:paraId="7027C9AD" w14:textId="77777777" w:rsidR="00C35AA2" w:rsidRPr="004C2840" w:rsidRDefault="00C35AA2" w:rsidP="00C857CC">
            <w:pPr>
              <w:jc w:val="center"/>
              <w:rPr>
                <w:rFonts w:cstheme="minorHAnsi"/>
                <w:sz w:val="20"/>
                <w:szCs w:val="20"/>
              </w:rPr>
            </w:pPr>
          </w:p>
        </w:tc>
      </w:tr>
      <w:tr w:rsidR="00C35AA2" w:rsidRPr="004C2840" w14:paraId="492DD351" w14:textId="77777777" w:rsidTr="006B64D4">
        <w:tc>
          <w:tcPr>
            <w:tcW w:w="495" w:type="pct"/>
          </w:tcPr>
          <w:p w14:paraId="21FD7156" w14:textId="77777777" w:rsidR="00C35AA2" w:rsidRPr="0007421C" w:rsidRDefault="00C35AA2" w:rsidP="00C857CC">
            <w:pPr>
              <w:rPr>
                <w:rFonts w:eastAsia="Times New Roman" w:cstheme="minorHAnsi"/>
                <w:b/>
                <w:bCs/>
                <w:color w:val="000000"/>
                <w:sz w:val="20"/>
                <w:szCs w:val="20"/>
              </w:rPr>
            </w:pPr>
            <w:r w:rsidRPr="0007421C">
              <w:rPr>
                <w:rFonts w:eastAsia="Times New Roman" w:cstheme="minorHAnsi"/>
                <w:b/>
                <w:bCs/>
                <w:color w:val="000000"/>
                <w:sz w:val="20"/>
                <w:szCs w:val="20"/>
              </w:rPr>
              <w:t>CPR</w:t>
            </w:r>
          </w:p>
        </w:tc>
        <w:tc>
          <w:tcPr>
            <w:tcW w:w="502" w:type="pct"/>
          </w:tcPr>
          <w:p w14:paraId="12F1AD3D"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7.8</w:t>
            </w:r>
          </w:p>
        </w:tc>
        <w:tc>
          <w:tcPr>
            <w:tcW w:w="761" w:type="pct"/>
          </w:tcPr>
          <w:p w14:paraId="5C8FAB17"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1.5</w:t>
            </w:r>
          </w:p>
        </w:tc>
        <w:tc>
          <w:tcPr>
            <w:tcW w:w="412" w:type="pct"/>
          </w:tcPr>
          <w:p w14:paraId="0EA37876"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9.5</w:t>
            </w:r>
          </w:p>
        </w:tc>
        <w:tc>
          <w:tcPr>
            <w:tcW w:w="336" w:type="pct"/>
          </w:tcPr>
          <w:p w14:paraId="3050F7F2"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5.6</w:t>
            </w:r>
          </w:p>
        </w:tc>
        <w:tc>
          <w:tcPr>
            <w:tcW w:w="336" w:type="pct"/>
          </w:tcPr>
          <w:p w14:paraId="2D44D7C8"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7.9</w:t>
            </w:r>
          </w:p>
        </w:tc>
        <w:tc>
          <w:tcPr>
            <w:tcW w:w="363" w:type="pct"/>
          </w:tcPr>
          <w:p w14:paraId="4516D777" w14:textId="77777777" w:rsidR="00C35AA2" w:rsidRPr="004C2840" w:rsidRDefault="00C35AA2" w:rsidP="00C857CC">
            <w:pPr>
              <w:jc w:val="center"/>
              <w:rPr>
                <w:rFonts w:cstheme="minorHAnsi"/>
                <w:sz w:val="20"/>
                <w:szCs w:val="20"/>
              </w:rPr>
            </w:pPr>
          </w:p>
        </w:tc>
        <w:tc>
          <w:tcPr>
            <w:tcW w:w="363" w:type="pct"/>
          </w:tcPr>
          <w:p w14:paraId="1854D8D5" w14:textId="77777777" w:rsidR="00C35AA2" w:rsidRPr="004C2840" w:rsidRDefault="00C35AA2" w:rsidP="00C857CC">
            <w:pPr>
              <w:jc w:val="center"/>
              <w:rPr>
                <w:rFonts w:cstheme="minorHAnsi"/>
                <w:sz w:val="20"/>
                <w:szCs w:val="20"/>
              </w:rPr>
            </w:pPr>
          </w:p>
        </w:tc>
        <w:tc>
          <w:tcPr>
            <w:tcW w:w="363" w:type="pct"/>
          </w:tcPr>
          <w:p w14:paraId="0A0F2CBD" w14:textId="77777777" w:rsidR="00C35AA2" w:rsidRPr="004C2840" w:rsidRDefault="00C35AA2" w:rsidP="00C857CC">
            <w:pPr>
              <w:jc w:val="center"/>
              <w:rPr>
                <w:rFonts w:cstheme="minorHAnsi"/>
                <w:sz w:val="20"/>
                <w:szCs w:val="20"/>
              </w:rPr>
            </w:pPr>
          </w:p>
        </w:tc>
        <w:tc>
          <w:tcPr>
            <w:tcW w:w="363" w:type="pct"/>
          </w:tcPr>
          <w:p w14:paraId="0333FB79" w14:textId="77777777" w:rsidR="00C35AA2" w:rsidRPr="004C2840" w:rsidRDefault="00C35AA2" w:rsidP="00C857CC">
            <w:pPr>
              <w:jc w:val="center"/>
              <w:rPr>
                <w:rFonts w:cstheme="minorHAnsi"/>
                <w:sz w:val="20"/>
                <w:szCs w:val="20"/>
              </w:rPr>
            </w:pPr>
          </w:p>
        </w:tc>
        <w:tc>
          <w:tcPr>
            <w:tcW w:w="363" w:type="pct"/>
          </w:tcPr>
          <w:p w14:paraId="7C42F5E5" w14:textId="77777777" w:rsidR="00C35AA2" w:rsidRPr="004C2840" w:rsidRDefault="00C35AA2" w:rsidP="00C857CC">
            <w:pPr>
              <w:jc w:val="center"/>
              <w:rPr>
                <w:rFonts w:cstheme="minorHAnsi"/>
                <w:sz w:val="20"/>
                <w:szCs w:val="20"/>
              </w:rPr>
            </w:pPr>
          </w:p>
        </w:tc>
        <w:tc>
          <w:tcPr>
            <w:tcW w:w="341" w:type="pct"/>
          </w:tcPr>
          <w:p w14:paraId="2FE04117" w14:textId="77777777" w:rsidR="00C35AA2" w:rsidRPr="004C2840" w:rsidRDefault="00C35AA2" w:rsidP="00C857CC">
            <w:pPr>
              <w:jc w:val="center"/>
              <w:rPr>
                <w:rFonts w:cstheme="minorHAnsi"/>
                <w:sz w:val="20"/>
                <w:szCs w:val="20"/>
              </w:rPr>
            </w:pPr>
          </w:p>
        </w:tc>
      </w:tr>
      <w:tr w:rsidR="00C35AA2" w:rsidRPr="004C2840" w14:paraId="4F958CB5" w14:textId="77777777" w:rsidTr="006B64D4">
        <w:tc>
          <w:tcPr>
            <w:tcW w:w="495" w:type="pct"/>
          </w:tcPr>
          <w:p w14:paraId="7E109A98" w14:textId="77777777" w:rsidR="00C35AA2" w:rsidRPr="0007421C" w:rsidRDefault="00C35AA2" w:rsidP="00C857CC">
            <w:pPr>
              <w:rPr>
                <w:rFonts w:eastAsia="Times New Roman" w:cstheme="minorHAnsi"/>
                <w:b/>
                <w:bCs/>
                <w:color w:val="000000"/>
                <w:sz w:val="20"/>
                <w:szCs w:val="20"/>
              </w:rPr>
            </w:pPr>
            <w:proofErr w:type="spellStart"/>
            <w:r w:rsidRPr="0007421C">
              <w:rPr>
                <w:rFonts w:eastAsia="Times New Roman" w:cstheme="minorHAnsi"/>
                <w:b/>
                <w:bCs/>
                <w:color w:val="000000"/>
                <w:sz w:val="20"/>
                <w:szCs w:val="20"/>
              </w:rPr>
              <w:t>Fpcov</w:t>
            </w:r>
            <w:proofErr w:type="spellEnd"/>
            <w:r w:rsidRPr="0007421C">
              <w:rPr>
                <w:rFonts w:eastAsia="Times New Roman" w:cstheme="minorHAnsi"/>
                <w:b/>
                <w:bCs/>
                <w:color w:val="000000"/>
                <w:sz w:val="20"/>
                <w:szCs w:val="20"/>
              </w:rPr>
              <w:t>*</w:t>
            </w:r>
          </w:p>
        </w:tc>
        <w:tc>
          <w:tcPr>
            <w:tcW w:w="502" w:type="pct"/>
          </w:tcPr>
          <w:p w14:paraId="5E07C70E"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42.5</w:t>
            </w:r>
          </w:p>
        </w:tc>
        <w:tc>
          <w:tcPr>
            <w:tcW w:w="761" w:type="pct"/>
          </w:tcPr>
          <w:p w14:paraId="6B6C5E71"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9.6</w:t>
            </w:r>
          </w:p>
        </w:tc>
        <w:tc>
          <w:tcPr>
            <w:tcW w:w="412" w:type="pct"/>
          </w:tcPr>
          <w:p w14:paraId="377006A5"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30.7</w:t>
            </w:r>
          </w:p>
        </w:tc>
        <w:tc>
          <w:tcPr>
            <w:tcW w:w="336" w:type="pct"/>
          </w:tcPr>
          <w:p w14:paraId="5FBBA981"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33.8</w:t>
            </w:r>
          </w:p>
        </w:tc>
        <w:tc>
          <w:tcPr>
            <w:tcW w:w="336" w:type="pct"/>
          </w:tcPr>
          <w:p w14:paraId="3D62913B"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37.3</w:t>
            </w:r>
          </w:p>
        </w:tc>
        <w:tc>
          <w:tcPr>
            <w:tcW w:w="363" w:type="pct"/>
          </w:tcPr>
          <w:p w14:paraId="096A5655" w14:textId="77777777" w:rsidR="00C35AA2" w:rsidRPr="004C2840" w:rsidRDefault="00C35AA2" w:rsidP="00C857CC">
            <w:pPr>
              <w:jc w:val="center"/>
              <w:rPr>
                <w:rFonts w:cstheme="minorHAnsi"/>
                <w:sz w:val="20"/>
                <w:szCs w:val="20"/>
              </w:rPr>
            </w:pPr>
          </w:p>
        </w:tc>
        <w:tc>
          <w:tcPr>
            <w:tcW w:w="363" w:type="pct"/>
          </w:tcPr>
          <w:p w14:paraId="4F7EC2CF" w14:textId="77777777" w:rsidR="00C35AA2" w:rsidRPr="004C2840" w:rsidRDefault="00C35AA2" w:rsidP="00C857CC">
            <w:pPr>
              <w:jc w:val="center"/>
              <w:rPr>
                <w:rFonts w:cstheme="minorHAnsi"/>
                <w:sz w:val="20"/>
                <w:szCs w:val="20"/>
              </w:rPr>
            </w:pPr>
          </w:p>
        </w:tc>
        <w:tc>
          <w:tcPr>
            <w:tcW w:w="363" w:type="pct"/>
          </w:tcPr>
          <w:p w14:paraId="4D04676D" w14:textId="77777777" w:rsidR="00C35AA2" w:rsidRPr="004C2840" w:rsidRDefault="00C35AA2" w:rsidP="00C857CC">
            <w:pPr>
              <w:jc w:val="center"/>
              <w:rPr>
                <w:rFonts w:cstheme="minorHAnsi"/>
                <w:sz w:val="20"/>
                <w:szCs w:val="20"/>
              </w:rPr>
            </w:pPr>
          </w:p>
        </w:tc>
        <w:tc>
          <w:tcPr>
            <w:tcW w:w="363" w:type="pct"/>
          </w:tcPr>
          <w:p w14:paraId="3D008D79" w14:textId="77777777" w:rsidR="00C35AA2" w:rsidRPr="004C2840" w:rsidRDefault="00C35AA2" w:rsidP="00C857CC">
            <w:pPr>
              <w:jc w:val="center"/>
              <w:rPr>
                <w:rFonts w:cstheme="minorHAnsi"/>
                <w:sz w:val="20"/>
                <w:szCs w:val="20"/>
              </w:rPr>
            </w:pPr>
          </w:p>
        </w:tc>
        <w:tc>
          <w:tcPr>
            <w:tcW w:w="363" w:type="pct"/>
          </w:tcPr>
          <w:p w14:paraId="594042BB" w14:textId="77777777" w:rsidR="00C35AA2" w:rsidRPr="004C2840" w:rsidRDefault="00C35AA2" w:rsidP="00C857CC">
            <w:pPr>
              <w:jc w:val="center"/>
              <w:rPr>
                <w:rFonts w:cstheme="minorHAnsi"/>
                <w:sz w:val="20"/>
                <w:szCs w:val="20"/>
              </w:rPr>
            </w:pPr>
          </w:p>
        </w:tc>
        <w:tc>
          <w:tcPr>
            <w:tcW w:w="341" w:type="pct"/>
          </w:tcPr>
          <w:p w14:paraId="114CEFBB" w14:textId="77777777" w:rsidR="00C35AA2" w:rsidRPr="004C2840" w:rsidRDefault="00C35AA2" w:rsidP="00C857CC">
            <w:pPr>
              <w:jc w:val="center"/>
              <w:rPr>
                <w:rFonts w:cstheme="minorHAnsi"/>
                <w:sz w:val="20"/>
                <w:szCs w:val="20"/>
              </w:rPr>
            </w:pPr>
          </w:p>
        </w:tc>
      </w:tr>
      <w:tr w:rsidR="00C35AA2" w:rsidRPr="004C2840" w14:paraId="42D75852" w14:textId="77777777" w:rsidTr="006B64D4">
        <w:tc>
          <w:tcPr>
            <w:tcW w:w="495" w:type="pct"/>
          </w:tcPr>
          <w:p w14:paraId="3743E94D" w14:textId="77777777" w:rsidR="00C35AA2" w:rsidRPr="0007421C" w:rsidRDefault="00C35AA2" w:rsidP="00C857CC">
            <w:pPr>
              <w:rPr>
                <w:rFonts w:eastAsia="Times New Roman" w:cstheme="minorHAnsi"/>
                <w:b/>
                <w:bCs/>
                <w:color w:val="000000"/>
                <w:sz w:val="20"/>
                <w:szCs w:val="20"/>
              </w:rPr>
            </w:pPr>
            <w:r w:rsidRPr="0007421C">
              <w:rPr>
                <w:rFonts w:eastAsia="Times New Roman" w:cstheme="minorHAnsi"/>
                <w:b/>
                <w:bCs/>
                <w:color w:val="000000"/>
                <w:sz w:val="20"/>
                <w:szCs w:val="20"/>
              </w:rPr>
              <w:lastRenderedPageBreak/>
              <w:t>C-section</w:t>
            </w:r>
          </w:p>
        </w:tc>
        <w:tc>
          <w:tcPr>
            <w:tcW w:w="502" w:type="pct"/>
          </w:tcPr>
          <w:p w14:paraId="4359F7E1"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5.1</w:t>
            </w:r>
          </w:p>
        </w:tc>
        <w:tc>
          <w:tcPr>
            <w:tcW w:w="761" w:type="pct"/>
          </w:tcPr>
          <w:p w14:paraId="6D874276" w14:textId="77777777" w:rsidR="00C35AA2" w:rsidRPr="004C2840" w:rsidRDefault="00C35AA2" w:rsidP="00C857CC">
            <w:pPr>
              <w:jc w:val="center"/>
              <w:rPr>
                <w:rFonts w:eastAsia="Times New Roman" w:cstheme="minorHAnsi"/>
                <w:color w:val="000000"/>
                <w:sz w:val="20"/>
                <w:szCs w:val="20"/>
              </w:rPr>
            </w:pPr>
          </w:p>
        </w:tc>
        <w:tc>
          <w:tcPr>
            <w:tcW w:w="412" w:type="pct"/>
          </w:tcPr>
          <w:p w14:paraId="790D8CE5"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10.4</w:t>
            </w:r>
          </w:p>
        </w:tc>
        <w:tc>
          <w:tcPr>
            <w:tcW w:w="336" w:type="pct"/>
          </w:tcPr>
          <w:p w14:paraId="17E319EA"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18.2</w:t>
            </w:r>
          </w:p>
        </w:tc>
        <w:tc>
          <w:tcPr>
            <w:tcW w:w="336" w:type="pct"/>
          </w:tcPr>
          <w:p w14:paraId="7E65EF0F"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10.0</w:t>
            </w:r>
          </w:p>
        </w:tc>
        <w:tc>
          <w:tcPr>
            <w:tcW w:w="363" w:type="pct"/>
            <w:vAlign w:val="bottom"/>
          </w:tcPr>
          <w:p w14:paraId="2791167A"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7.1</w:t>
            </w:r>
          </w:p>
        </w:tc>
        <w:tc>
          <w:tcPr>
            <w:tcW w:w="363" w:type="pct"/>
            <w:vAlign w:val="bottom"/>
          </w:tcPr>
          <w:p w14:paraId="0417FBE6"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7.4</w:t>
            </w:r>
          </w:p>
        </w:tc>
        <w:tc>
          <w:tcPr>
            <w:tcW w:w="363" w:type="pct"/>
            <w:vAlign w:val="bottom"/>
          </w:tcPr>
          <w:p w14:paraId="27275529"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7.2</w:t>
            </w:r>
          </w:p>
        </w:tc>
        <w:tc>
          <w:tcPr>
            <w:tcW w:w="363" w:type="pct"/>
            <w:vAlign w:val="bottom"/>
          </w:tcPr>
          <w:p w14:paraId="2AFADEFC"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7.1</w:t>
            </w:r>
          </w:p>
        </w:tc>
        <w:tc>
          <w:tcPr>
            <w:tcW w:w="363" w:type="pct"/>
            <w:vAlign w:val="bottom"/>
          </w:tcPr>
          <w:p w14:paraId="75494242"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7.0</w:t>
            </w:r>
          </w:p>
        </w:tc>
        <w:tc>
          <w:tcPr>
            <w:tcW w:w="341" w:type="pct"/>
          </w:tcPr>
          <w:p w14:paraId="167FE094" w14:textId="77777777" w:rsidR="00C35AA2" w:rsidRPr="004C2840" w:rsidRDefault="00C35AA2" w:rsidP="00C857CC">
            <w:pPr>
              <w:jc w:val="center"/>
              <w:rPr>
                <w:rFonts w:cstheme="minorHAnsi"/>
                <w:sz w:val="20"/>
                <w:szCs w:val="20"/>
              </w:rPr>
            </w:pPr>
          </w:p>
        </w:tc>
      </w:tr>
    </w:tbl>
    <w:p w14:paraId="5A64115D" w14:textId="77777777" w:rsidR="00C35AA2" w:rsidRPr="004C2840" w:rsidRDefault="00C35AA2" w:rsidP="00C35AA2">
      <w:pPr>
        <w:rPr>
          <w:rFonts w:cstheme="minorHAnsi"/>
          <w:sz w:val="20"/>
          <w:szCs w:val="20"/>
        </w:rPr>
      </w:pPr>
      <w:r w:rsidRPr="004C2840">
        <w:rPr>
          <w:rFonts w:cstheme="minorHAnsi"/>
          <w:sz w:val="20"/>
          <w:szCs w:val="20"/>
        </w:rPr>
        <w:t>*Based</w:t>
      </w:r>
      <w:r w:rsidRPr="004C2840">
        <w:rPr>
          <w:rFonts w:cs="Arial"/>
          <w:color w:val="000000"/>
          <w:sz w:val="20"/>
          <w:szCs w:val="20"/>
        </w:rPr>
        <w:t xml:space="preserve"> formula conversion from the contraceptive prevalence rate</w:t>
      </w:r>
      <w:r w:rsidRPr="004C2840">
        <w:rPr>
          <w:rFonts w:cstheme="minorHAnsi"/>
          <w:sz w:val="20"/>
          <w:szCs w:val="20"/>
        </w:rPr>
        <w:t xml:space="preserve"> </w:t>
      </w:r>
    </w:p>
    <w:p w14:paraId="4BFAF2E1" w14:textId="197A9DAC" w:rsidR="00C35AA2" w:rsidRDefault="00C35AA2" w:rsidP="006B64D4"/>
    <w:p w14:paraId="0FFF9CF7" w14:textId="77DA69F2" w:rsidR="006B64D4" w:rsidRPr="006B64D4" w:rsidRDefault="006B64D4" w:rsidP="006B64D4">
      <w:pPr>
        <w:rPr>
          <w:rFonts w:eastAsiaTheme="minorEastAsia"/>
          <w:b/>
          <w:bCs/>
          <w:smallCaps/>
          <w:color w:val="44546A" w:themeColor="text2"/>
          <w:sz w:val="22"/>
          <w:szCs w:val="22"/>
        </w:rPr>
      </w:pPr>
      <w:r>
        <w:t>T</w:t>
      </w:r>
      <w:r w:rsidRPr="006B64D4">
        <w:rPr>
          <w:rFonts w:eastAsiaTheme="minorEastAsia"/>
          <w:b/>
          <w:bCs/>
          <w:smallCaps/>
          <w:color w:val="44546A" w:themeColor="text2"/>
          <w:sz w:val="22"/>
          <w:szCs w:val="22"/>
        </w:rPr>
        <w:t>able 3: Preval</w:t>
      </w:r>
      <w:r>
        <w:rPr>
          <w:rFonts w:eastAsiaTheme="minorEastAsia"/>
          <w:b/>
          <w:bCs/>
          <w:smallCaps/>
          <w:color w:val="44546A" w:themeColor="text2"/>
          <w:sz w:val="22"/>
          <w:szCs w:val="22"/>
        </w:rPr>
        <w:t>e</w:t>
      </w:r>
      <w:r w:rsidRPr="006B64D4">
        <w:rPr>
          <w:rFonts w:eastAsiaTheme="minorEastAsia"/>
          <w:b/>
          <w:bCs/>
          <w:smallCaps/>
          <w:color w:val="44546A" w:themeColor="text2"/>
          <w:sz w:val="22"/>
          <w:szCs w:val="22"/>
        </w:rPr>
        <w:t>nce of Stunting and Wasting among children under the age of 5</w:t>
      </w:r>
      <w:r>
        <w:rPr>
          <w:rFonts w:eastAsiaTheme="minorEastAsia"/>
          <w:b/>
          <w:bCs/>
          <w:smallCaps/>
          <w:color w:val="44546A" w:themeColor="text2"/>
          <w:sz w:val="22"/>
          <w:szCs w:val="22"/>
        </w:rPr>
        <w:t>, South Kivu</w:t>
      </w:r>
    </w:p>
    <w:tbl>
      <w:tblPr>
        <w:tblStyle w:val="TableGrid"/>
        <w:tblW w:w="4945" w:type="pct"/>
        <w:tblInd w:w="108" w:type="dxa"/>
        <w:tblLook w:val="04A0" w:firstRow="1" w:lastRow="0" w:firstColumn="1" w:lastColumn="0" w:noHBand="0" w:noVBand="1"/>
      </w:tblPr>
      <w:tblGrid>
        <w:gridCol w:w="916"/>
        <w:gridCol w:w="928"/>
        <w:gridCol w:w="1409"/>
        <w:gridCol w:w="764"/>
        <w:gridCol w:w="622"/>
        <w:gridCol w:w="622"/>
        <w:gridCol w:w="671"/>
        <w:gridCol w:w="671"/>
        <w:gridCol w:w="671"/>
        <w:gridCol w:w="671"/>
        <w:gridCol w:w="671"/>
        <w:gridCol w:w="631"/>
      </w:tblGrid>
      <w:tr w:rsidR="006B64D4" w:rsidRPr="004C2840" w14:paraId="5EADBDB6" w14:textId="77777777" w:rsidTr="0036049A">
        <w:trPr>
          <w:trHeight w:val="296"/>
        </w:trPr>
        <w:tc>
          <w:tcPr>
            <w:tcW w:w="495" w:type="pct"/>
            <w:vAlign w:val="center"/>
          </w:tcPr>
          <w:p w14:paraId="389B2EF8" w14:textId="77777777" w:rsidR="006B64D4" w:rsidRPr="004C2840" w:rsidRDefault="006B64D4" w:rsidP="0036049A">
            <w:pPr>
              <w:jc w:val="center"/>
              <w:rPr>
                <w:rFonts w:cstheme="minorHAnsi"/>
                <w:sz w:val="20"/>
                <w:szCs w:val="20"/>
              </w:rPr>
            </w:pPr>
          </w:p>
        </w:tc>
        <w:tc>
          <w:tcPr>
            <w:tcW w:w="502" w:type="pct"/>
            <w:vAlign w:val="center"/>
          </w:tcPr>
          <w:p w14:paraId="3465B9B6" w14:textId="77777777" w:rsidR="006B64D4" w:rsidRPr="0007421C" w:rsidRDefault="006B64D4" w:rsidP="0036049A">
            <w:pPr>
              <w:jc w:val="center"/>
              <w:rPr>
                <w:rFonts w:cstheme="minorHAnsi"/>
                <w:b/>
                <w:sz w:val="20"/>
                <w:szCs w:val="20"/>
              </w:rPr>
            </w:pPr>
            <w:r w:rsidRPr="0007421C">
              <w:rPr>
                <w:rFonts w:cstheme="minorHAnsi"/>
                <w:b/>
                <w:sz w:val="20"/>
                <w:szCs w:val="20"/>
              </w:rPr>
              <w:t>National value</w:t>
            </w:r>
          </w:p>
          <w:p w14:paraId="3D9237E2" w14:textId="77777777" w:rsidR="006B64D4" w:rsidRPr="0007421C" w:rsidRDefault="006B64D4" w:rsidP="0036049A">
            <w:pPr>
              <w:jc w:val="center"/>
              <w:rPr>
                <w:rFonts w:cstheme="minorHAnsi"/>
                <w:b/>
                <w:sz w:val="20"/>
                <w:szCs w:val="20"/>
              </w:rPr>
            </w:pPr>
            <w:r w:rsidRPr="0007421C">
              <w:rPr>
                <w:rFonts w:cstheme="minorHAnsi"/>
                <w:b/>
                <w:sz w:val="20"/>
                <w:szCs w:val="20"/>
              </w:rPr>
              <w:t>(2013)</w:t>
            </w:r>
          </w:p>
        </w:tc>
        <w:tc>
          <w:tcPr>
            <w:tcW w:w="762" w:type="pct"/>
            <w:vAlign w:val="center"/>
          </w:tcPr>
          <w:p w14:paraId="2D76BEDB" w14:textId="77777777" w:rsidR="006B64D4" w:rsidRPr="0007421C" w:rsidRDefault="006B64D4" w:rsidP="0036049A">
            <w:pPr>
              <w:jc w:val="center"/>
              <w:rPr>
                <w:rFonts w:cstheme="minorHAnsi"/>
                <w:b/>
                <w:sz w:val="20"/>
                <w:szCs w:val="20"/>
              </w:rPr>
            </w:pPr>
            <w:r w:rsidRPr="0007421C">
              <w:rPr>
                <w:rFonts w:cstheme="minorHAnsi"/>
                <w:b/>
                <w:sz w:val="20"/>
                <w:szCs w:val="20"/>
              </w:rPr>
              <w:t>National surveys (DHS/MICS)</w:t>
            </w:r>
          </w:p>
        </w:tc>
        <w:tc>
          <w:tcPr>
            <w:tcW w:w="3241" w:type="pct"/>
            <w:gridSpan w:val="9"/>
            <w:vAlign w:val="center"/>
          </w:tcPr>
          <w:p w14:paraId="3F84A4A9" w14:textId="77777777" w:rsidR="006B64D4" w:rsidRPr="0007421C" w:rsidRDefault="006B64D4" w:rsidP="0036049A">
            <w:pPr>
              <w:jc w:val="center"/>
              <w:rPr>
                <w:rFonts w:cstheme="minorHAnsi"/>
                <w:b/>
                <w:sz w:val="20"/>
                <w:szCs w:val="20"/>
              </w:rPr>
            </w:pPr>
            <w:r w:rsidRPr="0007421C">
              <w:rPr>
                <w:rFonts w:cstheme="minorHAnsi"/>
                <w:b/>
                <w:sz w:val="20"/>
                <w:szCs w:val="20"/>
              </w:rPr>
              <w:t>DHIS2</w:t>
            </w:r>
          </w:p>
        </w:tc>
      </w:tr>
      <w:tr w:rsidR="006B64D4" w:rsidRPr="004C2840" w14:paraId="438AABAC" w14:textId="77777777" w:rsidTr="0036049A">
        <w:trPr>
          <w:trHeight w:val="296"/>
        </w:trPr>
        <w:tc>
          <w:tcPr>
            <w:tcW w:w="495" w:type="pct"/>
            <w:vAlign w:val="center"/>
          </w:tcPr>
          <w:p w14:paraId="4A53D28C" w14:textId="77777777" w:rsidR="006B64D4" w:rsidRPr="004C2840" w:rsidRDefault="006B64D4" w:rsidP="0036049A">
            <w:pPr>
              <w:jc w:val="center"/>
              <w:rPr>
                <w:rFonts w:cstheme="minorHAnsi"/>
                <w:sz w:val="20"/>
                <w:szCs w:val="20"/>
              </w:rPr>
            </w:pPr>
          </w:p>
        </w:tc>
        <w:tc>
          <w:tcPr>
            <w:tcW w:w="502" w:type="pct"/>
            <w:vAlign w:val="center"/>
          </w:tcPr>
          <w:p w14:paraId="0CC12020" w14:textId="77777777" w:rsidR="006B64D4" w:rsidRPr="0007421C" w:rsidRDefault="006B64D4" w:rsidP="0036049A">
            <w:pPr>
              <w:jc w:val="center"/>
              <w:rPr>
                <w:rFonts w:cstheme="minorHAnsi"/>
                <w:b/>
                <w:sz w:val="20"/>
                <w:szCs w:val="20"/>
              </w:rPr>
            </w:pPr>
          </w:p>
        </w:tc>
        <w:tc>
          <w:tcPr>
            <w:tcW w:w="762" w:type="pct"/>
            <w:vAlign w:val="center"/>
          </w:tcPr>
          <w:p w14:paraId="67FA283D" w14:textId="77777777" w:rsidR="006B64D4" w:rsidRPr="0007421C" w:rsidRDefault="006B64D4" w:rsidP="0036049A">
            <w:pPr>
              <w:jc w:val="center"/>
              <w:rPr>
                <w:rFonts w:cstheme="minorHAnsi"/>
                <w:b/>
                <w:sz w:val="20"/>
                <w:szCs w:val="20"/>
              </w:rPr>
            </w:pPr>
            <w:r w:rsidRPr="0007421C">
              <w:rPr>
                <w:rFonts w:cstheme="minorHAnsi"/>
                <w:b/>
                <w:sz w:val="20"/>
                <w:szCs w:val="20"/>
              </w:rPr>
              <w:t>2001</w:t>
            </w:r>
          </w:p>
        </w:tc>
        <w:tc>
          <w:tcPr>
            <w:tcW w:w="413" w:type="pct"/>
            <w:vAlign w:val="center"/>
          </w:tcPr>
          <w:p w14:paraId="02E6AA58" w14:textId="77777777" w:rsidR="006B64D4" w:rsidRPr="0007421C" w:rsidRDefault="006B64D4" w:rsidP="0036049A">
            <w:pPr>
              <w:jc w:val="center"/>
              <w:rPr>
                <w:rFonts w:cstheme="minorHAnsi"/>
                <w:b/>
                <w:sz w:val="20"/>
                <w:szCs w:val="20"/>
              </w:rPr>
            </w:pPr>
            <w:r w:rsidRPr="0007421C">
              <w:rPr>
                <w:rFonts w:cstheme="minorHAnsi"/>
                <w:b/>
                <w:sz w:val="20"/>
                <w:szCs w:val="20"/>
              </w:rPr>
              <w:t>2007</w:t>
            </w:r>
          </w:p>
        </w:tc>
        <w:tc>
          <w:tcPr>
            <w:tcW w:w="336" w:type="pct"/>
            <w:vAlign w:val="center"/>
          </w:tcPr>
          <w:p w14:paraId="6621A0F2" w14:textId="77777777" w:rsidR="006B64D4" w:rsidRPr="0007421C" w:rsidRDefault="006B64D4" w:rsidP="0036049A">
            <w:pPr>
              <w:jc w:val="center"/>
              <w:rPr>
                <w:rFonts w:cstheme="minorHAnsi"/>
                <w:b/>
                <w:sz w:val="20"/>
                <w:szCs w:val="20"/>
              </w:rPr>
            </w:pPr>
            <w:r w:rsidRPr="0007421C">
              <w:rPr>
                <w:rFonts w:cstheme="minorHAnsi"/>
                <w:b/>
                <w:sz w:val="20"/>
                <w:szCs w:val="20"/>
              </w:rPr>
              <w:t>2010</w:t>
            </w:r>
          </w:p>
        </w:tc>
        <w:tc>
          <w:tcPr>
            <w:tcW w:w="336" w:type="pct"/>
            <w:vAlign w:val="center"/>
          </w:tcPr>
          <w:p w14:paraId="33285FD9" w14:textId="77777777" w:rsidR="006B64D4" w:rsidRPr="0007421C" w:rsidRDefault="006B64D4" w:rsidP="0036049A">
            <w:pPr>
              <w:jc w:val="center"/>
              <w:rPr>
                <w:rFonts w:cstheme="minorHAnsi"/>
                <w:b/>
                <w:sz w:val="20"/>
                <w:szCs w:val="20"/>
              </w:rPr>
            </w:pPr>
            <w:r w:rsidRPr="0007421C">
              <w:rPr>
                <w:rFonts w:cstheme="minorHAnsi"/>
                <w:b/>
                <w:sz w:val="20"/>
                <w:szCs w:val="20"/>
              </w:rPr>
              <w:t>2013</w:t>
            </w:r>
          </w:p>
        </w:tc>
        <w:tc>
          <w:tcPr>
            <w:tcW w:w="363" w:type="pct"/>
            <w:vAlign w:val="center"/>
          </w:tcPr>
          <w:p w14:paraId="2EF1E2F2" w14:textId="77777777" w:rsidR="006B64D4" w:rsidRPr="0007421C" w:rsidRDefault="006B64D4" w:rsidP="0036049A">
            <w:pPr>
              <w:jc w:val="center"/>
              <w:rPr>
                <w:rFonts w:cstheme="minorHAnsi"/>
                <w:b/>
                <w:sz w:val="20"/>
                <w:szCs w:val="20"/>
              </w:rPr>
            </w:pPr>
            <w:r w:rsidRPr="0007421C">
              <w:rPr>
                <w:rFonts w:cstheme="minorHAnsi"/>
                <w:b/>
                <w:sz w:val="20"/>
                <w:szCs w:val="20"/>
              </w:rPr>
              <w:t>2012</w:t>
            </w:r>
          </w:p>
        </w:tc>
        <w:tc>
          <w:tcPr>
            <w:tcW w:w="363" w:type="pct"/>
            <w:vAlign w:val="center"/>
          </w:tcPr>
          <w:p w14:paraId="109C32F6" w14:textId="77777777" w:rsidR="006B64D4" w:rsidRPr="0007421C" w:rsidRDefault="006B64D4" w:rsidP="0036049A">
            <w:pPr>
              <w:jc w:val="center"/>
              <w:rPr>
                <w:rFonts w:cstheme="minorHAnsi"/>
                <w:b/>
                <w:sz w:val="20"/>
                <w:szCs w:val="20"/>
              </w:rPr>
            </w:pPr>
            <w:r w:rsidRPr="0007421C">
              <w:rPr>
                <w:rFonts w:cstheme="minorHAnsi"/>
                <w:b/>
                <w:sz w:val="20"/>
                <w:szCs w:val="20"/>
              </w:rPr>
              <w:t>2013</w:t>
            </w:r>
          </w:p>
        </w:tc>
        <w:tc>
          <w:tcPr>
            <w:tcW w:w="363" w:type="pct"/>
            <w:vAlign w:val="center"/>
          </w:tcPr>
          <w:p w14:paraId="535BC110" w14:textId="77777777" w:rsidR="006B64D4" w:rsidRPr="0007421C" w:rsidRDefault="006B64D4" w:rsidP="0036049A">
            <w:pPr>
              <w:jc w:val="center"/>
              <w:rPr>
                <w:rFonts w:cstheme="minorHAnsi"/>
                <w:b/>
                <w:sz w:val="20"/>
                <w:szCs w:val="20"/>
              </w:rPr>
            </w:pPr>
            <w:r w:rsidRPr="0007421C">
              <w:rPr>
                <w:rFonts w:cstheme="minorHAnsi"/>
                <w:b/>
                <w:sz w:val="20"/>
                <w:szCs w:val="20"/>
              </w:rPr>
              <w:t>2014</w:t>
            </w:r>
          </w:p>
        </w:tc>
        <w:tc>
          <w:tcPr>
            <w:tcW w:w="363" w:type="pct"/>
            <w:vAlign w:val="center"/>
          </w:tcPr>
          <w:p w14:paraId="020A5769" w14:textId="77777777" w:rsidR="006B64D4" w:rsidRPr="0007421C" w:rsidRDefault="006B64D4" w:rsidP="0036049A">
            <w:pPr>
              <w:jc w:val="center"/>
              <w:rPr>
                <w:rFonts w:cstheme="minorHAnsi"/>
                <w:b/>
                <w:sz w:val="20"/>
                <w:szCs w:val="20"/>
              </w:rPr>
            </w:pPr>
            <w:r w:rsidRPr="0007421C">
              <w:rPr>
                <w:rFonts w:cstheme="minorHAnsi"/>
                <w:b/>
                <w:sz w:val="20"/>
                <w:szCs w:val="20"/>
              </w:rPr>
              <w:t>2015</w:t>
            </w:r>
          </w:p>
        </w:tc>
        <w:tc>
          <w:tcPr>
            <w:tcW w:w="363" w:type="pct"/>
            <w:vAlign w:val="center"/>
          </w:tcPr>
          <w:p w14:paraId="61C80D64" w14:textId="77777777" w:rsidR="006B64D4" w:rsidRPr="0007421C" w:rsidRDefault="006B64D4" w:rsidP="0036049A">
            <w:pPr>
              <w:jc w:val="center"/>
              <w:rPr>
                <w:rFonts w:cstheme="minorHAnsi"/>
                <w:b/>
                <w:sz w:val="20"/>
                <w:szCs w:val="20"/>
              </w:rPr>
            </w:pPr>
            <w:r w:rsidRPr="0007421C">
              <w:rPr>
                <w:rFonts w:cstheme="minorHAnsi"/>
                <w:b/>
                <w:sz w:val="20"/>
                <w:szCs w:val="20"/>
              </w:rPr>
              <w:t>2016</w:t>
            </w:r>
          </w:p>
        </w:tc>
        <w:tc>
          <w:tcPr>
            <w:tcW w:w="338" w:type="pct"/>
            <w:vAlign w:val="center"/>
          </w:tcPr>
          <w:p w14:paraId="52B6A2A6" w14:textId="77777777" w:rsidR="006B64D4" w:rsidRPr="0007421C" w:rsidRDefault="006B64D4" w:rsidP="0036049A">
            <w:pPr>
              <w:jc w:val="center"/>
              <w:rPr>
                <w:rFonts w:cstheme="minorHAnsi"/>
                <w:b/>
                <w:sz w:val="20"/>
                <w:szCs w:val="20"/>
              </w:rPr>
            </w:pPr>
            <w:r w:rsidRPr="0007421C">
              <w:rPr>
                <w:rFonts w:cstheme="minorHAnsi"/>
                <w:b/>
                <w:sz w:val="20"/>
                <w:szCs w:val="20"/>
              </w:rPr>
              <w:t>2017</w:t>
            </w:r>
          </w:p>
        </w:tc>
      </w:tr>
      <w:tr w:rsidR="006B64D4" w:rsidRPr="004C2840" w14:paraId="233DD53F" w14:textId="77777777" w:rsidTr="0036049A">
        <w:tc>
          <w:tcPr>
            <w:tcW w:w="495" w:type="pct"/>
          </w:tcPr>
          <w:p w14:paraId="39E8B881" w14:textId="77777777" w:rsidR="006B64D4" w:rsidRPr="0007421C" w:rsidRDefault="006B64D4" w:rsidP="0036049A">
            <w:pPr>
              <w:rPr>
                <w:rFonts w:cstheme="minorHAnsi"/>
                <w:b/>
                <w:sz w:val="20"/>
                <w:szCs w:val="20"/>
              </w:rPr>
            </w:pPr>
            <w:r w:rsidRPr="0007421C">
              <w:rPr>
                <w:rFonts w:cstheme="minorHAnsi"/>
                <w:b/>
                <w:sz w:val="20"/>
                <w:szCs w:val="20"/>
              </w:rPr>
              <w:t>Stunting</w:t>
            </w:r>
          </w:p>
        </w:tc>
        <w:tc>
          <w:tcPr>
            <w:tcW w:w="502" w:type="pct"/>
          </w:tcPr>
          <w:p w14:paraId="2FFB1098" w14:textId="77777777" w:rsidR="006B64D4" w:rsidRPr="004C2840" w:rsidRDefault="006B64D4" w:rsidP="0036049A">
            <w:pPr>
              <w:jc w:val="center"/>
              <w:rPr>
                <w:rFonts w:cstheme="minorHAnsi"/>
                <w:sz w:val="20"/>
                <w:szCs w:val="20"/>
              </w:rPr>
            </w:pPr>
            <w:r w:rsidRPr="004C2840">
              <w:rPr>
                <w:rFonts w:eastAsia="Times New Roman" w:cstheme="minorHAnsi"/>
                <w:color w:val="000000"/>
                <w:sz w:val="20"/>
                <w:szCs w:val="20"/>
              </w:rPr>
              <w:t>42.7</w:t>
            </w:r>
          </w:p>
        </w:tc>
        <w:tc>
          <w:tcPr>
            <w:tcW w:w="762" w:type="pct"/>
          </w:tcPr>
          <w:p w14:paraId="4DB867FE" w14:textId="77777777" w:rsidR="006B64D4" w:rsidRPr="004C2840" w:rsidRDefault="006B64D4" w:rsidP="0036049A">
            <w:pPr>
              <w:jc w:val="center"/>
              <w:rPr>
                <w:rFonts w:cstheme="minorHAnsi"/>
                <w:sz w:val="20"/>
                <w:szCs w:val="20"/>
              </w:rPr>
            </w:pPr>
            <w:r w:rsidRPr="004C2840">
              <w:rPr>
                <w:rFonts w:eastAsia="Times New Roman" w:cstheme="minorHAnsi"/>
                <w:color w:val="000000"/>
                <w:sz w:val="20"/>
                <w:szCs w:val="20"/>
              </w:rPr>
              <w:t>47.6</w:t>
            </w:r>
          </w:p>
        </w:tc>
        <w:tc>
          <w:tcPr>
            <w:tcW w:w="413" w:type="pct"/>
          </w:tcPr>
          <w:p w14:paraId="367A4DC5" w14:textId="77777777" w:rsidR="006B64D4" w:rsidRPr="004C2840" w:rsidRDefault="006B64D4" w:rsidP="0036049A">
            <w:pPr>
              <w:jc w:val="center"/>
              <w:rPr>
                <w:rFonts w:cstheme="minorHAnsi"/>
                <w:sz w:val="20"/>
                <w:szCs w:val="20"/>
              </w:rPr>
            </w:pPr>
            <w:r w:rsidRPr="004C2840">
              <w:rPr>
                <w:rFonts w:eastAsia="Times New Roman" w:cstheme="minorHAnsi"/>
                <w:color w:val="000000"/>
                <w:sz w:val="20"/>
                <w:szCs w:val="20"/>
              </w:rPr>
              <w:t>55.5</w:t>
            </w:r>
          </w:p>
        </w:tc>
        <w:tc>
          <w:tcPr>
            <w:tcW w:w="336" w:type="pct"/>
          </w:tcPr>
          <w:p w14:paraId="0D0657E2" w14:textId="77777777" w:rsidR="006B64D4" w:rsidRPr="004C2840" w:rsidRDefault="006B64D4" w:rsidP="0036049A">
            <w:pPr>
              <w:jc w:val="center"/>
              <w:rPr>
                <w:rFonts w:cstheme="minorHAnsi"/>
                <w:sz w:val="20"/>
                <w:szCs w:val="20"/>
              </w:rPr>
            </w:pPr>
            <w:r w:rsidRPr="004C2840">
              <w:rPr>
                <w:rFonts w:eastAsia="Times New Roman" w:cstheme="minorHAnsi"/>
                <w:color w:val="000000"/>
                <w:sz w:val="20"/>
                <w:szCs w:val="20"/>
              </w:rPr>
              <w:t>50.5</w:t>
            </w:r>
          </w:p>
        </w:tc>
        <w:tc>
          <w:tcPr>
            <w:tcW w:w="336" w:type="pct"/>
          </w:tcPr>
          <w:p w14:paraId="4766405C" w14:textId="77777777" w:rsidR="006B64D4" w:rsidRPr="004C2840" w:rsidRDefault="006B64D4" w:rsidP="0036049A">
            <w:pPr>
              <w:jc w:val="center"/>
              <w:rPr>
                <w:rFonts w:cstheme="minorHAnsi"/>
                <w:sz w:val="20"/>
                <w:szCs w:val="20"/>
              </w:rPr>
            </w:pPr>
            <w:r w:rsidRPr="004C2840">
              <w:rPr>
                <w:rFonts w:eastAsia="Times New Roman" w:cstheme="minorHAnsi"/>
                <w:color w:val="000000"/>
                <w:sz w:val="20"/>
                <w:szCs w:val="20"/>
              </w:rPr>
              <w:t>53.0</w:t>
            </w:r>
          </w:p>
        </w:tc>
        <w:tc>
          <w:tcPr>
            <w:tcW w:w="363" w:type="pct"/>
          </w:tcPr>
          <w:p w14:paraId="38BFD94C" w14:textId="77777777" w:rsidR="006B64D4" w:rsidRPr="004C2840" w:rsidRDefault="006B64D4" w:rsidP="0036049A">
            <w:pPr>
              <w:jc w:val="center"/>
              <w:rPr>
                <w:rFonts w:cstheme="minorHAnsi"/>
                <w:sz w:val="20"/>
                <w:szCs w:val="20"/>
              </w:rPr>
            </w:pPr>
          </w:p>
        </w:tc>
        <w:tc>
          <w:tcPr>
            <w:tcW w:w="363" w:type="pct"/>
          </w:tcPr>
          <w:p w14:paraId="33000437" w14:textId="77777777" w:rsidR="006B64D4" w:rsidRPr="004C2840" w:rsidRDefault="006B64D4" w:rsidP="0036049A">
            <w:pPr>
              <w:jc w:val="center"/>
              <w:rPr>
                <w:rFonts w:cstheme="minorHAnsi"/>
                <w:sz w:val="20"/>
                <w:szCs w:val="20"/>
              </w:rPr>
            </w:pPr>
          </w:p>
        </w:tc>
        <w:tc>
          <w:tcPr>
            <w:tcW w:w="363" w:type="pct"/>
          </w:tcPr>
          <w:p w14:paraId="22AE7006" w14:textId="77777777" w:rsidR="006B64D4" w:rsidRPr="004C2840" w:rsidRDefault="006B64D4" w:rsidP="0036049A">
            <w:pPr>
              <w:jc w:val="center"/>
              <w:rPr>
                <w:rFonts w:cstheme="minorHAnsi"/>
                <w:sz w:val="20"/>
                <w:szCs w:val="20"/>
              </w:rPr>
            </w:pPr>
          </w:p>
        </w:tc>
        <w:tc>
          <w:tcPr>
            <w:tcW w:w="363" w:type="pct"/>
          </w:tcPr>
          <w:p w14:paraId="190C58F2" w14:textId="77777777" w:rsidR="006B64D4" w:rsidRPr="004C2840" w:rsidRDefault="006B64D4" w:rsidP="0036049A">
            <w:pPr>
              <w:jc w:val="center"/>
              <w:rPr>
                <w:rFonts w:cstheme="minorHAnsi"/>
                <w:sz w:val="20"/>
                <w:szCs w:val="20"/>
              </w:rPr>
            </w:pPr>
          </w:p>
        </w:tc>
        <w:tc>
          <w:tcPr>
            <w:tcW w:w="363" w:type="pct"/>
          </w:tcPr>
          <w:p w14:paraId="09BCE953" w14:textId="77777777" w:rsidR="006B64D4" w:rsidRPr="004C2840" w:rsidRDefault="006B64D4" w:rsidP="0036049A">
            <w:pPr>
              <w:jc w:val="center"/>
              <w:rPr>
                <w:rFonts w:cstheme="minorHAnsi"/>
                <w:sz w:val="20"/>
                <w:szCs w:val="20"/>
              </w:rPr>
            </w:pPr>
          </w:p>
        </w:tc>
        <w:tc>
          <w:tcPr>
            <w:tcW w:w="338" w:type="pct"/>
          </w:tcPr>
          <w:p w14:paraId="2F4FCB7A" w14:textId="77777777" w:rsidR="006B64D4" w:rsidRPr="004C2840" w:rsidRDefault="006B64D4" w:rsidP="0036049A">
            <w:pPr>
              <w:jc w:val="center"/>
              <w:rPr>
                <w:rFonts w:cstheme="minorHAnsi"/>
                <w:sz w:val="20"/>
                <w:szCs w:val="20"/>
              </w:rPr>
            </w:pPr>
          </w:p>
        </w:tc>
      </w:tr>
      <w:tr w:rsidR="006B64D4" w:rsidRPr="004C2840" w14:paraId="3D239792" w14:textId="77777777" w:rsidTr="0036049A">
        <w:tc>
          <w:tcPr>
            <w:tcW w:w="495" w:type="pct"/>
          </w:tcPr>
          <w:p w14:paraId="162AA822" w14:textId="77777777" w:rsidR="006B64D4" w:rsidRPr="0007421C" w:rsidRDefault="006B64D4" w:rsidP="0036049A">
            <w:pPr>
              <w:rPr>
                <w:rFonts w:cstheme="minorHAnsi"/>
                <w:b/>
                <w:sz w:val="20"/>
                <w:szCs w:val="20"/>
              </w:rPr>
            </w:pPr>
            <w:r>
              <w:rPr>
                <w:rFonts w:cstheme="minorHAnsi"/>
                <w:b/>
                <w:sz w:val="20"/>
                <w:szCs w:val="20"/>
              </w:rPr>
              <w:t>Wasting</w:t>
            </w:r>
          </w:p>
        </w:tc>
        <w:tc>
          <w:tcPr>
            <w:tcW w:w="502" w:type="pct"/>
          </w:tcPr>
          <w:p w14:paraId="7D80D672"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7.9</w:t>
            </w:r>
          </w:p>
        </w:tc>
        <w:tc>
          <w:tcPr>
            <w:tcW w:w="762" w:type="pct"/>
          </w:tcPr>
          <w:p w14:paraId="52AFD929"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12.2</w:t>
            </w:r>
          </w:p>
        </w:tc>
        <w:tc>
          <w:tcPr>
            <w:tcW w:w="413" w:type="pct"/>
          </w:tcPr>
          <w:p w14:paraId="3F2ADC93"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7.8</w:t>
            </w:r>
          </w:p>
        </w:tc>
        <w:tc>
          <w:tcPr>
            <w:tcW w:w="336" w:type="pct"/>
          </w:tcPr>
          <w:p w14:paraId="6A5CD5B5"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6.0</w:t>
            </w:r>
          </w:p>
        </w:tc>
        <w:tc>
          <w:tcPr>
            <w:tcW w:w="336" w:type="pct"/>
          </w:tcPr>
          <w:p w14:paraId="067F6696"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7.2</w:t>
            </w:r>
          </w:p>
        </w:tc>
        <w:tc>
          <w:tcPr>
            <w:tcW w:w="363" w:type="pct"/>
          </w:tcPr>
          <w:p w14:paraId="608F3632" w14:textId="77777777" w:rsidR="006B64D4" w:rsidRPr="004C2840" w:rsidRDefault="006B64D4" w:rsidP="0036049A">
            <w:pPr>
              <w:jc w:val="center"/>
              <w:rPr>
                <w:rFonts w:cstheme="minorHAnsi"/>
                <w:sz w:val="20"/>
                <w:szCs w:val="20"/>
              </w:rPr>
            </w:pPr>
          </w:p>
        </w:tc>
        <w:tc>
          <w:tcPr>
            <w:tcW w:w="363" w:type="pct"/>
          </w:tcPr>
          <w:p w14:paraId="711F14B9" w14:textId="77777777" w:rsidR="006B64D4" w:rsidRPr="004C2840" w:rsidRDefault="006B64D4" w:rsidP="0036049A">
            <w:pPr>
              <w:jc w:val="center"/>
              <w:rPr>
                <w:rFonts w:cstheme="minorHAnsi"/>
                <w:sz w:val="20"/>
                <w:szCs w:val="20"/>
              </w:rPr>
            </w:pPr>
          </w:p>
        </w:tc>
        <w:tc>
          <w:tcPr>
            <w:tcW w:w="363" w:type="pct"/>
          </w:tcPr>
          <w:p w14:paraId="506AE103" w14:textId="77777777" w:rsidR="006B64D4" w:rsidRPr="004C2840" w:rsidRDefault="006B64D4" w:rsidP="0036049A">
            <w:pPr>
              <w:jc w:val="center"/>
              <w:rPr>
                <w:rFonts w:cstheme="minorHAnsi"/>
                <w:sz w:val="20"/>
                <w:szCs w:val="20"/>
              </w:rPr>
            </w:pPr>
          </w:p>
        </w:tc>
        <w:tc>
          <w:tcPr>
            <w:tcW w:w="363" w:type="pct"/>
          </w:tcPr>
          <w:p w14:paraId="2F4707D5" w14:textId="77777777" w:rsidR="006B64D4" w:rsidRPr="004C2840" w:rsidRDefault="006B64D4" w:rsidP="0036049A">
            <w:pPr>
              <w:jc w:val="center"/>
              <w:rPr>
                <w:rFonts w:cstheme="minorHAnsi"/>
                <w:sz w:val="20"/>
                <w:szCs w:val="20"/>
              </w:rPr>
            </w:pPr>
          </w:p>
        </w:tc>
        <w:tc>
          <w:tcPr>
            <w:tcW w:w="363" w:type="pct"/>
          </w:tcPr>
          <w:p w14:paraId="530444C1" w14:textId="77777777" w:rsidR="006B64D4" w:rsidRPr="004C2840" w:rsidRDefault="006B64D4" w:rsidP="0036049A">
            <w:pPr>
              <w:jc w:val="center"/>
              <w:rPr>
                <w:rFonts w:cstheme="minorHAnsi"/>
                <w:sz w:val="20"/>
                <w:szCs w:val="20"/>
              </w:rPr>
            </w:pPr>
          </w:p>
        </w:tc>
        <w:tc>
          <w:tcPr>
            <w:tcW w:w="338" w:type="pct"/>
          </w:tcPr>
          <w:p w14:paraId="65CE79CD" w14:textId="77777777" w:rsidR="006B64D4" w:rsidRPr="004C2840" w:rsidRDefault="006B64D4" w:rsidP="0036049A">
            <w:pPr>
              <w:jc w:val="center"/>
              <w:rPr>
                <w:rFonts w:cstheme="minorHAnsi"/>
                <w:sz w:val="20"/>
                <w:szCs w:val="20"/>
              </w:rPr>
            </w:pPr>
          </w:p>
        </w:tc>
      </w:tr>
    </w:tbl>
    <w:p w14:paraId="14539DE3" w14:textId="77777777" w:rsidR="006B64D4" w:rsidRDefault="006B64D4" w:rsidP="006B64D4"/>
    <w:p w14:paraId="7B773F49" w14:textId="6A4696CD" w:rsidR="00C35AA2" w:rsidRDefault="00C35AA2" w:rsidP="00C35AA2">
      <w:pPr>
        <w:pStyle w:val="Caption"/>
        <w:keepNext/>
      </w:pPr>
      <w:bookmarkStart w:id="1" w:name="_Toc532286589"/>
      <w:r>
        <w:t xml:space="preserve">Table </w:t>
      </w:r>
      <w:r w:rsidR="006B64D4">
        <w:rPr>
          <w:noProof/>
        </w:rPr>
        <w:t>4</w:t>
      </w:r>
      <w:r>
        <w:t>: Coverage Indicators of RMNCAH+N Interventions along the Continuum of Care, North Kivu</w:t>
      </w:r>
      <w:bookmarkEnd w:id="1"/>
    </w:p>
    <w:tbl>
      <w:tblPr>
        <w:tblStyle w:val="TableGrid"/>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276"/>
        <w:gridCol w:w="929"/>
        <w:gridCol w:w="1136"/>
        <w:gridCol w:w="1078"/>
        <w:gridCol w:w="1170"/>
        <w:gridCol w:w="990"/>
        <w:gridCol w:w="900"/>
        <w:gridCol w:w="988"/>
        <w:gridCol w:w="893"/>
      </w:tblGrid>
      <w:tr w:rsidR="00C35AA2" w:rsidRPr="004C2840" w14:paraId="7A672571" w14:textId="77777777" w:rsidTr="006B64D4">
        <w:tc>
          <w:tcPr>
            <w:tcW w:w="681" w:type="pct"/>
            <w:vAlign w:val="center"/>
          </w:tcPr>
          <w:p w14:paraId="28C3C663" w14:textId="77777777" w:rsidR="00C35AA2" w:rsidRPr="0007421C" w:rsidRDefault="00C35AA2" w:rsidP="00C857CC">
            <w:pPr>
              <w:jc w:val="center"/>
              <w:rPr>
                <w:rFonts w:cstheme="minorHAnsi"/>
                <w:b/>
                <w:sz w:val="20"/>
                <w:szCs w:val="20"/>
              </w:rPr>
            </w:pPr>
          </w:p>
        </w:tc>
        <w:tc>
          <w:tcPr>
            <w:tcW w:w="496" w:type="pct"/>
            <w:vAlign w:val="center"/>
          </w:tcPr>
          <w:p w14:paraId="799E88F8" w14:textId="77777777" w:rsidR="00C35AA2" w:rsidRPr="0007421C" w:rsidRDefault="00C35AA2" w:rsidP="00C857CC">
            <w:pPr>
              <w:jc w:val="center"/>
              <w:rPr>
                <w:rFonts w:cstheme="minorHAnsi"/>
                <w:b/>
                <w:sz w:val="20"/>
                <w:szCs w:val="20"/>
              </w:rPr>
            </w:pPr>
            <w:r w:rsidRPr="0007421C">
              <w:rPr>
                <w:rFonts w:cstheme="minorHAnsi"/>
                <w:b/>
                <w:sz w:val="20"/>
                <w:szCs w:val="20"/>
              </w:rPr>
              <w:t>National value</w:t>
            </w:r>
          </w:p>
          <w:p w14:paraId="51F99D76" w14:textId="77777777" w:rsidR="00C35AA2" w:rsidRPr="0007421C" w:rsidRDefault="00C35AA2" w:rsidP="00C857CC">
            <w:pPr>
              <w:jc w:val="center"/>
              <w:rPr>
                <w:rFonts w:cstheme="minorHAnsi"/>
                <w:b/>
                <w:sz w:val="20"/>
                <w:szCs w:val="20"/>
              </w:rPr>
            </w:pPr>
            <w:r w:rsidRPr="0007421C">
              <w:rPr>
                <w:rFonts w:cstheme="minorHAnsi"/>
                <w:b/>
                <w:sz w:val="20"/>
                <w:szCs w:val="20"/>
              </w:rPr>
              <w:t>(2013)</w:t>
            </w:r>
          </w:p>
        </w:tc>
        <w:tc>
          <w:tcPr>
            <w:tcW w:w="2337" w:type="pct"/>
            <w:gridSpan w:val="4"/>
            <w:vAlign w:val="center"/>
          </w:tcPr>
          <w:p w14:paraId="701A8C02" w14:textId="77777777" w:rsidR="00C35AA2" w:rsidRPr="0007421C" w:rsidRDefault="00C35AA2" w:rsidP="00C857CC">
            <w:pPr>
              <w:jc w:val="center"/>
              <w:rPr>
                <w:rFonts w:cstheme="minorHAnsi"/>
                <w:b/>
                <w:sz w:val="20"/>
                <w:szCs w:val="20"/>
              </w:rPr>
            </w:pPr>
            <w:r w:rsidRPr="0007421C">
              <w:rPr>
                <w:rFonts w:cstheme="minorHAnsi"/>
                <w:b/>
                <w:sz w:val="20"/>
                <w:szCs w:val="20"/>
              </w:rPr>
              <w:t>National surveys (DHS/MICS)</w:t>
            </w:r>
          </w:p>
        </w:tc>
        <w:tc>
          <w:tcPr>
            <w:tcW w:w="1487" w:type="pct"/>
            <w:gridSpan w:val="3"/>
            <w:vAlign w:val="center"/>
          </w:tcPr>
          <w:p w14:paraId="457A2841" w14:textId="77777777" w:rsidR="00C35AA2" w:rsidRPr="0007421C" w:rsidRDefault="00C35AA2" w:rsidP="00C857CC">
            <w:pPr>
              <w:jc w:val="center"/>
              <w:rPr>
                <w:rFonts w:cstheme="minorHAnsi"/>
                <w:b/>
                <w:sz w:val="20"/>
                <w:szCs w:val="20"/>
              </w:rPr>
            </w:pPr>
            <w:r w:rsidRPr="0007421C">
              <w:rPr>
                <w:rFonts w:cstheme="minorHAnsi"/>
                <w:b/>
                <w:sz w:val="20"/>
                <w:szCs w:val="20"/>
              </w:rPr>
              <w:t>DHIS2</w:t>
            </w:r>
          </w:p>
        </w:tc>
      </w:tr>
      <w:tr w:rsidR="00C35AA2" w:rsidRPr="004C2840" w14:paraId="7D6FE980" w14:textId="77777777" w:rsidTr="006B64D4">
        <w:tc>
          <w:tcPr>
            <w:tcW w:w="681" w:type="pct"/>
          </w:tcPr>
          <w:p w14:paraId="62146C77" w14:textId="77777777" w:rsidR="00C35AA2" w:rsidRPr="0007421C" w:rsidRDefault="00C35AA2" w:rsidP="00C857CC">
            <w:pPr>
              <w:rPr>
                <w:rFonts w:cstheme="minorHAnsi"/>
                <w:b/>
                <w:sz w:val="20"/>
                <w:szCs w:val="20"/>
              </w:rPr>
            </w:pPr>
          </w:p>
        </w:tc>
        <w:tc>
          <w:tcPr>
            <w:tcW w:w="496" w:type="pct"/>
          </w:tcPr>
          <w:p w14:paraId="4491FA5B" w14:textId="77777777" w:rsidR="00C35AA2" w:rsidRPr="0007421C" w:rsidRDefault="00C35AA2" w:rsidP="00C857CC">
            <w:pPr>
              <w:jc w:val="center"/>
              <w:rPr>
                <w:rFonts w:cstheme="minorHAnsi"/>
                <w:b/>
                <w:sz w:val="20"/>
                <w:szCs w:val="20"/>
              </w:rPr>
            </w:pPr>
          </w:p>
        </w:tc>
        <w:tc>
          <w:tcPr>
            <w:tcW w:w="607" w:type="pct"/>
          </w:tcPr>
          <w:p w14:paraId="2F3E48D4" w14:textId="77777777" w:rsidR="00C35AA2" w:rsidRPr="0007421C" w:rsidRDefault="00C35AA2" w:rsidP="00C857CC">
            <w:pPr>
              <w:jc w:val="center"/>
              <w:rPr>
                <w:rFonts w:cstheme="minorHAnsi"/>
                <w:b/>
                <w:sz w:val="20"/>
                <w:szCs w:val="20"/>
              </w:rPr>
            </w:pPr>
            <w:r w:rsidRPr="0007421C">
              <w:rPr>
                <w:rFonts w:cstheme="minorHAnsi"/>
                <w:b/>
                <w:sz w:val="20"/>
                <w:szCs w:val="20"/>
              </w:rPr>
              <w:t>2001</w:t>
            </w:r>
          </w:p>
        </w:tc>
        <w:tc>
          <w:tcPr>
            <w:tcW w:w="576" w:type="pct"/>
          </w:tcPr>
          <w:p w14:paraId="037CC9B5" w14:textId="77777777" w:rsidR="00C35AA2" w:rsidRPr="0007421C" w:rsidRDefault="00C35AA2" w:rsidP="00C857CC">
            <w:pPr>
              <w:jc w:val="center"/>
              <w:rPr>
                <w:rFonts w:cstheme="minorHAnsi"/>
                <w:b/>
                <w:sz w:val="20"/>
                <w:szCs w:val="20"/>
              </w:rPr>
            </w:pPr>
            <w:r w:rsidRPr="0007421C">
              <w:rPr>
                <w:rFonts w:cstheme="minorHAnsi"/>
                <w:b/>
                <w:sz w:val="20"/>
                <w:szCs w:val="20"/>
              </w:rPr>
              <w:t>2007</w:t>
            </w:r>
          </w:p>
        </w:tc>
        <w:tc>
          <w:tcPr>
            <w:tcW w:w="625" w:type="pct"/>
          </w:tcPr>
          <w:p w14:paraId="6552CC50" w14:textId="77777777" w:rsidR="00C35AA2" w:rsidRPr="0007421C" w:rsidRDefault="00C35AA2" w:rsidP="00C857CC">
            <w:pPr>
              <w:jc w:val="center"/>
              <w:rPr>
                <w:rFonts w:cstheme="minorHAnsi"/>
                <w:b/>
                <w:sz w:val="20"/>
                <w:szCs w:val="20"/>
              </w:rPr>
            </w:pPr>
            <w:r w:rsidRPr="0007421C">
              <w:rPr>
                <w:rFonts w:cstheme="minorHAnsi"/>
                <w:b/>
                <w:sz w:val="20"/>
                <w:szCs w:val="20"/>
              </w:rPr>
              <w:t>2010</w:t>
            </w:r>
          </w:p>
        </w:tc>
        <w:tc>
          <w:tcPr>
            <w:tcW w:w="529" w:type="pct"/>
          </w:tcPr>
          <w:p w14:paraId="347515AB" w14:textId="77777777" w:rsidR="00C35AA2" w:rsidRPr="0007421C" w:rsidRDefault="00C35AA2" w:rsidP="00C857CC">
            <w:pPr>
              <w:jc w:val="center"/>
              <w:rPr>
                <w:rFonts w:cstheme="minorHAnsi"/>
                <w:b/>
                <w:sz w:val="20"/>
                <w:szCs w:val="20"/>
              </w:rPr>
            </w:pPr>
            <w:r w:rsidRPr="0007421C">
              <w:rPr>
                <w:rFonts w:cstheme="minorHAnsi"/>
                <w:b/>
                <w:sz w:val="20"/>
                <w:szCs w:val="20"/>
              </w:rPr>
              <w:t>2013</w:t>
            </w:r>
          </w:p>
        </w:tc>
        <w:tc>
          <w:tcPr>
            <w:tcW w:w="481" w:type="pct"/>
          </w:tcPr>
          <w:p w14:paraId="0ACD1D96" w14:textId="77777777" w:rsidR="00C35AA2" w:rsidRPr="0007421C" w:rsidRDefault="00C35AA2" w:rsidP="00C857CC">
            <w:pPr>
              <w:jc w:val="center"/>
              <w:rPr>
                <w:rFonts w:cstheme="minorHAnsi"/>
                <w:b/>
                <w:sz w:val="20"/>
                <w:szCs w:val="20"/>
              </w:rPr>
            </w:pPr>
            <w:r w:rsidRPr="0007421C">
              <w:rPr>
                <w:rFonts w:cstheme="minorHAnsi"/>
                <w:b/>
                <w:sz w:val="20"/>
                <w:szCs w:val="20"/>
              </w:rPr>
              <w:t>2015</w:t>
            </w:r>
          </w:p>
        </w:tc>
        <w:tc>
          <w:tcPr>
            <w:tcW w:w="528" w:type="pct"/>
          </w:tcPr>
          <w:p w14:paraId="79F4BC82" w14:textId="77777777" w:rsidR="00C35AA2" w:rsidRPr="0007421C" w:rsidRDefault="00C35AA2" w:rsidP="00C857CC">
            <w:pPr>
              <w:jc w:val="center"/>
              <w:rPr>
                <w:rFonts w:cstheme="minorHAnsi"/>
                <w:b/>
                <w:sz w:val="20"/>
                <w:szCs w:val="20"/>
              </w:rPr>
            </w:pPr>
            <w:r w:rsidRPr="0007421C">
              <w:rPr>
                <w:rFonts w:cstheme="minorHAnsi"/>
                <w:b/>
                <w:sz w:val="20"/>
                <w:szCs w:val="20"/>
              </w:rPr>
              <w:t>2016</w:t>
            </w:r>
          </w:p>
        </w:tc>
        <w:tc>
          <w:tcPr>
            <w:tcW w:w="478" w:type="pct"/>
          </w:tcPr>
          <w:p w14:paraId="3CF0D032" w14:textId="77777777" w:rsidR="00C35AA2" w:rsidRPr="0007421C" w:rsidRDefault="00C35AA2" w:rsidP="00C857CC">
            <w:pPr>
              <w:jc w:val="center"/>
              <w:rPr>
                <w:rFonts w:cstheme="minorHAnsi"/>
                <w:b/>
                <w:sz w:val="20"/>
                <w:szCs w:val="20"/>
              </w:rPr>
            </w:pPr>
            <w:r w:rsidRPr="0007421C">
              <w:rPr>
                <w:rFonts w:cstheme="minorHAnsi"/>
                <w:b/>
                <w:sz w:val="20"/>
                <w:szCs w:val="20"/>
              </w:rPr>
              <w:t>2017</w:t>
            </w:r>
          </w:p>
        </w:tc>
      </w:tr>
      <w:tr w:rsidR="00C35AA2" w:rsidRPr="004C2840" w14:paraId="42038FB5" w14:textId="77777777" w:rsidTr="006B64D4">
        <w:tc>
          <w:tcPr>
            <w:tcW w:w="681" w:type="pct"/>
          </w:tcPr>
          <w:p w14:paraId="216013CA" w14:textId="77777777" w:rsidR="00C35AA2" w:rsidRPr="0007421C" w:rsidRDefault="00C35AA2" w:rsidP="00C857CC">
            <w:pPr>
              <w:rPr>
                <w:rFonts w:cstheme="minorHAnsi"/>
                <w:b/>
                <w:sz w:val="20"/>
                <w:szCs w:val="20"/>
              </w:rPr>
            </w:pPr>
            <w:r w:rsidRPr="0007421C">
              <w:rPr>
                <w:rFonts w:cstheme="minorHAnsi"/>
                <w:b/>
                <w:sz w:val="20"/>
                <w:szCs w:val="20"/>
              </w:rPr>
              <w:t>BCG</w:t>
            </w:r>
          </w:p>
        </w:tc>
        <w:tc>
          <w:tcPr>
            <w:tcW w:w="496" w:type="pct"/>
          </w:tcPr>
          <w:p w14:paraId="7DE3EEC4"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83.4</w:t>
            </w:r>
          </w:p>
        </w:tc>
        <w:tc>
          <w:tcPr>
            <w:tcW w:w="607" w:type="pct"/>
          </w:tcPr>
          <w:p w14:paraId="2C4BD2DC"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66.1</w:t>
            </w:r>
          </w:p>
        </w:tc>
        <w:tc>
          <w:tcPr>
            <w:tcW w:w="576" w:type="pct"/>
          </w:tcPr>
          <w:p w14:paraId="73E50CEC"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94.5</w:t>
            </w:r>
          </w:p>
        </w:tc>
        <w:tc>
          <w:tcPr>
            <w:tcW w:w="625" w:type="pct"/>
          </w:tcPr>
          <w:p w14:paraId="352DB31F"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98.5</w:t>
            </w:r>
          </w:p>
        </w:tc>
        <w:tc>
          <w:tcPr>
            <w:tcW w:w="529" w:type="pct"/>
          </w:tcPr>
          <w:p w14:paraId="353D69A1"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95.1</w:t>
            </w:r>
          </w:p>
        </w:tc>
        <w:tc>
          <w:tcPr>
            <w:tcW w:w="481" w:type="pct"/>
          </w:tcPr>
          <w:p w14:paraId="100A1644" w14:textId="77777777" w:rsidR="00C35AA2" w:rsidRPr="004C2840" w:rsidRDefault="00C35AA2" w:rsidP="00C857CC">
            <w:pPr>
              <w:jc w:val="center"/>
              <w:rPr>
                <w:rFonts w:cstheme="minorHAnsi"/>
                <w:sz w:val="20"/>
                <w:szCs w:val="20"/>
              </w:rPr>
            </w:pPr>
          </w:p>
        </w:tc>
        <w:tc>
          <w:tcPr>
            <w:tcW w:w="528" w:type="pct"/>
          </w:tcPr>
          <w:p w14:paraId="6E04DAD5" w14:textId="77777777" w:rsidR="00C35AA2" w:rsidRPr="004C2840" w:rsidRDefault="00C35AA2" w:rsidP="00C857CC">
            <w:pPr>
              <w:jc w:val="center"/>
              <w:rPr>
                <w:rFonts w:cstheme="minorHAnsi"/>
                <w:sz w:val="20"/>
                <w:szCs w:val="20"/>
              </w:rPr>
            </w:pPr>
          </w:p>
        </w:tc>
        <w:tc>
          <w:tcPr>
            <w:tcW w:w="478" w:type="pct"/>
          </w:tcPr>
          <w:p w14:paraId="4B4C1D0E" w14:textId="77777777" w:rsidR="00C35AA2" w:rsidRPr="004C2840" w:rsidRDefault="00C35AA2" w:rsidP="00C857CC">
            <w:pPr>
              <w:jc w:val="center"/>
              <w:rPr>
                <w:rFonts w:cstheme="minorHAnsi"/>
                <w:sz w:val="20"/>
                <w:szCs w:val="20"/>
              </w:rPr>
            </w:pPr>
          </w:p>
        </w:tc>
      </w:tr>
      <w:tr w:rsidR="00C35AA2" w:rsidRPr="004C2840" w14:paraId="6EF9AB8F" w14:textId="77777777" w:rsidTr="006B64D4">
        <w:tc>
          <w:tcPr>
            <w:tcW w:w="681" w:type="pct"/>
          </w:tcPr>
          <w:p w14:paraId="1DACE2A1" w14:textId="77777777" w:rsidR="00C35AA2" w:rsidRPr="0007421C" w:rsidRDefault="00C35AA2" w:rsidP="00C857CC">
            <w:pPr>
              <w:rPr>
                <w:rFonts w:cstheme="minorHAnsi"/>
                <w:b/>
                <w:sz w:val="20"/>
                <w:szCs w:val="20"/>
              </w:rPr>
            </w:pPr>
            <w:r w:rsidRPr="0007421C">
              <w:rPr>
                <w:rFonts w:cstheme="minorHAnsi"/>
                <w:b/>
                <w:sz w:val="20"/>
                <w:szCs w:val="20"/>
              </w:rPr>
              <w:t>DPT 3</w:t>
            </w:r>
          </w:p>
        </w:tc>
        <w:tc>
          <w:tcPr>
            <w:tcW w:w="496" w:type="pct"/>
          </w:tcPr>
          <w:p w14:paraId="0C7F0618"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60.5</w:t>
            </w:r>
          </w:p>
        </w:tc>
        <w:tc>
          <w:tcPr>
            <w:tcW w:w="607" w:type="pct"/>
          </w:tcPr>
          <w:p w14:paraId="001984C3"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42.3</w:t>
            </w:r>
          </w:p>
        </w:tc>
        <w:tc>
          <w:tcPr>
            <w:tcW w:w="576" w:type="pct"/>
          </w:tcPr>
          <w:p w14:paraId="6E06EF99"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83.3</w:t>
            </w:r>
          </w:p>
        </w:tc>
        <w:tc>
          <w:tcPr>
            <w:tcW w:w="625" w:type="pct"/>
          </w:tcPr>
          <w:p w14:paraId="1B22BAB8"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86.7</w:t>
            </w:r>
          </w:p>
        </w:tc>
        <w:tc>
          <w:tcPr>
            <w:tcW w:w="529" w:type="pct"/>
          </w:tcPr>
          <w:p w14:paraId="1E61E8F5"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87.0</w:t>
            </w:r>
          </w:p>
        </w:tc>
        <w:tc>
          <w:tcPr>
            <w:tcW w:w="481" w:type="pct"/>
          </w:tcPr>
          <w:p w14:paraId="2D32B6C1" w14:textId="77777777" w:rsidR="00C35AA2" w:rsidRPr="004C2840" w:rsidRDefault="00C35AA2" w:rsidP="00C857CC">
            <w:pPr>
              <w:jc w:val="center"/>
              <w:rPr>
                <w:rFonts w:cstheme="minorHAnsi"/>
                <w:sz w:val="20"/>
                <w:szCs w:val="20"/>
              </w:rPr>
            </w:pPr>
            <w:r w:rsidRPr="004C2840">
              <w:rPr>
                <w:rFonts w:cstheme="minorHAnsi"/>
                <w:sz w:val="20"/>
                <w:szCs w:val="20"/>
              </w:rPr>
              <w:t>88.4</w:t>
            </w:r>
          </w:p>
        </w:tc>
        <w:tc>
          <w:tcPr>
            <w:tcW w:w="528" w:type="pct"/>
          </w:tcPr>
          <w:p w14:paraId="0D99C2FD" w14:textId="77777777" w:rsidR="00C35AA2" w:rsidRPr="004C2840" w:rsidRDefault="00C35AA2" w:rsidP="00C857CC">
            <w:pPr>
              <w:jc w:val="center"/>
              <w:rPr>
                <w:rFonts w:cstheme="minorHAnsi"/>
                <w:sz w:val="20"/>
                <w:szCs w:val="20"/>
              </w:rPr>
            </w:pPr>
            <w:r w:rsidRPr="004C2840">
              <w:rPr>
                <w:rFonts w:cstheme="minorHAnsi"/>
                <w:sz w:val="20"/>
                <w:szCs w:val="20"/>
              </w:rPr>
              <w:t>80.6</w:t>
            </w:r>
          </w:p>
        </w:tc>
        <w:tc>
          <w:tcPr>
            <w:tcW w:w="478" w:type="pct"/>
          </w:tcPr>
          <w:p w14:paraId="5EDA1237"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87.3</w:t>
            </w:r>
          </w:p>
        </w:tc>
      </w:tr>
      <w:tr w:rsidR="00C35AA2" w:rsidRPr="004C2840" w14:paraId="52D905E9" w14:textId="77777777" w:rsidTr="006B64D4">
        <w:trPr>
          <w:trHeight w:val="215"/>
        </w:trPr>
        <w:tc>
          <w:tcPr>
            <w:tcW w:w="681" w:type="pct"/>
          </w:tcPr>
          <w:p w14:paraId="7B377625" w14:textId="77777777" w:rsidR="00C35AA2" w:rsidRPr="0007421C" w:rsidRDefault="00C35AA2" w:rsidP="00C857CC">
            <w:pPr>
              <w:rPr>
                <w:rFonts w:cstheme="minorHAnsi"/>
                <w:b/>
                <w:sz w:val="20"/>
                <w:szCs w:val="20"/>
              </w:rPr>
            </w:pPr>
            <w:r w:rsidRPr="0007421C">
              <w:rPr>
                <w:rFonts w:cstheme="minorHAnsi"/>
                <w:b/>
                <w:sz w:val="20"/>
                <w:szCs w:val="20"/>
              </w:rPr>
              <w:t>Measles</w:t>
            </w:r>
          </w:p>
        </w:tc>
        <w:tc>
          <w:tcPr>
            <w:tcW w:w="496" w:type="pct"/>
          </w:tcPr>
          <w:p w14:paraId="19BC6A8C"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71.6</w:t>
            </w:r>
          </w:p>
        </w:tc>
        <w:tc>
          <w:tcPr>
            <w:tcW w:w="607" w:type="pct"/>
          </w:tcPr>
          <w:p w14:paraId="6C502F22"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49.9</w:t>
            </w:r>
          </w:p>
        </w:tc>
        <w:tc>
          <w:tcPr>
            <w:tcW w:w="576" w:type="pct"/>
          </w:tcPr>
          <w:p w14:paraId="5B2D26FB"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85.8</w:t>
            </w:r>
          </w:p>
        </w:tc>
        <w:tc>
          <w:tcPr>
            <w:tcW w:w="625" w:type="pct"/>
          </w:tcPr>
          <w:p w14:paraId="6E3D604B"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91.7</w:t>
            </w:r>
          </w:p>
        </w:tc>
        <w:tc>
          <w:tcPr>
            <w:tcW w:w="529" w:type="pct"/>
          </w:tcPr>
          <w:p w14:paraId="43A419C7"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85.3</w:t>
            </w:r>
          </w:p>
        </w:tc>
        <w:tc>
          <w:tcPr>
            <w:tcW w:w="481" w:type="pct"/>
          </w:tcPr>
          <w:p w14:paraId="097DBCF1" w14:textId="77777777" w:rsidR="00C35AA2" w:rsidRPr="004C2840" w:rsidRDefault="00C35AA2" w:rsidP="00C857CC">
            <w:pPr>
              <w:jc w:val="center"/>
              <w:rPr>
                <w:rFonts w:cstheme="minorHAnsi"/>
                <w:sz w:val="20"/>
                <w:szCs w:val="20"/>
              </w:rPr>
            </w:pPr>
            <w:r w:rsidRPr="004C2840">
              <w:rPr>
                <w:rFonts w:cstheme="minorHAnsi"/>
                <w:sz w:val="20"/>
                <w:szCs w:val="20"/>
              </w:rPr>
              <w:t>100.0</w:t>
            </w:r>
          </w:p>
        </w:tc>
        <w:tc>
          <w:tcPr>
            <w:tcW w:w="528" w:type="pct"/>
          </w:tcPr>
          <w:p w14:paraId="37C60E44" w14:textId="77777777" w:rsidR="00C35AA2" w:rsidRPr="004C2840" w:rsidRDefault="00C35AA2" w:rsidP="00C857CC">
            <w:pPr>
              <w:jc w:val="center"/>
              <w:rPr>
                <w:rFonts w:cstheme="minorHAnsi"/>
                <w:sz w:val="20"/>
                <w:szCs w:val="20"/>
              </w:rPr>
            </w:pPr>
            <w:r w:rsidRPr="004C2840">
              <w:rPr>
                <w:rFonts w:cstheme="minorHAnsi"/>
                <w:sz w:val="20"/>
                <w:szCs w:val="20"/>
              </w:rPr>
              <w:t>90.5</w:t>
            </w:r>
          </w:p>
        </w:tc>
        <w:tc>
          <w:tcPr>
            <w:tcW w:w="478" w:type="pct"/>
          </w:tcPr>
          <w:p w14:paraId="441E20B1"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85.7</w:t>
            </w:r>
          </w:p>
        </w:tc>
      </w:tr>
      <w:tr w:rsidR="00C35AA2" w:rsidRPr="004C2840" w14:paraId="7530EB7A" w14:textId="77777777" w:rsidTr="006B64D4">
        <w:tc>
          <w:tcPr>
            <w:tcW w:w="681" w:type="pct"/>
          </w:tcPr>
          <w:p w14:paraId="6AC48CCA" w14:textId="77777777" w:rsidR="00C35AA2" w:rsidRPr="0007421C" w:rsidRDefault="00C35AA2" w:rsidP="00C857CC">
            <w:pPr>
              <w:rPr>
                <w:rFonts w:cstheme="minorHAnsi"/>
                <w:b/>
                <w:sz w:val="20"/>
                <w:szCs w:val="20"/>
              </w:rPr>
            </w:pPr>
            <w:r w:rsidRPr="0007421C">
              <w:rPr>
                <w:rFonts w:eastAsia="Times New Roman" w:cstheme="minorHAnsi"/>
                <w:b/>
                <w:bCs/>
                <w:color w:val="000000"/>
                <w:sz w:val="20"/>
                <w:szCs w:val="20"/>
              </w:rPr>
              <w:t>ORS</w:t>
            </w:r>
          </w:p>
        </w:tc>
        <w:tc>
          <w:tcPr>
            <w:tcW w:w="496" w:type="pct"/>
          </w:tcPr>
          <w:p w14:paraId="115A16B9"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41.9</w:t>
            </w:r>
          </w:p>
        </w:tc>
        <w:tc>
          <w:tcPr>
            <w:tcW w:w="607" w:type="pct"/>
          </w:tcPr>
          <w:p w14:paraId="48267BEB"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19.4</w:t>
            </w:r>
          </w:p>
        </w:tc>
        <w:tc>
          <w:tcPr>
            <w:tcW w:w="576" w:type="pct"/>
          </w:tcPr>
          <w:p w14:paraId="076CAF81"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46.2</w:t>
            </w:r>
          </w:p>
        </w:tc>
        <w:tc>
          <w:tcPr>
            <w:tcW w:w="625" w:type="pct"/>
          </w:tcPr>
          <w:p w14:paraId="6F95A620"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33.5</w:t>
            </w:r>
          </w:p>
        </w:tc>
        <w:tc>
          <w:tcPr>
            <w:tcW w:w="529" w:type="pct"/>
          </w:tcPr>
          <w:p w14:paraId="5B1317A7"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38.7</w:t>
            </w:r>
          </w:p>
        </w:tc>
        <w:tc>
          <w:tcPr>
            <w:tcW w:w="481" w:type="pct"/>
          </w:tcPr>
          <w:p w14:paraId="067F4F97" w14:textId="77777777" w:rsidR="00C35AA2" w:rsidRPr="004C2840" w:rsidRDefault="00C35AA2" w:rsidP="00C857CC">
            <w:pPr>
              <w:jc w:val="center"/>
              <w:rPr>
                <w:rFonts w:cstheme="minorHAnsi"/>
                <w:sz w:val="20"/>
                <w:szCs w:val="20"/>
              </w:rPr>
            </w:pPr>
          </w:p>
        </w:tc>
        <w:tc>
          <w:tcPr>
            <w:tcW w:w="528" w:type="pct"/>
          </w:tcPr>
          <w:p w14:paraId="5D1D193D" w14:textId="77777777" w:rsidR="00C35AA2" w:rsidRPr="004C2840" w:rsidRDefault="00C35AA2" w:rsidP="00C857CC">
            <w:pPr>
              <w:jc w:val="center"/>
              <w:rPr>
                <w:rFonts w:cstheme="minorHAnsi"/>
                <w:sz w:val="20"/>
                <w:szCs w:val="20"/>
              </w:rPr>
            </w:pPr>
          </w:p>
        </w:tc>
        <w:tc>
          <w:tcPr>
            <w:tcW w:w="478" w:type="pct"/>
          </w:tcPr>
          <w:p w14:paraId="405E1AA4" w14:textId="77777777" w:rsidR="00C35AA2" w:rsidRPr="004C2840" w:rsidRDefault="00C35AA2" w:rsidP="00C857CC">
            <w:pPr>
              <w:jc w:val="center"/>
              <w:rPr>
                <w:rFonts w:cstheme="minorHAnsi"/>
                <w:sz w:val="20"/>
                <w:szCs w:val="20"/>
              </w:rPr>
            </w:pPr>
          </w:p>
        </w:tc>
      </w:tr>
      <w:tr w:rsidR="00C35AA2" w:rsidRPr="004C2840" w14:paraId="01010B70" w14:textId="77777777" w:rsidTr="006B64D4">
        <w:tc>
          <w:tcPr>
            <w:tcW w:w="681" w:type="pct"/>
          </w:tcPr>
          <w:p w14:paraId="70C6A8B8" w14:textId="77777777" w:rsidR="00C35AA2" w:rsidRPr="0007421C" w:rsidRDefault="00C35AA2" w:rsidP="00C857CC">
            <w:pPr>
              <w:rPr>
                <w:rFonts w:cstheme="minorHAnsi"/>
                <w:b/>
                <w:sz w:val="20"/>
                <w:szCs w:val="20"/>
              </w:rPr>
            </w:pPr>
            <w:r w:rsidRPr="0007421C">
              <w:rPr>
                <w:rFonts w:eastAsia="Times New Roman" w:cstheme="minorHAnsi"/>
                <w:b/>
                <w:bCs/>
                <w:color w:val="000000"/>
                <w:sz w:val="20"/>
                <w:szCs w:val="20"/>
              </w:rPr>
              <w:t>ARIHF</w:t>
            </w:r>
          </w:p>
        </w:tc>
        <w:tc>
          <w:tcPr>
            <w:tcW w:w="496" w:type="pct"/>
          </w:tcPr>
          <w:p w14:paraId="10438F5C"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41.6</w:t>
            </w:r>
          </w:p>
        </w:tc>
        <w:tc>
          <w:tcPr>
            <w:tcW w:w="607" w:type="pct"/>
          </w:tcPr>
          <w:p w14:paraId="0ADF8149"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44.7</w:t>
            </w:r>
          </w:p>
        </w:tc>
        <w:tc>
          <w:tcPr>
            <w:tcW w:w="576" w:type="pct"/>
          </w:tcPr>
          <w:p w14:paraId="3B6F7E39"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58.1</w:t>
            </w:r>
          </w:p>
        </w:tc>
        <w:tc>
          <w:tcPr>
            <w:tcW w:w="625" w:type="pct"/>
          </w:tcPr>
          <w:p w14:paraId="3F4A2D18"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48.8</w:t>
            </w:r>
          </w:p>
        </w:tc>
        <w:tc>
          <w:tcPr>
            <w:tcW w:w="529" w:type="pct"/>
          </w:tcPr>
          <w:p w14:paraId="1BB0CA23"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29.9</w:t>
            </w:r>
          </w:p>
        </w:tc>
        <w:tc>
          <w:tcPr>
            <w:tcW w:w="481" w:type="pct"/>
          </w:tcPr>
          <w:p w14:paraId="68476113" w14:textId="77777777" w:rsidR="00C35AA2" w:rsidRPr="004C2840" w:rsidRDefault="00C35AA2" w:rsidP="00C857CC">
            <w:pPr>
              <w:jc w:val="center"/>
              <w:rPr>
                <w:rFonts w:cstheme="minorHAnsi"/>
                <w:sz w:val="20"/>
                <w:szCs w:val="20"/>
              </w:rPr>
            </w:pPr>
          </w:p>
        </w:tc>
        <w:tc>
          <w:tcPr>
            <w:tcW w:w="528" w:type="pct"/>
          </w:tcPr>
          <w:p w14:paraId="1564173B" w14:textId="77777777" w:rsidR="00C35AA2" w:rsidRPr="004C2840" w:rsidRDefault="00C35AA2" w:rsidP="00C857CC">
            <w:pPr>
              <w:jc w:val="center"/>
              <w:rPr>
                <w:rFonts w:cstheme="minorHAnsi"/>
                <w:sz w:val="20"/>
                <w:szCs w:val="20"/>
              </w:rPr>
            </w:pPr>
          </w:p>
        </w:tc>
        <w:tc>
          <w:tcPr>
            <w:tcW w:w="478" w:type="pct"/>
          </w:tcPr>
          <w:p w14:paraId="3BDBF98B" w14:textId="77777777" w:rsidR="00C35AA2" w:rsidRPr="004C2840" w:rsidRDefault="00C35AA2" w:rsidP="00C857CC">
            <w:pPr>
              <w:jc w:val="center"/>
              <w:rPr>
                <w:rFonts w:cstheme="minorHAnsi"/>
                <w:sz w:val="20"/>
                <w:szCs w:val="20"/>
              </w:rPr>
            </w:pPr>
          </w:p>
        </w:tc>
      </w:tr>
      <w:tr w:rsidR="00C35AA2" w:rsidRPr="004C2840" w14:paraId="70FC440B" w14:textId="77777777" w:rsidTr="006B64D4">
        <w:tc>
          <w:tcPr>
            <w:tcW w:w="681" w:type="pct"/>
          </w:tcPr>
          <w:p w14:paraId="2020752C" w14:textId="77777777" w:rsidR="00C35AA2" w:rsidRPr="0007421C" w:rsidRDefault="00C35AA2" w:rsidP="00C857CC">
            <w:pPr>
              <w:rPr>
                <w:rFonts w:cstheme="minorHAnsi"/>
                <w:b/>
                <w:sz w:val="20"/>
                <w:szCs w:val="20"/>
              </w:rPr>
            </w:pPr>
            <w:r w:rsidRPr="0007421C">
              <w:rPr>
                <w:rFonts w:eastAsia="Times New Roman" w:cstheme="minorHAnsi"/>
                <w:b/>
                <w:bCs/>
                <w:color w:val="000000"/>
                <w:sz w:val="20"/>
                <w:szCs w:val="20"/>
              </w:rPr>
              <w:t>ANC1</w:t>
            </w:r>
          </w:p>
        </w:tc>
        <w:tc>
          <w:tcPr>
            <w:tcW w:w="496" w:type="pct"/>
          </w:tcPr>
          <w:p w14:paraId="183BD648"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88.4</w:t>
            </w:r>
          </w:p>
        </w:tc>
        <w:tc>
          <w:tcPr>
            <w:tcW w:w="607" w:type="pct"/>
          </w:tcPr>
          <w:p w14:paraId="4A983719"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68.2</w:t>
            </w:r>
          </w:p>
        </w:tc>
        <w:tc>
          <w:tcPr>
            <w:tcW w:w="576" w:type="pct"/>
          </w:tcPr>
          <w:p w14:paraId="4C869F59"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94.8</w:t>
            </w:r>
          </w:p>
        </w:tc>
        <w:tc>
          <w:tcPr>
            <w:tcW w:w="625" w:type="pct"/>
          </w:tcPr>
          <w:p w14:paraId="639BF2A5"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95.3</w:t>
            </w:r>
          </w:p>
        </w:tc>
        <w:tc>
          <w:tcPr>
            <w:tcW w:w="529" w:type="pct"/>
          </w:tcPr>
          <w:p w14:paraId="70B8918F"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97.4</w:t>
            </w:r>
          </w:p>
        </w:tc>
        <w:tc>
          <w:tcPr>
            <w:tcW w:w="481" w:type="pct"/>
          </w:tcPr>
          <w:p w14:paraId="73B5112F" w14:textId="77777777" w:rsidR="00C35AA2" w:rsidRPr="004C2840" w:rsidRDefault="00C35AA2" w:rsidP="00C857CC">
            <w:pPr>
              <w:jc w:val="center"/>
              <w:rPr>
                <w:rFonts w:cstheme="minorHAnsi"/>
                <w:sz w:val="20"/>
                <w:szCs w:val="20"/>
              </w:rPr>
            </w:pPr>
            <w:r w:rsidRPr="004C2840">
              <w:rPr>
                <w:rFonts w:cstheme="minorHAnsi"/>
                <w:sz w:val="20"/>
                <w:szCs w:val="20"/>
              </w:rPr>
              <w:t>97.0</w:t>
            </w:r>
          </w:p>
        </w:tc>
        <w:tc>
          <w:tcPr>
            <w:tcW w:w="528" w:type="pct"/>
          </w:tcPr>
          <w:p w14:paraId="04612A32" w14:textId="77777777" w:rsidR="00C35AA2" w:rsidRPr="004C2840" w:rsidRDefault="00C35AA2" w:rsidP="00C857CC">
            <w:pPr>
              <w:jc w:val="center"/>
              <w:rPr>
                <w:rFonts w:cstheme="minorHAnsi"/>
                <w:sz w:val="20"/>
                <w:szCs w:val="20"/>
              </w:rPr>
            </w:pPr>
            <w:r w:rsidRPr="004C2840">
              <w:rPr>
                <w:rFonts w:cstheme="minorHAnsi"/>
                <w:sz w:val="20"/>
                <w:szCs w:val="20"/>
              </w:rPr>
              <w:t>92.1</w:t>
            </w:r>
          </w:p>
        </w:tc>
        <w:tc>
          <w:tcPr>
            <w:tcW w:w="478" w:type="pct"/>
          </w:tcPr>
          <w:p w14:paraId="1E9C65DB" w14:textId="77777777" w:rsidR="00C35AA2" w:rsidRPr="004C2840" w:rsidRDefault="00C35AA2" w:rsidP="00C857CC">
            <w:pPr>
              <w:jc w:val="center"/>
              <w:rPr>
                <w:rFonts w:cstheme="minorHAnsi"/>
                <w:sz w:val="20"/>
                <w:szCs w:val="20"/>
              </w:rPr>
            </w:pPr>
            <w:r w:rsidRPr="004C2840">
              <w:rPr>
                <w:rFonts w:cstheme="minorHAnsi"/>
                <w:sz w:val="20"/>
                <w:szCs w:val="20"/>
              </w:rPr>
              <w:t>94.2</w:t>
            </w:r>
          </w:p>
        </w:tc>
      </w:tr>
      <w:tr w:rsidR="00C35AA2" w:rsidRPr="004C2840" w14:paraId="22FD2C75" w14:textId="77777777" w:rsidTr="006B64D4">
        <w:tc>
          <w:tcPr>
            <w:tcW w:w="681" w:type="pct"/>
          </w:tcPr>
          <w:p w14:paraId="18CB50C3" w14:textId="77777777" w:rsidR="00C35AA2" w:rsidRPr="0007421C" w:rsidRDefault="00C35AA2" w:rsidP="00C857CC">
            <w:pPr>
              <w:rPr>
                <w:rFonts w:eastAsia="Times New Roman" w:cstheme="minorHAnsi"/>
                <w:b/>
                <w:bCs/>
                <w:color w:val="000000"/>
                <w:sz w:val="20"/>
                <w:szCs w:val="20"/>
              </w:rPr>
            </w:pPr>
            <w:r w:rsidRPr="0007421C">
              <w:rPr>
                <w:rFonts w:eastAsia="Times New Roman" w:cstheme="minorHAnsi"/>
                <w:b/>
                <w:bCs/>
                <w:color w:val="000000"/>
                <w:sz w:val="20"/>
                <w:szCs w:val="20"/>
              </w:rPr>
              <w:t>SBA</w:t>
            </w:r>
          </w:p>
        </w:tc>
        <w:tc>
          <w:tcPr>
            <w:tcW w:w="496" w:type="pct"/>
          </w:tcPr>
          <w:p w14:paraId="4AE5F892"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79.9</w:t>
            </w:r>
          </w:p>
        </w:tc>
        <w:tc>
          <w:tcPr>
            <w:tcW w:w="607" w:type="pct"/>
          </w:tcPr>
          <w:p w14:paraId="737DC790"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56.0</w:t>
            </w:r>
          </w:p>
        </w:tc>
        <w:tc>
          <w:tcPr>
            <w:tcW w:w="576" w:type="pct"/>
          </w:tcPr>
          <w:p w14:paraId="3B5DC6F0"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84.9</w:t>
            </w:r>
          </w:p>
        </w:tc>
        <w:tc>
          <w:tcPr>
            <w:tcW w:w="625" w:type="pct"/>
          </w:tcPr>
          <w:p w14:paraId="17A5C71F"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89.7</w:t>
            </w:r>
          </w:p>
        </w:tc>
        <w:tc>
          <w:tcPr>
            <w:tcW w:w="529" w:type="pct"/>
          </w:tcPr>
          <w:p w14:paraId="4DD4B33F"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91.6</w:t>
            </w:r>
          </w:p>
        </w:tc>
        <w:tc>
          <w:tcPr>
            <w:tcW w:w="481" w:type="pct"/>
          </w:tcPr>
          <w:p w14:paraId="73ED608F" w14:textId="77777777" w:rsidR="00C35AA2" w:rsidRPr="004C2840" w:rsidRDefault="00C35AA2" w:rsidP="00C857CC">
            <w:pPr>
              <w:jc w:val="center"/>
              <w:rPr>
                <w:rFonts w:cstheme="minorHAnsi"/>
                <w:sz w:val="20"/>
                <w:szCs w:val="20"/>
              </w:rPr>
            </w:pPr>
            <w:r w:rsidRPr="004C2840">
              <w:rPr>
                <w:rFonts w:cstheme="minorHAnsi"/>
                <w:sz w:val="20"/>
                <w:szCs w:val="20"/>
              </w:rPr>
              <w:t>78.5</w:t>
            </w:r>
          </w:p>
        </w:tc>
        <w:tc>
          <w:tcPr>
            <w:tcW w:w="528" w:type="pct"/>
          </w:tcPr>
          <w:p w14:paraId="749E44A2" w14:textId="77777777" w:rsidR="00C35AA2" w:rsidRPr="004C2840" w:rsidRDefault="00C35AA2" w:rsidP="00C857CC">
            <w:pPr>
              <w:jc w:val="center"/>
              <w:rPr>
                <w:rFonts w:cstheme="minorHAnsi"/>
                <w:sz w:val="20"/>
                <w:szCs w:val="20"/>
              </w:rPr>
            </w:pPr>
            <w:r w:rsidRPr="004C2840">
              <w:rPr>
                <w:rFonts w:cstheme="minorHAnsi"/>
                <w:sz w:val="20"/>
                <w:szCs w:val="20"/>
              </w:rPr>
              <w:t>72.4</w:t>
            </w:r>
          </w:p>
        </w:tc>
        <w:tc>
          <w:tcPr>
            <w:tcW w:w="478" w:type="pct"/>
          </w:tcPr>
          <w:p w14:paraId="76BBF043"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97.8</w:t>
            </w:r>
          </w:p>
        </w:tc>
      </w:tr>
      <w:tr w:rsidR="00C35AA2" w:rsidRPr="004C2840" w14:paraId="0EC0AE2C" w14:textId="77777777" w:rsidTr="006B64D4">
        <w:trPr>
          <w:trHeight w:val="73"/>
        </w:trPr>
        <w:tc>
          <w:tcPr>
            <w:tcW w:w="681" w:type="pct"/>
          </w:tcPr>
          <w:p w14:paraId="659F508E" w14:textId="77777777" w:rsidR="00C35AA2" w:rsidRPr="0007421C" w:rsidRDefault="00C35AA2" w:rsidP="00C857CC">
            <w:pPr>
              <w:rPr>
                <w:rFonts w:eastAsia="Times New Roman" w:cstheme="minorHAnsi"/>
                <w:b/>
                <w:bCs/>
                <w:color w:val="000000"/>
                <w:sz w:val="20"/>
                <w:szCs w:val="20"/>
              </w:rPr>
            </w:pPr>
            <w:r w:rsidRPr="0007421C">
              <w:rPr>
                <w:rFonts w:eastAsia="Times New Roman" w:cstheme="minorHAnsi"/>
                <w:b/>
                <w:bCs/>
                <w:color w:val="000000"/>
                <w:sz w:val="20"/>
                <w:szCs w:val="20"/>
              </w:rPr>
              <w:t>CPR</w:t>
            </w:r>
          </w:p>
        </w:tc>
        <w:tc>
          <w:tcPr>
            <w:tcW w:w="496" w:type="pct"/>
          </w:tcPr>
          <w:p w14:paraId="2BE23F70"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7.8</w:t>
            </w:r>
          </w:p>
        </w:tc>
        <w:tc>
          <w:tcPr>
            <w:tcW w:w="607" w:type="pct"/>
          </w:tcPr>
          <w:p w14:paraId="21A87C16" w14:textId="77777777" w:rsidR="00C35AA2" w:rsidRPr="004C2840" w:rsidRDefault="00C35AA2" w:rsidP="00C857CC">
            <w:pPr>
              <w:jc w:val="center"/>
              <w:rPr>
                <w:rFonts w:cstheme="minorHAnsi"/>
                <w:sz w:val="20"/>
                <w:szCs w:val="20"/>
              </w:rPr>
            </w:pPr>
            <w:r w:rsidRPr="004C2840">
              <w:rPr>
                <w:rFonts w:cstheme="minorHAnsi"/>
                <w:sz w:val="20"/>
                <w:szCs w:val="20"/>
              </w:rPr>
              <w:t>2.0</w:t>
            </w:r>
          </w:p>
        </w:tc>
        <w:tc>
          <w:tcPr>
            <w:tcW w:w="576" w:type="pct"/>
          </w:tcPr>
          <w:p w14:paraId="57AD2E02"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13.2</w:t>
            </w:r>
          </w:p>
        </w:tc>
        <w:tc>
          <w:tcPr>
            <w:tcW w:w="625" w:type="pct"/>
          </w:tcPr>
          <w:p w14:paraId="29CAF0A6"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8.6</w:t>
            </w:r>
          </w:p>
        </w:tc>
        <w:tc>
          <w:tcPr>
            <w:tcW w:w="529" w:type="pct"/>
          </w:tcPr>
          <w:p w14:paraId="697ED5B0"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11.6</w:t>
            </w:r>
          </w:p>
        </w:tc>
        <w:tc>
          <w:tcPr>
            <w:tcW w:w="481" w:type="pct"/>
          </w:tcPr>
          <w:p w14:paraId="41D8A26B" w14:textId="77777777" w:rsidR="00C35AA2" w:rsidRPr="004C2840" w:rsidRDefault="00C35AA2" w:rsidP="00C857CC">
            <w:pPr>
              <w:jc w:val="center"/>
              <w:rPr>
                <w:rFonts w:cstheme="minorHAnsi"/>
                <w:sz w:val="20"/>
                <w:szCs w:val="20"/>
              </w:rPr>
            </w:pPr>
            <w:r w:rsidRPr="004C2840">
              <w:rPr>
                <w:rFonts w:cstheme="minorHAnsi"/>
                <w:sz w:val="20"/>
                <w:szCs w:val="20"/>
              </w:rPr>
              <w:t>5.7</w:t>
            </w:r>
          </w:p>
        </w:tc>
        <w:tc>
          <w:tcPr>
            <w:tcW w:w="528" w:type="pct"/>
          </w:tcPr>
          <w:p w14:paraId="2EDBC8C6" w14:textId="77777777" w:rsidR="00C35AA2" w:rsidRPr="004C2840" w:rsidRDefault="00C35AA2" w:rsidP="00C857CC">
            <w:pPr>
              <w:jc w:val="center"/>
              <w:rPr>
                <w:rFonts w:cstheme="minorHAnsi"/>
                <w:sz w:val="20"/>
                <w:szCs w:val="20"/>
              </w:rPr>
            </w:pPr>
            <w:r w:rsidRPr="004C2840">
              <w:rPr>
                <w:rFonts w:cstheme="minorHAnsi"/>
                <w:sz w:val="20"/>
                <w:szCs w:val="20"/>
              </w:rPr>
              <w:t>5.8</w:t>
            </w:r>
          </w:p>
        </w:tc>
        <w:tc>
          <w:tcPr>
            <w:tcW w:w="478" w:type="pct"/>
          </w:tcPr>
          <w:p w14:paraId="40B22EF8"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3.5</w:t>
            </w:r>
          </w:p>
        </w:tc>
      </w:tr>
      <w:tr w:rsidR="00C35AA2" w:rsidRPr="004C2840" w14:paraId="09AC9535" w14:textId="77777777" w:rsidTr="006B64D4">
        <w:tc>
          <w:tcPr>
            <w:tcW w:w="681" w:type="pct"/>
          </w:tcPr>
          <w:p w14:paraId="10E68BCE" w14:textId="77777777" w:rsidR="00C35AA2" w:rsidRPr="0007421C" w:rsidRDefault="00C35AA2" w:rsidP="00C857CC">
            <w:pPr>
              <w:rPr>
                <w:rFonts w:eastAsia="Times New Roman" w:cstheme="minorHAnsi"/>
                <w:b/>
                <w:bCs/>
                <w:color w:val="000000"/>
                <w:sz w:val="20"/>
                <w:szCs w:val="20"/>
              </w:rPr>
            </w:pPr>
            <w:proofErr w:type="spellStart"/>
            <w:r w:rsidRPr="0007421C">
              <w:rPr>
                <w:rFonts w:eastAsia="Times New Roman" w:cstheme="minorHAnsi"/>
                <w:b/>
                <w:bCs/>
                <w:color w:val="000000"/>
                <w:sz w:val="20"/>
                <w:szCs w:val="20"/>
              </w:rPr>
              <w:t>Fpcov</w:t>
            </w:r>
            <w:proofErr w:type="spellEnd"/>
            <w:r w:rsidRPr="0007421C">
              <w:rPr>
                <w:rFonts w:eastAsia="Times New Roman" w:cstheme="minorHAnsi"/>
                <w:b/>
                <w:bCs/>
                <w:color w:val="000000"/>
                <w:sz w:val="20"/>
                <w:szCs w:val="20"/>
              </w:rPr>
              <w:t>*</w:t>
            </w:r>
          </w:p>
        </w:tc>
        <w:tc>
          <w:tcPr>
            <w:tcW w:w="496" w:type="pct"/>
          </w:tcPr>
          <w:p w14:paraId="778E0BB0"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42.5</w:t>
            </w:r>
          </w:p>
        </w:tc>
        <w:tc>
          <w:tcPr>
            <w:tcW w:w="607" w:type="pct"/>
          </w:tcPr>
          <w:p w14:paraId="1F636570"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11.4</w:t>
            </w:r>
          </w:p>
        </w:tc>
        <w:tc>
          <w:tcPr>
            <w:tcW w:w="576" w:type="pct"/>
          </w:tcPr>
          <w:p w14:paraId="43372EF6"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41.6</w:t>
            </w:r>
          </w:p>
        </w:tc>
        <w:tc>
          <w:tcPr>
            <w:tcW w:w="625" w:type="pct"/>
          </w:tcPr>
          <w:p w14:paraId="371172D4"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26.8</w:t>
            </w:r>
          </w:p>
        </w:tc>
        <w:tc>
          <w:tcPr>
            <w:tcW w:w="529" w:type="pct"/>
          </w:tcPr>
          <w:p w14:paraId="336EF23A"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30.2</w:t>
            </w:r>
          </w:p>
        </w:tc>
        <w:tc>
          <w:tcPr>
            <w:tcW w:w="481" w:type="pct"/>
          </w:tcPr>
          <w:p w14:paraId="424F7249" w14:textId="77777777" w:rsidR="00C35AA2" w:rsidRPr="004C2840" w:rsidRDefault="00C35AA2" w:rsidP="00C857CC">
            <w:pPr>
              <w:jc w:val="center"/>
              <w:rPr>
                <w:rFonts w:cstheme="minorHAnsi"/>
                <w:sz w:val="20"/>
                <w:szCs w:val="20"/>
              </w:rPr>
            </w:pPr>
          </w:p>
        </w:tc>
        <w:tc>
          <w:tcPr>
            <w:tcW w:w="528" w:type="pct"/>
          </w:tcPr>
          <w:p w14:paraId="7CE044D7" w14:textId="77777777" w:rsidR="00C35AA2" w:rsidRPr="004C2840" w:rsidRDefault="00C35AA2" w:rsidP="00C857CC">
            <w:pPr>
              <w:jc w:val="center"/>
              <w:rPr>
                <w:rFonts w:cstheme="minorHAnsi"/>
                <w:sz w:val="20"/>
                <w:szCs w:val="20"/>
              </w:rPr>
            </w:pPr>
          </w:p>
        </w:tc>
        <w:tc>
          <w:tcPr>
            <w:tcW w:w="478" w:type="pct"/>
          </w:tcPr>
          <w:p w14:paraId="42BDE2A4" w14:textId="77777777" w:rsidR="00C35AA2" w:rsidRPr="004C2840" w:rsidRDefault="00C35AA2" w:rsidP="00C857CC">
            <w:pPr>
              <w:jc w:val="center"/>
              <w:rPr>
                <w:rFonts w:cstheme="minorHAnsi"/>
                <w:sz w:val="20"/>
                <w:szCs w:val="20"/>
              </w:rPr>
            </w:pPr>
          </w:p>
        </w:tc>
      </w:tr>
      <w:tr w:rsidR="00C35AA2" w:rsidRPr="004C2840" w14:paraId="2A615FDB" w14:textId="77777777" w:rsidTr="006B64D4">
        <w:trPr>
          <w:trHeight w:val="251"/>
        </w:trPr>
        <w:tc>
          <w:tcPr>
            <w:tcW w:w="681" w:type="pct"/>
          </w:tcPr>
          <w:p w14:paraId="3CE4CDBF" w14:textId="77777777" w:rsidR="00C35AA2" w:rsidRPr="0007421C" w:rsidRDefault="00C35AA2" w:rsidP="00C857CC">
            <w:pPr>
              <w:tabs>
                <w:tab w:val="left" w:pos="579"/>
              </w:tabs>
              <w:rPr>
                <w:rFonts w:eastAsia="Times New Roman" w:cstheme="minorHAnsi"/>
                <w:b/>
                <w:bCs/>
                <w:color w:val="000000"/>
                <w:sz w:val="20"/>
                <w:szCs w:val="20"/>
              </w:rPr>
            </w:pPr>
            <w:r w:rsidRPr="0007421C">
              <w:rPr>
                <w:rFonts w:eastAsia="Times New Roman" w:cstheme="minorHAnsi"/>
                <w:b/>
                <w:bCs/>
                <w:color w:val="000000"/>
                <w:sz w:val="20"/>
                <w:szCs w:val="20"/>
              </w:rPr>
              <w:t xml:space="preserve">C-section </w:t>
            </w:r>
          </w:p>
        </w:tc>
        <w:tc>
          <w:tcPr>
            <w:tcW w:w="496" w:type="pct"/>
          </w:tcPr>
          <w:p w14:paraId="30B5FAC5" w14:textId="77777777" w:rsidR="00C35AA2" w:rsidRPr="004C2840" w:rsidRDefault="00C35AA2" w:rsidP="00C857CC">
            <w:pPr>
              <w:jc w:val="center"/>
              <w:rPr>
                <w:rFonts w:cstheme="minorHAnsi"/>
                <w:sz w:val="20"/>
                <w:szCs w:val="20"/>
              </w:rPr>
            </w:pPr>
            <w:r w:rsidRPr="004C2840">
              <w:rPr>
                <w:rFonts w:eastAsia="Times New Roman" w:cstheme="minorHAnsi"/>
                <w:color w:val="000000"/>
                <w:sz w:val="20"/>
                <w:szCs w:val="20"/>
              </w:rPr>
              <w:t>5.1</w:t>
            </w:r>
          </w:p>
        </w:tc>
        <w:tc>
          <w:tcPr>
            <w:tcW w:w="607" w:type="pct"/>
          </w:tcPr>
          <w:p w14:paraId="50621E00" w14:textId="77777777" w:rsidR="00C35AA2" w:rsidRPr="004C2840" w:rsidRDefault="00C35AA2" w:rsidP="00C857CC">
            <w:pPr>
              <w:jc w:val="center"/>
              <w:rPr>
                <w:rFonts w:eastAsia="Times New Roman" w:cstheme="minorHAnsi"/>
                <w:color w:val="000000"/>
                <w:sz w:val="20"/>
                <w:szCs w:val="20"/>
              </w:rPr>
            </w:pPr>
          </w:p>
        </w:tc>
        <w:tc>
          <w:tcPr>
            <w:tcW w:w="576" w:type="pct"/>
          </w:tcPr>
          <w:p w14:paraId="5F25B5F2"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14.6</w:t>
            </w:r>
          </w:p>
        </w:tc>
        <w:tc>
          <w:tcPr>
            <w:tcW w:w="625" w:type="pct"/>
          </w:tcPr>
          <w:p w14:paraId="44C1FDD9"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16.3</w:t>
            </w:r>
          </w:p>
        </w:tc>
        <w:tc>
          <w:tcPr>
            <w:tcW w:w="529" w:type="pct"/>
          </w:tcPr>
          <w:p w14:paraId="61344E1D" w14:textId="77777777" w:rsidR="00C35AA2" w:rsidRPr="004C2840" w:rsidRDefault="00C35AA2" w:rsidP="00C857CC">
            <w:pPr>
              <w:jc w:val="center"/>
              <w:rPr>
                <w:rFonts w:eastAsia="Times New Roman" w:cstheme="minorHAnsi"/>
                <w:color w:val="000000"/>
                <w:sz w:val="20"/>
                <w:szCs w:val="20"/>
              </w:rPr>
            </w:pPr>
            <w:r w:rsidRPr="004C2840">
              <w:rPr>
                <w:rFonts w:eastAsia="Times New Roman" w:cstheme="minorHAnsi"/>
                <w:color w:val="000000"/>
                <w:sz w:val="20"/>
                <w:szCs w:val="20"/>
              </w:rPr>
              <w:t>13.8</w:t>
            </w:r>
          </w:p>
        </w:tc>
        <w:tc>
          <w:tcPr>
            <w:tcW w:w="481" w:type="pct"/>
          </w:tcPr>
          <w:p w14:paraId="2EA59809" w14:textId="77777777" w:rsidR="00C35AA2" w:rsidRPr="004C2840" w:rsidRDefault="00C35AA2" w:rsidP="00C857CC">
            <w:pPr>
              <w:jc w:val="center"/>
              <w:rPr>
                <w:rFonts w:cstheme="minorHAnsi"/>
                <w:sz w:val="20"/>
                <w:szCs w:val="20"/>
              </w:rPr>
            </w:pPr>
            <w:r w:rsidRPr="004C2840">
              <w:rPr>
                <w:rFonts w:cstheme="minorHAnsi"/>
                <w:sz w:val="20"/>
                <w:szCs w:val="20"/>
              </w:rPr>
              <w:t>13.5</w:t>
            </w:r>
          </w:p>
        </w:tc>
        <w:tc>
          <w:tcPr>
            <w:tcW w:w="528" w:type="pct"/>
          </w:tcPr>
          <w:p w14:paraId="21C66185" w14:textId="77777777" w:rsidR="00C35AA2" w:rsidRPr="004C2840" w:rsidRDefault="00C35AA2" w:rsidP="00C857CC">
            <w:pPr>
              <w:jc w:val="center"/>
              <w:rPr>
                <w:rFonts w:cstheme="minorHAnsi"/>
                <w:sz w:val="20"/>
                <w:szCs w:val="20"/>
              </w:rPr>
            </w:pPr>
            <w:r w:rsidRPr="004C2840">
              <w:rPr>
                <w:rFonts w:cstheme="minorHAnsi"/>
                <w:sz w:val="20"/>
                <w:szCs w:val="20"/>
              </w:rPr>
              <w:t>14.7</w:t>
            </w:r>
          </w:p>
        </w:tc>
        <w:tc>
          <w:tcPr>
            <w:tcW w:w="478" w:type="pct"/>
          </w:tcPr>
          <w:p w14:paraId="5297F366" w14:textId="77777777" w:rsidR="00C35AA2" w:rsidRPr="004C2840" w:rsidRDefault="00C35AA2" w:rsidP="00C857CC">
            <w:pPr>
              <w:jc w:val="center"/>
              <w:rPr>
                <w:rFonts w:cstheme="minorHAnsi"/>
                <w:sz w:val="20"/>
                <w:szCs w:val="20"/>
              </w:rPr>
            </w:pPr>
            <w:r w:rsidRPr="004C2840">
              <w:rPr>
                <w:rFonts w:cstheme="minorHAnsi"/>
                <w:sz w:val="20"/>
                <w:szCs w:val="20"/>
              </w:rPr>
              <w:t>10.4</w:t>
            </w:r>
          </w:p>
        </w:tc>
      </w:tr>
    </w:tbl>
    <w:p w14:paraId="74A71931" w14:textId="77777777" w:rsidR="00C35AA2" w:rsidRPr="004C2840" w:rsidRDefault="00C35AA2" w:rsidP="00C35AA2">
      <w:pPr>
        <w:rPr>
          <w:rFonts w:cstheme="minorHAnsi"/>
          <w:sz w:val="20"/>
          <w:szCs w:val="20"/>
        </w:rPr>
      </w:pPr>
      <w:r w:rsidRPr="004C2840">
        <w:rPr>
          <w:rFonts w:cstheme="minorHAnsi"/>
          <w:sz w:val="20"/>
          <w:szCs w:val="20"/>
        </w:rPr>
        <w:t>*Based</w:t>
      </w:r>
      <w:r>
        <w:rPr>
          <w:rFonts w:cstheme="minorHAnsi"/>
          <w:sz w:val="20"/>
          <w:szCs w:val="20"/>
        </w:rPr>
        <w:t xml:space="preserve"> on</w:t>
      </w:r>
      <w:r w:rsidRPr="004C2840">
        <w:rPr>
          <w:rFonts w:cs="Arial"/>
          <w:color w:val="000000"/>
          <w:sz w:val="20"/>
          <w:szCs w:val="20"/>
        </w:rPr>
        <w:t xml:space="preserve"> formula conversion from the contraceptive prevalence rate</w:t>
      </w:r>
      <w:r w:rsidRPr="004C2840">
        <w:rPr>
          <w:rFonts w:cstheme="minorHAnsi"/>
          <w:sz w:val="20"/>
          <w:szCs w:val="20"/>
        </w:rPr>
        <w:t xml:space="preserve"> </w:t>
      </w:r>
    </w:p>
    <w:p w14:paraId="75447043" w14:textId="588AB4C7" w:rsidR="00C35AA2" w:rsidRDefault="00C35AA2" w:rsidP="00C35AA2"/>
    <w:p w14:paraId="5C46136D" w14:textId="5FE6FAD5" w:rsidR="006B64D4" w:rsidRDefault="006B64D4" w:rsidP="006B64D4">
      <w:pPr>
        <w:pStyle w:val="Caption"/>
        <w:keepNext/>
      </w:pPr>
      <w:r>
        <w:t>Table 5: Prevalence of wasting and stunting among children under the age of 5, North Kivu</w:t>
      </w:r>
    </w:p>
    <w:tbl>
      <w:tblPr>
        <w:tblStyle w:val="TableGrid"/>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14"/>
        <w:gridCol w:w="1322"/>
        <w:gridCol w:w="1617"/>
        <w:gridCol w:w="1535"/>
        <w:gridCol w:w="1664"/>
        <w:gridCol w:w="1408"/>
      </w:tblGrid>
      <w:tr w:rsidR="006B64D4" w:rsidRPr="004C2840" w14:paraId="7D8118E8" w14:textId="77777777" w:rsidTr="006B64D4">
        <w:tc>
          <w:tcPr>
            <w:tcW w:w="969" w:type="pct"/>
            <w:vAlign w:val="center"/>
          </w:tcPr>
          <w:p w14:paraId="5549E52F" w14:textId="77777777" w:rsidR="006B64D4" w:rsidRPr="0007421C" w:rsidRDefault="006B64D4" w:rsidP="0036049A">
            <w:pPr>
              <w:jc w:val="center"/>
              <w:rPr>
                <w:rFonts w:cstheme="minorHAnsi"/>
                <w:b/>
                <w:sz w:val="20"/>
                <w:szCs w:val="20"/>
              </w:rPr>
            </w:pPr>
          </w:p>
        </w:tc>
        <w:tc>
          <w:tcPr>
            <w:tcW w:w="706" w:type="pct"/>
            <w:vAlign w:val="center"/>
          </w:tcPr>
          <w:p w14:paraId="0EEA2CB2" w14:textId="77777777" w:rsidR="006B64D4" w:rsidRPr="0007421C" w:rsidRDefault="006B64D4" w:rsidP="0036049A">
            <w:pPr>
              <w:jc w:val="center"/>
              <w:rPr>
                <w:rFonts w:cstheme="minorHAnsi"/>
                <w:b/>
                <w:sz w:val="20"/>
                <w:szCs w:val="20"/>
              </w:rPr>
            </w:pPr>
            <w:r w:rsidRPr="0007421C">
              <w:rPr>
                <w:rFonts w:cstheme="minorHAnsi"/>
                <w:b/>
                <w:sz w:val="20"/>
                <w:szCs w:val="20"/>
              </w:rPr>
              <w:t>National value</w:t>
            </w:r>
          </w:p>
          <w:p w14:paraId="48C15C5D" w14:textId="77777777" w:rsidR="006B64D4" w:rsidRPr="0007421C" w:rsidRDefault="006B64D4" w:rsidP="0036049A">
            <w:pPr>
              <w:jc w:val="center"/>
              <w:rPr>
                <w:rFonts w:cstheme="minorHAnsi"/>
                <w:b/>
                <w:sz w:val="20"/>
                <w:szCs w:val="20"/>
              </w:rPr>
            </w:pPr>
            <w:r w:rsidRPr="0007421C">
              <w:rPr>
                <w:rFonts w:cstheme="minorHAnsi"/>
                <w:b/>
                <w:sz w:val="20"/>
                <w:szCs w:val="20"/>
              </w:rPr>
              <w:t>(2013)</w:t>
            </w:r>
          </w:p>
        </w:tc>
        <w:tc>
          <w:tcPr>
            <w:tcW w:w="3325" w:type="pct"/>
            <w:gridSpan w:val="4"/>
            <w:vAlign w:val="center"/>
          </w:tcPr>
          <w:p w14:paraId="3D01425D" w14:textId="77777777" w:rsidR="006B64D4" w:rsidRPr="0007421C" w:rsidRDefault="006B64D4" w:rsidP="0036049A">
            <w:pPr>
              <w:jc w:val="center"/>
              <w:rPr>
                <w:rFonts w:cstheme="minorHAnsi"/>
                <w:b/>
                <w:sz w:val="20"/>
                <w:szCs w:val="20"/>
              </w:rPr>
            </w:pPr>
            <w:r w:rsidRPr="0007421C">
              <w:rPr>
                <w:rFonts w:cstheme="minorHAnsi"/>
                <w:b/>
                <w:sz w:val="20"/>
                <w:szCs w:val="20"/>
              </w:rPr>
              <w:t>National surveys (DHS/MICS)</w:t>
            </w:r>
          </w:p>
        </w:tc>
      </w:tr>
      <w:tr w:rsidR="006B64D4" w:rsidRPr="004C2840" w14:paraId="5D819A7F" w14:textId="77777777" w:rsidTr="006B64D4">
        <w:tc>
          <w:tcPr>
            <w:tcW w:w="969" w:type="pct"/>
          </w:tcPr>
          <w:p w14:paraId="5CA58A45" w14:textId="77777777" w:rsidR="006B64D4" w:rsidRPr="0007421C" w:rsidRDefault="006B64D4" w:rsidP="0036049A">
            <w:pPr>
              <w:rPr>
                <w:rFonts w:cstheme="minorHAnsi"/>
                <w:b/>
                <w:sz w:val="20"/>
                <w:szCs w:val="20"/>
              </w:rPr>
            </w:pPr>
          </w:p>
        </w:tc>
        <w:tc>
          <w:tcPr>
            <w:tcW w:w="706" w:type="pct"/>
          </w:tcPr>
          <w:p w14:paraId="55B65AFF" w14:textId="77777777" w:rsidR="006B64D4" w:rsidRPr="0007421C" w:rsidRDefault="006B64D4" w:rsidP="0036049A">
            <w:pPr>
              <w:jc w:val="center"/>
              <w:rPr>
                <w:rFonts w:cstheme="minorHAnsi"/>
                <w:b/>
                <w:sz w:val="20"/>
                <w:szCs w:val="20"/>
              </w:rPr>
            </w:pPr>
          </w:p>
        </w:tc>
        <w:tc>
          <w:tcPr>
            <w:tcW w:w="864" w:type="pct"/>
          </w:tcPr>
          <w:p w14:paraId="4FCDD1FC" w14:textId="77777777" w:rsidR="006B64D4" w:rsidRPr="0007421C" w:rsidRDefault="006B64D4" w:rsidP="0036049A">
            <w:pPr>
              <w:jc w:val="center"/>
              <w:rPr>
                <w:rFonts w:cstheme="minorHAnsi"/>
                <w:b/>
                <w:sz w:val="20"/>
                <w:szCs w:val="20"/>
              </w:rPr>
            </w:pPr>
            <w:r w:rsidRPr="0007421C">
              <w:rPr>
                <w:rFonts w:cstheme="minorHAnsi"/>
                <w:b/>
                <w:sz w:val="20"/>
                <w:szCs w:val="20"/>
              </w:rPr>
              <w:t>2001</w:t>
            </w:r>
          </w:p>
        </w:tc>
        <w:tc>
          <w:tcPr>
            <w:tcW w:w="820" w:type="pct"/>
          </w:tcPr>
          <w:p w14:paraId="25FD9939" w14:textId="77777777" w:rsidR="006B64D4" w:rsidRPr="0007421C" w:rsidRDefault="006B64D4" w:rsidP="0036049A">
            <w:pPr>
              <w:jc w:val="center"/>
              <w:rPr>
                <w:rFonts w:cstheme="minorHAnsi"/>
                <w:b/>
                <w:sz w:val="20"/>
                <w:szCs w:val="20"/>
              </w:rPr>
            </w:pPr>
            <w:r w:rsidRPr="0007421C">
              <w:rPr>
                <w:rFonts w:cstheme="minorHAnsi"/>
                <w:b/>
                <w:sz w:val="20"/>
                <w:szCs w:val="20"/>
              </w:rPr>
              <w:t>2007</w:t>
            </w:r>
          </w:p>
        </w:tc>
        <w:tc>
          <w:tcPr>
            <w:tcW w:w="889" w:type="pct"/>
          </w:tcPr>
          <w:p w14:paraId="0CEBF009" w14:textId="77777777" w:rsidR="006B64D4" w:rsidRPr="0007421C" w:rsidRDefault="006B64D4" w:rsidP="0036049A">
            <w:pPr>
              <w:jc w:val="center"/>
              <w:rPr>
                <w:rFonts w:cstheme="minorHAnsi"/>
                <w:b/>
                <w:sz w:val="20"/>
                <w:szCs w:val="20"/>
              </w:rPr>
            </w:pPr>
            <w:r w:rsidRPr="0007421C">
              <w:rPr>
                <w:rFonts w:cstheme="minorHAnsi"/>
                <w:b/>
                <w:sz w:val="20"/>
                <w:szCs w:val="20"/>
              </w:rPr>
              <w:t>2010</w:t>
            </w:r>
          </w:p>
        </w:tc>
        <w:tc>
          <w:tcPr>
            <w:tcW w:w="753" w:type="pct"/>
          </w:tcPr>
          <w:p w14:paraId="526431F4" w14:textId="77777777" w:rsidR="006B64D4" w:rsidRPr="0007421C" w:rsidRDefault="006B64D4" w:rsidP="0036049A">
            <w:pPr>
              <w:jc w:val="center"/>
              <w:rPr>
                <w:rFonts w:cstheme="minorHAnsi"/>
                <w:b/>
                <w:sz w:val="20"/>
                <w:szCs w:val="20"/>
              </w:rPr>
            </w:pPr>
            <w:r w:rsidRPr="0007421C">
              <w:rPr>
                <w:rFonts w:cstheme="minorHAnsi"/>
                <w:b/>
                <w:sz w:val="20"/>
                <w:szCs w:val="20"/>
              </w:rPr>
              <w:t>2013</w:t>
            </w:r>
          </w:p>
        </w:tc>
      </w:tr>
      <w:tr w:rsidR="006B64D4" w:rsidRPr="004C2840" w14:paraId="6D2A8259" w14:textId="77777777" w:rsidTr="006B64D4">
        <w:tc>
          <w:tcPr>
            <w:tcW w:w="969" w:type="pct"/>
          </w:tcPr>
          <w:p w14:paraId="5010D360" w14:textId="77777777" w:rsidR="006B64D4" w:rsidRPr="0007421C" w:rsidRDefault="006B64D4" w:rsidP="0036049A">
            <w:pPr>
              <w:rPr>
                <w:rFonts w:cstheme="minorHAnsi"/>
                <w:b/>
                <w:sz w:val="20"/>
                <w:szCs w:val="20"/>
              </w:rPr>
            </w:pPr>
            <w:r w:rsidRPr="0007421C">
              <w:rPr>
                <w:rFonts w:cstheme="minorHAnsi"/>
                <w:b/>
                <w:sz w:val="20"/>
                <w:szCs w:val="20"/>
              </w:rPr>
              <w:t>Stunting</w:t>
            </w:r>
          </w:p>
        </w:tc>
        <w:tc>
          <w:tcPr>
            <w:tcW w:w="706" w:type="pct"/>
          </w:tcPr>
          <w:p w14:paraId="3089F087" w14:textId="77777777" w:rsidR="006B64D4" w:rsidRPr="004C2840" w:rsidRDefault="006B64D4" w:rsidP="0036049A">
            <w:pPr>
              <w:jc w:val="center"/>
              <w:rPr>
                <w:rFonts w:cstheme="minorHAnsi"/>
                <w:sz w:val="20"/>
                <w:szCs w:val="20"/>
              </w:rPr>
            </w:pPr>
            <w:r w:rsidRPr="004C2840">
              <w:rPr>
                <w:rFonts w:eastAsia="Times New Roman" w:cstheme="minorHAnsi"/>
                <w:color w:val="000000"/>
                <w:sz w:val="20"/>
                <w:szCs w:val="20"/>
              </w:rPr>
              <w:t>42.7</w:t>
            </w:r>
          </w:p>
        </w:tc>
        <w:tc>
          <w:tcPr>
            <w:tcW w:w="864" w:type="pct"/>
          </w:tcPr>
          <w:p w14:paraId="36DD3F0A" w14:textId="77777777" w:rsidR="006B64D4" w:rsidRPr="004C2840" w:rsidRDefault="006B64D4" w:rsidP="0036049A">
            <w:pPr>
              <w:jc w:val="center"/>
              <w:rPr>
                <w:rFonts w:eastAsia="Times New Roman" w:cstheme="minorHAnsi"/>
                <w:color w:val="000000"/>
                <w:sz w:val="20"/>
                <w:szCs w:val="20"/>
              </w:rPr>
            </w:pPr>
            <w:r w:rsidRPr="004C2840">
              <w:rPr>
                <w:rFonts w:eastAsia="Times New Roman" w:cstheme="minorHAnsi"/>
                <w:color w:val="000000"/>
                <w:sz w:val="20"/>
                <w:szCs w:val="20"/>
              </w:rPr>
              <w:t>45.4</w:t>
            </w:r>
          </w:p>
        </w:tc>
        <w:tc>
          <w:tcPr>
            <w:tcW w:w="820" w:type="pct"/>
          </w:tcPr>
          <w:p w14:paraId="60C82DDC" w14:textId="77777777" w:rsidR="006B64D4" w:rsidRPr="004C2840" w:rsidRDefault="006B64D4" w:rsidP="0036049A">
            <w:pPr>
              <w:jc w:val="center"/>
              <w:rPr>
                <w:rFonts w:cstheme="minorHAnsi"/>
                <w:sz w:val="20"/>
                <w:szCs w:val="20"/>
              </w:rPr>
            </w:pPr>
            <w:r w:rsidRPr="004C2840">
              <w:rPr>
                <w:rFonts w:eastAsia="Times New Roman" w:cstheme="minorHAnsi"/>
                <w:color w:val="000000"/>
                <w:sz w:val="20"/>
                <w:szCs w:val="20"/>
              </w:rPr>
              <w:t>53.6</w:t>
            </w:r>
          </w:p>
        </w:tc>
        <w:tc>
          <w:tcPr>
            <w:tcW w:w="889" w:type="pct"/>
          </w:tcPr>
          <w:p w14:paraId="7A9438D8" w14:textId="77777777" w:rsidR="006B64D4" w:rsidRPr="004C2840" w:rsidRDefault="006B64D4" w:rsidP="0036049A">
            <w:pPr>
              <w:jc w:val="center"/>
              <w:rPr>
                <w:rFonts w:cstheme="minorHAnsi"/>
                <w:sz w:val="20"/>
                <w:szCs w:val="20"/>
              </w:rPr>
            </w:pPr>
            <w:r w:rsidRPr="004C2840">
              <w:rPr>
                <w:rFonts w:eastAsia="Times New Roman" w:cstheme="minorHAnsi"/>
                <w:color w:val="000000"/>
                <w:sz w:val="20"/>
                <w:szCs w:val="20"/>
              </w:rPr>
              <w:t>58.3</w:t>
            </w:r>
          </w:p>
        </w:tc>
        <w:tc>
          <w:tcPr>
            <w:tcW w:w="753" w:type="pct"/>
          </w:tcPr>
          <w:p w14:paraId="2355B433" w14:textId="77777777" w:rsidR="006B64D4" w:rsidRPr="004C2840" w:rsidRDefault="006B64D4" w:rsidP="0036049A">
            <w:pPr>
              <w:jc w:val="center"/>
              <w:rPr>
                <w:rFonts w:cstheme="minorHAnsi"/>
                <w:sz w:val="20"/>
                <w:szCs w:val="20"/>
              </w:rPr>
            </w:pPr>
            <w:r w:rsidRPr="004C2840">
              <w:rPr>
                <w:rFonts w:eastAsia="Times New Roman" w:cstheme="minorHAnsi"/>
                <w:color w:val="000000"/>
                <w:sz w:val="20"/>
                <w:szCs w:val="20"/>
              </w:rPr>
              <w:t>52.0</w:t>
            </w:r>
          </w:p>
        </w:tc>
      </w:tr>
      <w:tr w:rsidR="006B64D4" w:rsidRPr="004C2840" w14:paraId="36BF2E01" w14:textId="77777777" w:rsidTr="006B64D4">
        <w:tc>
          <w:tcPr>
            <w:tcW w:w="969" w:type="pct"/>
          </w:tcPr>
          <w:p w14:paraId="12D77111" w14:textId="77777777" w:rsidR="006B64D4" w:rsidRPr="0007421C" w:rsidRDefault="006B64D4" w:rsidP="0036049A">
            <w:pPr>
              <w:rPr>
                <w:rFonts w:cstheme="minorHAnsi"/>
                <w:b/>
                <w:sz w:val="20"/>
                <w:szCs w:val="20"/>
              </w:rPr>
            </w:pPr>
            <w:r>
              <w:rPr>
                <w:rFonts w:cstheme="minorHAnsi"/>
                <w:b/>
                <w:sz w:val="20"/>
                <w:szCs w:val="20"/>
              </w:rPr>
              <w:t>Wasting</w:t>
            </w:r>
          </w:p>
        </w:tc>
        <w:tc>
          <w:tcPr>
            <w:tcW w:w="706" w:type="pct"/>
          </w:tcPr>
          <w:p w14:paraId="6E195FD5"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13.4</w:t>
            </w:r>
          </w:p>
        </w:tc>
        <w:tc>
          <w:tcPr>
            <w:tcW w:w="864" w:type="pct"/>
          </w:tcPr>
          <w:p w14:paraId="5E7E533B"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9.9</w:t>
            </w:r>
          </w:p>
        </w:tc>
        <w:tc>
          <w:tcPr>
            <w:tcW w:w="820" w:type="pct"/>
          </w:tcPr>
          <w:p w14:paraId="2F4BEB28"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6.6</w:t>
            </w:r>
          </w:p>
        </w:tc>
        <w:tc>
          <w:tcPr>
            <w:tcW w:w="889" w:type="pct"/>
          </w:tcPr>
          <w:p w14:paraId="0E892684"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4.5</w:t>
            </w:r>
          </w:p>
        </w:tc>
        <w:tc>
          <w:tcPr>
            <w:tcW w:w="753" w:type="pct"/>
          </w:tcPr>
          <w:p w14:paraId="3E974648" w14:textId="77777777" w:rsidR="006B64D4" w:rsidRPr="004C2840" w:rsidRDefault="006B64D4" w:rsidP="0036049A">
            <w:pPr>
              <w:jc w:val="center"/>
              <w:rPr>
                <w:rFonts w:eastAsia="Times New Roman" w:cstheme="minorHAnsi"/>
                <w:color w:val="000000"/>
                <w:sz w:val="20"/>
                <w:szCs w:val="20"/>
              </w:rPr>
            </w:pPr>
            <w:r>
              <w:rPr>
                <w:rFonts w:eastAsia="Times New Roman" w:cstheme="minorHAnsi"/>
                <w:color w:val="000000"/>
                <w:sz w:val="20"/>
                <w:szCs w:val="20"/>
              </w:rPr>
              <w:t>4.7</w:t>
            </w:r>
          </w:p>
        </w:tc>
      </w:tr>
    </w:tbl>
    <w:p w14:paraId="2A3884C3" w14:textId="77777777" w:rsidR="006B64D4" w:rsidRDefault="006B64D4" w:rsidP="00C35AA2"/>
    <w:p w14:paraId="1A15E66E" w14:textId="5535B99D" w:rsidR="00C35AA2" w:rsidRDefault="00C35AA2" w:rsidP="00C35AA2">
      <w:pPr>
        <w:jc w:val="center"/>
      </w:pPr>
    </w:p>
    <w:p w14:paraId="091EA9F5" w14:textId="77777777" w:rsidR="00C35AA2" w:rsidRDefault="00C35AA2" w:rsidP="00C35AA2">
      <w:pPr>
        <w:jc w:val="center"/>
      </w:pPr>
    </w:p>
    <w:p w14:paraId="7426AD34" w14:textId="0E5EE51E" w:rsidR="00C35AA2" w:rsidRDefault="00C35AA2" w:rsidP="006D4EAF">
      <w:pPr>
        <w:rPr>
          <w:b/>
        </w:rPr>
      </w:pPr>
    </w:p>
    <w:p w14:paraId="698873C8" w14:textId="77777777" w:rsidR="006F3C63" w:rsidRDefault="006F3C63" w:rsidP="006D4EAF">
      <w:pPr>
        <w:rPr>
          <w:b/>
        </w:rPr>
      </w:pPr>
      <w:bookmarkStart w:id="2" w:name="_GoBack"/>
      <w:bookmarkEnd w:id="2"/>
    </w:p>
    <w:p w14:paraId="35AF7417" w14:textId="77777777" w:rsidR="006D4EAF" w:rsidRDefault="006D4EAF" w:rsidP="006D4EAF">
      <w:pPr>
        <w:rPr>
          <w:b/>
        </w:rPr>
      </w:pPr>
    </w:p>
    <w:p w14:paraId="16D91DE6" w14:textId="2D12F21C" w:rsidR="006D4EAF" w:rsidRDefault="006D4EAF" w:rsidP="006D4EAF">
      <w:pPr>
        <w:rPr>
          <w:b/>
        </w:rPr>
      </w:pPr>
    </w:p>
    <w:p w14:paraId="4ADED7D1" w14:textId="77777777" w:rsidR="00E06C4F" w:rsidRDefault="00E06C4F" w:rsidP="006D4EAF">
      <w:pPr>
        <w:rPr>
          <w:b/>
        </w:rPr>
      </w:pPr>
    </w:p>
    <w:p w14:paraId="5B9E2F9E" w14:textId="77777777" w:rsidR="006D4EAF" w:rsidRDefault="006D4EAF" w:rsidP="006D4EAF">
      <w:pPr>
        <w:rPr>
          <w:b/>
        </w:rPr>
      </w:pPr>
    </w:p>
    <w:p w14:paraId="2DC376E4" w14:textId="77777777" w:rsidR="006D4EAF" w:rsidRDefault="006D4EAF" w:rsidP="006D4EAF">
      <w:pPr>
        <w:rPr>
          <w:b/>
        </w:rPr>
      </w:pPr>
    </w:p>
    <w:p w14:paraId="3BECF15B" w14:textId="77777777" w:rsidR="006D4EAF" w:rsidRDefault="006D4EAF" w:rsidP="006D4EAF">
      <w:pPr>
        <w:rPr>
          <w:b/>
        </w:rPr>
      </w:pPr>
    </w:p>
    <w:p w14:paraId="21DDAD60" w14:textId="3EB4DF72" w:rsidR="006D4EAF" w:rsidRPr="00AE569F" w:rsidRDefault="006D4EAF" w:rsidP="00C35AA2">
      <w:pPr>
        <w:outlineLvl w:val="0"/>
        <w:rPr>
          <w:b/>
        </w:rPr>
      </w:pPr>
      <w:r w:rsidRPr="00AE569F">
        <w:rPr>
          <w:b/>
        </w:rPr>
        <w:lastRenderedPageBreak/>
        <w:t xml:space="preserve">Figure </w:t>
      </w:r>
      <w:r w:rsidRPr="00AE569F">
        <w:rPr>
          <w:b/>
          <w:noProof/>
        </w:rPr>
        <w:fldChar w:fldCharType="begin"/>
      </w:r>
      <w:r w:rsidRPr="00AE569F">
        <w:rPr>
          <w:b/>
          <w:noProof/>
        </w:rPr>
        <w:instrText xml:space="preserve"> SEQ Figure \* ARABIC </w:instrText>
      </w:r>
      <w:r w:rsidRPr="00AE569F">
        <w:rPr>
          <w:b/>
          <w:noProof/>
        </w:rPr>
        <w:fldChar w:fldCharType="separate"/>
      </w:r>
      <w:r w:rsidRPr="00AE569F">
        <w:rPr>
          <w:b/>
          <w:noProof/>
        </w:rPr>
        <w:t>1</w:t>
      </w:r>
      <w:r w:rsidRPr="00AE569F">
        <w:rPr>
          <w:b/>
          <w:noProof/>
        </w:rPr>
        <w:fldChar w:fldCharType="end"/>
      </w:r>
      <w:r w:rsidRPr="00AE569F">
        <w:rPr>
          <w:b/>
        </w:rPr>
        <w:t>: Levels and trends in MEASLES coverage in North Kivu, DHIS2 data, 2015-2017</w:t>
      </w:r>
    </w:p>
    <w:p w14:paraId="5050F5F2" w14:textId="77777777" w:rsidR="006D4EAF" w:rsidRPr="00AE569F" w:rsidRDefault="006D4EAF" w:rsidP="006D4EAF"/>
    <w:p w14:paraId="4CF815FC" w14:textId="77777777" w:rsidR="006D4EAF" w:rsidRDefault="006D4EAF" w:rsidP="006D4EAF">
      <w:r>
        <w:t>Measles immunization coverage in conflict settings was lower than that in stable territories and tends to decline over time.</w:t>
      </w:r>
    </w:p>
    <w:p w14:paraId="647052EA" w14:textId="77777777" w:rsidR="006D4EAF" w:rsidRDefault="006D4EAF" w:rsidP="006D4EAF"/>
    <w:p w14:paraId="4429CA34" w14:textId="77777777" w:rsidR="006D4EAF" w:rsidRDefault="006D4EAF" w:rsidP="006D4EAF">
      <w:r>
        <w:rPr>
          <w:noProof/>
        </w:rPr>
        <w:drawing>
          <wp:inline distT="0" distB="0" distL="0" distR="0" wp14:anchorId="1DACED76" wp14:editId="11421FEB">
            <wp:extent cx="4572000" cy="2743200"/>
            <wp:effectExtent l="0" t="0" r="1270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23EF5A6" w14:textId="64307174" w:rsidR="006D4EAF" w:rsidRDefault="006D4EAF" w:rsidP="006D4EAF"/>
    <w:p w14:paraId="317D5AAA" w14:textId="77777777" w:rsidR="00C4579B" w:rsidRDefault="00C4579B" w:rsidP="006D4EAF"/>
    <w:p w14:paraId="271795A1" w14:textId="7E217272" w:rsidR="006D4EAF" w:rsidRPr="00C4579B" w:rsidRDefault="006D4EAF" w:rsidP="00C35AA2">
      <w:pPr>
        <w:outlineLvl w:val="0"/>
        <w:rPr>
          <w:b/>
        </w:rPr>
      </w:pPr>
      <w:r w:rsidRPr="00AE569F">
        <w:rPr>
          <w:b/>
        </w:rPr>
        <w:t xml:space="preserve">Figure </w:t>
      </w:r>
      <w:r w:rsidRPr="00AE569F">
        <w:rPr>
          <w:b/>
          <w:noProof/>
        </w:rPr>
        <w:fldChar w:fldCharType="begin"/>
      </w:r>
      <w:r w:rsidRPr="00AE569F">
        <w:rPr>
          <w:b/>
          <w:noProof/>
        </w:rPr>
        <w:instrText xml:space="preserve"> SEQ Figure \* ARABIC </w:instrText>
      </w:r>
      <w:r w:rsidRPr="00AE569F">
        <w:rPr>
          <w:b/>
          <w:noProof/>
        </w:rPr>
        <w:fldChar w:fldCharType="separate"/>
      </w:r>
      <w:r>
        <w:rPr>
          <w:b/>
          <w:noProof/>
        </w:rPr>
        <w:t>2</w:t>
      </w:r>
      <w:r w:rsidRPr="00AE569F">
        <w:rPr>
          <w:b/>
          <w:noProof/>
        </w:rPr>
        <w:fldChar w:fldCharType="end"/>
      </w:r>
      <w:r w:rsidRPr="00AE569F">
        <w:rPr>
          <w:b/>
        </w:rPr>
        <w:t xml:space="preserve">: Levels and trends in </w:t>
      </w:r>
      <w:r>
        <w:rPr>
          <w:b/>
        </w:rPr>
        <w:t xml:space="preserve">ANC4 </w:t>
      </w:r>
      <w:r w:rsidRPr="00AE569F">
        <w:rPr>
          <w:b/>
        </w:rPr>
        <w:t>coverage in North Kivu, DHIS2 data, 2015-2017</w:t>
      </w:r>
    </w:p>
    <w:p w14:paraId="4ED40705" w14:textId="77777777" w:rsidR="006D4EAF" w:rsidRDefault="006D4EAF" w:rsidP="006D4EAF"/>
    <w:p w14:paraId="371E3A3C" w14:textId="77777777" w:rsidR="006D4EAF" w:rsidRPr="00A40C70" w:rsidRDefault="006D4EAF" w:rsidP="006D4EAF">
      <w:r>
        <w:rPr>
          <w:noProof/>
        </w:rPr>
        <w:drawing>
          <wp:inline distT="0" distB="0" distL="0" distR="0" wp14:anchorId="42B96D47" wp14:editId="14F46D73">
            <wp:extent cx="4572000" cy="3149600"/>
            <wp:effectExtent l="0" t="0" r="127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E45410E" w14:textId="77777777" w:rsidR="006D4EAF" w:rsidRDefault="006D4EAF"/>
    <w:sectPr w:rsidR="006D4EAF" w:rsidSect="002F7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FE"/>
    <w:rsid w:val="00277FCA"/>
    <w:rsid w:val="002F7CF5"/>
    <w:rsid w:val="003257F7"/>
    <w:rsid w:val="00517768"/>
    <w:rsid w:val="006B64D4"/>
    <w:rsid w:val="006D4EAF"/>
    <w:rsid w:val="006F3C63"/>
    <w:rsid w:val="00711F45"/>
    <w:rsid w:val="007C2AFE"/>
    <w:rsid w:val="00C35AA2"/>
    <w:rsid w:val="00C4579B"/>
    <w:rsid w:val="00E06C4F"/>
    <w:rsid w:val="00E60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7C470"/>
  <w15:chartTrackingRefBased/>
  <w15:docId w15:val="{D8CE92C3-EDD6-A04B-9E5F-6BD170EF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1F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35AA2"/>
    <w:pPr>
      <w:spacing w:after="160"/>
      <w:jc w:val="both"/>
    </w:pPr>
    <w:rPr>
      <w:rFonts w:eastAsiaTheme="minorEastAsia"/>
      <w:b/>
      <w:bCs/>
      <w:smallCaps/>
      <w:color w:val="44546A" w:themeColor="text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Users/bwengeespoir/Desktop/EBM/Lab/Research%20projects/CD2030/CD2030%20lab/North%20Kivu/data%20analysis%2020181205_EB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bwengeespoir/Desktop/EBM/Lab/Research%20projects/CD2030/CD2030%20lab/North%20Kivu/data%20analysis%2020181205_EBM.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Measles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trends!$B$72</c:f>
              <c:strCache>
                <c:ptCount val="1"/>
                <c:pt idx="0">
                  <c:v>Stable</c:v>
                </c:pt>
              </c:strCache>
            </c:strRef>
          </c:tx>
          <c:spPr>
            <a:ln w="28575" cap="rnd">
              <a:solidFill>
                <a:schemeClr val="dk1">
                  <a:tint val="88500"/>
                </a:schemeClr>
              </a:solidFill>
              <a:round/>
            </a:ln>
            <a:effectLst/>
          </c:spPr>
          <c:marker>
            <c:symbol val="circle"/>
            <c:size val="6"/>
            <c:spPr>
              <a:solidFill>
                <a:schemeClr val="dk1">
                  <a:tint val="88500"/>
                </a:schemeClr>
              </a:solidFill>
              <a:ln w="9525">
                <a:solidFill>
                  <a:schemeClr val="dk1">
                    <a:tint val="88500"/>
                  </a:schemeClr>
                </a:solidFill>
              </a:ln>
              <a:effectLst/>
            </c:spPr>
          </c:marker>
          <c:cat>
            <c:strRef>
              <c:f>trends!$H$64:$N$64</c:f>
              <c:strCache>
                <c:ptCount val="7"/>
                <c:pt idx="0">
                  <c:v>DHS2007</c:v>
                </c:pt>
                <c:pt idx="1">
                  <c:v>MICS2010</c:v>
                </c:pt>
                <c:pt idx="2">
                  <c:v>DHS2013</c:v>
                </c:pt>
                <c:pt idx="3">
                  <c:v>2014</c:v>
                </c:pt>
                <c:pt idx="4">
                  <c:v>2015</c:v>
                </c:pt>
                <c:pt idx="5">
                  <c:v>2016</c:v>
                </c:pt>
                <c:pt idx="6">
                  <c:v>2017</c:v>
                </c:pt>
              </c:strCache>
            </c:strRef>
          </c:cat>
          <c:val>
            <c:numRef>
              <c:f>trends!$H$72:$N$72</c:f>
              <c:numCache>
                <c:formatCode>General</c:formatCode>
                <c:ptCount val="7"/>
                <c:pt idx="4" formatCode="0.0">
                  <c:v>97.1</c:v>
                </c:pt>
                <c:pt idx="5" formatCode="0.0">
                  <c:v>88.66</c:v>
                </c:pt>
                <c:pt idx="6" formatCode="0.0">
                  <c:v>84.74</c:v>
                </c:pt>
              </c:numCache>
            </c:numRef>
          </c:val>
          <c:smooth val="0"/>
          <c:extLst>
            <c:ext xmlns:c16="http://schemas.microsoft.com/office/drawing/2014/chart" uri="{C3380CC4-5D6E-409C-BE32-E72D297353CC}">
              <c16:uniqueId val="{00000000-57A8-094E-9434-C9982EEA192F}"/>
            </c:ext>
          </c:extLst>
        </c:ser>
        <c:ser>
          <c:idx val="1"/>
          <c:order val="1"/>
          <c:tx>
            <c:strRef>
              <c:f>trends!$B$73</c:f>
              <c:strCache>
                <c:ptCount val="1"/>
                <c:pt idx="0">
                  <c:v>conflict</c:v>
                </c:pt>
              </c:strCache>
            </c:strRef>
          </c:tx>
          <c:spPr>
            <a:ln w="28575" cap="rnd">
              <a:solidFill>
                <a:schemeClr val="dk1">
                  <a:tint val="55000"/>
                </a:schemeClr>
              </a:solidFill>
              <a:round/>
            </a:ln>
            <a:effectLst/>
          </c:spPr>
          <c:marker>
            <c:symbol val="triangle"/>
            <c:size val="6"/>
            <c:spPr>
              <a:solidFill>
                <a:schemeClr val="dk1">
                  <a:tint val="55000"/>
                </a:schemeClr>
              </a:solidFill>
              <a:ln w="9525">
                <a:solidFill>
                  <a:schemeClr val="dk1">
                    <a:tint val="55000"/>
                  </a:schemeClr>
                </a:solidFill>
              </a:ln>
              <a:effectLst/>
            </c:spPr>
          </c:marker>
          <c:cat>
            <c:strRef>
              <c:f>trends!$H$64:$N$64</c:f>
              <c:strCache>
                <c:ptCount val="7"/>
                <c:pt idx="0">
                  <c:v>DHS2007</c:v>
                </c:pt>
                <c:pt idx="1">
                  <c:v>MICS2010</c:v>
                </c:pt>
                <c:pt idx="2">
                  <c:v>DHS2013</c:v>
                </c:pt>
                <c:pt idx="3">
                  <c:v>2014</c:v>
                </c:pt>
                <c:pt idx="4">
                  <c:v>2015</c:v>
                </c:pt>
                <c:pt idx="5">
                  <c:v>2016</c:v>
                </c:pt>
                <c:pt idx="6">
                  <c:v>2017</c:v>
                </c:pt>
              </c:strCache>
            </c:strRef>
          </c:cat>
          <c:val>
            <c:numRef>
              <c:f>trends!$H$73:$N$73</c:f>
              <c:numCache>
                <c:formatCode>General</c:formatCode>
                <c:ptCount val="7"/>
                <c:pt idx="4" formatCode="0.0">
                  <c:v>86.124999999999986</c:v>
                </c:pt>
                <c:pt idx="5" formatCode="0.0">
                  <c:v>79.724999999999994</c:v>
                </c:pt>
                <c:pt idx="6" formatCode="0.0">
                  <c:v>78.275000000000006</c:v>
                </c:pt>
              </c:numCache>
            </c:numRef>
          </c:val>
          <c:smooth val="0"/>
          <c:extLst>
            <c:ext xmlns:c16="http://schemas.microsoft.com/office/drawing/2014/chart" uri="{C3380CC4-5D6E-409C-BE32-E72D297353CC}">
              <c16:uniqueId val="{00000001-57A8-094E-9434-C9982EEA192F}"/>
            </c:ext>
          </c:extLst>
        </c:ser>
        <c:ser>
          <c:idx val="2"/>
          <c:order val="2"/>
          <c:tx>
            <c:v>Surveys</c:v>
          </c:tx>
          <c:spPr>
            <a:ln w="28575" cap="rnd">
              <a:solidFill>
                <a:schemeClr val="dk1">
                  <a:tint val="75000"/>
                </a:schemeClr>
              </a:solidFill>
              <a:prstDash val="dash"/>
              <a:round/>
            </a:ln>
            <a:effectLst/>
          </c:spPr>
          <c:marker>
            <c:symbol val="diamond"/>
            <c:size val="5"/>
            <c:spPr>
              <a:solidFill>
                <a:schemeClr val="dk1">
                  <a:tint val="75000"/>
                </a:schemeClr>
              </a:solidFill>
              <a:ln w="9525">
                <a:solidFill>
                  <a:schemeClr val="dk1">
                    <a:tint val="75000"/>
                  </a:schemeClr>
                </a:solidFill>
                <a:prstDash val="dash"/>
              </a:ln>
              <a:effectLst/>
            </c:spPr>
          </c:marker>
          <c:cat>
            <c:strRef>
              <c:f>trends!$H$64:$N$64</c:f>
              <c:strCache>
                <c:ptCount val="7"/>
                <c:pt idx="0">
                  <c:v>DHS2007</c:v>
                </c:pt>
                <c:pt idx="1">
                  <c:v>MICS2010</c:v>
                </c:pt>
                <c:pt idx="2">
                  <c:v>DHS2013</c:v>
                </c:pt>
                <c:pt idx="3">
                  <c:v>2014</c:v>
                </c:pt>
                <c:pt idx="4">
                  <c:v>2015</c:v>
                </c:pt>
                <c:pt idx="5">
                  <c:v>2016</c:v>
                </c:pt>
                <c:pt idx="6">
                  <c:v>2017</c:v>
                </c:pt>
              </c:strCache>
            </c:strRef>
          </c:cat>
          <c:val>
            <c:numRef>
              <c:f>trends!$H$74:$N$74</c:f>
              <c:numCache>
                <c:formatCode>General</c:formatCode>
                <c:ptCount val="7"/>
                <c:pt idx="0">
                  <c:v>85.8</c:v>
                </c:pt>
                <c:pt idx="1">
                  <c:v>91.7</c:v>
                </c:pt>
                <c:pt idx="2" formatCode="0">
                  <c:v>85.3</c:v>
                </c:pt>
              </c:numCache>
            </c:numRef>
          </c:val>
          <c:smooth val="0"/>
          <c:extLst>
            <c:ext xmlns:c16="http://schemas.microsoft.com/office/drawing/2014/chart" uri="{C3380CC4-5D6E-409C-BE32-E72D297353CC}">
              <c16:uniqueId val="{00000002-57A8-094E-9434-C9982EEA192F}"/>
            </c:ext>
          </c:extLst>
        </c:ser>
        <c:dLbls>
          <c:showLegendKey val="0"/>
          <c:showVal val="0"/>
          <c:showCatName val="0"/>
          <c:showSerName val="0"/>
          <c:showPercent val="0"/>
          <c:showBubbleSize val="0"/>
        </c:dLbls>
        <c:marker val="1"/>
        <c:smooth val="0"/>
        <c:axId val="1777928512"/>
        <c:axId val="1777929872"/>
      </c:lineChart>
      <c:catAx>
        <c:axId val="1777928512"/>
        <c:scaling>
          <c:orientation val="minMax"/>
        </c:scaling>
        <c:delete val="0"/>
        <c:axPos val="b"/>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7929872"/>
        <c:crosses val="autoZero"/>
        <c:auto val="1"/>
        <c:lblAlgn val="ctr"/>
        <c:lblOffset val="100"/>
        <c:noMultiLvlLbl val="0"/>
      </c:catAx>
      <c:valAx>
        <c:axId val="1777929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7928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span"/>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ANC4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0747594050743601E-2"/>
          <c:y val="0.16568548387096799"/>
          <c:w val="0.89591907261592296"/>
          <c:h val="0.61829279908559798"/>
        </c:manualLayout>
      </c:layout>
      <c:lineChart>
        <c:grouping val="standard"/>
        <c:varyColors val="0"/>
        <c:ser>
          <c:idx val="0"/>
          <c:order val="0"/>
          <c:tx>
            <c:strRef>
              <c:f>trends!$B$31</c:f>
              <c:strCache>
                <c:ptCount val="1"/>
                <c:pt idx="0">
                  <c:v>Stable</c:v>
                </c:pt>
              </c:strCache>
            </c:strRef>
          </c:tx>
          <c:spPr>
            <a:ln w="28575" cap="rnd">
              <a:solidFill>
                <a:schemeClr val="dk1">
                  <a:tint val="88500"/>
                </a:schemeClr>
              </a:solidFill>
              <a:round/>
            </a:ln>
            <a:effectLst/>
          </c:spPr>
          <c:marker>
            <c:symbol val="circle"/>
            <c:size val="6"/>
            <c:spPr>
              <a:solidFill>
                <a:schemeClr val="dk1">
                  <a:tint val="88500"/>
                </a:schemeClr>
              </a:solidFill>
              <a:ln w="9525">
                <a:solidFill>
                  <a:schemeClr val="dk1">
                    <a:tint val="88500"/>
                  </a:schemeClr>
                </a:solidFill>
              </a:ln>
              <a:effectLst/>
            </c:spPr>
          </c:marker>
          <c:cat>
            <c:strRef>
              <c:f>trends!$I$23:$O$23</c:f>
              <c:strCache>
                <c:ptCount val="7"/>
                <c:pt idx="0">
                  <c:v>DHS2007</c:v>
                </c:pt>
                <c:pt idx="1">
                  <c:v>MICS2010</c:v>
                </c:pt>
                <c:pt idx="2">
                  <c:v>DHS2013</c:v>
                </c:pt>
                <c:pt idx="3">
                  <c:v>2014</c:v>
                </c:pt>
                <c:pt idx="4">
                  <c:v>2015</c:v>
                </c:pt>
                <c:pt idx="5">
                  <c:v>2016</c:v>
                </c:pt>
                <c:pt idx="6">
                  <c:v>2017</c:v>
                </c:pt>
              </c:strCache>
            </c:strRef>
          </c:cat>
          <c:val>
            <c:numRef>
              <c:f>trends!$I$31:$O$31</c:f>
              <c:numCache>
                <c:formatCode>General</c:formatCode>
                <c:ptCount val="7"/>
                <c:pt idx="4" formatCode="0.0">
                  <c:v>55.68</c:v>
                </c:pt>
                <c:pt idx="5" formatCode="0.0">
                  <c:v>55.26</c:v>
                </c:pt>
                <c:pt idx="6" formatCode="0.0">
                  <c:v>55.820000000000007</c:v>
                </c:pt>
              </c:numCache>
            </c:numRef>
          </c:val>
          <c:smooth val="0"/>
          <c:extLst>
            <c:ext xmlns:c16="http://schemas.microsoft.com/office/drawing/2014/chart" uri="{C3380CC4-5D6E-409C-BE32-E72D297353CC}">
              <c16:uniqueId val="{00000000-F8E8-A04F-90ED-5955D2F9E4D9}"/>
            </c:ext>
          </c:extLst>
        </c:ser>
        <c:ser>
          <c:idx val="1"/>
          <c:order val="1"/>
          <c:tx>
            <c:strRef>
              <c:f>trends!$B$32</c:f>
              <c:strCache>
                <c:ptCount val="1"/>
                <c:pt idx="0">
                  <c:v>Conflict</c:v>
                </c:pt>
              </c:strCache>
            </c:strRef>
          </c:tx>
          <c:spPr>
            <a:ln w="28575" cap="rnd">
              <a:solidFill>
                <a:schemeClr val="dk1">
                  <a:tint val="55000"/>
                </a:schemeClr>
              </a:solidFill>
              <a:round/>
            </a:ln>
            <a:effectLst/>
          </c:spPr>
          <c:marker>
            <c:symbol val="triangle"/>
            <c:size val="6"/>
            <c:spPr>
              <a:solidFill>
                <a:schemeClr val="dk1">
                  <a:tint val="55000"/>
                </a:schemeClr>
              </a:solidFill>
              <a:ln w="9525">
                <a:solidFill>
                  <a:schemeClr val="dk1">
                    <a:tint val="55000"/>
                  </a:schemeClr>
                </a:solidFill>
              </a:ln>
              <a:effectLst/>
            </c:spPr>
          </c:marker>
          <c:cat>
            <c:strRef>
              <c:f>trends!$I$23:$O$23</c:f>
              <c:strCache>
                <c:ptCount val="7"/>
                <c:pt idx="0">
                  <c:v>DHS2007</c:v>
                </c:pt>
                <c:pt idx="1">
                  <c:v>MICS2010</c:v>
                </c:pt>
                <c:pt idx="2">
                  <c:v>DHS2013</c:v>
                </c:pt>
                <c:pt idx="3">
                  <c:v>2014</c:v>
                </c:pt>
                <c:pt idx="4">
                  <c:v>2015</c:v>
                </c:pt>
                <c:pt idx="5">
                  <c:v>2016</c:v>
                </c:pt>
                <c:pt idx="6">
                  <c:v>2017</c:v>
                </c:pt>
              </c:strCache>
            </c:strRef>
          </c:cat>
          <c:val>
            <c:numRef>
              <c:f>trends!$I$32:$O$32</c:f>
              <c:numCache>
                <c:formatCode>General</c:formatCode>
                <c:ptCount val="7"/>
                <c:pt idx="4" formatCode="0.0">
                  <c:v>45.375</c:v>
                </c:pt>
                <c:pt idx="5" formatCode="0.0">
                  <c:v>45</c:v>
                </c:pt>
                <c:pt idx="6" formatCode="0.0">
                  <c:v>54.45</c:v>
                </c:pt>
              </c:numCache>
            </c:numRef>
          </c:val>
          <c:smooth val="0"/>
          <c:extLst>
            <c:ext xmlns:c16="http://schemas.microsoft.com/office/drawing/2014/chart" uri="{C3380CC4-5D6E-409C-BE32-E72D297353CC}">
              <c16:uniqueId val="{00000001-F8E8-A04F-90ED-5955D2F9E4D9}"/>
            </c:ext>
          </c:extLst>
        </c:ser>
        <c:ser>
          <c:idx val="2"/>
          <c:order val="2"/>
          <c:tx>
            <c:v>National surveys</c:v>
          </c:tx>
          <c:spPr>
            <a:ln w="28575" cap="rnd">
              <a:solidFill>
                <a:schemeClr val="dk1">
                  <a:tint val="75000"/>
                </a:schemeClr>
              </a:solidFill>
              <a:prstDash val="dash"/>
              <a:round/>
            </a:ln>
            <a:effectLst/>
          </c:spPr>
          <c:marker>
            <c:symbol val="diamond"/>
            <c:size val="6"/>
            <c:spPr>
              <a:solidFill>
                <a:schemeClr val="dk1">
                  <a:tint val="75000"/>
                </a:schemeClr>
              </a:solidFill>
              <a:ln w="9525">
                <a:solidFill>
                  <a:schemeClr val="dk1">
                    <a:tint val="75000"/>
                  </a:schemeClr>
                </a:solidFill>
                <a:prstDash val="dash"/>
              </a:ln>
              <a:effectLst/>
            </c:spPr>
          </c:marker>
          <c:cat>
            <c:strRef>
              <c:f>trends!$I$23:$O$23</c:f>
              <c:strCache>
                <c:ptCount val="7"/>
                <c:pt idx="0">
                  <c:v>DHS2007</c:v>
                </c:pt>
                <c:pt idx="1">
                  <c:v>MICS2010</c:v>
                </c:pt>
                <c:pt idx="2">
                  <c:v>DHS2013</c:v>
                </c:pt>
                <c:pt idx="3">
                  <c:v>2014</c:v>
                </c:pt>
                <c:pt idx="4">
                  <c:v>2015</c:v>
                </c:pt>
                <c:pt idx="5">
                  <c:v>2016</c:v>
                </c:pt>
                <c:pt idx="6">
                  <c:v>2017</c:v>
                </c:pt>
              </c:strCache>
            </c:strRef>
          </c:cat>
          <c:val>
            <c:numRef>
              <c:f>trends!$I$33:$O$33</c:f>
              <c:numCache>
                <c:formatCode>General</c:formatCode>
                <c:ptCount val="7"/>
                <c:pt idx="0">
                  <c:v>46.7</c:v>
                </c:pt>
                <c:pt idx="1">
                  <c:v>43.8</c:v>
                </c:pt>
                <c:pt idx="2">
                  <c:v>48</c:v>
                </c:pt>
              </c:numCache>
            </c:numRef>
          </c:val>
          <c:smooth val="0"/>
          <c:extLst>
            <c:ext xmlns:c16="http://schemas.microsoft.com/office/drawing/2014/chart" uri="{C3380CC4-5D6E-409C-BE32-E72D297353CC}">
              <c16:uniqueId val="{00000002-F8E8-A04F-90ED-5955D2F9E4D9}"/>
            </c:ext>
          </c:extLst>
        </c:ser>
        <c:dLbls>
          <c:showLegendKey val="0"/>
          <c:showVal val="0"/>
          <c:showCatName val="0"/>
          <c:showSerName val="0"/>
          <c:showPercent val="0"/>
          <c:showBubbleSize val="0"/>
        </c:dLbls>
        <c:marker val="1"/>
        <c:smooth val="0"/>
        <c:axId val="1770033776"/>
        <c:axId val="1770058992"/>
      </c:lineChart>
      <c:catAx>
        <c:axId val="1770033776"/>
        <c:scaling>
          <c:orientation val="minMax"/>
        </c:scaling>
        <c:delete val="0"/>
        <c:axPos val="b"/>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058992"/>
        <c:crosses val="autoZero"/>
        <c:auto val="1"/>
        <c:lblAlgn val="ctr"/>
        <c:lblOffset val="100"/>
        <c:noMultiLvlLbl val="0"/>
      </c:catAx>
      <c:valAx>
        <c:axId val="177005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033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EED4D-D642-E042-9B0F-D952F16D6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Altare</dc:creator>
  <cp:keywords/>
  <dc:description/>
  <cp:lastModifiedBy>Chiara Altare</cp:lastModifiedBy>
  <cp:revision>3</cp:revision>
  <dcterms:created xsi:type="dcterms:W3CDTF">2019-12-11T17:46:00Z</dcterms:created>
  <dcterms:modified xsi:type="dcterms:W3CDTF">2019-12-11T17:46:00Z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http://www.zotero.org/styles/biomed-central</vt:lpwstr>
  </property>
  <property fmtid="{D5CDD505-2E9C-101B-9397-08002B2CF9AE}" pid="7" name="Mendeley Recent Style Name 2_1">
    <vt:lpwstr>BioMed Central</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da70bad0-da3a-35c7-a30f-cc82fde3b3cf</vt:lpwstr>
  </property>
  <property fmtid="{D5CDD505-2E9C-101B-9397-08002B2CF9AE}" pid="24" name="Mendeley Citation Style_1">
    <vt:lpwstr>http://www.zotero.org/styles/biomed-central</vt:lpwstr>
  </property>
</Properties>
</file>