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3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1"/>
        <w:gridCol w:w="1177"/>
        <w:gridCol w:w="1560"/>
        <w:gridCol w:w="1276"/>
        <w:gridCol w:w="1150"/>
        <w:gridCol w:w="3762"/>
        <w:gridCol w:w="3771"/>
      </w:tblGrid>
      <w:tr w:rsidR="00A93954" w:rsidRPr="00F76EBA" w14:paraId="32768B1D" w14:textId="77777777" w:rsidTr="00AE3737">
        <w:trPr>
          <w:jc w:val="center"/>
        </w:trPr>
        <w:tc>
          <w:tcPr>
            <w:tcW w:w="13787" w:type="dxa"/>
            <w:gridSpan w:val="7"/>
            <w:tcBorders>
              <w:top w:val="nil"/>
              <w:left w:val="nil"/>
              <w:bottom w:val="nil"/>
              <w:right w:val="nil"/>
            </w:tcBorders>
            <w:shd w:val="clear" w:color="auto" w:fill="auto"/>
          </w:tcPr>
          <w:p w14:paraId="758EE6F7" w14:textId="77777777" w:rsidR="00A93954" w:rsidRPr="00A93954" w:rsidRDefault="00A93954" w:rsidP="00A93954">
            <w:pPr>
              <w:rPr>
                <w:rFonts w:ascii="Times New Roman" w:eastAsia="STXinwei" w:hAnsi="Times New Roman" w:cs="Times New Roman"/>
                <w:b/>
                <w:bCs/>
                <w:lang w:val="en-US"/>
              </w:rPr>
            </w:pPr>
            <w:r w:rsidRPr="00A93954">
              <w:rPr>
                <w:rFonts w:ascii="Times New Roman" w:eastAsia="STXinwei" w:hAnsi="Times New Roman" w:cs="Times New Roman"/>
                <w:b/>
                <w:bCs/>
                <w:lang w:val="en-US"/>
              </w:rPr>
              <w:t xml:space="preserve">Supplemental Materials </w:t>
            </w:r>
          </w:p>
          <w:p w14:paraId="3202DA1E" w14:textId="063F905D" w:rsidR="00A93954" w:rsidRPr="00A93954" w:rsidRDefault="00A93954" w:rsidP="00F468FD">
            <w:pPr>
              <w:rPr>
                <w:rFonts w:ascii="Times New Roman" w:eastAsia="STXinwei" w:hAnsi="Times New Roman" w:cs="Times New Roman"/>
                <w:b/>
                <w:bCs/>
              </w:rPr>
            </w:pPr>
            <w:r w:rsidRPr="00A93954">
              <w:rPr>
                <w:rFonts w:ascii="Times New Roman" w:eastAsia="STXinwei" w:hAnsi="Times New Roman" w:cs="Times New Roman"/>
                <w:b/>
                <w:bCs/>
                <w:lang w:val="en-US"/>
              </w:rPr>
              <w:t>Table 1 – Summary of Articles Included in the Review</w:t>
            </w:r>
          </w:p>
        </w:tc>
      </w:tr>
      <w:tr w:rsidR="00A93954" w:rsidRPr="00F76EBA" w14:paraId="482CFA47" w14:textId="77777777" w:rsidTr="00F468FD">
        <w:trPr>
          <w:jc w:val="center"/>
        </w:trPr>
        <w:tc>
          <w:tcPr>
            <w:tcW w:w="1091" w:type="dxa"/>
            <w:tcBorders>
              <w:top w:val="nil"/>
              <w:left w:val="nil"/>
              <w:bottom w:val="single" w:sz="4" w:space="0" w:color="auto"/>
              <w:right w:val="nil"/>
            </w:tcBorders>
            <w:shd w:val="clear" w:color="auto" w:fill="auto"/>
          </w:tcPr>
          <w:p w14:paraId="08C3A5B0" w14:textId="77777777" w:rsidR="00A93954" w:rsidRPr="00F468FD" w:rsidRDefault="00A93954" w:rsidP="00F468FD">
            <w:pPr>
              <w:rPr>
                <w:rFonts w:ascii="Times New Roman" w:eastAsia="STXinwei" w:hAnsi="Times New Roman" w:cs="Times New Roman"/>
                <w:b/>
                <w:bCs/>
                <w:sz w:val="20"/>
                <w:szCs w:val="20"/>
              </w:rPr>
            </w:pPr>
          </w:p>
        </w:tc>
        <w:tc>
          <w:tcPr>
            <w:tcW w:w="1177" w:type="dxa"/>
            <w:tcBorders>
              <w:top w:val="nil"/>
              <w:left w:val="nil"/>
              <w:bottom w:val="single" w:sz="4" w:space="0" w:color="auto"/>
              <w:right w:val="nil"/>
            </w:tcBorders>
            <w:shd w:val="clear" w:color="auto" w:fill="auto"/>
          </w:tcPr>
          <w:p w14:paraId="54B815B9" w14:textId="77777777" w:rsidR="00A93954" w:rsidRPr="00F468FD" w:rsidRDefault="00A93954" w:rsidP="00F468FD">
            <w:pPr>
              <w:rPr>
                <w:rFonts w:ascii="Times New Roman" w:eastAsia="STXinwei" w:hAnsi="Times New Roman" w:cs="Times New Roman"/>
                <w:b/>
                <w:bCs/>
                <w:sz w:val="20"/>
                <w:szCs w:val="20"/>
              </w:rPr>
            </w:pPr>
          </w:p>
        </w:tc>
        <w:tc>
          <w:tcPr>
            <w:tcW w:w="1560" w:type="dxa"/>
            <w:tcBorders>
              <w:top w:val="nil"/>
              <w:left w:val="nil"/>
              <w:bottom w:val="single" w:sz="4" w:space="0" w:color="auto"/>
              <w:right w:val="nil"/>
            </w:tcBorders>
            <w:shd w:val="clear" w:color="auto" w:fill="auto"/>
          </w:tcPr>
          <w:p w14:paraId="35262A4E" w14:textId="77777777" w:rsidR="00A93954" w:rsidRPr="00F468FD" w:rsidRDefault="00A93954" w:rsidP="00F468FD">
            <w:pPr>
              <w:rPr>
                <w:rFonts w:ascii="Times New Roman" w:eastAsia="STXinwei" w:hAnsi="Times New Roman" w:cs="Times New Roman"/>
                <w:b/>
                <w:bCs/>
                <w:sz w:val="20"/>
                <w:szCs w:val="20"/>
              </w:rPr>
            </w:pPr>
          </w:p>
        </w:tc>
        <w:tc>
          <w:tcPr>
            <w:tcW w:w="1276" w:type="dxa"/>
            <w:tcBorders>
              <w:top w:val="nil"/>
              <w:left w:val="nil"/>
              <w:bottom w:val="single" w:sz="4" w:space="0" w:color="auto"/>
              <w:right w:val="nil"/>
            </w:tcBorders>
            <w:shd w:val="clear" w:color="auto" w:fill="auto"/>
          </w:tcPr>
          <w:p w14:paraId="1431D2D9" w14:textId="77777777" w:rsidR="00A93954" w:rsidRPr="00F468FD" w:rsidRDefault="00A93954" w:rsidP="00F468FD">
            <w:pPr>
              <w:rPr>
                <w:rFonts w:ascii="Times New Roman" w:eastAsia="STXinwei" w:hAnsi="Times New Roman" w:cs="Times New Roman"/>
                <w:b/>
                <w:bCs/>
                <w:sz w:val="20"/>
                <w:szCs w:val="20"/>
              </w:rPr>
            </w:pPr>
          </w:p>
        </w:tc>
        <w:tc>
          <w:tcPr>
            <w:tcW w:w="1150" w:type="dxa"/>
            <w:tcBorders>
              <w:top w:val="nil"/>
              <w:left w:val="nil"/>
              <w:bottom w:val="single" w:sz="4" w:space="0" w:color="auto"/>
              <w:right w:val="nil"/>
            </w:tcBorders>
            <w:shd w:val="clear" w:color="auto" w:fill="auto"/>
          </w:tcPr>
          <w:p w14:paraId="56728082" w14:textId="77777777" w:rsidR="00A93954" w:rsidRPr="00F468FD" w:rsidRDefault="00A93954" w:rsidP="00F468FD">
            <w:pPr>
              <w:rPr>
                <w:rFonts w:ascii="Times New Roman" w:eastAsia="STXinwei" w:hAnsi="Times New Roman" w:cs="Times New Roman"/>
                <w:b/>
                <w:bCs/>
                <w:sz w:val="20"/>
                <w:szCs w:val="20"/>
              </w:rPr>
            </w:pPr>
          </w:p>
        </w:tc>
        <w:tc>
          <w:tcPr>
            <w:tcW w:w="3762" w:type="dxa"/>
            <w:tcBorders>
              <w:top w:val="nil"/>
              <w:left w:val="nil"/>
              <w:bottom w:val="single" w:sz="4" w:space="0" w:color="auto"/>
              <w:right w:val="nil"/>
            </w:tcBorders>
            <w:shd w:val="clear" w:color="auto" w:fill="auto"/>
          </w:tcPr>
          <w:p w14:paraId="01B8E57B" w14:textId="77777777" w:rsidR="00A93954" w:rsidRPr="00F468FD" w:rsidRDefault="00A93954" w:rsidP="00F468FD">
            <w:pPr>
              <w:rPr>
                <w:rFonts w:ascii="Times New Roman" w:eastAsia="STXinwei" w:hAnsi="Times New Roman" w:cs="Times New Roman"/>
                <w:b/>
                <w:bCs/>
                <w:sz w:val="20"/>
                <w:szCs w:val="20"/>
              </w:rPr>
            </w:pPr>
          </w:p>
        </w:tc>
        <w:tc>
          <w:tcPr>
            <w:tcW w:w="3771" w:type="dxa"/>
            <w:tcBorders>
              <w:top w:val="nil"/>
              <w:left w:val="nil"/>
              <w:bottom w:val="single" w:sz="4" w:space="0" w:color="auto"/>
              <w:right w:val="nil"/>
            </w:tcBorders>
            <w:shd w:val="clear" w:color="auto" w:fill="auto"/>
          </w:tcPr>
          <w:p w14:paraId="2D484287" w14:textId="77777777" w:rsidR="00A93954" w:rsidRPr="00F468FD" w:rsidRDefault="00A93954" w:rsidP="00F468FD">
            <w:pPr>
              <w:rPr>
                <w:rFonts w:ascii="Times New Roman" w:eastAsia="STXinwei" w:hAnsi="Times New Roman" w:cs="Times New Roman"/>
                <w:b/>
                <w:bCs/>
                <w:sz w:val="20"/>
                <w:szCs w:val="20"/>
              </w:rPr>
            </w:pPr>
          </w:p>
        </w:tc>
      </w:tr>
      <w:tr w:rsidR="00A93954" w:rsidRPr="00F76EBA" w14:paraId="65784CA1" w14:textId="77777777" w:rsidTr="00F468FD">
        <w:trPr>
          <w:jc w:val="center"/>
        </w:trPr>
        <w:tc>
          <w:tcPr>
            <w:tcW w:w="1091" w:type="dxa"/>
            <w:tcBorders>
              <w:top w:val="single" w:sz="4" w:space="0" w:color="auto"/>
            </w:tcBorders>
            <w:shd w:val="clear" w:color="auto" w:fill="auto"/>
          </w:tcPr>
          <w:p w14:paraId="008A6058"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Authors, Years</w:t>
            </w:r>
          </w:p>
        </w:tc>
        <w:tc>
          <w:tcPr>
            <w:tcW w:w="1177" w:type="dxa"/>
            <w:tcBorders>
              <w:top w:val="single" w:sz="4" w:space="0" w:color="auto"/>
            </w:tcBorders>
            <w:shd w:val="clear" w:color="auto" w:fill="auto"/>
          </w:tcPr>
          <w:p w14:paraId="579ECEAF"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Country</w:t>
            </w:r>
          </w:p>
        </w:tc>
        <w:tc>
          <w:tcPr>
            <w:tcW w:w="1560" w:type="dxa"/>
            <w:tcBorders>
              <w:top w:val="single" w:sz="4" w:space="0" w:color="auto"/>
            </w:tcBorders>
            <w:shd w:val="clear" w:color="auto" w:fill="auto"/>
          </w:tcPr>
          <w:p w14:paraId="026BEAB1"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Type</w:t>
            </w:r>
          </w:p>
        </w:tc>
        <w:tc>
          <w:tcPr>
            <w:tcW w:w="1276" w:type="dxa"/>
            <w:tcBorders>
              <w:top w:val="single" w:sz="4" w:space="0" w:color="auto"/>
            </w:tcBorders>
            <w:shd w:val="clear" w:color="auto" w:fill="auto"/>
          </w:tcPr>
          <w:p w14:paraId="01174273"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Sample size</w:t>
            </w:r>
          </w:p>
        </w:tc>
        <w:tc>
          <w:tcPr>
            <w:tcW w:w="1150" w:type="dxa"/>
            <w:tcBorders>
              <w:top w:val="single" w:sz="4" w:space="0" w:color="auto"/>
            </w:tcBorders>
            <w:shd w:val="clear" w:color="auto" w:fill="auto"/>
          </w:tcPr>
          <w:p w14:paraId="745CE774"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ANC Outcome</w:t>
            </w:r>
          </w:p>
        </w:tc>
        <w:tc>
          <w:tcPr>
            <w:tcW w:w="3762" w:type="dxa"/>
            <w:tcBorders>
              <w:top w:val="single" w:sz="4" w:space="0" w:color="auto"/>
            </w:tcBorders>
            <w:shd w:val="clear" w:color="auto" w:fill="auto"/>
          </w:tcPr>
          <w:p w14:paraId="2B284E63"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 xml:space="preserve">Barriers and Facilitators </w:t>
            </w:r>
          </w:p>
        </w:tc>
        <w:tc>
          <w:tcPr>
            <w:tcW w:w="3771" w:type="dxa"/>
            <w:tcBorders>
              <w:top w:val="single" w:sz="4" w:space="0" w:color="auto"/>
            </w:tcBorders>
            <w:shd w:val="clear" w:color="auto" w:fill="auto"/>
          </w:tcPr>
          <w:p w14:paraId="4453FF5C" w14:textId="77777777" w:rsidR="00A93954" w:rsidRPr="00F468FD" w:rsidRDefault="00A93954" w:rsidP="00F468FD">
            <w:pPr>
              <w:rPr>
                <w:rFonts w:ascii="Times New Roman" w:eastAsia="STXinwei" w:hAnsi="Times New Roman" w:cs="Times New Roman"/>
                <w:b/>
                <w:bCs/>
                <w:sz w:val="20"/>
                <w:szCs w:val="20"/>
              </w:rPr>
            </w:pPr>
            <w:r w:rsidRPr="00F468FD">
              <w:rPr>
                <w:rFonts w:ascii="Times New Roman" w:eastAsia="STXinwei" w:hAnsi="Times New Roman" w:cs="Times New Roman"/>
                <w:b/>
                <w:bCs/>
                <w:sz w:val="20"/>
                <w:szCs w:val="20"/>
              </w:rPr>
              <w:t>Important Conclusions</w:t>
            </w:r>
          </w:p>
        </w:tc>
      </w:tr>
      <w:tr w:rsidR="00A93954" w:rsidRPr="00F76EBA" w14:paraId="4D16E33E" w14:textId="77777777" w:rsidTr="00F468FD">
        <w:trPr>
          <w:jc w:val="center"/>
        </w:trPr>
        <w:tc>
          <w:tcPr>
            <w:tcW w:w="1091" w:type="dxa"/>
            <w:shd w:val="clear" w:color="auto" w:fill="auto"/>
            <w:hideMark/>
          </w:tcPr>
          <w:p w14:paraId="53209F0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Abimbola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{"citationID":"0CWgCWj4","properties":{"formattedCitation":"\\super 30\\nosupersub{}","plainCitation":"30","noteIndex":0},"citationItems":[{"id":"cFn1HXAU/Km5E9VVM","uris":["http://zotero.org/users/local/l6uYhY1R/items/KEXF8PMP"],"uri":["http://zotero.org/users/local/l6uYhY1R/items/KEXF8PMP"],"itemData":{"id":187,"type":"article-journal","abstract":"Background: Nigeria accounts for only 2% of the world's population, but contributes up to 10 % of the global estimates of maternal deaths. The study assesses the utilization of antenatal and delivery services by women of reproductive age in Afon community. Methodology: It was a descriptive cross-sectional study that collected both quantitative and qualitative data using semi-structured interviewer administered questionnaire and focus group discussions (FGD). Interviews were house-hold based. FGD had two homogenous groups. Data was analysed using Epi-info version 3.5.1 software package. Level of statistical significance was set at p &lt;0.05. Results: There was a high level of utilization of antenatal/delivery services in the community. Barriers to utilization of ANC/ delivery services include lack of money, distance from health facility, long waiting time, poor attitude of health workers and no permission from husbands. Level of education and employment status were significantly associated with utilization of ANC/ delivery services. Conclusion: Girl- child education and women empowerment are required to improve utilization of services. Ante-natal care providers need to be trained to improve quality of care in the discharge of their duties.","container-title":"African Health Sciences","DOI":"10.4314/ahs.v16i4.12","ISSN":"16806905","issue":"4","page":"962–971","title":"Pattern of utilization of ante-natal and delivery services in a semi-urban community of north-central Nigeria","volume":"16","author":[{"family":"Abimbola","given":"Jimoh Maryam"},{"family":"Makanjuola","given":"Akande Tanimola"},{"family":"Ganiyu","given":"Salaudeen Adekunle"},{"family":"Babatunde","given":"Uthman Mohammed Mubashir"},{"family":"Adekunle","given":"Durowade Kabir"},{"family":"Olatayo","given":"Aremu Ayodele"}],"issued":{"date-parts":[["2016"]]}}}],"schema":"https://github.com/citation-style-language/schema/raw/master/csl-citation.json"}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581573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6DFA942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11222C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455 households </w:t>
            </w:r>
          </w:p>
        </w:tc>
        <w:tc>
          <w:tcPr>
            <w:tcW w:w="1150" w:type="dxa"/>
            <w:shd w:val="clear" w:color="auto" w:fill="auto"/>
            <w:hideMark/>
          </w:tcPr>
          <w:p w14:paraId="6FCC6C1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Awareness, knowledge, and perception of ANC </w:t>
            </w:r>
          </w:p>
        </w:tc>
        <w:tc>
          <w:tcPr>
            <w:tcW w:w="3762" w:type="dxa"/>
            <w:shd w:val="clear" w:color="auto" w:fill="auto"/>
            <w:hideMark/>
          </w:tcPr>
          <w:p w14:paraId="105B21E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(permission from husband), Education, Employment, Parity, Socioeconomic status, Traditional beliefs, Long wait times, Poor attitudes of health workers, Inadequately trained staff, literacy among husband, husband’s occupation. </w:t>
            </w:r>
          </w:p>
        </w:tc>
        <w:tc>
          <w:tcPr>
            <w:tcW w:w="3771" w:type="dxa"/>
            <w:shd w:val="clear" w:color="auto" w:fill="auto"/>
            <w:hideMark/>
          </w:tcPr>
          <w:p w14:paraId="1331088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Many women were aware of the benefits of ANC however, numerous barriers prevented women from seeking ANC. Husband’s education and employment had a positive impact on ANC use.    </w:t>
            </w:r>
          </w:p>
          <w:p w14:paraId="5B20891E" w14:textId="77777777" w:rsidR="00A93954" w:rsidRPr="00F468FD" w:rsidRDefault="00A93954" w:rsidP="00F468FD">
            <w:pPr>
              <w:rPr>
                <w:rFonts w:ascii="Times New Roman" w:eastAsia="STXinwei" w:hAnsi="Times New Roman" w:cs="Times New Roman"/>
                <w:sz w:val="20"/>
                <w:szCs w:val="20"/>
              </w:rPr>
            </w:pPr>
          </w:p>
          <w:p w14:paraId="0A392396" w14:textId="77777777" w:rsidR="00A93954" w:rsidRPr="00F468FD" w:rsidRDefault="00A93954" w:rsidP="00F468FD">
            <w:pPr>
              <w:rPr>
                <w:rFonts w:ascii="Times New Roman" w:eastAsia="STXinwei" w:hAnsi="Times New Roman" w:cs="Times New Roman"/>
                <w:sz w:val="20"/>
                <w:szCs w:val="20"/>
              </w:rPr>
            </w:pPr>
          </w:p>
        </w:tc>
      </w:tr>
      <w:tr w:rsidR="00A93954" w:rsidRPr="00F76EBA" w14:paraId="0F1EEF15" w14:textId="77777777" w:rsidTr="00F468FD">
        <w:trPr>
          <w:jc w:val="center"/>
        </w:trPr>
        <w:tc>
          <w:tcPr>
            <w:tcW w:w="1091" w:type="dxa"/>
            <w:shd w:val="clear" w:color="auto" w:fill="auto"/>
            <w:hideMark/>
          </w:tcPr>
          <w:p w14:paraId="0218B2B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Adam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{"citationID":"7ueNY40q","properties":{"formattedCitation":"\\super 31\\nosupersub{}","plainCitation":"31","noteIndex":0},"citationItems":[{"id":"cFn1HXAU/RrfvcPAh","uris":["http://zotero.org/users/local/l6uYhY1R/items/572JXCT3"],"uri":["http://zotero.org/users/local/l6uYhY1R/items/572JXCT3"],"itemData":{"id":104,"type":"article-journal","abstract":"Objectives: (1) To examine changes in women's awareness and utilisation of reproductive healthcare services in emergency settings following provision of interpersonal communication (IPC) and mass education campaigns, and (2) to describe factors associated with reproductive healthcare service use in internally displaced person (IDP) camps. Setting: Three camps containing 88 984 IDPs in Darfur, Sudan. Participants: 640 women aged 15-49 who had experienced pregnancy in the camp during the previous 2 years were enrolled in each of two independent cross-sectional surveys 26 months apart. Interventions: IPC and mass education campaigns where community health workers disseminated information by home/shelter visits, clinic sessions, public meetings and other means to raise awareness and promote reproductive healthcare service use. Primary outcome measures: Awareness of the existence of antenatal care (ANC) and tetanus toxoid (TT) vaccination services, reception of ANC and TT vaccination, place of delivery and use of postnatal care (PNC). Results: The percentage of women who received home visits, and attended in-clinic sessions and public meetings increased from 61.6% to 86.7%, from 43.0% to 68.8%, and from 3.8% to 39.8%, respectively, between the initial and follow-up surveys. More women were aware of ANC (OR 18.6, 95% CI 13.1 to 26.5) and TT vaccination (OR 3.2, 95% CI 2.4 to 4.4) in the follow-up than the initial survey, after multivariable adjustment. More women received ≥3 ANC visits (OR 8.8, 95% CI 6.4 to 12.0) and ≥3 doses of TT (OR 2.5, 95% CI 1.9 to 3.3), delivered at a healthcare facility (OR 5.4, 95% CI 4.0 to 7.4) and received a PNC visit (OR 5.5, 95% CI 4.0 to 7.7) in the follow-up than in the initial survey, after multivariable adjustment. Conclusions: Awareness about and utilisation of reproductive healthcare services were higher in the follow-up survey. An integrated IPC and mass education campaign is effective for improving women's reproductive health in emergency settings.","container-title":"BMJ Open","DOI":"10.1136/bmjopen-2015-008285","issue":"9","title":"Relationship between implementing interpersonal communication and mass education campaigns in emergency settings and use of reproductive healthcare services: Evidence from Darfur, Sudan","volume":"5","author":[{"family":"Adam","given":"I.F."},{"family":"Nakamura","given":"K."},{"family":"Kizuki","given":"M."},{"family":"Al Rifai","given":"R."},{"family":"Vanching","given":"U."}],"issued":{"date-parts":[["2015"]]}}}],"schema":"https://github.com/citation-style-language/schema/raw/master/csl-citation.json"}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88DE81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Sudan</w:t>
            </w:r>
          </w:p>
        </w:tc>
        <w:tc>
          <w:tcPr>
            <w:tcW w:w="1560" w:type="dxa"/>
            <w:shd w:val="clear" w:color="auto" w:fill="auto"/>
            <w:hideMark/>
          </w:tcPr>
          <w:p w14:paraId="470E3FC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p w14:paraId="08B1C2AD" w14:textId="77777777" w:rsidR="00A93954" w:rsidRPr="00F468FD" w:rsidRDefault="00A93954" w:rsidP="00F468FD">
            <w:pPr>
              <w:rPr>
                <w:rFonts w:ascii="Times New Roman" w:eastAsia="STXinwei" w:hAnsi="Times New Roman" w:cs="Times New Roman"/>
                <w:sz w:val="20"/>
                <w:szCs w:val="20"/>
              </w:rPr>
            </w:pPr>
          </w:p>
          <w:p w14:paraId="2686280A" w14:textId="77777777" w:rsidR="00A93954" w:rsidRPr="00F468FD" w:rsidRDefault="00A93954" w:rsidP="00F468FD">
            <w:pPr>
              <w:rPr>
                <w:rFonts w:ascii="Times New Roman" w:eastAsia="STXinwei" w:hAnsi="Times New Roman" w:cs="Times New Roman"/>
                <w:sz w:val="20"/>
                <w:szCs w:val="20"/>
              </w:rPr>
            </w:pPr>
          </w:p>
          <w:p w14:paraId="03BABC29" w14:textId="77777777" w:rsidR="00A93954" w:rsidRPr="00F468FD" w:rsidRDefault="00A93954" w:rsidP="00F468FD">
            <w:pPr>
              <w:rPr>
                <w:rFonts w:ascii="Times New Roman" w:eastAsia="STXinwei" w:hAnsi="Times New Roman" w:cs="Times New Roman"/>
                <w:sz w:val="20"/>
                <w:szCs w:val="20"/>
              </w:rPr>
            </w:pPr>
          </w:p>
          <w:p w14:paraId="2DD13109" w14:textId="77777777" w:rsidR="00A93954" w:rsidRPr="00F468FD" w:rsidRDefault="00A93954" w:rsidP="00F468FD">
            <w:pPr>
              <w:rPr>
                <w:rFonts w:ascii="Times New Roman" w:eastAsia="STXinwei" w:hAnsi="Times New Roman" w:cs="Times New Roman"/>
                <w:sz w:val="20"/>
                <w:szCs w:val="20"/>
              </w:rPr>
            </w:pPr>
          </w:p>
          <w:p w14:paraId="4D52EC54" w14:textId="77777777" w:rsidR="00A93954" w:rsidRPr="00F468FD" w:rsidRDefault="00A93954" w:rsidP="00F468FD">
            <w:pPr>
              <w:rPr>
                <w:rFonts w:ascii="Times New Roman" w:eastAsia="STXinwei" w:hAnsi="Times New Roman" w:cs="Times New Roman"/>
                <w:sz w:val="20"/>
                <w:szCs w:val="20"/>
              </w:rPr>
            </w:pPr>
          </w:p>
          <w:p w14:paraId="014125FD" w14:textId="77777777" w:rsidR="00A93954" w:rsidRPr="00F468FD" w:rsidRDefault="00A93954" w:rsidP="00F468FD">
            <w:pPr>
              <w:rPr>
                <w:rFonts w:ascii="Times New Roman" w:eastAsia="STXinwei" w:hAnsi="Times New Roman" w:cs="Times New Roman"/>
                <w:sz w:val="20"/>
                <w:szCs w:val="20"/>
              </w:rPr>
            </w:pPr>
          </w:p>
          <w:p w14:paraId="3B5B1BB9" w14:textId="77777777" w:rsidR="00A93954" w:rsidRPr="00F468FD" w:rsidRDefault="00A93954" w:rsidP="00F468FD">
            <w:pPr>
              <w:rPr>
                <w:rFonts w:ascii="Times New Roman" w:eastAsia="STXinwei" w:hAnsi="Times New Roman" w:cs="Times New Roman"/>
                <w:sz w:val="20"/>
                <w:szCs w:val="20"/>
              </w:rPr>
            </w:pPr>
          </w:p>
          <w:p w14:paraId="3143669E" w14:textId="77777777" w:rsidR="00A93954" w:rsidRPr="00F468FD" w:rsidRDefault="00A93954" w:rsidP="00F468FD">
            <w:pPr>
              <w:rPr>
                <w:rFonts w:ascii="Times New Roman" w:eastAsia="STXinwei" w:hAnsi="Times New Roman" w:cs="Times New Roman"/>
                <w:sz w:val="20"/>
                <w:szCs w:val="20"/>
              </w:rPr>
            </w:pPr>
          </w:p>
          <w:p w14:paraId="01C49B9C" w14:textId="77777777" w:rsidR="00A93954" w:rsidRPr="00F468FD" w:rsidRDefault="00A93954" w:rsidP="00F468FD">
            <w:pPr>
              <w:jc w:val="center"/>
              <w:rPr>
                <w:rFonts w:ascii="Times New Roman" w:eastAsia="STXinwei" w:hAnsi="Times New Roman" w:cs="Times New Roman"/>
                <w:sz w:val="20"/>
                <w:szCs w:val="20"/>
              </w:rPr>
            </w:pPr>
          </w:p>
        </w:tc>
        <w:tc>
          <w:tcPr>
            <w:tcW w:w="1276" w:type="dxa"/>
            <w:shd w:val="clear" w:color="auto" w:fill="auto"/>
            <w:hideMark/>
          </w:tcPr>
          <w:p w14:paraId="6E926BD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640 internationally displaced women living in camps in Western Darfur, Sudan.</w:t>
            </w:r>
          </w:p>
          <w:p w14:paraId="023FEB7B" w14:textId="77777777" w:rsidR="00A93954" w:rsidRPr="00F468FD" w:rsidRDefault="00A93954" w:rsidP="00F468FD">
            <w:pPr>
              <w:rPr>
                <w:rFonts w:ascii="Times New Roman" w:eastAsia="STXinwei" w:hAnsi="Times New Roman" w:cs="Times New Roman"/>
                <w:sz w:val="20"/>
                <w:szCs w:val="20"/>
              </w:rPr>
            </w:pPr>
          </w:p>
        </w:tc>
        <w:tc>
          <w:tcPr>
            <w:tcW w:w="1150" w:type="dxa"/>
            <w:shd w:val="clear" w:color="auto" w:fill="auto"/>
            <w:hideMark/>
          </w:tcPr>
          <w:p w14:paraId="693986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Women’s awareness regarding the existence of ANC and receiving 3 or more ANC visits</w:t>
            </w:r>
          </w:p>
        </w:tc>
        <w:tc>
          <w:tcPr>
            <w:tcW w:w="3762" w:type="dxa"/>
            <w:shd w:val="clear" w:color="auto" w:fill="auto"/>
            <w:hideMark/>
          </w:tcPr>
          <w:p w14:paraId="5EDA8B0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Interpersonal education and mass media intervention </w:t>
            </w:r>
          </w:p>
        </w:tc>
        <w:tc>
          <w:tcPr>
            <w:tcW w:w="3771" w:type="dxa"/>
            <w:shd w:val="clear" w:color="auto" w:fill="auto"/>
            <w:hideMark/>
          </w:tcPr>
          <w:p w14:paraId="01149ED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Awareness-raising activities carried out by community workers familiar with the socio-cultural norms and dialects spoken in the IDP camps and higher educational attainment increased the awareness and utilization of reproductive healthcare services in emergency settings in Darfur, Sudan. </w:t>
            </w:r>
          </w:p>
        </w:tc>
      </w:tr>
      <w:tr w:rsidR="00A93954" w:rsidRPr="00F76EBA" w14:paraId="5F8C6425" w14:textId="77777777" w:rsidTr="00F468FD">
        <w:trPr>
          <w:jc w:val="center"/>
        </w:trPr>
        <w:tc>
          <w:tcPr>
            <w:tcW w:w="1091" w:type="dxa"/>
            <w:shd w:val="clear" w:color="auto" w:fill="auto"/>
          </w:tcPr>
          <w:p w14:paraId="30C6C2F6" w14:textId="77777777" w:rsidR="00A93954" w:rsidRPr="00F468FD" w:rsidRDefault="00A93954" w:rsidP="00F468FD">
            <w:pPr>
              <w:rPr>
                <w:rFonts w:ascii="Times New Roman" w:eastAsia="STXinwei" w:hAnsi="Times New Roman" w:cs="Times New Roman"/>
                <w:color w:val="2A2A2A"/>
                <w:sz w:val="20"/>
                <w:szCs w:val="20"/>
              </w:rPr>
            </w:pPr>
            <w:proofErr w:type="spellStart"/>
            <w:r w:rsidRPr="00F468FD">
              <w:rPr>
                <w:rFonts w:ascii="Times New Roman" w:eastAsia="STXinwei" w:hAnsi="Times New Roman" w:cs="Times New Roman"/>
                <w:color w:val="2A2A2A"/>
                <w:sz w:val="20"/>
                <w:szCs w:val="20"/>
              </w:rPr>
              <w:t>Adebangbe</w:t>
            </w:r>
            <w:proofErr w:type="spellEnd"/>
            <w:r w:rsidRPr="00F468FD">
              <w:rPr>
                <w:rFonts w:ascii="Times New Roman" w:eastAsia="STXinwei" w:hAnsi="Times New Roman" w:cs="Times New Roman"/>
                <w:color w:val="2A2A2A"/>
                <w:sz w:val="20"/>
                <w:szCs w:val="20"/>
              </w:rPr>
              <w:t xml:space="preserve"> et al., 202</w:t>
            </w:r>
            <w:r>
              <w:rPr>
                <w:rFonts w:ascii="Times New Roman" w:eastAsia="STXinwei" w:hAnsi="Times New Roman" w:cs="Times New Roman"/>
                <w:color w:val="2A2A2A"/>
                <w:sz w:val="20"/>
                <w:szCs w:val="20"/>
              </w:rPr>
              <w:t>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{"citationID":"xy2Sgmhp","properties":{"formattedCitation":"\\super 123\\nosupersub{}","plainCitation":"123","noteIndex":0},"citationItems":[{"id":238,"uris":["http://zotero.org/users/8651847/items/PNI5BPUW"],"uri":["http://zotero.org/users/8651847/items/PNI5BPUW"],"itemData":{"id":238,"type":"article-journal","abstract":"This study explored the factors associated with the uptake of antenatal care services among internally displaced women (IDW) in northern Nigeria. The sample included ANC visits for 422 respondents who had a birth five years before the survey and living in the selected camps. Multinomial logistic regression was applied. Findings showed that only 28% of women visited ANC clinics for the recommended number of visits. IDW with some form of education were significantly more likely to have attended four or more ANC visits compared to the IDW with no education. Other covariates found to have a significant relationship with four or more ANC visits include, camp of displacement and access to newspaper. To improve uptake of ANC to fit the recommendations of the WHO and meet SDG3, the government and humanitarian organizations should continue to use media as a tool for advocacy in educating women on the benefits of complying with the recommended number of ANC uptake. (Afr J Reprod Health 2021; 25[2]: 120-130).","container-title":"African Journal of Reproductive Health","ISSN":"2131-3606","issue":"2","language":"en","note":"number: 2","source":"www.ajrh.info","title":"Factors associated with the number of antenatal care visits among internally displaced women in northern Nigeria","URL":"https://www.ajrh.info/index.php/ajrh/article/view/2692","volume":"25","author":[{"family":"Adebangbe","given":"Fisayo T."},{"family":"Mturi","given":"Akim J."}],"accessed":{"date-parts":[["2022",3,5]]},"issued":{"date-parts":[["2021",4,26]]}}}],"schema":"https://github.com/citation-style-language/schema/raw/master/csl-citation.json"}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123</w:t>
            </w:r>
            <w:r w:rsidRPr="00F468FD">
              <w:rPr>
                <w:rFonts w:ascii="Times New Roman" w:eastAsia="STXinwei" w:hAnsi="Times New Roman" w:cs="Times New Roman"/>
                <w:color w:val="2A2A2A"/>
                <w:sz w:val="20"/>
                <w:szCs w:val="20"/>
              </w:rPr>
              <w:fldChar w:fldCharType="end"/>
            </w:r>
          </w:p>
          <w:p w14:paraId="54321D89" w14:textId="77777777" w:rsidR="00A93954" w:rsidRPr="00F468FD" w:rsidRDefault="00A93954" w:rsidP="00F468FD">
            <w:pPr>
              <w:rPr>
                <w:rFonts w:ascii="Times New Roman" w:eastAsia="STXinwei" w:hAnsi="Times New Roman" w:cs="Times New Roman"/>
                <w:sz w:val="20"/>
                <w:szCs w:val="20"/>
              </w:rPr>
            </w:pPr>
          </w:p>
        </w:tc>
        <w:tc>
          <w:tcPr>
            <w:tcW w:w="1177" w:type="dxa"/>
            <w:shd w:val="clear" w:color="auto" w:fill="auto"/>
          </w:tcPr>
          <w:p w14:paraId="21A401E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tcPr>
          <w:p w14:paraId="2BE8BC27"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Observation study/ cohort study</w:t>
            </w:r>
          </w:p>
          <w:p w14:paraId="1A86EC7A" w14:textId="77777777" w:rsidR="00A93954" w:rsidRPr="00F468FD" w:rsidRDefault="00A93954" w:rsidP="00F468FD">
            <w:pPr>
              <w:rPr>
                <w:rFonts w:ascii="Times New Roman" w:eastAsia="STXinwei" w:hAnsi="Times New Roman" w:cs="Times New Roman"/>
                <w:sz w:val="20"/>
                <w:szCs w:val="20"/>
              </w:rPr>
            </w:pPr>
          </w:p>
        </w:tc>
        <w:tc>
          <w:tcPr>
            <w:tcW w:w="1276" w:type="dxa"/>
            <w:shd w:val="clear" w:color="auto" w:fill="auto"/>
          </w:tcPr>
          <w:p w14:paraId="452AC2A9"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422 respondents who had a birth five years before the survey</w:t>
            </w:r>
          </w:p>
          <w:p w14:paraId="147AAC08" w14:textId="77777777" w:rsidR="00A93954" w:rsidRPr="00F468FD" w:rsidRDefault="00A93954" w:rsidP="00F468FD">
            <w:pPr>
              <w:rPr>
                <w:rFonts w:ascii="Times New Roman" w:eastAsia="STXinwei" w:hAnsi="Times New Roman" w:cs="Times New Roman"/>
                <w:sz w:val="20"/>
                <w:szCs w:val="20"/>
              </w:rPr>
            </w:pPr>
          </w:p>
        </w:tc>
        <w:tc>
          <w:tcPr>
            <w:tcW w:w="1150" w:type="dxa"/>
            <w:shd w:val="clear" w:color="auto" w:fill="auto"/>
          </w:tcPr>
          <w:p w14:paraId="41267231"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Number of women who received one to three ANC visits and four or more ANC visit</w:t>
            </w:r>
          </w:p>
          <w:p w14:paraId="7AF79FFB" w14:textId="77777777" w:rsidR="00A93954" w:rsidRPr="00F468FD" w:rsidRDefault="00A93954" w:rsidP="00F468FD">
            <w:pPr>
              <w:rPr>
                <w:rFonts w:ascii="Times New Roman" w:eastAsia="STXinwei" w:hAnsi="Times New Roman" w:cs="Times New Roman"/>
                <w:sz w:val="20"/>
                <w:szCs w:val="20"/>
              </w:rPr>
            </w:pPr>
          </w:p>
        </w:tc>
        <w:tc>
          <w:tcPr>
            <w:tcW w:w="3762" w:type="dxa"/>
            <w:shd w:val="clear" w:color="auto" w:fill="auto"/>
          </w:tcPr>
          <w:p w14:paraId="08C16CC1"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education, distance, age, religion, rural/urban residence,</w:t>
            </w:r>
            <w:r w:rsidRPr="00F468FD">
              <w:rPr>
                <w:rFonts w:ascii="Times New Roman" w:eastAsia="STXinwei" w:hAnsi="Times New Roman" w:cs="Times New Roman"/>
                <w:color w:val="000000"/>
                <w:sz w:val="20"/>
                <w:szCs w:val="20"/>
              </w:rPr>
              <w:br/>
              <w:t>camp of residence, access to radio and TV,</w:t>
            </w:r>
            <w:r w:rsidRPr="00F468FD">
              <w:rPr>
                <w:rFonts w:ascii="Times New Roman" w:eastAsia="STXinwei" w:hAnsi="Times New Roman" w:cs="Times New Roman"/>
                <w:color w:val="000000"/>
                <w:sz w:val="20"/>
                <w:szCs w:val="20"/>
              </w:rPr>
              <w:br/>
              <w:t>availability of reproductive health workers, and the</w:t>
            </w:r>
            <w:r w:rsidRPr="00F468FD">
              <w:rPr>
                <w:rFonts w:ascii="Times New Roman" w:eastAsia="STXinwei" w:hAnsi="Times New Roman" w:cs="Times New Roman"/>
                <w:color w:val="000000"/>
                <w:sz w:val="20"/>
                <w:szCs w:val="20"/>
              </w:rPr>
              <w:br/>
              <w:t>attitude of health providers, complications</w:t>
            </w:r>
          </w:p>
          <w:p w14:paraId="7F75D24B"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tcPr>
          <w:p w14:paraId="66119190"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Education, age, quality of ANC (number of </w:t>
            </w:r>
            <w:proofErr w:type="spellStart"/>
            <w:r w:rsidRPr="00F468FD">
              <w:rPr>
                <w:rFonts w:ascii="Times New Roman" w:eastAsia="STXinwei" w:hAnsi="Times New Roman" w:cs="Times New Roman"/>
                <w:color w:val="000000"/>
                <w:sz w:val="20"/>
                <w:szCs w:val="20"/>
              </w:rPr>
              <w:t>healthworkers</w:t>
            </w:r>
            <w:proofErr w:type="spellEnd"/>
            <w:r w:rsidRPr="00F468FD">
              <w:rPr>
                <w:rFonts w:ascii="Times New Roman" w:eastAsia="STXinwei" w:hAnsi="Times New Roman" w:cs="Times New Roman"/>
                <w:color w:val="000000"/>
                <w:sz w:val="20"/>
                <w:szCs w:val="20"/>
              </w:rPr>
              <w:t>), camp of displacement and access to newspaper were significantly associated with more ANC visits</w:t>
            </w:r>
          </w:p>
          <w:p w14:paraId="4B0A2724" w14:textId="77777777" w:rsidR="00A93954" w:rsidRPr="00F468FD" w:rsidRDefault="00A93954" w:rsidP="00F468FD">
            <w:pPr>
              <w:rPr>
                <w:rFonts w:ascii="Times New Roman" w:eastAsia="STXinwei" w:hAnsi="Times New Roman" w:cs="Times New Roman"/>
                <w:sz w:val="20"/>
                <w:szCs w:val="20"/>
              </w:rPr>
            </w:pPr>
          </w:p>
        </w:tc>
      </w:tr>
      <w:tr w:rsidR="00A93954" w:rsidRPr="00F76EBA" w14:paraId="791A6226" w14:textId="77777777" w:rsidTr="00F468FD">
        <w:trPr>
          <w:jc w:val="center"/>
        </w:trPr>
        <w:tc>
          <w:tcPr>
            <w:tcW w:w="1091" w:type="dxa"/>
            <w:shd w:val="clear" w:color="auto" w:fill="auto"/>
            <w:hideMark/>
          </w:tcPr>
          <w:p w14:paraId="27EAD801"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Akseer</w:t>
            </w:r>
            <w:proofErr w:type="spellEnd"/>
            <w:r w:rsidRPr="00F468FD">
              <w:rPr>
                <w:rFonts w:ascii="Times New Roman" w:eastAsia="STXinwei" w:hAnsi="Times New Roman" w:cs="Times New Roman"/>
                <w:sz w:val="20"/>
                <w:szCs w:val="20"/>
              </w:rPr>
              <w:t xml:space="preserv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{"citationID":"dxGHmNCO","properties":{"formattedCitation":"\\super 138\\nosupersub{}","plainCitation":"138","noteIndex":0},"citationItems":[{"id":200,"uris":["http://zotero.org/users/8651847/items/JTSQCZYE"],"uri":["http://zotero.org/users/8651847/items/JTSQCZYE"],"itemData":{"id":200,"type":"article-journal","container-title":"BMC Public Health","DOI":"10.1186/s12889-016-3406-1","language":"en","title":"Coverage and inequalities in maternal and child health interventions in Afghanistan","volume":"16","author":[{"family":"Akseer","given":"N."},{"family":"Bhatti","given":"Z."},{"family":"Rizvi","given":"A."},{"family":"Salehi","given":"A.S."},{"family":"Mashal","given":"T."},{"family":"Bhutta","given":"Z.A."}],"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76D5BC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Afghanistan</w:t>
            </w:r>
          </w:p>
        </w:tc>
        <w:tc>
          <w:tcPr>
            <w:tcW w:w="1560" w:type="dxa"/>
            <w:shd w:val="clear" w:color="auto" w:fill="auto"/>
            <w:hideMark/>
          </w:tcPr>
          <w:p w14:paraId="3967C59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D138D3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21,290 women </w:t>
            </w:r>
          </w:p>
        </w:tc>
        <w:tc>
          <w:tcPr>
            <w:tcW w:w="1150" w:type="dxa"/>
            <w:shd w:val="clear" w:color="auto" w:fill="auto"/>
            <w:hideMark/>
          </w:tcPr>
          <w:p w14:paraId="521D57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with a skilled provider (ANCS), 4 or more ANC visits </w:t>
            </w:r>
          </w:p>
        </w:tc>
        <w:tc>
          <w:tcPr>
            <w:tcW w:w="3762" w:type="dxa"/>
            <w:shd w:val="clear" w:color="auto" w:fill="auto"/>
            <w:hideMark/>
          </w:tcPr>
          <w:p w14:paraId="4AB7EE3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Urban/Rural residence </w:t>
            </w:r>
          </w:p>
        </w:tc>
        <w:tc>
          <w:tcPr>
            <w:tcW w:w="3771" w:type="dxa"/>
            <w:shd w:val="clear" w:color="auto" w:fill="auto"/>
            <w:hideMark/>
          </w:tcPr>
          <w:p w14:paraId="0D39AFC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usage in Afghanistan remains low with socioeconomic status and region of residence heavily influencing ANC use. </w:t>
            </w:r>
          </w:p>
        </w:tc>
      </w:tr>
      <w:tr w:rsidR="00A93954" w:rsidRPr="00F76EBA" w14:paraId="0C9A1FE3" w14:textId="77777777" w:rsidTr="00F468FD">
        <w:trPr>
          <w:jc w:val="center"/>
        </w:trPr>
        <w:tc>
          <w:tcPr>
            <w:tcW w:w="1091" w:type="dxa"/>
            <w:shd w:val="clear" w:color="auto" w:fill="auto"/>
            <w:hideMark/>
          </w:tcPr>
          <w:p w14:paraId="043456B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Al-Mujtaba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{"citationID":"5iWouy8f","properties":{"formattedCitation":"\\super 33\\nosupersub{}","plainCitation":"33","noteIndex":0},"citationItems":[{"id":"cFn1HXAU/xS0gKnmN","uris":["http://zotero.org/users/local/l6uYhY1R/items/BLL69GEB"],"uri":["http://zotero.org/users/local/l6uYhY1R/items/BLL69GEB"],"itemData":{"id":18,"type":"article-journal","abstract":"Introduction. Uptake of antenatal services is low in Nigeria; however, indicators in the Christian-dominated South have been better than in the Muslim-dominated North. This study evaluated religious influences on utilization of general and HIV-related maternal health services among women in rural and periurban North-Central Nigeria. Materials and Methods. Targeted participants were HIV-positive, pregnant, or of reproductive age in the Federal Capital Territory and Nasarawa. Themes explored were utilization of facility-based services, provider gender preferences, and Mentor Mother acceptability. Thematic and content approaches were applied to manual data analysis. Results. Sixty-eight (68) women were recruited, 72% Christian and 28% Muslim. There were no significant religious influences identified among barriers to maternal service uptake. All participants stated preference for facility-based services. Uptake limitations were mainly distance from clinic and socioeconomic dependence on male partners rather than religious restrictions. Neither Muslim nor Christian women had provider gender preferences; competence and positive attitude were more important. All women found Mentor Mothers highly acceptable. Conclusion. Barriers to uptake of maternal health services appear to be minimally influenced by religion. ANC/PMTCT uptake interventions should target male partner buy-in and support, healthcare provider training to improve attitudes, and Mentor Mother program strengthening and impact assessment.","container-title":"BIOMED RESEARCH INTERNATIONAL","DOI":"10.1155/2016/3645415","ISSN":"2314-6133","title":"Evaluating Religious Influences on the Utilization of Maternal Health Services among Muslim and Christian Women in North-Central Nigeria","author":[{"family":"Al-Mujtaba","given":"Maryam"},{"family":"Cornelius","given":"Llewellyn J"},{"family":"Galadanci","given":"Hadiza"},{"family":"Erekaha","given":"Salome"},{"family":"Okundaye","given":"Joshua N"},{"family":"Adeyemi","given":"Olusegun A"},{"family":"Sam-Agudu","given":"Nadia A"}],"issued":{"date-parts":[["2016"]]}}}],"schema":"https://github.com/citation-style-language/schema/raw/master/csl-citation.json"}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6EFC80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17DA9A8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867E86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68 women</w:t>
            </w:r>
          </w:p>
        </w:tc>
        <w:tc>
          <w:tcPr>
            <w:tcW w:w="1150" w:type="dxa"/>
            <w:shd w:val="clear" w:color="auto" w:fill="auto"/>
            <w:hideMark/>
          </w:tcPr>
          <w:p w14:paraId="054C188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in a facility  </w:t>
            </w:r>
          </w:p>
        </w:tc>
        <w:tc>
          <w:tcPr>
            <w:tcW w:w="3762" w:type="dxa"/>
            <w:shd w:val="clear" w:color="auto" w:fill="auto"/>
            <w:hideMark/>
          </w:tcPr>
          <w:p w14:paraId="5354D93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Transportation, Gender dynamics, Culture, Socioeconomic status, Poor quality of ANC (poor attitude and unprofessional conduct</w:t>
            </w:r>
            <w:r w:rsidRPr="00F468FD">
              <w:rPr>
                <w:rFonts w:ascii="Times New Roman" w:eastAsia="STXinwei" w:hAnsi="Times New Roman" w:cs="Times New Roman"/>
                <w:sz w:val="20"/>
                <w:szCs w:val="20"/>
              </w:rPr>
              <w:br/>
              <w:t xml:space="preserve">of providers) </w:t>
            </w:r>
          </w:p>
        </w:tc>
        <w:tc>
          <w:tcPr>
            <w:tcW w:w="3771" w:type="dxa"/>
            <w:shd w:val="clear" w:color="auto" w:fill="auto"/>
            <w:hideMark/>
          </w:tcPr>
          <w:p w14:paraId="791DF05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to facility, transportation cost, healthcare provider attitude, and gender dynamics (decision-making) emerged as barriers to ANC use. </w:t>
            </w:r>
          </w:p>
        </w:tc>
      </w:tr>
      <w:tr w:rsidR="00A93954" w:rsidRPr="00F76EBA" w14:paraId="0347DE7C" w14:textId="77777777" w:rsidTr="00F468FD">
        <w:trPr>
          <w:jc w:val="center"/>
        </w:trPr>
        <w:tc>
          <w:tcPr>
            <w:tcW w:w="1091" w:type="dxa"/>
            <w:shd w:val="clear" w:color="auto" w:fill="auto"/>
            <w:hideMark/>
          </w:tcPr>
          <w:p w14:paraId="0FC5F8B2"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lastRenderedPageBreak/>
              <w:t>Alam</w:t>
            </w:r>
            <w:proofErr w:type="spellEnd"/>
            <w:r w:rsidRPr="00F468FD">
              <w:rPr>
                <w:rFonts w:ascii="Times New Roman" w:eastAsia="STXinwei" w:hAnsi="Times New Roman" w:cs="Times New Roman"/>
                <w:sz w:val="20"/>
                <w:szCs w:val="20"/>
              </w:rPr>
              <w:t xml:space="preserv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{"citationID":"wYCcO9Yz","properties":{"formattedCitation":"\\super 67\\nosupersub{}","plainCitation":"67","noteIndex":0},"citationItems":[{"id":"cFn1HXAU/HseQScME","uris":["http://zotero.org/users/local/l6uYhY1R/items/FVKTNMIL"],"uri":["http://zotero.org/users/local/l6uYhY1R/items/FVKTNMIL"],"itemData":{"id":274,"type":"article-journal","abstract":"Objective To understand the role of transportation in accessing health care during pregnancy, delivery, and the postpartum period among women in rural Bangladesh and Burkina Faso. Methods An exploratory mixed methods study was conducted in Mymensingh district in Bangladesh and Kaya district in Burkina Faso. We recruited 300 women from Bangladesh and 340 from Burkina Faso with a delivery outcome within one year of interview. Key informant interviews were conducted with 19 participants and 12 focus group discussions took place with attendees in selected community clinics. Results Of the interviewees, 45.7% in Bangladesh and 73.2% in Burkina Faso reported having had health complications during their last pregnancy, delivery, or postpartum period. Of all women, 42.7% in Bangladesh and 67.4% in Burkina Faso sought facility care for their complications. Facility-based delivery was much higher in Burkina Faso (87.7%) than Bangladesh (38.2%). Literacy, transport availability, transportation costs, and travel time were associated with care seeking behavior. Conclusion Lack of reliable transportation was reported as a significant barrier to accessing care during pregnancy, delivery, and postpartum by women in Bangladesh and Burkina Faso. Effort should be made to improve access to emergency obstetric care, and transport intervention should be strengthened.","container-title":"International Journal of Gynecology and Obstetrics","DOI":"10.1016/j.ijgo.2016.09.003","ISSN":"18793479","page":"S45–S50","title":"The role of transportation to access maternal care services for women in rural Bangladesh and Burkina Faso: A mixed methods study","volume":"135","author":[{"family":"Alam","given":"Nazmul"},{"family":"Chowdhury","given":"Mahbub Elahi"},{"family":"Kouanda","given":"Seni"},{"family":"Seppey","given":"Mathieu"},{"family":"Alam","given":"Anadil"},{"family":"Savadogo","given":"Justin Ragnessi"},{"family":"Sia","given":"Drissa"},{"family":"Fournier","given":"Pierre"}],"issued":{"date-parts":[["2016"]]}}}],"schema":"https://github.com/citation-style-language/schema/raw/master/csl-citation.json"}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8E285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6519186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0EC9043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9 interviews with midwives, nurses and women</w:t>
            </w:r>
            <w:r w:rsidRPr="00F468FD">
              <w:rPr>
                <w:rFonts w:ascii="Times New Roman" w:eastAsia="STXinwei" w:hAnsi="Times New Roman" w:cs="Times New Roman"/>
                <w:sz w:val="20"/>
                <w:szCs w:val="20"/>
              </w:rPr>
              <w:br/>
              <w:t>340 women surveyed</w:t>
            </w:r>
            <w:r w:rsidRPr="00F468FD">
              <w:rPr>
                <w:rFonts w:ascii="Times New Roman" w:eastAsia="STXinwei" w:hAnsi="Times New Roman" w:cs="Times New Roman"/>
                <w:sz w:val="20"/>
                <w:szCs w:val="20"/>
              </w:rPr>
              <w:br/>
              <w:t xml:space="preserve">12 focus groups </w:t>
            </w:r>
          </w:p>
        </w:tc>
        <w:tc>
          <w:tcPr>
            <w:tcW w:w="1150" w:type="dxa"/>
            <w:shd w:val="clear" w:color="auto" w:fill="auto"/>
            <w:hideMark/>
          </w:tcPr>
          <w:p w14:paraId="50B3E76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usage  </w:t>
            </w:r>
          </w:p>
        </w:tc>
        <w:tc>
          <w:tcPr>
            <w:tcW w:w="3762" w:type="dxa"/>
            <w:shd w:val="clear" w:color="auto" w:fill="auto"/>
            <w:hideMark/>
          </w:tcPr>
          <w:p w14:paraId="20C06AE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Socioeconomic status, Transportation, Culture </w:t>
            </w:r>
          </w:p>
        </w:tc>
        <w:tc>
          <w:tcPr>
            <w:tcW w:w="3771" w:type="dxa"/>
            <w:shd w:val="clear" w:color="auto" w:fill="auto"/>
            <w:hideMark/>
          </w:tcPr>
          <w:p w14:paraId="10D2D5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Barriers to ANC were linked to scarcity, quality of transportation, time, distance, socioeconomic status, and cultural practices. </w:t>
            </w:r>
          </w:p>
        </w:tc>
      </w:tr>
      <w:tr w:rsidR="00A93954" w:rsidRPr="00F76EBA" w14:paraId="135A4812" w14:textId="77777777" w:rsidTr="00F468FD">
        <w:trPr>
          <w:jc w:val="center"/>
        </w:trPr>
        <w:tc>
          <w:tcPr>
            <w:tcW w:w="1091" w:type="dxa"/>
            <w:shd w:val="clear" w:color="auto" w:fill="auto"/>
            <w:hideMark/>
          </w:tcPr>
          <w:p w14:paraId="772F000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Alenoghena</w:t>
            </w:r>
            <w:proofErr w:type="spellEnd"/>
            <w:r w:rsidRPr="00F468FD">
              <w:rPr>
                <w:rFonts w:ascii="Times New Roman" w:eastAsia="STXinwei" w:hAnsi="Times New Roman" w:cs="Times New Roman"/>
                <w:sz w:val="20"/>
                <w:szCs w:val="20"/>
              </w:rPr>
              <w:t xml:space="preserve">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{"citationID":"i4l0egnN","properties":{"formattedCitation":"\\super 107\\nosupersub{}","plainCitation":"107","noteIndex":0},"citationItems":[{"id":201,"uris":["http://zotero.org/users/8651847/items/UCEMH9SZ"],"uri":["http://zotero.org/users/8651847/items/UCEMH9SZ"],"itemData":{"id":201,"type":"article-journal","container-title":"Niger Postgrad Med J","issue":"1","language":"en","page":"25–31","title":"Maternal health services uptake and its determinants in public primary health care facilities in edo state, Nigeria","volume":"22","author":[{"family":"Alenoghena","given":"I.O."},{"family":"Isah","given":"E.C."},{"family":"Isara","given":"A.R."}],"issued":{"date-parts":[["2015"]]}}}],"schema":"https://github.com/citation-style-language/schema/raw/master/csl-citation.json"}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107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121FE1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701DA39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C193BD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342 women</w:t>
            </w:r>
          </w:p>
        </w:tc>
        <w:tc>
          <w:tcPr>
            <w:tcW w:w="1150" w:type="dxa"/>
            <w:shd w:val="clear" w:color="auto" w:fill="auto"/>
            <w:hideMark/>
          </w:tcPr>
          <w:p w14:paraId="2F1936E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w:t>
            </w:r>
          </w:p>
        </w:tc>
        <w:tc>
          <w:tcPr>
            <w:tcW w:w="3762" w:type="dxa"/>
            <w:shd w:val="clear" w:color="auto" w:fill="auto"/>
            <w:hideMark/>
          </w:tcPr>
          <w:p w14:paraId="755C955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Other source of information, Clean facility, Perceived health, Socioeconomic status </w:t>
            </w:r>
          </w:p>
        </w:tc>
        <w:tc>
          <w:tcPr>
            <w:tcW w:w="3771" w:type="dxa"/>
            <w:shd w:val="clear" w:color="auto" w:fill="auto"/>
            <w:hideMark/>
          </w:tcPr>
          <w:p w14:paraId="7BDAC8E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Most women utilized ANC as recommended.  ANC use was influenced by education, sources of information, attributed of the facility, perceived health, and socioeconomic status or cost. </w:t>
            </w:r>
          </w:p>
        </w:tc>
      </w:tr>
      <w:tr w:rsidR="00A93954" w:rsidRPr="00F76EBA" w14:paraId="2B410997" w14:textId="77777777" w:rsidTr="00F468FD">
        <w:trPr>
          <w:jc w:val="center"/>
        </w:trPr>
        <w:tc>
          <w:tcPr>
            <w:tcW w:w="1091" w:type="dxa"/>
            <w:shd w:val="clear" w:color="auto" w:fill="auto"/>
            <w:hideMark/>
          </w:tcPr>
          <w:p w14:paraId="098BA1A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Alex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{"citationID":"aDSzvohm","properties":{"formattedCitation":"\\super 59\\nosupersub{}","plainCitation":"59","noteIndex":0},"citationItems":[{"id":"cFn1HXAU/F3QREgYW","uris":["http://zotero.org/users/local/l6uYhY1R/items/VNZG5UKJ"],"uri":["http://zotero.org/users/local/l6uYhY1R/items/VNZG5UKJ"],"itemData":{"id":227,"type":"article-journal","abstract":"The purpose of this study was to explore the lived experience of pregnancy/birth complications in central Haiti from the perspectives of skilled birth attendants (saj fanm), traditional birth attendants (matwons), and postpartum mothers. Hermeneutic phenomenology guided the study. With the assistance of a Creole-English translator, four saj fanm, ten matwons, and seven postpartum mothers were interviewed. Their stories explain barriers and challenges to safe motherhood—serious limitations in transportation, staffing, and lack of the most basic of material resources, but also illustrate tremendous resiliency, spirituality, power of partnerships, and commonsense solutions to problems impacting maternal/newborn health in central Haiti. Haiti has one the world's highest maternal and neonatal mortality, and findings of this study provide perspective of this reality from those most affected by it—Haitian mothers and front-line maternity workers.","container-title":"Health Care for Women International","DOI":"10.1080/07399332.2017.1350179","ISSN":"10964665","issue":"10","note":"publisher: Taylor &amp; Francis","page":"1034–1057","title":"Experiences of pregnancy complications: Voices from central Haiti","volume":"38","author":[{"family":"Alex","given":"Marion"},{"family":"Whitty-Rogers","given":"Joanne"}],"issued":{"date-parts":[["2017"]]}}}],"schema":"https://github.com/citation-style-language/schema/raw/master/csl-citation.json"}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CC51F3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Haiti</w:t>
            </w:r>
          </w:p>
        </w:tc>
        <w:tc>
          <w:tcPr>
            <w:tcW w:w="1560" w:type="dxa"/>
            <w:shd w:val="clear" w:color="auto" w:fill="auto"/>
            <w:hideMark/>
          </w:tcPr>
          <w:p w14:paraId="414C615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A4036C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 Haitian </w:t>
            </w:r>
            <w:proofErr w:type="spellStart"/>
            <w:r w:rsidRPr="00F468FD">
              <w:rPr>
                <w:rFonts w:ascii="Times New Roman" w:eastAsia="STXinwei" w:hAnsi="Times New Roman" w:cs="Times New Roman"/>
                <w:sz w:val="20"/>
                <w:szCs w:val="20"/>
              </w:rPr>
              <w:t>saj</w:t>
            </w:r>
            <w:proofErr w:type="spellEnd"/>
            <w:r w:rsidRPr="00F468FD">
              <w:rPr>
                <w:rFonts w:ascii="Times New Roman" w:eastAsia="STXinwei" w:hAnsi="Times New Roman" w:cs="Times New Roman"/>
                <w:sz w:val="20"/>
                <w:szCs w:val="20"/>
              </w:rPr>
              <w:t xml:space="preserve"> </w:t>
            </w:r>
            <w:proofErr w:type="spellStart"/>
            <w:r w:rsidRPr="00F468FD">
              <w:rPr>
                <w:rFonts w:ascii="Times New Roman" w:eastAsia="STXinwei" w:hAnsi="Times New Roman" w:cs="Times New Roman"/>
                <w:sz w:val="20"/>
                <w:szCs w:val="20"/>
              </w:rPr>
              <w:t>fanm</w:t>
            </w:r>
            <w:proofErr w:type="spellEnd"/>
            <w:r w:rsidRPr="00F468FD">
              <w:rPr>
                <w:rFonts w:ascii="Times New Roman" w:eastAsia="STXinwei" w:hAnsi="Times New Roman" w:cs="Times New Roman"/>
                <w:sz w:val="20"/>
                <w:szCs w:val="20"/>
              </w:rPr>
              <w:t xml:space="preserve">, 10 </w:t>
            </w:r>
            <w:proofErr w:type="spellStart"/>
            <w:r w:rsidRPr="00F468FD">
              <w:rPr>
                <w:rFonts w:ascii="Times New Roman" w:eastAsia="STXinwei" w:hAnsi="Times New Roman" w:cs="Times New Roman"/>
                <w:sz w:val="20"/>
                <w:szCs w:val="20"/>
              </w:rPr>
              <w:t>matwons</w:t>
            </w:r>
            <w:proofErr w:type="spellEnd"/>
            <w:r w:rsidRPr="00F468FD">
              <w:rPr>
                <w:rFonts w:ascii="Times New Roman" w:eastAsia="STXinwei" w:hAnsi="Times New Roman" w:cs="Times New Roman"/>
                <w:sz w:val="20"/>
                <w:szCs w:val="20"/>
              </w:rPr>
              <w:t xml:space="preserve">, and 7 postpartum mothers. </w:t>
            </w:r>
          </w:p>
        </w:tc>
        <w:tc>
          <w:tcPr>
            <w:tcW w:w="1150" w:type="dxa"/>
            <w:shd w:val="clear" w:color="auto" w:fill="auto"/>
            <w:hideMark/>
          </w:tcPr>
          <w:p w14:paraId="7C8346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w:t>
            </w:r>
          </w:p>
        </w:tc>
        <w:tc>
          <w:tcPr>
            <w:tcW w:w="3762" w:type="dxa"/>
            <w:shd w:val="clear" w:color="auto" w:fill="auto"/>
            <w:hideMark/>
          </w:tcPr>
          <w:p w14:paraId="5339D83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Lack of providers, Lack of infrastructure, Lack of basic resources, Transportation </w:t>
            </w:r>
          </w:p>
        </w:tc>
        <w:tc>
          <w:tcPr>
            <w:tcW w:w="3771" w:type="dxa"/>
            <w:shd w:val="clear" w:color="auto" w:fill="auto"/>
            <w:hideMark/>
          </w:tcPr>
          <w:p w14:paraId="6D27CF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Numerous factors including distance, lack of infrastructure, transportation, human resources, and supplies barred women from attending ANC. Lack of basic resources including food also prevented women from focusing on ANC. </w:t>
            </w:r>
          </w:p>
        </w:tc>
      </w:tr>
      <w:tr w:rsidR="00A93954" w:rsidRPr="00F76EBA" w14:paraId="2EBF3103" w14:textId="77777777" w:rsidTr="00F468FD">
        <w:trPr>
          <w:jc w:val="center"/>
        </w:trPr>
        <w:tc>
          <w:tcPr>
            <w:tcW w:w="1091" w:type="dxa"/>
            <w:shd w:val="clear" w:color="auto" w:fill="auto"/>
            <w:hideMark/>
          </w:tcPr>
          <w:p w14:paraId="7919A41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Alhaidari</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{"citationID":"PZ9oXcCk","properties":{"formattedCitation":"\\super 108\\nosupersub{}","plainCitation":"108","noteIndex":0},"citationItems":[{"id":202,"uris":["http://zotero.org/users/8651847/items/4XEK97N2"],"uri":["http://zotero.org/users/8651847/items/4XEK97N2"],"itemData":{"id":202,"type":"article-journal","container-title":"J Perinat Med","DOI":"10.1515/jpm-2016-0127","issue":"1","language":"en","page":"67–74","title":"Feasibility and acceptability of text messaging to support antenatal healthcare in Iraqi pregnant women: A pilot study","volume":"46","author":[{"family":"Alhaidari","given":"T."},{"family":"Amso","given":"N."},{"family":"Jawad","given":"T.M."}],"issued":{"date-parts":[["2017"]]}}}],"schema":"https://github.com/citation-style-language/schema/raw/master/csl-citation.json"}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108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7BA10E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Iraq</w:t>
            </w:r>
          </w:p>
        </w:tc>
        <w:tc>
          <w:tcPr>
            <w:tcW w:w="1560" w:type="dxa"/>
            <w:shd w:val="clear" w:color="auto" w:fill="auto"/>
            <w:hideMark/>
          </w:tcPr>
          <w:p w14:paraId="6828420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6B797F3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243 women (Control = 146, Intervention = 97)</w:t>
            </w:r>
          </w:p>
        </w:tc>
        <w:tc>
          <w:tcPr>
            <w:tcW w:w="1150" w:type="dxa"/>
            <w:shd w:val="clear" w:color="auto" w:fill="auto"/>
            <w:hideMark/>
          </w:tcPr>
          <w:p w14:paraId="2F11A90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w:t>
            </w:r>
          </w:p>
        </w:tc>
        <w:tc>
          <w:tcPr>
            <w:tcW w:w="3762" w:type="dxa"/>
            <w:shd w:val="clear" w:color="auto" w:fill="auto"/>
            <w:hideMark/>
          </w:tcPr>
          <w:p w14:paraId="538D97B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Education, Intervention (mobile phone support)</w:t>
            </w:r>
          </w:p>
        </w:tc>
        <w:tc>
          <w:tcPr>
            <w:tcW w:w="3771" w:type="dxa"/>
            <w:shd w:val="clear" w:color="auto" w:fill="auto"/>
            <w:hideMark/>
          </w:tcPr>
          <w:p w14:paraId="7A01B66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Mobile-phone-based pregnancy support intervention is feasible, reasonably acceptable by Iraqi pregnant women, of low cost and encourages their ANC visits. Education also impacts ANC.  </w:t>
            </w:r>
          </w:p>
        </w:tc>
      </w:tr>
      <w:tr w:rsidR="00A93954" w:rsidRPr="00F76EBA" w14:paraId="2C9EB20B" w14:textId="77777777" w:rsidTr="00F468FD">
        <w:trPr>
          <w:jc w:val="center"/>
        </w:trPr>
        <w:tc>
          <w:tcPr>
            <w:tcW w:w="1091" w:type="dxa"/>
            <w:shd w:val="clear" w:color="auto" w:fill="auto"/>
            <w:hideMark/>
          </w:tcPr>
          <w:p w14:paraId="77C7FE5A"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Alosaimi</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{"citationID":"zsIQJzoo","properties":{"formattedCitation":"\\super 47\\nosupersub{}","plainCitation":"47","noteIndex":0},"citationItems":[{"id":"cFn1HXAU/i27Fbn9C","uris":["http://zotero.org/users/local/l6uYhY1R/items/HLM4NYUZ"],"uri":["http://zotero.org/users/local/l6uYhY1R/items/HLM4NYUZ"],"itemData":{"id":158,"type":"article-journal","abstract":"Using principal component analysis (PCA) and integrating both individual and household factors, we had previously derived and proposed 3 socioeconomic indices (namely, wealth index, educational index, and housing quality index) that can be used to classify rural Yemeni women into different socioeconomic statuses (SES). In the current article, we examined whether the PCA-derived indices can be used to predict the use of maternal and child health care services in rural Yemen. We used data from subnational representative multistage sampling cross-sectional household survey conducted in rural Yemen in 2008-2009 among women (N = 6907) who had given birth. The resulting component scores for each SES index were divided into tertiles. Logistic regression was used to study the associations between the SES indices and 4 indicators of maternal health care use. Higher tertiles of each socioeconomic index increased the likelihood of adequate antenatal care use, delivery assistance, and contraceptive use, but decreased the likelihood of unmet need for contraception. Key maternal health indicators can be determined by socioeconomic indicators. Therefore, in planning maternal and child health interventions, considering disparities of care by socioeconomic factors should be taken into account.","container-title":"Global pediatric health","DOI":"10.1177/2333794X19868926","ISSN":"2333-794X (Electronic)","language":"eng","note":"PMID: 31431905","page":"2333794X19868926","title":"Using Household Socioeconomic Indicators to Predict the Utilization of Maternal and Child Health Services Among Reproductive-Aged Women in Rural Yemen.","volume":"6","author":[{"family":"Alosaimi","given":"Abdullah Nagi"},{"family":"Nwaru","given":"Bright"},{"family":"Luoto","given":"Riitta"},{"family":"Al Serouri","given":"Abdul Wahed"},{"family":"Mouniri","given":"Halima"}],"issued":{"date-parts":[["2019"]]}}}],"schema":"https://github.com/citation-style-language/schema/raw/master/csl-citation.json"}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E75C0B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Yemen Rep</w:t>
            </w:r>
          </w:p>
        </w:tc>
        <w:tc>
          <w:tcPr>
            <w:tcW w:w="1560" w:type="dxa"/>
            <w:shd w:val="clear" w:color="auto" w:fill="auto"/>
            <w:hideMark/>
          </w:tcPr>
          <w:p w14:paraId="166F672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AD422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7295 women </w:t>
            </w:r>
          </w:p>
        </w:tc>
        <w:tc>
          <w:tcPr>
            <w:tcW w:w="1150" w:type="dxa"/>
            <w:shd w:val="clear" w:color="auto" w:fill="auto"/>
            <w:hideMark/>
          </w:tcPr>
          <w:p w14:paraId="473777F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adequacy, (index – timing of first visit,</w:t>
            </w:r>
            <w:r w:rsidRPr="00F468FD">
              <w:rPr>
                <w:rFonts w:ascii="Times New Roman" w:eastAsia="STXinwei" w:hAnsi="Times New Roman" w:cs="Times New Roman"/>
                <w:sz w:val="20"/>
                <w:szCs w:val="20"/>
              </w:rPr>
              <w:br/>
              <w:t xml:space="preserve">number of visits, and content of ANC) </w:t>
            </w:r>
          </w:p>
        </w:tc>
        <w:tc>
          <w:tcPr>
            <w:tcW w:w="3762" w:type="dxa"/>
            <w:shd w:val="clear" w:color="auto" w:fill="auto"/>
            <w:hideMark/>
          </w:tcPr>
          <w:p w14:paraId="3603312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Socioeconomic status  </w:t>
            </w:r>
          </w:p>
        </w:tc>
        <w:tc>
          <w:tcPr>
            <w:tcW w:w="3771" w:type="dxa"/>
            <w:shd w:val="clear" w:color="auto" w:fill="auto"/>
            <w:hideMark/>
          </w:tcPr>
          <w:p w14:paraId="3382666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in Yemen was low, higher socioeconomic status and education lead to increased ANC use.  </w:t>
            </w:r>
          </w:p>
        </w:tc>
      </w:tr>
      <w:tr w:rsidR="00A93954" w:rsidRPr="00F76EBA" w14:paraId="6BAB04B8" w14:textId="77777777" w:rsidTr="00F468FD">
        <w:trPr>
          <w:jc w:val="center"/>
        </w:trPr>
        <w:tc>
          <w:tcPr>
            <w:tcW w:w="1091" w:type="dxa"/>
            <w:shd w:val="clear" w:color="auto" w:fill="auto"/>
            <w:hideMark/>
          </w:tcPr>
          <w:p w14:paraId="5F210DC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Andrew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{"citationID":"7GRVu1Se","properties":{"formattedCitation":"\\super 50\\nosupersub{}","plainCitation":"50","noteIndex":0},"citationItems":[{"id":"cFn1HXAU/HufAptFP","uris":["http://zotero.org/users/local/l6uYhY1R/items/2FA6K83G"],"uri":["http://zotero.org/users/local/l6uYhY1R/items/2FA6K83G"],"itemData":{"id":290,"type":"article-journal","abstract":"Background: Appropriate antenatal care (ANC) is key for the health of mother and child. However, in Papua New Guinea (PNG), only a third of women receive any ANC during pregnancy. Drawing on qualitative research, this paper explores the influences on ANC attendance and timing of first visit in the Madang region of Papua New Guinea. Methods: Data were collected in three sites utilizing several qualitative methods: free-listing and sorting of terms and definitions, focus group discussions, in-depth interviews, observation in health care facilities and case studies of pregnant women. Respondents included pregnant women, their relatives, biomedical and traditional health providers, opinion leaders and community members. Results: Although generally reported to be important, respondents' understanding of the procedures involved in ANC was limited. Factors influencing attendance fell into three main categories: accessibility, attitudes to ANC, and interpersonal issues. Although women saw accessibility (distance and cost) as a barrier, those who lived close to health facilities and could easily afford ANC also demonstrated poor attendance. Attitudes were shaped by previous experiences of ANC, such as waiting times, quality of care, and perceptions of preventative care and medical interventions during pregnancy. Interpersonal factors included relationships with healthcare providers, pregnancy disclosure, and family conflict. A desire to avoid repeat clinic visits, ideas about the strength of the fetus and parity were particularly relevant to the timing of first ANC visit. Conclusions: This long-term in-depth study (the first of its kind in Madang, PNG) shows how socio-cultural and economic factors influence ANC attendance. These factors must be addressed to encourage timely ANC visits: interventions could focus on ANC delivery in health facilities, for example, by addressing healthcare staff's attitudes towards pregnant women. © 2014 Andrew et al.","container-title":"PLoS ONE","DOI":"10.1371/journal.pone.0093025","issue":"5","title":"Factors affecting attendance at and timing of formal antenatal care: Results from a qualitative study in Madang, Papua New Guinea","volume":"9","author":[{"family":"Andrew","given":"E.V.W."},{"family":"Pell","given":"C."},{"family":"Angwin","given":"A."},{"family":"Auwun","given":"A."},{"family":"Daniels","given":"J."},{"family":"Mueller","given":"I."},{"family":"Phuanukoonnon","given":"S."},{"family":"Pool","given":"R."}],"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21BB8C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4C8CB0C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C6710F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94 in-depth interviews: 52 with women, 16 with relatives of women, 12 with community leaders, and 7 with healthcare </w:t>
            </w:r>
            <w:r w:rsidRPr="00F468FD">
              <w:rPr>
                <w:rFonts w:ascii="Times New Roman" w:eastAsia="STXinwei" w:hAnsi="Times New Roman" w:cs="Times New Roman"/>
                <w:sz w:val="20"/>
                <w:szCs w:val="20"/>
              </w:rPr>
              <w:lastRenderedPageBreak/>
              <w:t xml:space="preserve">providers. </w:t>
            </w:r>
            <w:r w:rsidRPr="00F468FD">
              <w:rPr>
                <w:rFonts w:ascii="Times New Roman" w:eastAsia="STXinwei" w:hAnsi="Times New Roman" w:cs="Times New Roman"/>
                <w:sz w:val="20"/>
                <w:szCs w:val="20"/>
              </w:rPr>
              <w:br/>
              <w:t>27 case studies with women.</w:t>
            </w:r>
          </w:p>
        </w:tc>
        <w:tc>
          <w:tcPr>
            <w:tcW w:w="1150" w:type="dxa"/>
            <w:shd w:val="clear" w:color="auto" w:fill="auto"/>
            <w:hideMark/>
          </w:tcPr>
          <w:p w14:paraId="2901EC6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 xml:space="preserve">ANC usage and timing of first ANC visit </w:t>
            </w:r>
            <w:r w:rsidRPr="00F468FD">
              <w:rPr>
                <w:rFonts w:ascii="Times New Roman" w:eastAsia="STXinwei" w:hAnsi="Times New Roman" w:cs="Times New Roman"/>
                <w:sz w:val="20"/>
                <w:szCs w:val="20"/>
              </w:rPr>
              <w:br/>
            </w:r>
          </w:p>
        </w:tc>
        <w:tc>
          <w:tcPr>
            <w:tcW w:w="3762" w:type="dxa"/>
            <w:shd w:val="clear" w:color="auto" w:fill="auto"/>
            <w:hideMark/>
          </w:tcPr>
          <w:p w14:paraId="49D7191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Gender dynamics, Parity, Socioeconomic status, Poor quality of ANC, Transportation, Medication, Knowledge, Stigma, Unwanted Pregnancy, Knowledge/Awareness, Health Beliefs, Time</w:t>
            </w:r>
          </w:p>
        </w:tc>
        <w:tc>
          <w:tcPr>
            <w:tcW w:w="3771" w:type="dxa"/>
            <w:shd w:val="clear" w:color="auto" w:fill="auto"/>
            <w:hideMark/>
          </w:tcPr>
          <w:p w14:paraId="5BEB446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 number of factors facilitated and discouraged ANC attendance including those related to accessibility, attitudes, knowledge, and interpersonal factors. </w:t>
            </w:r>
          </w:p>
        </w:tc>
      </w:tr>
      <w:tr w:rsidR="00A93954" w:rsidRPr="00F76EBA" w14:paraId="1C3DFBB1" w14:textId="77777777" w:rsidTr="00F468FD">
        <w:trPr>
          <w:jc w:val="center"/>
        </w:trPr>
        <w:tc>
          <w:tcPr>
            <w:tcW w:w="1091" w:type="dxa"/>
            <w:shd w:val="clear" w:color="auto" w:fill="auto"/>
            <w:hideMark/>
          </w:tcPr>
          <w:p w14:paraId="1AE0EBA0"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Arnaert</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{"citationID":"zJIscPaj","properties":{"formattedCitation":"\\super 32\\nosupersub{}","plainCitation":"32","noteIndex":0},"citationItems":[{"id":"cFn1HXAU/Qd6IjUhC","uris":["http://zotero.org/users/local/l6uYhY1R/items/P5FX9XP9"],"uri":["http://zotero.org/users/local/l6uYhY1R/items/P5FX9XP9"],"itemData":{"id":116,"type":"article-journal","abstract":"Objective This qualitative study explored the experiences of women receiving mhealth-supported antenatal care in a village, from community health workers (CHWs) in rural Burkina Faso, Africa. Intervention CHWs entered patient clinical data manually in their smartphone during their home visits. All wireless transferred data was monitored by the midwives in the community clinic for arising medical complications. Methods Semi-structured interviews were conducted with 19 pregnant women, who were housewives, married and their age ranged from 18 to 39 years. None had completed their formal education. Depending on the weeks of gestation during their first antenatal care visit, length of enrollment in the project varied between three and eight months. Transcripts were content-analyzed. Results Despite the fact that mhealth was a novel service for all participants, they expressed appreciation for these interventions, which they found beneficial on three levels: 1) it allowed for early detection of pregnancy-related complications, 2) it was perceived as promoting collaboration between CHWs and midwives, and 3) it was a source of reassurance during a time when they are concerned about their health. Although not unanimous, certain participants said their husbands were more interested in their antenatal care as a result of these services. Conclusion Findings suggested that mhealth-supported visits of the CHWs have the potential to increase mothers' knowledge about their pregnancy and, as such, motivate them to attend more ANC visits. In response to this increased patient engagement, midwives approached women differently, which led to the mothers' perception of improvement in the patient-provider relationship. Results also indicated that mhealth may increase spousal involvement, as services are offered at home, which is an environment where spouses feel more comfortable.","container-title":"DIGITAL HEALTH","DOI":"10.1177/2055207619892756","ISSN":"2055-2076","title":"Experiences of women receiving mhealth-supported antenatal care in the village from community health workers in rural Burkina Faso, Africa","volume":"5","author":[{"family":"Arnaert","given":"Antonia"},{"family":"Ponzoni","given":"Norma"},{"family":"Debe","given":"Zoumanan"},{"family":"Meda","given":"Mouoboum M"},{"family":"Nana","given":"Noufou G"},{"family":"Arnaert","given":"Stijn"}],"issued":{"date-parts":[["2019",11]]}}}],"schema":"https://github.com/citation-style-language/schema/raw/master/csl-citation.json"}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1BC187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68026D2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40237E8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19 women </w:t>
            </w:r>
          </w:p>
        </w:tc>
        <w:tc>
          <w:tcPr>
            <w:tcW w:w="1150" w:type="dxa"/>
            <w:shd w:val="clear" w:color="auto" w:fill="auto"/>
            <w:hideMark/>
          </w:tcPr>
          <w:p w14:paraId="2CB94AA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w:t>
            </w:r>
          </w:p>
        </w:tc>
        <w:tc>
          <w:tcPr>
            <w:tcW w:w="3762" w:type="dxa"/>
            <w:shd w:val="clear" w:color="auto" w:fill="auto"/>
            <w:hideMark/>
          </w:tcPr>
          <w:p w14:paraId="5B717AB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Poor quality of ANC </w:t>
            </w:r>
          </w:p>
        </w:tc>
        <w:tc>
          <w:tcPr>
            <w:tcW w:w="3771" w:type="dxa"/>
            <w:shd w:val="clear" w:color="auto" w:fill="auto"/>
            <w:hideMark/>
          </w:tcPr>
          <w:p w14:paraId="2B7E02CB"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mhealth</w:t>
            </w:r>
            <w:proofErr w:type="spellEnd"/>
            <w:r w:rsidRPr="00F468FD">
              <w:rPr>
                <w:rFonts w:ascii="Times New Roman" w:eastAsia="STXinwei" w:hAnsi="Times New Roman" w:cs="Times New Roman"/>
                <w:sz w:val="20"/>
                <w:szCs w:val="20"/>
              </w:rPr>
              <w:t xml:space="preserve"> services increase access to healthcare. Distance, gender dynamics, and poor quality decreased ANC use. </w:t>
            </w:r>
          </w:p>
        </w:tc>
      </w:tr>
      <w:tr w:rsidR="00A93954" w:rsidRPr="00F76EBA" w14:paraId="07925FA8" w14:textId="77777777" w:rsidTr="00F468FD">
        <w:trPr>
          <w:jc w:val="center"/>
        </w:trPr>
        <w:tc>
          <w:tcPr>
            <w:tcW w:w="1091" w:type="dxa"/>
            <w:shd w:val="clear" w:color="auto" w:fill="auto"/>
            <w:hideMark/>
          </w:tcPr>
          <w:p w14:paraId="10ED75E4"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Ashir</w:t>
            </w:r>
            <w:proofErr w:type="spellEnd"/>
            <w:r w:rsidRPr="00F468FD">
              <w:rPr>
                <w:rFonts w:ascii="Times New Roman" w:eastAsia="STXinwei" w:hAnsi="Times New Roman" w:cs="Times New Roman"/>
                <w:sz w:val="20"/>
                <w:szCs w:val="20"/>
              </w:rPr>
              <w:t xml:space="preserve"> et al.,  2013</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{"citationID":"36YfGlW6","properties":{"formattedCitation":"\\super 82\\nosupersub{}","plainCitation":"82","noteIndex":0},"citationItems":[{"id":"cFn1HXAU/9JvoJumq","uris":["http://zotero.org/users/local/l6uYhY1R/items/5TU92E5G"],"uri":["http://zotero.org/users/local/l6uYhY1R/items/5TU92E5G"],"itemData":{"id":243,"type":"article-journal","abstract":"Reported maternal and child health (MCH) outcomes in Nigeria are amongst the worst in the world, with Nigeria second only to India in the number of maternal deaths. At the national level, maternal mortality ratios (MMRs) are estimated at 630 deaths per 100,000 live births (LBs) but vary from as low as 370 deaths per 100,000 LBs in the southern states to over 1,000 deaths per 100,000 LBs in the northern states. We report findings from a performance based financing (PBF) pilot study in Yobe State, northern Nigeria aimed at improving MCH outcomes as part of efforts to find strategies aimed at accelerating attainment of Millennium Development Goals for MCH. Results show that the demand-side PBF led to increased utilization of key MCH services (antenatal care and skilled delivery) but had no significant effect on completion of child immunization using measles as a proxy indicator. We discuss these results within the context of PBF schemes and the need for a careful consideration of all the critical processes and risks associated with demand-side PBF schemes in improving MCH outcomes in the study area and similar settings.","container-title":"Global journal of health science","DOI":"10.5539/gjhs.v5n3p34","ISSN":"19169736","issue":"3","note":"PMID: 23618473","page":"34–41","title":"Performance based financing and uptake of maternal and child health services in yobe sate, northern Nigeria.","volume":"5","author":[{"family":"Ashir","given":"Garba Mohammed"},{"family":"Doctor","given":"Henry Victor"},{"family":"Afenyadu","given":"Godwin Y."}],"issued":{"date-parts":[["2013"]]}}}],"schema":"https://github.com/citation-style-language/schema/raw/master/csl-citation.json"}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82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0D0755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58321EF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15DB92F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1,076 pregnant women </w:t>
            </w:r>
          </w:p>
          <w:p w14:paraId="23A22F34" w14:textId="77777777" w:rsidR="00A93954" w:rsidRPr="00F468FD" w:rsidRDefault="00A93954" w:rsidP="00F468FD">
            <w:pPr>
              <w:rPr>
                <w:rFonts w:ascii="Times New Roman" w:eastAsia="STXinwei" w:hAnsi="Times New Roman" w:cs="Times New Roman"/>
                <w:sz w:val="20"/>
                <w:szCs w:val="20"/>
              </w:rPr>
            </w:pPr>
          </w:p>
        </w:tc>
        <w:tc>
          <w:tcPr>
            <w:tcW w:w="1150" w:type="dxa"/>
            <w:shd w:val="clear" w:color="auto" w:fill="auto"/>
            <w:hideMark/>
          </w:tcPr>
          <w:p w14:paraId="1FF9A21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 ANC visits</w:t>
            </w:r>
          </w:p>
        </w:tc>
        <w:tc>
          <w:tcPr>
            <w:tcW w:w="3762" w:type="dxa"/>
            <w:shd w:val="clear" w:color="auto" w:fill="auto"/>
            <w:hideMark/>
          </w:tcPr>
          <w:p w14:paraId="46CB97F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Performance-based financing  </w:t>
            </w:r>
          </w:p>
        </w:tc>
        <w:tc>
          <w:tcPr>
            <w:tcW w:w="3771" w:type="dxa"/>
            <w:shd w:val="clear" w:color="auto" w:fill="auto"/>
            <w:hideMark/>
          </w:tcPr>
          <w:p w14:paraId="0B92534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Performance based financing lead to an increase in ANC use. </w:t>
            </w:r>
          </w:p>
        </w:tc>
      </w:tr>
      <w:tr w:rsidR="00A93954" w:rsidRPr="00F76EBA" w14:paraId="779E85AF" w14:textId="77777777" w:rsidTr="00F468FD">
        <w:trPr>
          <w:jc w:val="center"/>
        </w:trPr>
        <w:tc>
          <w:tcPr>
            <w:tcW w:w="1091" w:type="dxa"/>
            <w:shd w:val="clear" w:color="auto" w:fill="auto"/>
            <w:hideMark/>
          </w:tcPr>
          <w:p w14:paraId="156C69B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Badal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{"citationID":"rPiXvPcR","properties":{"formattedCitation":"\\super 63\\nosupersub{}","plainCitation":"63","noteIndex":0},"citationItems":[{"id":"cFn1HXAU/GqAjbpu4","uris":["http://zotero.org/users/local/l6uYhY1R/items/YICX8GXW"],"uri":["http://zotero.org/users/local/l6uYhY1R/items/YICX8GXW"],"itemData":{"id":265,"type":"article-journal","title":"With knowledge and support, women can attend antenatal care: The views of women in IDP camps in Somaliland","author":[{"family":"Badal","given":"Naciima Faysal"},{"family":"Yusuf","given":"Ubax Alo"},{"family":"Egal","given":"Jama"},{"family":"Pedersen","given":"Christina"},{"family":"Erlandsson","given":"Kerstin"},{"family":"Osman","given":"Fatumo"},{"family":"Pedersen","given":"Christina"},{"family":"Erlandsson","given":"Kerstin"}],"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B20D92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Somalia</w:t>
            </w:r>
          </w:p>
        </w:tc>
        <w:tc>
          <w:tcPr>
            <w:tcW w:w="1560" w:type="dxa"/>
            <w:shd w:val="clear" w:color="auto" w:fill="auto"/>
            <w:hideMark/>
          </w:tcPr>
          <w:p w14:paraId="3637FCD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CECBDF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15 women </w:t>
            </w:r>
          </w:p>
        </w:tc>
        <w:tc>
          <w:tcPr>
            <w:tcW w:w="1150" w:type="dxa"/>
            <w:shd w:val="clear" w:color="auto" w:fill="auto"/>
            <w:hideMark/>
          </w:tcPr>
          <w:p w14:paraId="4140AD7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Knowledge of ANC, Opinions of ANC, Barriers to using ANC </w:t>
            </w:r>
          </w:p>
        </w:tc>
        <w:tc>
          <w:tcPr>
            <w:tcW w:w="3762" w:type="dxa"/>
            <w:shd w:val="clear" w:color="auto" w:fill="auto"/>
            <w:hideMark/>
          </w:tcPr>
          <w:p w14:paraId="694B3D9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Education, Culture, Socioeconomic status, Poor quality of ANC, Knowledge, Problems/complications, Time, Caretaking responsibilities for other children  </w:t>
            </w:r>
          </w:p>
        </w:tc>
        <w:tc>
          <w:tcPr>
            <w:tcW w:w="3771" w:type="dxa"/>
            <w:shd w:val="clear" w:color="auto" w:fill="auto"/>
            <w:hideMark/>
          </w:tcPr>
          <w:p w14:paraId="0686ACC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With knowledge and support women can attend antenatal care. Barriers to accessing ANC may be exacerbated due to marginalization and the vulnerable lives of the participants.</w:t>
            </w:r>
          </w:p>
        </w:tc>
      </w:tr>
      <w:tr w:rsidR="00A93954" w:rsidRPr="00F76EBA" w14:paraId="3582C72A" w14:textId="77777777" w:rsidTr="00F468FD">
        <w:trPr>
          <w:jc w:val="center"/>
        </w:trPr>
        <w:tc>
          <w:tcPr>
            <w:tcW w:w="1091" w:type="dxa"/>
            <w:shd w:val="clear" w:color="auto" w:fill="auto"/>
            <w:hideMark/>
          </w:tcPr>
          <w:p w14:paraId="177B8A68"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Balinska</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{"citationID":"DPRUl1lv","properties":{"formattedCitation":"\\super 109\\nosupersub{}","plainCitation":"109","noteIndex":0},"citationItems":[{"id":203,"uris":["http://zotero.org/users/8651847/items/K9NT7NUG"],"uri":["http://zotero.org/users/8651847/items/K9NT7NUG"],"itemData":{"id":203,"type":"article-journal","container-title":"Confl Health","DOI":"10.1186/s13031-019-0210-4","issue":"1","language":"en","title":"Reproductive health in humanitarian settings in Lebanon and Iraq: Results from four cross-sectional studies, 2014-2015","volume":"13","author":[{"family":"Balinska","given":"M.A."},{"family":"Nesbitt","given":"R."},{"family":"Ghantous","given":"Z."},{"family":"Ciglenecki","given":"I."},{"family":"Staderini","given":"N."}],"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109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97966C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Iraq, Lebanon</w:t>
            </w:r>
          </w:p>
        </w:tc>
        <w:tc>
          <w:tcPr>
            <w:tcW w:w="1560" w:type="dxa"/>
            <w:shd w:val="clear" w:color="auto" w:fill="auto"/>
            <w:hideMark/>
          </w:tcPr>
          <w:p w14:paraId="41681C6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216AC6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5925 women </w:t>
            </w:r>
          </w:p>
        </w:tc>
        <w:tc>
          <w:tcPr>
            <w:tcW w:w="1150" w:type="dxa"/>
            <w:shd w:val="clear" w:color="auto" w:fill="auto"/>
            <w:hideMark/>
          </w:tcPr>
          <w:p w14:paraId="4AE0D77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Number of ANC visits</w:t>
            </w:r>
          </w:p>
        </w:tc>
        <w:tc>
          <w:tcPr>
            <w:tcW w:w="3762" w:type="dxa"/>
            <w:shd w:val="clear" w:color="auto" w:fill="auto"/>
            <w:hideMark/>
          </w:tcPr>
          <w:p w14:paraId="2EB6C73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Education, Region, Unwanted pregnancy</w:t>
            </w:r>
          </w:p>
        </w:tc>
        <w:tc>
          <w:tcPr>
            <w:tcW w:w="3771" w:type="dxa"/>
            <w:shd w:val="clear" w:color="auto" w:fill="auto"/>
            <w:hideMark/>
          </w:tcPr>
          <w:p w14:paraId="3505AB2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WHO targets for ANC are not feasible in these contexts where access to ANC is poor. Women with unintended pregnancies were less likely to access ANC at all drawing attention to the need for family planning. ANC use was higher in areas where NGOs including MSF had intervened.  </w:t>
            </w:r>
          </w:p>
        </w:tc>
      </w:tr>
      <w:tr w:rsidR="00A93954" w:rsidRPr="00F76EBA" w14:paraId="42F96C0D" w14:textId="77777777" w:rsidTr="00F468FD">
        <w:trPr>
          <w:jc w:val="center"/>
        </w:trPr>
        <w:tc>
          <w:tcPr>
            <w:tcW w:w="1091" w:type="dxa"/>
            <w:shd w:val="clear" w:color="auto" w:fill="auto"/>
            <w:hideMark/>
          </w:tcPr>
          <w:p w14:paraId="751F563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Bashour</w:t>
            </w:r>
            <w:proofErr w:type="spellEnd"/>
            <w:r w:rsidRPr="00F468FD">
              <w:rPr>
                <w:rFonts w:ascii="Times New Roman" w:eastAsia="STXinwei" w:hAnsi="Times New Roman" w:cs="Times New Roman"/>
                <w:sz w:val="20"/>
                <w:szCs w:val="20"/>
              </w:rPr>
              <w:t xml:space="preserve"> et al.,  2008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{"citationID":"UEUYYwSw","properties":{"formattedCitation":"\\super 42\\nosupersub{}","plainCitation":"42","noteIndex":0},"citationItems":[{"id":"cFn1HXAU/QYrV6Kax","uris":["http://zotero.org/users/local/l6uYhY1R/items/4FBLP2UB"],"uri":["http://zotero.org/users/local/l6uYhY1R/items/4FBLP2UB"],"itemData":{"id":84,"type":"article-journal","abstract":"This descriptive study was designed to describe the patterns and determinants of maternity care among Syrian women living in Damascus. All 39 birth registers in 2 large provinces were used to recruit 500 mothers of healthy newborns. Mothers were interviewed in their homes using a semistructured questionnaire. Multivariate analysis of the determinants of the frequency of use of antenatal care showed the following variables were significant: urban residence and visit to antenatal care in the 1st trimester. The significant variables for an early visit to antenatal care were the woman's level of education; being pregnant with the 1st baby; and number of visits to antenatal care. Being young (age &lt; 20 years) also correlated with early timing of the 1st antenatal visit.","container-title":"Eastern Mediterranean Health Journal","issue":"3","page":"595–604","title":"Patterns and determinants of maternity care in Damascus","volume":"14","author":[{"family":"Bashour","given":"H."},{"family":"Abdulsalam","given":"A."},{"family":"Al-Faisal","given":"W."},{"family":"Cheikha","given":"S."}],"issued":{"date-parts":[["2008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E3C8D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Syrian Arab Republic</w:t>
            </w:r>
          </w:p>
        </w:tc>
        <w:tc>
          <w:tcPr>
            <w:tcW w:w="1560" w:type="dxa"/>
            <w:shd w:val="clear" w:color="auto" w:fill="auto"/>
            <w:hideMark/>
          </w:tcPr>
          <w:p w14:paraId="0408514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E23BE0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500 mothers </w:t>
            </w:r>
          </w:p>
        </w:tc>
        <w:tc>
          <w:tcPr>
            <w:tcW w:w="1150" w:type="dxa"/>
            <w:shd w:val="clear" w:color="auto" w:fill="auto"/>
            <w:hideMark/>
          </w:tcPr>
          <w:p w14:paraId="4C3D0DB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4 ANC visits, timing of first ANC visit </w:t>
            </w:r>
          </w:p>
        </w:tc>
        <w:tc>
          <w:tcPr>
            <w:tcW w:w="3762" w:type="dxa"/>
            <w:shd w:val="clear" w:color="auto" w:fill="auto"/>
            <w:hideMark/>
          </w:tcPr>
          <w:p w14:paraId="5D433DA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Education, Parity, Residence (urban/rural), Having an early visit, Age</w:t>
            </w:r>
          </w:p>
          <w:p w14:paraId="77A02CC4"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56E24EE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Most women had more than 4 ANC visits and had a visit in the first trimester. Urban residence, lower parity, lower age, and higher education significantly increased first ANC visits. </w:t>
            </w:r>
          </w:p>
        </w:tc>
      </w:tr>
      <w:tr w:rsidR="00A93954" w:rsidRPr="00F76EBA" w14:paraId="0F076D58" w14:textId="77777777" w:rsidTr="00F468FD">
        <w:trPr>
          <w:jc w:val="center"/>
        </w:trPr>
        <w:tc>
          <w:tcPr>
            <w:tcW w:w="1091" w:type="dxa"/>
            <w:shd w:val="clear" w:color="auto" w:fill="auto"/>
            <w:vAlign w:val="bottom"/>
          </w:tcPr>
          <w:p w14:paraId="75B305C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2A2A2A"/>
                <w:sz w:val="20"/>
                <w:szCs w:val="20"/>
              </w:rPr>
              <w:t>Bayo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{"citationID":"bfE2DO1T","properties":{"formattedCitation":"\\super 137\\nosupersub{}","plainCitation":"137","noteIndex":0},"citationItems":[{"id":240,"uris":["http://zotero.org/users/8651847/items/ET8Z48WD"],"uri":["http://zotero.org/users/8651847/items/ET8Z48WD"],"itemData":{"id":240,"type":"article-journal","abstract":"Recurrent conflicts and economic downturn hamper access to health care. We examined how renewed conflict in July 2016 in Torit County, South Sudan affected health facility utilization for pregnancy care. We analyzed key quantitative indicators before and since renewed conflict through monthly facility data covering January 2015 to December 2016 on Antenatal Care (ANC) visits, facility-based births, and major obstetric complications. A qualitative descriptive study explored perceptions on access through key informant interviews and focused group discussions. ANC visits declined by 21%; health facility births declined from 23.6% to 16.7% while the proportion of all obstetric complications treated declined from 58.9% to 43.9%. Lack of human resources, inadequate medicines supply, perceived poor quality of care and economic hardships were the main factors affecting access to care. Our multidisciplinary and multistakeholder approach and leadership by South Sudanese team members enhanced research quality and its potential impact on practice and policy. (Afr J Reprod Health 2021; 25[3s]: 30-42).","container-title":"African Journal of Reproductive Health","ISSN":"2131-3606","issue":"3s","language":"en","note":"number: 3s","source":"ajrh.info","title":"Maternal and neonatal health care service utilisation in the wake of active conflict and socio-economic downturn in Torit County, Republic of South Sudan: a multimethod locally driven study","title-short":"Maternal and neonatal health care service utilisation in the wake of active conflict and socio-economic downturn in Torit County, Republic of South Sudan","URL":"https://ajrh.info/index.php/ajrh/article/view/2799","volume":"25","author":[{"family":"Bayo","given":"Pontius"},{"family":"Belaid","given":"Loubna"},{"family":"Ochola","given":"Emmanuel"},{"family":"Tahir","given":"Elijo O."},{"family":"Dimiti","given":"Alexander"},{"family":"Greco","given":"Donato"},{"family":"Zarowsky","given":"Christina"}],"accessed":{"date-parts":[["2022",3,5]]},"issued":{"date-parts":[["2021",7,6]]}}}],"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137</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6FF1F2C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South Sudan</w:t>
            </w:r>
          </w:p>
        </w:tc>
        <w:tc>
          <w:tcPr>
            <w:tcW w:w="1560" w:type="dxa"/>
            <w:shd w:val="clear" w:color="auto" w:fill="auto"/>
            <w:vAlign w:val="bottom"/>
          </w:tcPr>
          <w:p w14:paraId="2FFB480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Observation study/ cohort study</w:t>
            </w:r>
          </w:p>
        </w:tc>
        <w:tc>
          <w:tcPr>
            <w:tcW w:w="1276" w:type="dxa"/>
            <w:shd w:val="clear" w:color="auto" w:fill="auto"/>
            <w:vAlign w:val="bottom"/>
          </w:tcPr>
          <w:p w14:paraId="56082ED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4775 (2492 maternity wards admissions were retrieved in 2015 and 2283 in 2016)</w:t>
            </w:r>
          </w:p>
        </w:tc>
        <w:tc>
          <w:tcPr>
            <w:tcW w:w="1150" w:type="dxa"/>
            <w:shd w:val="clear" w:color="auto" w:fill="auto"/>
            <w:vAlign w:val="bottom"/>
          </w:tcPr>
          <w:p w14:paraId="12FA65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Change in number ANC visits since renewed conflict</w:t>
            </w:r>
          </w:p>
        </w:tc>
        <w:tc>
          <w:tcPr>
            <w:tcW w:w="3762" w:type="dxa"/>
            <w:shd w:val="clear" w:color="auto" w:fill="auto"/>
            <w:vAlign w:val="bottom"/>
          </w:tcPr>
          <w:p w14:paraId="2B0FB0E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Conflict, access to healthcare facility, autonomy in decision, culture, low perceived need, Socioeconomic status, distance, safety, poor quality of ANC</w:t>
            </w:r>
          </w:p>
        </w:tc>
        <w:tc>
          <w:tcPr>
            <w:tcW w:w="3771" w:type="dxa"/>
            <w:shd w:val="clear" w:color="auto" w:fill="auto"/>
            <w:vAlign w:val="bottom"/>
          </w:tcPr>
          <w:p w14:paraId="1401402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There was a decline in total ANC visits from 2016 due not only to economic </w:t>
            </w:r>
            <w:proofErr w:type="gramStart"/>
            <w:r w:rsidRPr="00F468FD">
              <w:rPr>
                <w:rFonts w:ascii="Times New Roman" w:eastAsia="STXinwei" w:hAnsi="Times New Roman" w:cs="Times New Roman"/>
                <w:color w:val="000000"/>
                <w:sz w:val="20"/>
                <w:szCs w:val="20"/>
              </w:rPr>
              <w:t>and  conflict</w:t>
            </w:r>
            <w:proofErr w:type="gramEnd"/>
            <w:r w:rsidRPr="00F468FD">
              <w:rPr>
                <w:rFonts w:ascii="Times New Roman" w:eastAsia="STXinwei" w:hAnsi="Times New Roman" w:cs="Times New Roman"/>
                <w:color w:val="000000"/>
                <w:sz w:val="20"/>
                <w:szCs w:val="20"/>
              </w:rPr>
              <w:t>-related factors, but also as a result of long term conflict and poor quality of ANC services.</w:t>
            </w:r>
          </w:p>
        </w:tc>
      </w:tr>
      <w:tr w:rsidR="00A93954" w:rsidRPr="00F76EBA" w14:paraId="439A2F0F" w14:textId="77777777" w:rsidTr="00F468FD">
        <w:trPr>
          <w:jc w:val="center"/>
        </w:trPr>
        <w:tc>
          <w:tcPr>
            <w:tcW w:w="1091" w:type="dxa"/>
            <w:shd w:val="clear" w:color="auto" w:fill="auto"/>
            <w:hideMark/>
          </w:tcPr>
          <w:p w14:paraId="2AFA7388"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Benage</w:t>
            </w:r>
            <w:proofErr w:type="spellEnd"/>
            <w:r w:rsidRPr="00F468FD">
              <w:rPr>
                <w:rFonts w:ascii="Times New Roman" w:eastAsia="STXinwei" w:hAnsi="Times New Roman" w:cs="Times New Roman"/>
                <w:sz w:val="20"/>
                <w:szCs w:val="20"/>
              </w:rPr>
              <w:t xml:space="preserve">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{"citationID":"8eJtcIV0","properties":{"formattedCitation":"\\super 27\\nosupersub{}","plainCitation":"27","noteIndex":0},"citationItems":[{"id":"cFn1HXAU/2A0Rmoye","uris":["http://zotero.org/users/local/l6uYhY1R/items/QSXGS62H"],"uri":["http://zotero.org/users/local/l6uYhY1R/items/QSXGS62H"],"itemData":{"id":35,"type":"article-journal","abstract":"© 2015 Benage et al. Background: After more than three years of violence in Syria, Lebanon hosts over one million Syrian refugees creating significant public health concerns. Antenatal care delivery to tens of thousands of pregnant Syrian refugee women is critical to preventing maternal and fetal mortality but is not well characterized given the multiple factors obtaining health data in a displaced population. This study describes antenatal care access, the scope of existing antenatal care, and antenatal and family planning behaviors and practice among pregnant Syrian refugees in various living conditions and multiple geographic areas of Lebanon. Methods: A field-based survey was conducted between July and October 2013 in 14 main geographic sites of refugee concentration. The assessment evaluated antenatal services among a non-randomized sample of 420 selfidentified pregnant Syrian refugee women that included demographics, gestational age, living accommodation, antenatal care coverage, antenatal care content, antenatal health behaviors, antenatal health literacy, and family planning perception and practices. Results: In total, 420 pregnant Syrian refugees living in Lebanon completed the survey. Of these, 82.9% (348) received some antenatal care. Of those with at least one antenatal visit, 222 (63.8%) received care attended by a skilled professional three or more times, 111 (31.9%) 1-2 times, and 15 (4.3%) had never received skilled antenatal care. We assessed antenatal care content defined by blood pressure measurement, and urine and blood sample analyses. Of those who had received any antenatal care, only 31.2% received all three interventions, 18.2% received two out of three, 32.1% received one out of three, and 18.5% received no interventions. Only (41.2%) had an adequate diet of vitamins, minerals, and folic acid. Access, content and health behaviors varied by gestational age, type of accommodation and location in Lebanon. Conclusions: Standards of antenatal care are not being met for pregnant Syrian refugee women in Lebanon. This descriptive analysis of relative frequencies suggests reproductive health providers should focus attention on increasing antenatal care visits, particularly to third trimester and late gestational age patients and to those in less secure sheltering arrangements. With this approach they can improve care content by providing early testing and interventions per accepted guidelines designed to improve pregnancy outcomes.","container-title":"Conflict and Health","DOI":"10.1186/s13031-015-0035-8","issue":"1","title":"An assessment of antenatal care among Syrian refugees in Lebanon","volume":"9","author":[{"family":"Benage","given":"M."},{"family":"Gregg Greenough","given":"P."},{"family":"Vinck","given":"P."},{"family":"Omeira","given":"N."},{"family":"Pham","given":"P."}],"issued":{"date-parts":[["2015"]]}}}],"schema":"https://github.com/citation-style-language/schema/raw/master/csl-citation.json"}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52EE27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Lebanon</w:t>
            </w:r>
          </w:p>
        </w:tc>
        <w:tc>
          <w:tcPr>
            <w:tcW w:w="1560" w:type="dxa"/>
            <w:shd w:val="clear" w:color="auto" w:fill="auto"/>
            <w:hideMark/>
          </w:tcPr>
          <w:p w14:paraId="52B3336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FC771B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420 Syrian refugee women  </w:t>
            </w:r>
          </w:p>
        </w:tc>
        <w:tc>
          <w:tcPr>
            <w:tcW w:w="1150" w:type="dxa"/>
            <w:shd w:val="clear" w:color="auto" w:fill="auto"/>
            <w:hideMark/>
          </w:tcPr>
          <w:p w14:paraId="6161A8D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scope of ANC, Antenatal </w:t>
            </w:r>
            <w:r w:rsidRPr="00F468FD">
              <w:rPr>
                <w:rFonts w:ascii="Times New Roman" w:eastAsia="STXinwei" w:hAnsi="Times New Roman" w:cs="Times New Roman"/>
                <w:sz w:val="20"/>
                <w:szCs w:val="20"/>
              </w:rPr>
              <w:lastRenderedPageBreak/>
              <w:t>health practices</w:t>
            </w:r>
          </w:p>
        </w:tc>
        <w:tc>
          <w:tcPr>
            <w:tcW w:w="3762" w:type="dxa"/>
            <w:shd w:val="clear" w:color="auto" w:fill="auto"/>
            <w:hideMark/>
          </w:tcPr>
          <w:p w14:paraId="7A97C8A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 xml:space="preserve">Education, Socioeconomic status, Poor quality of ANC, Transportation, Hours of operation, Age, Registration, Living arrangements, Lack of staff </w:t>
            </w:r>
          </w:p>
        </w:tc>
        <w:tc>
          <w:tcPr>
            <w:tcW w:w="3771" w:type="dxa"/>
            <w:shd w:val="clear" w:color="auto" w:fill="auto"/>
            <w:hideMark/>
          </w:tcPr>
          <w:p w14:paraId="2BFA7D0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82.9% of pregnant women reported at least one ANC visit however only 15.7% reported 4 or more visits. In comparison, 64% of pregnant Syrian women had at least 4 ANC visits prior to the conflict. Unregistered refugee women had the lowest </w:t>
            </w:r>
            <w:r w:rsidRPr="00F468FD">
              <w:rPr>
                <w:rFonts w:ascii="Times New Roman" w:eastAsia="STXinwei" w:hAnsi="Times New Roman" w:cs="Times New Roman"/>
                <w:sz w:val="20"/>
                <w:szCs w:val="20"/>
              </w:rPr>
              <w:lastRenderedPageBreak/>
              <w:t>ANC use. Difficulty securing transport, shortened clinic hours (one third of the study period took place during Ramadan), lack of trained health personnel, and costs prevented women from accessing care. Older women (aged 35 or above) are especially vulnerable to living in insecure living arrangements and had the least frequent visits, they were also willing but unable to prevent pregnancy.</w:t>
            </w:r>
          </w:p>
        </w:tc>
      </w:tr>
      <w:tr w:rsidR="00A93954" w:rsidRPr="00F76EBA" w14:paraId="360A28BA" w14:textId="77777777" w:rsidTr="00F468FD">
        <w:trPr>
          <w:jc w:val="center"/>
        </w:trPr>
        <w:tc>
          <w:tcPr>
            <w:tcW w:w="1091" w:type="dxa"/>
            <w:shd w:val="clear" w:color="auto" w:fill="auto"/>
            <w:hideMark/>
          </w:tcPr>
          <w:p w14:paraId="0D0C25E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Chi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{"citationID":"sfSrU0Bc","properties":{"formattedCitation":"\\super 110\\nosupersub{}","plainCitation":"110","noteIndex":0},"citationItems":[{"id":204,"uris":["http://zotero.org/users/8651847/items/3Z2PFXLU"],"uri":["http://zotero.org/users/8651847/items/3Z2PFXLU"],"itemData":{"id":204,"type":"article-journal","container-title":"BMC Pregnancy Childbirth","DOI":"10.1186/s12884-015-0449-8","issue":"1","language":"en","title":"A qualitative study exploring the determinants of maternal health service uptake in post-conflict Burundi and Northern Uganda","volume":"15","author":[{"family":"Chi","given":"P.C."},{"family":"Bulage","given":"P."},{"family":"Urdal","given":"H."},{"family":"Sundby","given":"J."}],"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6178F8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Burundi (also looked at Uganda which is not a FCAS)</w:t>
            </w:r>
          </w:p>
        </w:tc>
        <w:tc>
          <w:tcPr>
            <w:tcW w:w="1560" w:type="dxa"/>
            <w:shd w:val="clear" w:color="auto" w:fill="auto"/>
            <w:hideMark/>
          </w:tcPr>
          <w:p w14:paraId="70EACC4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AAB47C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63 interviews, 8 FGDs</w:t>
            </w:r>
            <w:r w:rsidRPr="00F468FD">
              <w:rPr>
                <w:rFonts w:ascii="Times New Roman" w:eastAsia="STXinwei" w:hAnsi="Times New Roman" w:cs="Times New Roman"/>
                <w:sz w:val="20"/>
                <w:szCs w:val="20"/>
              </w:rPr>
              <w:br/>
            </w:r>
          </w:p>
          <w:p w14:paraId="17EEBAD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115 participants: 46 women of reproductive age, 32 local health providers,</w:t>
            </w:r>
            <w:r w:rsidRPr="00F468FD">
              <w:rPr>
                <w:rFonts w:ascii="Times New Roman" w:eastAsia="STXinwei" w:hAnsi="Times New Roman" w:cs="Times New Roman"/>
                <w:sz w:val="20"/>
                <w:szCs w:val="20"/>
              </w:rPr>
              <w:br/>
              <w:t>37 NGO staff</w:t>
            </w:r>
          </w:p>
        </w:tc>
        <w:tc>
          <w:tcPr>
            <w:tcW w:w="1150" w:type="dxa"/>
            <w:shd w:val="clear" w:color="auto" w:fill="auto"/>
            <w:hideMark/>
          </w:tcPr>
          <w:p w14:paraId="3C81F66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Factors affecting ANC use, have these factors changed over time, the impact of conflict on ANC use </w:t>
            </w:r>
            <w:r w:rsidRPr="00F468FD">
              <w:rPr>
                <w:rFonts w:ascii="Times New Roman" w:eastAsia="STXinwei" w:hAnsi="Times New Roman" w:cs="Times New Roman"/>
                <w:sz w:val="20"/>
                <w:szCs w:val="20"/>
              </w:rPr>
              <w:br/>
            </w:r>
            <w:r w:rsidRPr="00F468FD">
              <w:rPr>
                <w:rFonts w:ascii="Times New Roman" w:eastAsia="STXinwei" w:hAnsi="Times New Roman" w:cs="Times New Roman"/>
                <w:sz w:val="20"/>
                <w:szCs w:val="20"/>
              </w:rPr>
              <w:br/>
            </w:r>
          </w:p>
        </w:tc>
        <w:tc>
          <w:tcPr>
            <w:tcW w:w="3762" w:type="dxa"/>
            <w:shd w:val="clear" w:color="auto" w:fill="auto"/>
            <w:hideMark/>
          </w:tcPr>
          <w:p w14:paraId="60D6F8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Conflict, Distance, Gender dynamics, Education, Religion, Safety, Socioeconomic status, Poor quality of ANC, Performance-based financing </w:t>
            </w:r>
          </w:p>
          <w:p w14:paraId="31F8F51B" w14:textId="77777777" w:rsidR="00A93954" w:rsidRPr="00F468FD" w:rsidRDefault="00A93954" w:rsidP="00F468FD">
            <w:pPr>
              <w:rPr>
                <w:rFonts w:ascii="Times New Roman" w:eastAsia="STXinwei" w:hAnsi="Times New Roman" w:cs="Times New Roman"/>
                <w:sz w:val="20"/>
                <w:szCs w:val="20"/>
              </w:rPr>
            </w:pPr>
          </w:p>
          <w:p w14:paraId="36DFE9B8"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47161AA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Individual, socio-cultural, and political factors influence ANC use in post-conflict settings. The main factors influence ANC uptake are financial barriers, availability of support for women; distance to health services; and community perceptions of ANC. Exposure to conflict exacerbated these barriers by decreasing educational attainment and increasing the fertility rate. </w:t>
            </w:r>
          </w:p>
        </w:tc>
      </w:tr>
      <w:tr w:rsidR="00A93954" w:rsidRPr="00F76EBA" w14:paraId="4A31B82D" w14:textId="77777777" w:rsidTr="00F468FD">
        <w:trPr>
          <w:jc w:val="center"/>
        </w:trPr>
        <w:tc>
          <w:tcPr>
            <w:tcW w:w="1091" w:type="dxa"/>
            <w:shd w:val="clear" w:color="auto" w:fill="auto"/>
            <w:hideMark/>
          </w:tcPr>
          <w:p w14:paraId="3EC94528"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Chittambo</w:t>
            </w:r>
            <w:proofErr w:type="spellEnd"/>
            <w:r w:rsidRPr="00F468FD">
              <w:rPr>
                <w:rFonts w:ascii="Times New Roman" w:eastAsia="STXinwei" w:hAnsi="Times New Roman" w:cs="Times New Roman"/>
                <w:sz w:val="20"/>
                <w:szCs w:val="20"/>
              </w:rPr>
              <w:t xml:space="preserve"> et al.,  2003</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{"citationID":"QTxd4lSg","properties":{"formattedCitation":"\\super 142\\nosupersub{}","plainCitation":"142","noteIndex":0},"citationItems":[{"id":205,"uris":["http://zotero.org/users/8651847/items/XS26C7X7"],"uri":["http://zotero.org/users/8651847/items/XS26C7X7"],"itemData":{"id":205,"type":"article-journal","container-title":"Afr J Nurs Midwifery","issue":"1","language":"en","page":"9","title":"Community participation in providing antenatal services in Zimbabwe","volume":"5","author":[{"family":"Chittambo","given":"B.R."},{"family":"Smith","given":"J.E."},{"family":"Ehlers","given":"V.J."}],"issued":{"date-parts":[["2003"]]}}}],"schema":"https://github.com/citation-style-language/schema/raw/master/csl-citation.json"}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142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A6EE45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Zimbabwe</w:t>
            </w:r>
          </w:p>
        </w:tc>
        <w:tc>
          <w:tcPr>
            <w:tcW w:w="1560" w:type="dxa"/>
            <w:shd w:val="clear" w:color="auto" w:fill="auto"/>
            <w:hideMark/>
          </w:tcPr>
          <w:p w14:paraId="1B3B1BD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5A834C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30 women </w:t>
            </w:r>
          </w:p>
        </w:tc>
        <w:tc>
          <w:tcPr>
            <w:tcW w:w="1150" w:type="dxa"/>
            <w:shd w:val="clear" w:color="auto" w:fill="auto"/>
            <w:hideMark/>
          </w:tcPr>
          <w:p w14:paraId="60FE04D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Factors impacted ANC usage</w:t>
            </w:r>
          </w:p>
        </w:tc>
        <w:tc>
          <w:tcPr>
            <w:tcW w:w="3762" w:type="dxa"/>
            <w:shd w:val="clear" w:color="auto" w:fill="auto"/>
            <w:hideMark/>
          </w:tcPr>
          <w:p w14:paraId="0C0DB08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Poor quality of ANC, Infrastructure </w:t>
            </w:r>
          </w:p>
        </w:tc>
        <w:tc>
          <w:tcPr>
            <w:tcW w:w="3771" w:type="dxa"/>
            <w:shd w:val="clear" w:color="auto" w:fill="auto"/>
            <w:hideMark/>
          </w:tcPr>
          <w:p w14:paraId="043A433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were not attending ANC due to fees, lack of infrastructure, and healthcare provider attitudes. </w:t>
            </w:r>
          </w:p>
        </w:tc>
      </w:tr>
      <w:tr w:rsidR="00A93954" w:rsidRPr="00F76EBA" w14:paraId="6CE77291" w14:textId="77777777" w:rsidTr="00F468FD">
        <w:trPr>
          <w:jc w:val="center"/>
        </w:trPr>
        <w:tc>
          <w:tcPr>
            <w:tcW w:w="1091" w:type="dxa"/>
            <w:shd w:val="clear" w:color="auto" w:fill="auto"/>
            <w:hideMark/>
          </w:tcPr>
          <w:p w14:paraId="7073615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Chol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{"citationID":"4nefSqcw","properties":{"formattedCitation":"\\super 58\\nosupersub{}","plainCitation":"58","noteIndex":0},"citationItems":[{"id":"cFn1HXAU/dyTDlDj9","uris":["http://zotero.org/users/local/l6uYhY1R/items/ZWXKUESW"],"uri":["http://zotero.org/users/local/l6uYhY1R/items/ZWXKUESW"],"itemData":{"id":291,"type":"article-journal","abstract":"© 2018 The Author(s). Background: Wars affect maternal health services by destroying health systems. Eritrea experienced two wars with neighbouring Ethiopia. Despite this, the maternal mortality ratio (MMR) in Eritrea fell by 69% from 1590 per 100,000 live births in 1990 to 501 in 2015. This study aimed to examine facilitators of and barriers to the utilisation of and access to maternal health services in Eritrea. Methods: Using in-depth interviews and field observations for data collection, this qualitative study was conducted in five healthcare facilities in Asmara, the capital of Eritrea, in February and March 2016. The participants were: women (n = 40), husbands (n = 5), healthcare providers (n = 10), and decision makers (n = 5). Results: There were two perceived facilitators of utilisation of and access to maternal health services: health education (related to the WHO health service delivery building blocks) and improvement in gender equality driven by the role played by Eritrean women as combatants during the War of Independence (1961-1991). The only perceived barrier was poor quality of care due to lack of ultrasound machines, short clinic opening hours, and shortage of healthcare workers (related to the WHO health workforce building block). Conclusion: This study assessed women and their husbands/partners' perceptions and the possible effects of contemporary Eritrean culture and the history of war on the utilisation of and access to maternal health services in the country. As well, we examined healthcare providers' and decision makers' perspectives. The two key facilitators of women's utilisation of and access to maternal health services were health education and women's empowerment driven by their role as combatants during the War of Independence. One main barrier was poor quality of care due to lack of ultrasound machines, short clinic opening hours, and a shortage of healthcare workers. As only a limited number of qualitative studies have been published about maternal health services in war-affected sub-Saharan African countries, our findings regarding health education and women's empowerment could be considered in other war-affected countries similar to Eritrea. Nevertheless, further research is needed to investigate our findings - particularly regarding female empowerment driven by women's role in combat in relation to their maternal health.","container-title":"BMC Pregnancy and Childbirth","DOI":"10.1186/s12884-018-1665-9","issue":"1","title":"Stakeholders' perspectives on facilitators of and barriers to the utilisation of and access to maternal health services in Eritrea: A qualitative study","volume":"18","author":[{"family":"Chol","given":"C."},{"family":"Hunter","given":"C."},{"family":"Debru","given":"B."},{"family":"Haile","given":"B."},{"family":"Negin","given":"J."},{"family":"Cumming","given":"R.G."}],"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56A8CB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Eritrea</w:t>
            </w:r>
          </w:p>
        </w:tc>
        <w:tc>
          <w:tcPr>
            <w:tcW w:w="1560" w:type="dxa"/>
            <w:shd w:val="clear" w:color="auto" w:fill="auto"/>
            <w:hideMark/>
          </w:tcPr>
          <w:p w14:paraId="33A52C3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29DE46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40 women, 5 husbands, 10 healthcare providers, 5 decision-makers=5</w:t>
            </w:r>
          </w:p>
        </w:tc>
        <w:tc>
          <w:tcPr>
            <w:tcW w:w="1150" w:type="dxa"/>
            <w:shd w:val="clear" w:color="auto" w:fill="auto"/>
            <w:hideMark/>
          </w:tcPr>
          <w:p w14:paraId="5E4FA2D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Open ended questions regarding ANC  </w:t>
            </w:r>
          </w:p>
        </w:tc>
        <w:tc>
          <w:tcPr>
            <w:tcW w:w="3762" w:type="dxa"/>
            <w:shd w:val="clear" w:color="auto" w:fill="auto"/>
            <w:hideMark/>
          </w:tcPr>
          <w:p w14:paraId="302651F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Education, Culture, Poor quality of ANC </w:t>
            </w:r>
          </w:p>
        </w:tc>
        <w:tc>
          <w:tcPr>
            <w:tcW w:w="3771" w:type="dxa"/>
            <w:shd w:val="clear" w:color="auto" w:fill="auto"/>
            <w:hideMark/>
          </w:tcPr>
          <w:p w14:paraId="49235E5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Health education and improvement in gender equality based on the women in Eritrea composing 33% of the armed forces lead to improved ANC use. Poor ANC quality due to lack of resources and staff prevented women from seeking ANC. </w:t>
            </w:r>
          </w:p>
        </w:tc>
      </w:tr>
      <w:tr w:rsidR="00A93954" w:rsidRPr="00F76EBA" w14:paraId="72260BA0" w14:textId="77777777" w:rsidTr="00F468FD">
        <w:trPr>
          <w:jc w:val="center"/>
        </w:trPr>
        <w:tc>
          <w:tcPr>
            <w:tcW w:w="1091" w:type="dxa"/>
            <w:shd w:val="clear" w:color="auto" w:fill="auto"/>
            <w:vAlign w:val="bottom"/>
          </w:tcPr>
          <w:p w14:paraId="062316A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2A2A2A"/>
                <w:sz w:val="20"/>
                <w:szCs w:val="20"/>
              </w:rPr>
              <w:t>Christou et al., 2020</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{"citationID":"kgBXozsx","properties":{"formattedCitation":"\\super 146\\nosupersub{}","plainCitation":"146","noteIndex":0},"citationItems":[{"id":243,"uris":["http://zotero.org/users/8651847/items/KRHQR2XZ"],"uri":["http://zotero.org/users/8651847/items/KRHQR2XZ"],"itemData":{"id":243,"type":"article-journal","abstract":"BACKGROUND: The underlying pathways leading to stillbirth in low- and middle-income countries are not well understood. Context-specific understanding of how and why stillbirths occur is needed to prioritise interventions and identify barriers to their effective implementation and uptake.\nAIM: To explore the contribution of contextual, individual, household-level and health system factors to stillbirth in Afghanistan.\nMETHODS: Using a qualitative approach, we conducted semi-structured in-depth interviews with women and men that experienced stillbirth, female elders, community health workers, healthcare providers, and government officials in Kabul province, Afghanistan between October-November 2017. We used thematic analysis to identify contributing factors and developed a conceptual map describing possible pathways to stillbirth.\nFINDINGS: We found that low utilisation and access to healthcare was a key contributing factor, as were unmanaged conditions in pregnancy that increased women's risk of complications and stillbirth. Sociocultural factors related to the treatment of women and perceptions about medical interventions deprived women of interventions that could potentially prevent stillbirth. The quality of care from public and private providers during pregnancy and childbirth was a recurring concern exacerbated by health system constraints that led to unnecessary delays; while environmental factors linked to the ongoing conflict were also perceived to contribute to stillbirth. These pathways were underscored by social, cultural, economic factors and individual perceptions that contributed to the three-delays.\nDISCUSSION: Efforts are needed at the community-level to facilitate care-seeking and raise awareness of stillbirth risk factors and the facility-level to strengthen antenatal and childbirth care quality, ensure culturally appropriate and respectful care, and reduce treatment delays.","container-title":"Women and Birth: Journal of the Australian College of Midwives","DOI":"10.1016/j.wombi.2020.02.012","ISSN":"1878-1799","issue":"6","journalAbbreviation":"Women Birth","language":"eng","note":"PMID: 32094034","page":"544-555","source":"PubMed","title":"Understanding pathways leading to stillbirth: The role of care-seeking and care received during pregnancy and childbirth in Kabul province, Afghanistan","title-short":"Understanding pathways leading to stillbirth","volume":"33","author":[{"family":"Christou","given":"Aliki"},{"family":"Alam","given":"Ashraful"},{"family":"Sadat Hofiani","given":"Sayed Murtaza"},{"family":"Rasooly","given":"Mohammad Hafiz"},{"family":"Mubasher","given":"Adela"},{"family":"Rashidi","given":"Mohammad Khakerah"},{"family":"Dibley","given":"Michael J."},{"family":"Raynes-Greenow","given":"Camille"}],"issued":{"date-parts":[["2020",11]]}}}],"schema":"https://github.com/citation-style-language/schema/raw/master/csl-citation.json"}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146</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0B28760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Afghanistan</w:t>
            </w:r>
          </w:p>
        </w:tc>
        <w:tc>
          <w:tcPr>
            <w:tcW w:w="1560" w:type="dxa"/>
            <w:shd w:val="clear" w:color="auto" w:fill="auto"/>
            <w:vAlign w:val="bottom"/>
          </w:tcPr>
          <w:p w14:paraId="2A45E72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Observation study/ cohort study</w:t>
            </w:r>
          </w:p>
        </w:tc>
        <w:tc>
          <w:tcPr>
            <w:tcW w:w="1276" w:type="dxa"/>
            <w:shd w:val="clear" w:color="auto" w:fill="auto"/>
            <w:vAlign w:val="bottom"/>
          </w:tcPr>
          <w:p w14:paraId="56C29F5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55 participants (mothers and fathers who experienced a stillborn birth)</w:t>
            </w:r>
          </w:p>
        </w:tc>
        <w:tc>
          <w:tcPr>
            <w:tcW w:w="1150" w:type="dxa"/>
            <w:shd w:val="clear" w:color="auto" w:fill="auto"/>
            <w:vAlign w:val="bottom"/>
          </w:tcPr>
          <w:p w14:paraId="0368697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Factors impacting uptake of ANC in Afghanistan</w:t>
            </w:r>
          </w:p>
        </w:tc>
        <w:tc>
          <w:tcPr>
            <w:tcW w:w="3762" w:type="dxa"/>
            <w:shd w:val="clear" w:color="auto" w:fill="auto"/>
            <w:vAlign w:val="bottom"/>
          </w:tcPr>
          <w:p w14:paraId="57A3847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lack of trained staff, Socioeconomic status, perceived poor quality of ANC, conflict, lack of knowledge</w:t>
            </w:r>
          </w:p>
        </w:tc>
        <w:tc>
          <w:tcPr>
            <w:tcW w:w="3771" w:type="dxa"/>
            <w:shd w:val="clear" w:color="auto" w:fill="auto"/>
            <w:vAlign w:val="bottom"/>
          </w:tcPr>
          <w:p w14:paraId="371D17C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SES was correlated to decreased ANC uptake in Kabul, Afghanistan. Lack of knowledge and poor quality of ANC resulted in decreased ANC visits.</w:t>
            </w:r>
          </w:p>
        </w:tc>
      </w:tr>
      <w:tr w:rsidR="00A93954" w:rsidRPr="00F76EBA" w14:paraId="12BE2CDC" w14:textId="77777777" w:rsidTr="00F468FD">
        <w:trPr>
          <w:jc w:val="center"/>
        </w:trPr>
        <w:tc>
          <w:tcPr>
            <w:tcW w:w="1091" w:type="dxa"/>
            <w:shd w:val="clear" w:color="auto" w:fill="auto"/>
            <w:vAlign w:val="bottom"/>
          </w:tcPr>
          <w:p w14:paraId="3898ED44" w14:textId="77777777" w:rsidR="00A93954" w:rsidRPr="00F468FD" w:rsidRDefault="00A93954" w:rsidP="00F468FD">
            <w:pPr>
              <w:rPr>
                <w:rFonts w:ascii="Times New Roman" w:eastAsia="STXinwei" w:hAnsi="Times New Roman" w:cs="Times New Roman"/>
                <w:color w:val="2A2A2A"/>
                <w:sz w:val="20"/>
                <w:szCs w:val="20"/>
              </w:rPr>
            </w:pPr>
            <w:r w:rsidRPr="00F468FD">
              <w:rPr>
                <w:rFonts w:ascii="Times New Roman" w:eastAsia="STXinwei" w:hAnsi="Times New Roman" w:cs="Times New Roman"/>
                <w:color w:val="2A2A2A"/>
                <w:sz w:val="20"/>
                <w:szCs w:val="20"/>
              </w:rPr>
              <w:t>Currie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{"citationID":"u3SUh6Ok","properties":{"formattedCitation":"\\super 155\\nosupersub{}","plainCitation":"155","noteIndex":0},"citationItems":[{"id":245,"uris":["http://zotero.org/users/8651847/items/EYFXLVEF"],"uri":["http://zotero.org/users/8651847/items/EYFXLVEF"],"itemData":{"id":245,"type":"article-journal","abstract":"Evidence on experiences and perceptions of care in pregnancy and childbirth in conflict-affected settings is limited. We interviewed 561 maternity care providers and observed 413 antenatal care consultations, 671 births, and 393 postnatal care consultations at public health facilities across Afghanistan. We found that healthcare providers work under stressed conditions with insufficient support, and most women receive mixed quality care. Understanding socio-cultural and contextual factors underpinning acceptance of mistreatment in childbirth, related to conflict, insecurity, gender and power dynamics, is critical for improving the quality of maternity care in Afghanistan and similar fragile and conflict affected settings.","container-title":"Health Care for Women International","DOI":"10.1080/07399332.2021.1932890","ISSN":"1096-4665","journalAbbreviation":"Health Care Women Int","language":"eng","note":"PMID: 34126037","page":"1-21","source":"PubMed","title":"Assessing respectful maternity care in a fragile, conflict-affected context: observations from a 2016 national assessment in Afghanistan","title-short":"Assessing respectful maternity care in a fragile, conflict-affected context","author":[{"family":"Currie","given":"Sheena"},{"family":"Natiq","given":"Laila"},{"family":"Anwari","given":"Zelaikha"},{"family":"Tappis","given":"Hannah"}],"issued":{"date-parts":[["2021",6,14]]}}}],"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155</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5DD31228"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Afghanistan</w:t>
            </w:r>
          </w:p>
        </w:tc>
        <w:tc>
          <w:tcPr>
            <w:tcW w:w="1560" w:type="dxa"/>
            <w:shd w:val="clear" w:color="auto" w:fill="auto"/>
            <w:vAlign w:val="bottom"/>
          </w:tcPr>
          <w:p w14:paraId="056C7B2D"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Observation study/ cohort study</w:t>
            </w:r>
          </w:p>
        </w:tc>
        <w:tc>
          <w:tcPr>
            <w:tcW w:w="1276" w:type="dxa"/>
            <w:shd w:val="clear" w:color="auto" w:fill="auto"/>
            <w:vAlign w:val="bottom"/>
          </w:tcPr>
          <w:p w14:paraId="2DBE1D61"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61 maternity care providers interviewed, observed 413 ante-natal care </w:t>
            </w:r>
            <w:r w:rsidRPr="00F468FD">
              <w:rPr>
                <w:rFonts w:ascii="Times New Roman" w:eastAsia="STXinwei" w:hAnsi="Times New Roman" w:cs="Times New Roman"/>
                <w:color w:val="000000"/>
                <w:sz w:val="20"/>
                <w:szCs w:val="20"/>
              </w:rPr>
              <w:lastRenderedPageBreak/>
              <w:t>consultations, 671 births, and 393 postnatal care consultations at public health facilities across Afghanistan</w:t>
            </w:r>
          </w:p>
        </w:tc>
        <w:tc>
          <w:tcPr>
            <w:tcW w:w="1150" w:type="dxa"/>
            <w:shd w:val="clear" w:color="auto" w:fill="auto"/>
            <w:vAlign w:val="bottom"/>
          </w:tcPr>
          <w:p w14:paraId="7179D645"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lastRenderedPageBreak/>
              <w:t>Identifying factors impacting ANC quality</w:t>
            </w:r>
          </w:p>
        </w:tc>
        <w:tc>
          <w:tcPr>
            <w:tcW w:w="3762" w:type="dxa"/>
            <w:shd w:val="clear" w:color="auto" w:fill="auto"/>
            <w:vAlign w:val="bottom"/>
          </w:tcPr>
          <w:p w14:paraId="6A1E1292"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infrastructure, lack of resources, poor quality of ANC</w:t>
            </w:r>
          </w:p>
        </w:tc>
        <w:tc>
          <w:tcPr>
            <w:tcW w:w="3771" w:type="dxa"/>
            <w:shd w:val="clear" w:color="auto" w:fill="auto"/>
            <w:vAlign w:val="bottom"/>
          </w:tcPr>
          <w:p w14:paraId="1EBB4E79"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Women accessing ANC services were subjected to mistreatment and poor quality of ANC as a result of healthcare providers who work under conditions of stress with poor infrastructure and support.</w:t>
            </w:r>
          </w:p>
        </w:tc>
      </w:tr>
      <w:tr w:rsidR="00A93954" w:rsidRPr="00F76EBA" w14:paraId="01AB5901" w14:textId="77777777" w:rsidTr="00F468FD">
        <w:trPr>
          <w:jc w:val="center"/>
        </w:trPr>
        <w:tc>
          <w:tcPr>
            <w:tcW w:w="1091" w:type="dxa"/>
            <w:shd w:val="clear" w:color="auto" w:fill="auto"/>
            <w:hideMark/>
          </w:tcPr>
          <w:p w14:paraId="24CBB08A" w14:textId="77777777" w:rsidR="00A93954" w:rsidRPr="00F468FD" w:rsidRDefault="00A93954" w:rsidP="00F468FD">
            <w:pPr>
              <w:rPr>
                <w:rFonts w:ascii="Times New Roman" w:eastAsia="STXinwei" w:hAnsi="Times New Roman" w:cs="Times New Roman"/>
                <w:sz w:val="20"/>
                <w:szCs w:val="20"/>
                <w:lang w:val="fr-CA"/>
              </w:rPr>
            </w:pPr>
            <w:r w:rsidRPr="00F468FD">
              <w:rPr>
                <w:rFonts w:ascii="Times New Roman" w:eastAsia="STXinwei" w:hAnsi="Times New Roman" w:cs="Times New Roman"/>
                <w:sz w:val="20"/>
                <w:szCs w:val="20"/>
                <w:lang w:val="fr-CA"/>
              </w:rPr>
              <w:t xml:space="preserve">De </w:t>
            </w:r>
            <w:proofErr w:type="spellStart"/>
            <w:r w:rsidRPr="00F468FD">
              <w:rPr>
                <w:rFonts w:ascii="Times New Roman" w:eastAsia="STXinwei" w:hAnsi="Times New Roman" w:cs="Times New Roman"/>
                <w:sz w:val="20"/>
                <w:szCs w:val="20"/>
                <w:lang w:val="fr-CA"/>
              </w:rPr>
              <w:t>Allegri</w:t>
            </w:r>
            <w:proofErr w:type="spellEnd"/>
            <w:r w:rsidRPr="00F468FD">
              <w:rPr>
                <w:rFonts w:ascii="Times New Roman" w:eastAsia="STXinwei" w:hAnsi="Times New Roman" w:cs="Times New Roman"/>
                <w:sz w:val="20"/>
                <w:szCs w:val="20"/>
                <w:lang w:val="fr-CA"/>
              </w:rPr>
              <w:t xml:space="preserve"> et al.,  2011</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lang w:val="fr-CA"/>
              </w:rPr>
              <w:instrText xml:space="preserve"> ADDIN ZOTERO_ITEM CSL_CITATION {"citationID":"6KmbnZBK","properties":{"formattedCitation":"\\super 41\\nosupersub{}","plainCitation":"41","noteIndex":0},"citationItems":[{"id":"cFn1HXAU/ufP8WyrA","uris":["http://zotero.org/users/local/l6uYhY1R/items/EXFA3FN7"],"uri":["http://zotero.org/users/local/l6uYhY1R/items/EXFA3FN7"],"itemData":{"id":138,"type":"article-journal","abstract":"Objective: To identify determinants of utilisation for antenatal care (ANC) and skilled attendance at birth after a substantial reduction in user fees. Methods: The study was conducted in the Nouna Health District in north-western Burkina Faso in early 2009. Data was collected by means of a representative survey on a sample of 435 women who reported a pregnancy in the prior 12 months. Two independent logit models were used to assess the determinants of (a) ANC utilisation (defined as having attended at least 3 visits) and (b) skilled assistance at birth (defined as having delivered in a health facility). Results: 76% of women had attended at least 3 ANC visits and 72% had delivered in a facility. Living within 5. km from a facility was positively associated, while animist religion, some ethnicities, and household wealth were negatively associated with ANC utilisation. Some ethnicities, living within 5. km from a health facility, and having attended at least 3 ANC visits were positively associated with delivering in a facility. Conclusions: User fee alleviation secured equitable access to care across socio-economic groups, but alone did not ensure that all women benefited from ANC and from skilled attendance at birth. Investments in policies to address barriers beyond financial ones are urgently needed. © 2010 Elsevier Ireland Ltd.","container-title":"Health Policy","DOI":"10.1016/j.healthpol.2010.10.010","ISSN":"01688510","issue":"3","note":"publisher: Elsevier Ireland Ltd","page":"210–218","title":"Determinants of utilisation of maternal care services after the reduction of user fees: A case study from rural Burkina Faso","volume":"99","author":[{"family":"De Allegri","given":"Manuela"},{"family":"Ridde","given":"Valéry"},{"family":"Louis","given":"Valérie R."},{"family":"Sarker","given":"Malabika"},{"family":"Tiendrebéogo","given":"Justin"},{"family":"Yé","given":"Maurice"},{"family":"Müller","given":"Olaf"},{"family":"Jahn","given":"Albrecht"}],"issued":{"date-parts":[["2011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54075F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04F9C0A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C5F695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1050 households, 435 women </w:t>
            </w:r>
          </w:p>
        </w:tc>
        <w:tc>
          <w:tcPr>
            <w:tcW w:w="1150" w:type="dxa"/>
            <w:shd w:val="clear" w:color="auto" w:fill="auto"/>
            <w:hideMark/>
          </w:tcPr>
          <w:p w14:paraId="7358A5F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At least 3 ANC visits </w:t>
            </w:r>
            <w:r w:rsidRPr="00F468FD">
              <w:rPr>
                <w:rFonts w:ascii="Times New Roman" w:eastAsia="STXinwei" w:hAnsi="Times New Roman" w:cs="Times New Roman"/>
                <w:sz w:val="20"/>
                <w:szCs w:val="20"/>
              </w:rPr>
              <w:br/>
            </w:r>
          </w:p>
        </w:tc>
        <w:tc>
          <w:tcPr>
            <w:tcW w:w="3762" w:type="dxa"/>
            <w:shd w:val="clear" w:color="auto" w:fill="auto"/>
            <w:hideMark/>
          </w:tcPr>
          <w:p w14:paraId="2AE4B91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Religion, Socioeconomic status, Ethnicity</w:t>
            </w:r>
          </w:p>
          <w:p w14:paraId="239DB3FF"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740F15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Burkina Faso is making substantial progress; 97% of women had at least 1 ANC visit although a quarter did not use ANC regularly. Increased socioeconomic status was negatively associated with ANC utilization; poorer women might have benefited the most from the country’s new financing policy. Distance remained the single most important barrier in limiting access to care; religion and ethnicity were also important factors. </w:t>
            </w:r>
          </w:p>
        </w:tc>
      </w:tr>
      <w:tr w:rsidR="00A93954" w:rsidRPr="00F76EBA" w14:paraId="5D3F61B5" w14:textId="77777777" w:rsidTr="00F468FD">
        <w:trPr>
          <w:jc w:val="center"/>
        </w:trPr>
        <w:tc>
          <w:tcPr>
            <w:tcW w:w="1091" w:type="dxa"/>
            <w:shd w:val="clear" w:color="auto" w:fill="auto"/>
            <w:hideMark/>
          </w:tcPr>
          <w:p w14:paraId="25823B2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Doctor et al.,  2012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{"citationID":"hbUYe7zS","properties":{"formattedCitation":"\\super 49\\nosupersub{}","plainCitation":"49","noteIndex":0},"citationItems":[{"id":"cFn1HXAU/n4wMFMdt","uris":["http://zotero.org/users/local/l6uYhY1R/items/2A98J73M"],"uri":["http://zotero.org/users/local/l6uYhY1R/items/2A98J73M"],"itemData":{"id":141,"type":"article-journal","abstract":"Maternal mortality ratios in northern Nigeria are among the worst in the world, over 1,000 per 100,000 live births in 2008, with a very low level and quality of maternity services. In 2009, we carried out a study of the reasons for low utilisation of antenatal and delivery care among women with recent pregnancies, and the socio-cultural beliefs and practices that influenced them. The study included a quantitative survey of 6,882 married women, 119 interviews and 95 focus group discussions with community and local government leaders, traditional birth attendants, women who had attended maternity services and health care providers. Only 26% of the women surveyed had received any antenatal care and only 13% delivered in a facility with a skilled birth attendant for their most recent pregnancy. However, those who had had at least one antenatal consultation were 7.6 times more likely to deliver with a skilled birth attendant. Most pregnant women had little or no contact with the health care system for reasons of custom, lack of perceived need, distance, lack of transport, lack of permission, cost and/or unwillingness to see a male doctor. Based on these findings, we designed and implemented an integrated package of interventions that included upgrading antenatal, delivery and emergency obstetric care; providing training, supervision and support for new midwives in primary health centres and hospitals; and providing information to the community about safe pregnancy and delivery and the use of these services. © 2012 Reproductive Health Matters.","container-title":"Reproductive Health Matters","DOI":"10.1016/S0968-8080(12)39615-8","ISSN":"09688080","issue":"39","note":"publisher: Reproductive Health Matters","page":"104–112","title":"Using community-based research to shape the design and delivery of maternal health services in Northern Nigeria","volume":"20","author":[{"family":"Doctor","given":"Henry V."},{"family":"Findley","given":"Sally E."},{"family":"Ager","given":"Alastair"},{"family":"Cometto","given":"Giorgio"},{"family":"Afenyadu","given":"Godwin Y."},{"family":"Adamu","given":"Fatima"},{"family":"Green","given":"Cathy"}],"issued":{"date-parts":[["2012"]]}}}],"schema":"https://github.com/citation-style-language/schema/raw/master/csl-citation.json"}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0232A9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3024FBC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5DAF75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6,882 women  </w:t>
            </w:r>
          </w:p>
        </w:tc>
        <w:tc>
          <w:tcPr>
            <w:tcW w:w="1150" w:type="dxa"/>
            <w:shd w:val="clear" w:color="auto" w:fill="auto"/>
            <w:hideMark/>
          </w:tcPr>
          <w:p w14:paraId="0C50022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Utilization of ANC </w:t>
            </w:r>
          </w:p>
        </w:tc>
        <w:tc>
          <w:tcPr>
            <w:tcW w:w="3762" w:type="dxa"/>
            <w:shd w:val="clear" w:color="auto" w:fill="auto"/>
            <w:hideMark/>
          </w:tcPr>
          <w:p w14:paraId="747040F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Education, Culture, Socioeconomic status, Beliefs, Time, Region, Ethnicity, Community Advice, Traditional healers, Previous complications</w:t>
            </w:r>
          </w:p>
        </w:tc>
        <w:tc>
          <w:tcPr>
            <w:tcW w:w="3771" w:type="dxa"/>
            <w:shd w:val="clear" w:color="auto" w:fill="auto"/>
            <w:hideMark/>
          </w:tcPr>
          <w:p w14:paraId="1178AAD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usage was low and is impacted by culture, money, region of residence, perception of ANC, beliefs, literacy, time, ethnicity, advice, traditional healer usage, and previous deaths of children.</w:t>
            </w:r>
          </w:p>
        </w:tc>
      </w:tr>
      <w:tr w:rsidR="00A93954" w:rsidRPr="00F76EBA" w14:paraId="4BC4BEB7" w14:textId="77777777" w:rsidTr="00F468FD">
        <w:trPr>
          <w:jc w:val="center"/>
        </w:trPr>
        <w:tc>
          <w:tcPr>
            <w:tcW w:w="1091" w:type="dxa"/>
            <w:shd w:val="clear" w:color="auto" w:fill="auto"/>
            <w:hideMark/>
          </w:tcPr>
          <w:p w14:paraId="639447E6"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Donmozoun</w:t>
            </w:r>
            <w:proofErr w:type="spellEnd"/>
            <w:r w:rsidRPr="00F468FD">
              <w:rPr>
                <w:rFonts w:ascii="Times New Roman" w:eastAsia="STXinwei" w:hAnsi="Times New Roman" w:cs="Times New Roman"/>
                <w:sz w:val="20"/>
                <w:szCs w:val="20"/>
              </w:rPr>
              <w:t xml:space="preserve">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{"citationID":"tes9q1uB","properties":{"formattedCitation":"\\super 68\\nosupersub{}","plainCitation":"68","noteIndex":0},"citationItems":[{"id":"cFn1HXAU/W7BdWSaJ","uris":["http://zotero.org/users/local/l6uYhY1R/items/VXNVYZGE"],"uri":["http://zotero.org/users/local/l6uYhY1R/items/VXNVYZGE"],"itemData":{"id":154,"type":"article-journal","abstract":"Introduction: Skilled attendance is one of the major strategies to curtail maternal mortality, specifically in developing countries. Despite the low level of equipment, it is only in health facilities that skilled care are provided during pregnancy and childbirth; but there are some barriers which prevent women to use health facilities for good care. Methods: This study was carried out in Ouargaye where a skilled care initiative was implemented by Family care International with the aim to increase the skilled attendance at delivery and Diapaga, the control district. Thirty (30) In-depth interviews, 8 Focus group discussions and 6 non participant observations were carried out. Participants were women from 15-49 years. All the interviews were tape-recorded, transcribed and analysed line by line. NVIVO was used to manage the interviews. Results: Four types of barriers have been described by women; 1) the cultural barriers concern the low status of women in the two districts and some traditional beliefs which mean that women can not always decide to use health facility by themselves. 2) The geographical barrier is about the distance to reach health facility and the lack of transport means. 3) The financial barrier to pay care and drugs. 4) Bad organization of care and poor quality of care provided to women Conclusion: To minimize the risk of complications during pregnancy and childbirth, it is important that women use health facilities. The barriers described by women are not insurmountable but needed to be integrated in a global comprehensive health policy. © 2014 - Published with the African Field Epidemiology Network (AFENET). All Rights Reserved.","container-title":"Pan African Medical Journal","DOI":"10.11604/pamj.2014.18.43.2210","ISSN":"19378688","page":"1–6","title":"What prevent women for a sustainable use of maternal care in two medical districts of Burkina Faso? A qualitative study","volume":"18","author":[{"family":"Donmozoun","given":"Telesphore Some"},{"family":"Sombie","given":"Issiaka"},{"family":"Meda","given":"Nicolas"}],"issued":{"date-parts":[["2014"]]}}}],"schema":"https://github.com/citation-style-language/schema/raw/master/csl-citation.json"}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A97390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26732EF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BDD6B6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Total sample size n=30</w:t>
            </w:r>
          </w:p>
          <w:p w14:paraId="686E5F07" w14:textId="77777777" w:rsidR="00A93954" w:rsidRPr="00F468FD" w:rsidRDefault="00A93954" w:rsidP="00F468FD">
            <w:pPr>
              <w:rPr>
                <w:rFonts w:ascii="Times New Roman" w:eastAsia="STXinwei" w:hAnsi="Times New Roman" w:cs="Times New Roman"/>
                <w:sz w:val="20"/>
                <w:szCs w:val="20"/>
              </w:rPr>
            </w:pPr>
          </w:p>
          <w:p w14:paraId="6D407F1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30 in-depth interviews, 8 focus groups with 8-12 participants and 6 non-participant observation    </w:t>
            </w:r>
          </w:p>
        </w:tc>
        <w:tc>
          <w:tcPr>
            <w:tcW w:w="1150" w:type="dxa"/>
            <w:shd w:val="clear" w:color="auto" w:fill="auto"/>
            <w:hideMark/>
          </w:tcPr>
          <w:p w14:paraId="5E5940C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Community perception of the quality of care, barriers to use of ANC </w:t>
            </w:r>
          </w:p>
        </w:tc>
        <w:tc>
          <w:tcPr>
            <w:tcW w:w="3762" w:type="dxa"/>
            <w:shd w:val="clear" w:color="auto" w:fill="auto"/>
            <w:hideMark/>
          </w:tcPr>
          <w:p w14:paraId="2116991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Culture, Socioeconomic status, Transportation, Poor quality of ANC, Region </w:t>
            </w:r>
          </w:p>
        </w:tc>
        <w:tc>
          <w:tcPr>
            <w:tcW w:w="3771" w:type="dxa"/>
            <w:shd w:val="clear" w:color="auto" w:fill="auto"/>
            <w:hideMark/>
          </w:tcPr>
          <w:p w14:paraId="7AFCB55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Barriers to ANC: Gender dynamics/cultural barriers (lack of decision-making power to use health facility), distance to health facility and lack of transportation, financial barrier to pay for ANC and drugs, and poor quality of ANC. </w:t>
            </w:r>
          </w:p>
        </w:tc>
      </w:tr>
      <w:tr w:rsidR="00A93954" w:rsidRPr="00F76EBA" w14:paraId="5AD1B445" w14:textId="77777777" w:rsidTr="00F468FD">
        <w:trPr>
          <w:jc w:val="center"/>
        </w:trPr>
        <w:tc>
          <w:tcPr>
            <w:tcW w:w="1091" w:type="dxa"/>
            <w:shd w:val="clear" w:color="auto" w:fill="auto"/>
            <w:hideMark/>
          </w:tcPr>
          <w:p w14:paraId="55D547AC"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Ebeigbe</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Gharoro</w:t>
            </w:r>
            <w:proofErr w:type="spellEnd"/>
            <w:r w:rsidRPr="00F468FD">
              <w:rPr>
                <w:rFonts w:ascii="Times New Roman" w:eastAsia="STXinwei" w:hAnsi="Times New Roman" w:cs="Times New Roman"/>
                <w:sz w:val="20"/>
                <w:szCs w:val="20"/>
              </w:rPr>
              <w:t xml:space="preserve">  2007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{"citationID":"0c50qNn9","properties":{"formattedCitation":"\\super 43\\nosupersub{}","plainCitation":"43","noteIndex":0},"citationItems":[{"id":"cFn1HXAU/rSxJsAGp","uris":["http://zotero.org/users/local/l6uYhY1R/items/YUFD6DV8"],"uri":["http://zotero.org/users/local/l6uYhY1R/items/YUFD6DV8"],"itemData":{"id":71,"type":"article-journal","abstract":"An audit to determine the incidence of births to teenage nullipara, pregnancy complications, obstetric intervention rates, maternal and fetal outcomes in 114 teenage nullipara compared with 700 randomly selected older nullipara (age 20-29 years), was undertaken in a tertiary Institution. Births to teenage nullipara contributed 1.7% of all deliveries. Teenagers were significantly more likely to be unbooked for antenatal care (P &lt; 0.0001), book late (P &lt; 0.0001) and be single mothers (P &lt; 0.0001). Teenagers were also significantly more likely to have primary education (P &lt; 0.0001), secondary education (P &lt; 0.001) or be apprentices (P &lt; 0.0001). Teenagers had a significantly higher incidence of caesarean sections (P= 0.0002). There were no significant differences in the incidence of pregnancy complications, induction or augmentation of labour, preterm delivery, instrumental deliveries and fetal outcome. The maternal mortality ratio for teenagers was 1835 per 100,000 live births. There were no deaths among the older nullipara. It is concluded that the differences in obstetric intervention rates and maternal outcome are due to poor utilization of antenatal care and other social disparity.","container-title":"TROPICAL DOCTOR","DOI":"10.1258/004947507780609356","ISSN":"0049-4755","issue":"2","page":"79–83","title":"Obstetric complications, intervention rates and maternofetal outcome in teenage nullipara in Benin City, Nigeria","volume":"37","author":[{"family":"Ebeigbe","given":"Peter N"},{"family":"Gharoro","given":"Etedafe P"}],"issued":{"date-parts":[["2007",4]]}}}],"schema":"https://github.com/citation-style-language/schema/raw/master/csl-citation.json"}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22B7F7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09C65E0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A125CB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6806 births (114 teens)</w:t>
            </w:r>
          </w:p>
        </w:tc>
        <w:tc>
          <w:tcPr>
            <w:tcW w:w="1150" w:type="dxa"/>
            <w:shd w:val="clear" w:color="auto" w:fill="auto"/>
            <w:hideMark/>
          </w:tcPr>
          <w:p w14:paraId="4D7B52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Booking status</w:t>
            </w:r>
          </w:p>
        </w:tc>
        <w:tc>
          <w:tcPr>
            <w:tcW w:w="3762" w:type="dxa"/>
            <w:shd w:val="clear" w:color="auto" w:fill="auto"/>
            <w:hideMark/>
          </w:tcPr>
          <w:p w14:paraId="0F1E0A9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Age, Culture (fear of telling parents), Lack of knowledge </w:t>
            </w:r>
          </w:p>
        </w:tc>
        <w:tc>
          <w:tcPr>
            <w:tcW w:w="3771" w:type="dxa"/>
            <w:shd w:val="clear" w:color="auto" w:fill="auto"/>
            <w:hideMark/>
          </w:tcPr>
          <w:p w14:paraId="0E89E2E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Teenagers were more likely to be </w:t>
            </w:r>
            <w:proofErr w:type="spellStart"/>
            <w:r w:rsidRPr="00F468FD">
              <w:rPr>
                <w:rFonts w:ascii="Times New Roman" w:eastAsia="STXinwei" w:hAnsi="Times New Roman" w:cs="Times New Roman"/>
                <w:sz w:val="20"/>
                <w:szCs w:val="20"/>
              </w:rPr>
              <w:t>unbooked</w:t>
            </w:r>
            <w:proofErr w:type="spellEnd"/>
            <w:r w:rsidRPr="00F468FD">
              <w:rPr>
                <w:rFonts w:ascii="Times New Roman" w:eastAsia="STXinwei" w:hAnsi="Times New Roman" w:cs="Times New Roman"/>
                <w:sz w:val="20"/>
                <w:szCs w:val="20"/>
              </w:rPr>
              <w:t xml:space="preserve"> and to book late possibly due to lack of knowledge and the fear of stigma from their communities or parents of being unmarried.  </w:t>
            </w:r>
          </w:p>
        </w:tc>
      </w:tr>
      <w:tr w:rsidR="00A93954" w:rsidRPr="00F76EBA" w14:paraId="14F0E276" w14:textId="77777777" w:rsidTr="00F468FD">
        <w:trPr>
          <w:jc w:val="center"/>
        </w:trPr>
        <w:tc>
          <w:tcPr>
            <w:tcW w:w="1091" w:type="dxa"/>
            <w:shd w:val="clear" w:color="auto" w:fill="auto"/>
          </w:tcPr>
          <w:p w14:paraId="39FD8F70"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Ebeigbe</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Igberase</w:t>
            </w:r>
            <w:proofErr w:type="spellEnd"/>
            <w:r w:rsidRPr="00F468FD">
              <w:rPr>
                <w:rFonts w:ascii="Times New Roman" w:eastAsia="STXinwei" w:hAnsi="Times New Roman" w:cs="Times New Roman"/>
                <w:sz w:val="20"/>
                <w:szCs w:val="20"/>
              </w:rPr>
              <w:t xml:space="preserve">  2005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{"citationID":"9wkvhq20","properties":{"formattedCitation":"\\super 24\\nosupersub{}","plainCitation":"24","noteIndex":0},"citationItems":[{"id":"cFn1HXAU/R8QugaQb","uris":["http://zotero.org/users/local/l6uYhY1R/items/USQGYH3R"],"uri":["http://zotero.org/users/local/l6uYhY1R/items/USQGYH3R"],"itemData":{"id":136,"type":"article-journal","abstract":"Background: The utilization of modern antenatal care is poor in most parts of Nigeria and studies indicate that the majority of those who present for antenatal care do so late. Material/Methods: This was a retrospective study involving 303 consecutively booked pregnant women over a 6-month period (March 1 to August 31, 2004) in a suburban tertiary hospital practice. The objectives were to determine the incidence of late booking for antenatal care and to compare the demographic and obstetric characteristics of women who booked late with those who booked early for antenatal care. The Fisher's exact test, odds ratio, and the 95% confidence interval were used for statistical analysis. Results: Most (79.9%) of the women booked late for antenatal care. It was found that age, parity, level of education, social class, previous fetal loss, and previous obstetric complications did not differ significantly between women who booked early and those who booked late. Conclusions: The majority of the study population booked late for antenatal care. Socio-demographic and obstetric factors do not appear to be responsible for late utilization of antenatal care in the Niger Delta, Nigeria. Further studies are needed to explore the contribution of cultural factors to late presentation for antenatal care. Community-based health education programs on the importance of early presentation for antenatal care need to be put in place to address the anomaly of late utilization of antenatal care in Nigerian women. © Med Sci Monit, 2005.","container-title":"Medical Science Monitor","ISSN":"12341010","issue":"11","note":"PMID: 16258397","page":"529–532","title":"Antenatal care: A comparison of demographic and obstetric characteristics of early and late attenders in the Niger Delta, Nigeria","volume":"11","author":[{"family":"Ebeigbe","given":"Peter N."},{"family":"Igberase","given":"Gabriel O."}],"issued":{"date-parts":[["2005"]]}}}],"schema":"https://github.com/citation-style-language/schema/raw/master/csl-citation.json"}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24</w:t>
            </w:r>
            <w:r w:rsidRPr="00F468FD">
              <w:rPr>
                <w:rFonts w:ascii="Times New Roman" w:eastAsia="STXinwei" w:hAnsi="Times New Roman" w:cs="Times New Roman"/>
                <w:sz w:val="20"/>
                <w:szCs w:val="20"/>
              </w:rPr>
              <w:fldChar w:fldCharType="end"/>
            </w:r>
          </w:p>
        </w:tc>
        <w:tc>
          <w:tcPr>
            <w:tcW w:w="1177" w:type="dxa"/>
            <w:shd w:val="clear" w:color="auto" w:fill="auto"/>
          </w:tcPr>
          <w:p w14:paraId="4F74836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tcPr>
          <w:p w14:paraId="43E18D0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tcPr>
          <w:p w14:paraId="3EEB855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303 women</w:t>
            </w:r>
          </w:p>
        </w:tc>
        <w:tc>
          <w:tcPr>
            <w:tcW w:w="1150" w:type="dxa"/>
            <w:shd w:val="clear" w:color="auto" w:fill="auto"/>
          </w:tcPr>
          <w:p w14:paraId="6C66CE2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Time of first ANC visit</w:t>
            </w:r>
          </w:p>
          <w:p w14:paraId="3F001B9E" w14:textId="77777777" w:rsidR="00A93954" w:rsidRPr="00F468FD" w:rsidRDefault="00A93954" w:rsidP="00F468FD">
            <w:pPr>
              <w:rPr>
                <w:rFonts w:ascii="Times New Roman" w:eastAsia="STXinwei" w:hAnsi="Times New Roman" w:cs="Times New Roman"/>
                <w:sz w:val="20"/>
                <w:szCs w:val="20"/>
              </w:rPr>
            </w:pPr>
          </w:p>
        </w:tc>
        <w:tc>
          <w:tcPr>
            <w:tcW w:w="3762" w:type="dxa"/>
            <w:shd w:val="clear" w:color="auto" w:fill="auto"/>
          </w:tcPr>
          <w:p w14:paraId="023047B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Culture   </w:t>
            </w:r>
          </w:p>
          <w:p w14:paraId="113B8CED" w14:textId="77777777" w:rsidR="00A93954" w:rsidRPr="00F468FD" w:rsidRDefault="00A93954" w:rsidP="00F468FD">
            <w:pPr>
              <w:ind w:firstLine="720"/>
              <w:rPr>
                <w:rFonts w:ascii="Times New Roman" w:eastAsia="STXinwei" w:hAnsi="Times New Roman" w:cs="Times New Roman"/>
                <w:sz w:val="20"/>
                <w:szCs w:val="20"/>
              </w:rPr>
            </w:pPr>
          </w:p>
        </w:tc>
        <w:tc>
          <w:tcPr>
            <w:tcW w:w="3771" w:type="dxa"/>
            <w:shd w:val="clear" w:color="auto" w:fill="auto"/>
          </w:tcPr>
          <w:p w14:paraId="349A0CF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Most women did not have their first ANC visit in the first trimester. Socio-demographic and obstetrics factors were not </w:t>
            </w:r>
            <w:r w:rsidRPr="00F468FD">
              <w:rPr>
                <w:rFonts w:ascii="Times New Roman" w:eastAsia="STXinwei" w:hAnsi="Times New Roman" w:cs="Times New Roman"/>
                <w:sz w:val="20"/>
                <w:szCs w:val="20"/>
              </w:rPr>
              <w:lastRenderedPageBreak/>
              <w:t xml:space="preserve">significant, cultural factors should be investigated.  </w:t>
            </w:r>
          </w:p>
        </w:tc>
      </w:tr>
      <w:tr w:rsidR="00A93954" w:rsidRPr="00F76EBA" w14:paraId="45C9B875" w14:textId="77777777" w:rsidTr="00F468FD">
        <w:trPr>
          <w:jc w:val="center"/>
        </w:trPr>
        <w:tc>
          <w:tcPr>
            <w:tcW w:w="1091" w:type="dxa"/>
            <w:shd w:val="clear" w:color="auto" w:fill="auto"/>
            <w:hideMark/>
          </w:tcPr>
          <w:p w14:paraId="782C84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Edie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{"citationID":"03U2oE42","properties":{"formattedCitation":"\\super 25\\nosupersub{}","plainCitation":"25","noteIndex":0},"citationItems":[{"id":"cFn1HXAU/IVmBIXRw","uris":["http://zotero.org/users/local/l6uYhY1R/items/6Z6VQQPW"],"uri":["http://zotero.org/users/local/l6uYhY1R/items/6Z6VQQPW"],"itemData":{"id":152,"type":"article-journal","abstract":"Introduction: User'sperception of quality of ANC services crucially impacts continuity of use of these services and hence pregnancy outcome. However in our community, ANC user's perceptions of quality are not known. Methods: An observational analytic cross-sectional study was carried out amongst pregnant women attending selected government health centres in the Buea Health District. We recruited 385 consenting pregnant women for the study. Demographic and clinical data were collected using structured questionnaires. The data was entered into Microsoft Excel and exported toEpi-Info (Version 3.5.1) for analysis. Results: Geographical accessibility and perceived quality of care were the predominant reasons for choosing or changing a site for ANC. One third of respondents (30.1%) attended a health centre out of their catchment health area with Buea Town health centre receiving the highest proportion of women out of the health area (56.8% of attendees). Knowledge about antenatal care varied and majority of respondents (96.4%) were satisfied with the antenatal services received. However, there were elements of dissatisfaction with health centre services, poor sitting facilities, amenities, few health education talks and poor nursing skills. High educational level (high school and university) (X2 = 8.714; p = 0.01) and first time pregnancy(X2= 4.217; p= 0.04) were significantly associated with poor satisfaction. Conclusion: Policy makers should implement changes in the health care delivery system taking into account the users' preferences, more so in the light of increasing female education in Cameroon.","container-title":"Pan African Medical Journal","DOI":"10.11604/pamj.2015.21.45.4858","ISSN":"19378688","note":"PMID: 26405481","page":"1–9","title":"Perceptions of antenatal care services by pregnant women attending government health centres in the buea health district, cameroon: A cross sectional study","volume":"21","author":[{"family":"Edie","given":"Gregory Edie Halle Ekane"},{"family":"Obinchemti","given":"Thomas Egbe"},{"family":"Tamufor","given":"Emmanuel Njuma"},{"family":"Njie","given":"Martin Mafany"},{"family":"Njamen","given":"Theophile Nana"},{"family":"Achidi","given":"Eric Akum"}],"issued":{"date-parts":[["2015"]]}}}],"schema":"https://github.com/citation-style-language/schema/raw/master/csl-citation.json"}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ED8E00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Cameroon</w:t>
            </w:r>
          </w:p>
        </w:tc>
        <w:tc>
          <w:tcPr>
            <w:tcW w:w="1560" w:type="dxa"/>
            <w:shd w:val="clear" w:color="auto" w:fill="auto"/>
            <w:hideMark/>
          </w:tcPr>
          <w:p w14:paraId="4118949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7082E7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385 women </w:t>
            </w:r>
          </w:p>
        </w:tc>
        <w:tc>
          <w:tcPr>
            <w:tcW w:w="1150" w:type="dxa"/>
            <w:shd w:val="clear" w:color="auto" w:fill="auto"/>
            <w:hideMark/>
          </w:tcPr>
          <w:p w14:paraId="3FEBFA2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Timing of first visit, Number of visits, Choice of site, Knowledge of ANC activities, Satisfaction</w:t>
            </w:r>
          </w:p>
        </w:tc>
        <w:tc>
          <w:tcPr>
            <w:tcW w:w="3762" w:type="dxa"/>
            <w:shd w:val="clear" w:color="auto" w:fill="auto"/>
            <w:hideMark/>
          </w:tcPr>
          <w:p w14:paraId="5AE973D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Education, Parity, Poor quality of ANC, Region (urban/rural), Referral from other women, Age</w:t>
            </w:r>
          </w:p>
        </w:tc>
        <w:tc>
          <w:tcPr>
            <w:tcW w:w="3771" w:type="dxa"/>
            <w:shd w:val="clear" w:color="auto" w:fill="auto"/>
            <w:hideMark/>
          </w:tcPr>
          <w:p w14:paraId="490E546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Most women did not have their first visit in the first trimester. High education, low parity, distance, and low ANC quality lead to decreased ANC usage. Referrals from other women increased ANC use. </w:t>
            </w:r>
          </w:p>
        </w:tc>
      </w:tr>
      <w:tr w:rsidR="00A93954" w:rsidRPr="00F76EBA" w14:paraId="3B48F96F" w14:textId="77777777" w:rsidTr="00F468FD">
        <w:trPr>
          <w:jc w:val="center"/>
        </w:trPr>
        <w:tc>
          <w:tcPr>
            <w:tcW w:w="1091" w:type="dxa"/>
            <w:shd w:val="clear" w:color="auto" w:fill="auto"/>
            <w:hideMark/>
          </w:tcPr>
          <w:p w14:paraId="66B638B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Edmond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{"citationID":"f22WvBDa","properties":{"formattedCitation":"\\super 143\\nosupersub{}","plainCitation":"143","noteIndex":0},"citationItems":[{"id":206,"uris":["http://zotero.org/users/8651847/items/KETCUIG7"],"uri":["http://zotero.org/users/8651847/items/KETCUIG7"],"itemData":{"id":206,"type":"article-journal","container-title":"BMC Med","DOI":"10.1186/s12916-018-1092-9","issue":"1","language":"en","title":"Can community health worker home visiting improve care-seeking and maternal and newborn care practices in fragile states such as Afghanistan? A population-based intervention study","volume":"16","author":[{"family":"Edmond","given":"K.M."},{"family":"Yousufi","given":"K."},{"family":"Anwari","given":"Z."}],"issued":{"date-parts":[["2018"]]}}}],"schema":"https://github.com/citation-style-language/schema/raw/master/csl-citation.json"}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143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7A9D67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Afghanistan</w:t>
            </w:r>
          </w:p>
        </w:tc>
        <w:tc>
          <w:tcPr>
            <w:tcW w:w="1560" w:type="dxa"/>
            <w:shd w:val="clear" w:color="auto" w:fill="auto"/>
            <w:hideMark/>
          </w:tcPr>
          <w:p w14:paraId="49963A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234A3AE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5780 women received intervention Evaluation survey data collected from 2780</w:t>
            </w:r>
            <w:r w:rsidRPr="00F468FD">
              <w:rPr>
                <w:rFonts w:ascii="Times New Roman" w:eastAsia="STXinwei" w:hAnsi="Times New Roman" w:cs="Times New Roman"/>
                <w:sz w:val="20"/>
                <w:szCs w:val="20"/>
              </w:rPr>
              <w:br/>
              <w:t>women</w:t>
            </w:r>
          </w:p>
          <w:p w14:paraId="71C3B64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Data collected from 1407 eligible women</w:t>
            </w:r>
            <w:r w:rsidRPr="00F468FD">
              <w:rPr>
                <w:rFonts w:ascii="Times New Roman" w:eastAsia="STXinwei" w:hAnsi="Times New Roman" w:cs="Times New Roman"/>
                <w:sz w:val="20"/>
                <w:szCs w:val="20"/>
              </w:rPr>
              <w:br/>
              <w:t>(baseline),  1320 women (</w:t>
            </w:r>
            <w:proofErr w:type="spellStart"/>
            <w:r w:rsidRPr="00F468FD">
              <w:rPr>
                <w:rFonts w:ascii="Times New Roman" w:eastAsia="STXinwei" w:hAnsi="Times New Roman" w:cs="Times New Roman"/>
                <w:sz w:val="20"/>
                <w:szCs w:val="20"/>
              </w:rPr>
              <w:t>endline</w:t>
            </w:r>
            <w:proofErr w:type="spellEnd"/>
            <w:r w:rsidRPr="00F468FD">
              <w:rPr>
                <w:rFonts w:ascii="Times New Roman" w:eastAsia="STXinwei" w:hAnsi="Times New Roman" w:cs="Times New Roman"/>
                <w:sz w:val="20"/>
                <w:szCs w:val="20"/>
              </w:rPr>
              <w:t xml:space="preserve">)  </w:t>
            </w:r>
          </w:p>
        </w:tc>
        <w:tc>
          <w:tcPr>
            <w:tcW w:w="1150" w:type="dxa"/>
            <w:shd w:val="clear" w:color="auto" w:fill="auto"/>
            <w:hideMark/>
          </w:tcPr>
          <w:p w14:paraId="7C35426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At least one ANC visit </w:t>
            </w:r>
          </w:p>
        </w:tc>
        <w:tc>
          <w:tcPr>
            <w:tcW w:w="3762" w:type="dxa"/>
            <w:shd w:val="clear" w:color="auto" w:fill="auto"/>
            <w:hideMark/>
          </w:tcPr>
          <w:p w14:paraId="224207B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Socioeconomic status, Community health worker (CHW) home visits (intervention) </w:t>
            </w:r>
          </w:p>
        </w:tc>
        <w:tc>
          <w:tcPr>
            <w:tcW w:w="3771" w:type="dxa"/>
            <w:shd w:val="clear" w:color="auto" w:fill="auto"/>
            <w:hideMark/>
          </w:tcPr>
          <w:p w14:paraId="5A2EF9A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home visiting intervention improved ANC usage and knowledge, especially in rural areas. Quality of ANC should be improved to improve usage. </w:t>
            </w:r>
          </w:p>
          <w:p w14:paraId="572B82E2" w14:textId="77777777" w:rsidR="00A93954" w:rsidRPr="00F468FD" w:rsidRDefault="00A93954" w:rsidP="00F468FD">
            <w:pPr>
              <w:rPr>
                <w:rFonts w:ascii="Times New Roman" w:eastAsia="STXinwei" w:hAnsi="Times New Roman" w:cs="Times New Roman"/>
                <w:sz w:val="20"/>
                <w:szCs w:val="20"/>
              </w:rPr>
            </w:pPr>
          </w:p>
        </w:tc>
      </w:tr>
      <w:tr w:rsidR="00A93954" w:rsidRPr="00F76EBA" w14:paraId="706F2F0B" w14:textId="77777777" w:rsidTr="00F468FD">
        <w:trPr>
          <w:jc w:val="center"/>
        </w:trPr>
        <w:tc>
          <w:tcPr>
            <w:tcW w:w="1091" w:type="dxa"/>
            <w:shd w:val="clear" w:color="auto" w:fill="auto"/>
            <w:hideMark/>
          </w:tcPr>
          <w:p w14:paraId="7995EF4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Edmond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{"citationID":"cQOelYEQ","properties":{"formattedCitation":"\\super 144\\nosupersub{}","plainCitation":"144","noteIndex":0},"citationItems":[{"id":207,"uris":["http://zotero.org/users/8651847/items/ICRTVGKG"],"uri":["http://zotero.org/users/8651847/items/ICRTVGKG"],"itemData":{"id":207,"type":"article-journal","container-title":"BMC Pregnancy Childbirth","DOI":"10.1186/s12884-019-2327-2","issue":"1","language":"en","title":"Conditional cash transfers to improve use of health facilities by mothers and newborns in conflict affected countries, a prospective population based intervention study from Afghanistan","volume":"19","author":[{"family":"Edmond","given":"K.M."},{"family":"Foshanji","given":"A.I."},{"family":"Naziri","given":"M."}],"issued":{"date-parts":[["2019"]]}}}],"schema":"https://github.com/citation-style-language/schema/raw/master/csl-citation.json"}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144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809CD2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Afghanistan</w:t>
            </w:r>
          </w:p>
        </w:tc>
        <w:tc>
          <w:tcPr>
            <w:tcW w:w="1560" w:type="dxa"/>
            <w:shd w:val="clear" w:color="auto" w:fill="auto"/>
            <w:hideMark/>
          </w:tcPr>
          <w:p w14:paraId="7B1091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5B0CC3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1199 -Intervention baseline 1254 -   Intervention </w:t>
            </w:r>
            <w:proofErr w:type="spellStart"/>
            <w:r w:rsidRPr="00F468FD">
              <w:rPr>
                <w:rFonts w:ascii="Times New Roman" w:eastAsia="STXinwei" w:hAnsi="Times New Roman" w:cs="Times New Roman"/>
                <w:sz w:val="20"/>
                <w:szCs w:val="20"/>
              </w:rPr>
              <w:t>endline</w:t>
            </w:r>
            <w:proofErr w:type="spellEnd"/>
          </w:p>
          <w:p w14:paraId="2A9779A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1242 - Control baseline  1237 -  Control </w:t>
            </w:r>
            <w:proofErr w:type="spellStart"/>
            <w:r w:rsidRPr="00F468FD">
              <w:rPr>
                <w:rFonts w:ascii="Times New Roman" w:eastAsia="STXinwei" w:hAnsi="Times New Roman" w:cs="Times New Roman"/>
                <w:sz w:val="20"/>
                <w:szCs w:val="20"/>
              </w:rPr>
              <w:t>endline</w:t>
            </w:r>
            <w:proofErr w:type="spellEnd"/>
          </w:p>
        </w:tc>
        <w:tc>
          <w:tcPr>
            <w:tcW w:w="1150" w:type="dxa"/>
            <w:shd w:val="clear" w:color="auto" w:fill="auto"/>
            <w:hideMark/>
          </w:tcPr>
          <w:p w14:paraId="1022D86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usage  </w:t>
            </w:r>
          </w:p>
        </w:tc>
        <w:tc>
          <w:tcPr>
            <w:tcW w:w="3762" w:type="dxa"/>
            <w:shd w:val="clear" w:color="auto" w:fill="auto"/>
            <w:hideMark/>
          </w:tcPr>
          <w:p w14:paraId="23D5C8D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Socioeconomic status, Intervention (conditional cash transfers)</w:t>
            </w:r>
          </w:p>
        </w:tc>
        <w:tc>
          <w:tcPr>
            <w:tcW w:w="3771" w:type="dxa"/>
            <w:shd w:val="clear" w:color="auto" w:fill="auto"/>
            <w:hideMark/>
          </w:tcPr>
          <w:p w14:paraId="5B874BA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Conditional cash transfers increased ANC usage in intervention groups. The effects of the intervention were lower in poorer socioeconomic status groups.  </w:t>
            </w:r>
          </w:p>
        </w:tc>
      </w:tr>
      <w:tr w:rsidR="00A93954" w:rsidRPr="00F76EBA" w14:paraId="61B91BBA" w14:textId="77777777" w:rsidTr="00F468FD">
        <w:trPr>
          <w:jc w:val="center"/>
        </w:trPr>
        <w:tc>
          <w:tcPr>
            <w:tcW w:w="1091" w:type="dxa"/>
            <w:shd w:val="clear" w:color="auto" w:fill="auto"/>
            <w:hideMark/>
          </w:tcPr>
          <w:p w14:paraId="746CBB3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Edmond et al.,  2020</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{"citationID":"oYH4RiPt","properties":{"formattedCitation":"\\super 159\\nosupersub{}","plainCitation":"159","noteIndex":0},"citationItems":[{"id":208,"uris":["http://zotero.org/users/8651847/items/UXJ9EJCT"],"uri":["http://zotero.org/users/8651847/items/UXJ9EJCT"],"itemData":{"id":208,"type":"article-journal","container-title":"Arch Dis Child","DOI":"10.1136/archdischild-2019-316802","issue":"1","language":"en","page":"18–25","title":"Mobile outreach health services for mothers and children in conflict-affected and remote areas: A population-based study from Afghanistan","volume":"105","author":[{"family":"Edmond","given":"K."},{"family":"Yousufi","given":"K."},{"family":"Naziri","given":"M."}],"issued":{"date-parts":[["2020"]]}}}],"schema":"https://github.com/citation-style-language/schema/raw/master/csl-citation.json"}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159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A5747D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Afghanistan</w:t>
            </w:r>
          </w:p>
        </w:tc>
        <w:tc>
          <w:tcPr>
            <w:tcW w:w="1560" w:type="dxa"/>
            <w:shd w:val="clear" w:color="auto" w:fill="auto"/>
            <w:hideMark/>
          </w:tcPr>
          <w:p w14:paraId="516C87C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4BA1DAB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There were 338 796 pregnant women in the 54 </w:t>
            </w:r>
            <w:r w:rsidRPr="00F468FD">
              <w:rPr>
                <w:rFonts w:ascii="Times New Roman" w:eastAsia="STXinwei" w:hAnsi="Times New Roman" w:cs="Times New Roman"/>
                <w:sz w:val="20"/>
                <w:szCs w:val="20"/>
              </w:rPr>
              <w:lastRenderedPageBreak/>
              <w:t xml:space="preserve">intervention and 56 control districts in 4 provinces. </w:t>
            </w:r>
          </w:p>
        </w:tc>
        <w:tc>
          <w:tcPr>
            <w:tcW w:w="1150" w:type="dxa"/>
            <w:shd w:val="clear" w:color="auto" w:fill="auto"/>
            <w:hideMark/>
          </w:tcPr>
          <w:p w14:paraId="1B50C79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At least one ANC visit</w:t>
            </w:r>
          </w:p>
        </w:tc>
        <w:tc>
          <w:tcPr>
            <w:tcW w:w="3762" w:type="dxa"/>
            <w:shd w:val="clear" w:color="auto" w:fill="auto"/>
            <w:hideMark/>
          </w:tcPr>
          <w:p w14:paraId="0505EA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Intervention (mobile health teams)  </w:t>
            </w:r>
          </w:p>
        </w:tc>
        <w:tc>
          <w:tcPr>
            <w:tcW w:w="3771" w:type="dxa"/>
            <w:shd w:val="clear" w:color="auto" w:fill="auto"/>
            <w:hideMark/>
          </w:tcPr>
          <w:p w14:paraId="4F072F9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Mobile health teams increased women’s usage of ANC by 15% including in conflict-affected and remote districts. </w:t>
            </w:r>
          </w:p>
        </w:tc>
      </w:tr>
      <w:tr w:rsidR="00A93954" w:rsidRPr="00F76EBA" w14:paraId="728508A1" w14:textId="77777777" w:rsidTr="00F468FD">
        <w:trPr>
          <w:jc w:val="center"/>
        </w:trPr>
        <w:tc>
          <w:tcPr>
            <w:tcW w:w="1091" w:type="dxa"/>
            <w:shd w:val="clear" w:color="auto" w:fill="auto"/>
            <w:hideMark/>
          </w:tcPr>
          <w:p w14:paraId="15699C0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{"citationID":"s6HL29Wz","properties":{"formattedCitation":"\\super 39\\nosupersub{}","plainCitation":"39","noteIndex":0},"citationItems":[{"id":"cFn1HXAU/DTETunlG","uris":["http://zotero.org/users/local/l6uYhY1R/items/C9S2ADLF"],"uri":["http://zotero.org/users/local/l6uYhY1R/items/C9S2ADLF"],"itemData":{"id":222,"type":"article-journal","abstract":"BACKGROUND: Increasing the percentage of maternal health service utilization in health facilities, through cost-removal policy is important in reducing maternal deaths. The Cross River State Government of Nigeria introduced a cost-removal policy in 2009, under the umbrella of “PROJECT HOPE” where free maternal health services are provided. Since its inception, there has been no formal evaluation of its effectiveness. AIM: This study aims to evaluate the effect of the free maternal health care program on the health care-seeking behaviours of pregnant women in Cross River State, Nigeria. METHOD: A mixed method approach (quantitative and qualitative methods) was used to describe the effect of free maternal health care intervention. The quantitative component uses data on maternal health service utilisation obtained from PROJECT HOPE and Nigeria Demographic Health Survey. The qualitative part uses Focus Group Discussions to examine women's perception of the program. RESULTS: Results suggest weak evidence of change in maternal health care service utilization, as 95% Confidence Intervals overlap even though point estimate suggest increase in utilization. Results of quantitative data show increase in the percentage of women accessing maternal health services. This increase is greater than the population growth rate of Cross River State which is 2.9%, from 2010 to 2013. This increase is likely to be a genuine increase in maternal health care utilisation. Qualitative results showed that women perceived that there have been increases in the number of women who utilize Antenatal care, delivery and Post Partum Care at health facilities, following the removal of direct cost of maternal health services. There is urban and rural differences as well as between communities closer to health facility and those further off. Perceived barriers to utilization are indirect cost of service utilization, poor information dissemination especially in rural areas, perceived poor quality of care at facilities including drug and consumables stock-outs, geographical barriers, inadequate health work force, and poor attitude of skilled health workers and lack of trust in the health system. CONCLUSION: Reasons for Maternal health care utilisation even under a cost-removal policy is multi-factorial. Therefore, in addition to fee-removal, the government must be committed to addressing other deterrents so as to significantly increase maternal health care service utilisation.","container-title":"Macedonian Journal of Medical Sciences","DOI":"10.3889/oamjms.2017.075","ISSN":"18575773","issue":"3","page":"370–382","title":"Effect of free maternal health care program on health-seeking behavior of women during pregnancy, intra-partum and postpartum periods in Cross River State of Nigeria: A mixed method study","volume":"5","author":[{"family":"Edu","given":"Betta Chimaobim"},{"family":"Agan","given":"Thomas U."},{"family":"Monjok","given":"Emmanuel"},{"family":"Makowiecka","given":"Krystyna"}],"issued":{"date-parts":[["2017"]]}}}],"schema":"https://github.com/citation-style-language/schema/raw/master/csl-citation.json"}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F9413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3ECD8BA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E7402C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NA</w:t>
            </w:r>
          </w:p>
        </w:tc>
        <w:tc>
          <w:tcPr>
            <w:tcW w:w="1150" w:type="dxa"/>
            <w:shd w:val="clear" w:color="auto" w:fill="auto"/>
            <w:hideMark/>
          </w:tcPr>
          <w:p w14:paraId="739B561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Use of ANC </w:t>
            </w:r>
          </w:p>
        </w:tc>
        <w:tc>
          <w:tcPr>
            <w:tcW w:w="3762" w:type="dxa"/>
            <w:shd w:val="clear" w:color="auto" w:fill="auto"/>
            <w:hideMark/>
          </w:tcPr>
          <w:p w14:paraId="2942D3C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Socioeconomic status, Poor quality of ANC, Region (urban/rural), Lack of information</w:t>
            </w:r>
          </w:p>
        </w:tc>
        <w:tc>
          <w:tcPr>
            <w:tcW w:w="3771" w:type="dxa"/>
            <w:shd w:val="clear" w:color="auto" w:fill="auto"/>
            <w:hideMark/>
          </w:tcPr>
          <w:p w14:paraId="03C332E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Removal of fees resulted in increased ANC usage. Women living in urban areas and living closer to clinics had higher usage. Cost of services, lack of information, and poor quality of care were identified as barriers to ANC use.  </w:t>
            </w:r>
            <w:r w:rsidRPr="00F468FD">
              <w:rPr>
                <w:rFonts w:ascii="Times New Roman" w:eastAsia="STXinwei" w:hAnsi="Times New Roman" w:cs="Times New Roman"/>
                <w:sz w:val="20"/>
                <w:szCs w:val="20"/>
              </w:rPr>
              <w:br/>
              <w:t xml:space="preserve">In addition to fee-removal other barriers to ANC usage must be addressed, </w:t>
            </w:r>
          </w:p>
        </w:tc>
      </w:tr>
      <w:tr w:rsidR="00A93954" w:rsidRPr="00F76EBA" w14:paraId="0419AAEA" w14:textId="77777777" w:rsidTr="00F468FD">
        <w:trPr>
          <w:jc w:val="center"/>
        </w:trPr>
        <w:tc>
          <w:tcPr>
            <w:tcW w:w="1091" w:type="dxa"/>
            <w:shd w:val="clear" w:color="auto" w:fill="auto"/>
            <w:hideMark/>
          </w:tcPr>
          <w:p w14:paraId="74A90F95"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Ekabua</w:t>
            </w:r>
            <w:proofErr w:type="spellEnd"/>
            <w:r w:rsidRPr="00F468FD">
              <w:rPr>
                <w:rFonts w:ascii="Times New Roman" w:eastAsia="STXinwei" w:hAnsi="Times New Roman" w:cs="Times New Roman"/>
                <w:sz w:val="20"/>
                <w:szCs w:val="20"/>
              </w:rPr>
              <w:t xml:space="preserve"> et al.,  2011</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{"citationID":"3LD0ipm4","properties":{"formattedCitation":"\\super 70\\nosupersub{}","plainCitation":"70","noteIndex":0},"citationItems":[{"id":"cFn1HXAU/NhEh60VZ","uris":["http://zotero.org/users/local/l6uYhY1R/items/NAU5VQA3"],"uri":["http://zotero.org/users/local/l6uYhY1R/items/NAU5VQA3"],"itemData":{"id":137,"type":"article-journal","abstract":"The aim of this paper is to propose a framework for making antenatal care an effective strategy in reducing the high maternal mortality ratio in Nigeria. On-site visits to five teaching hospitals were carried out between 2006 and 2008 to assess the practice of antenatal care. Group discussions with 200 parturients on their awareness of birth preparedness/complication readiness were conducted, in October, 2008. The findings of this study are discussed in line with the proposed practice of focused antenatal care. The practice of antenatal care in all the hospitals visited was the traditional approach based on earlier European models. Awareness of birth preparedness/complication readiness, by parturients, as a goal-directed intervention during antenatal care was low (21.5%). To reduce maternal deaths through antenatal care, it is critical to link care with detecting and treating causes of maternal mortality by a skilled attendant.","container-title":"ISRN Obstetrics and Gynecology","DOI":"10.5402/2011/253964","ISSN":"2090-4436","page":"1–5","title":"Proposed Framework for Making Focused Antenatal Care Services Accessible: A Review of the Nigerian Setting","volume":"2011","author":[{"family":"Ekabua","given":"John"},{"family":"Ekabua","given":"Kufre"},{"family":"Njoku","given":"Charles"}],"issued":{"date-parts":[["2011"]]}}}],"schema":"https://github.com/citation-style-language/schema/raw/master/csl-citation.json"}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4C7B42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4C56FAB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FDDCB7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Observed 20 obstetric registrars, survey of 200 patients, Focus group sample size NA  </w:t>
            </w:r>
          </w:p>
        </w:tc>
        <w:tc>
          <w:tcPr>
            <w:tcW w:w="1150" w:type="dxa"/>
            <w:shd w:val="clear" w:color="auto" w:fill="auto"/>
            <w:hideMark/>
          </w:tcPr>
          <w:p w14:paraId="3AD3BE3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Barriers to operation of ANC </w:t>
            </w:r>
          </w:p>
        </w:tc>
        <w:tc>
          <w:tcPr>
            <w:tcW w:w="3762" w:type="dxa"/>
            <w:shd w:val="clear" w:color="auto" w:fill="auto"/>
            <w:hideMark/>
          </w:tcPr>
          <w:p w14:paraId="68362FD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Culture, Socioeconomic status, Poor quality of ANC, Lack of facilities, Power outages  </w:t>
            </w:r>
          </w:p>
        </w:tc>
        <w:tc>
          <w:tcPr>
            <w:tcW w:w="3771" w:type="dxa"/>
            <w:shd w:val="clear" w:color="auto" w:fill="auto"/>
            <w:hideMark/>
          </w:tcPr>
          <w:p w14:paraId="01D5DA0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Operational and infrastructure problems prevent ANC usage. Women were unsatisfied, sought care elsewhere, and faced poor health outcomes as a result. </w:t>
            </w:r>
          </w:p>
        </w:tc>
      </w:tr>
      <w:tr w:rsidR="00A93954" w:rsidRPr="00F76EBA" w14:paraId="2446D1BE" w14:textId="77777777" w:rsidTr="00F468FD">
        <w:trPr>
          <w:jc w:val="center"/>
        </w:trPr>
        <w:tc>
          <w:tcPr>
            <w:tcW w:w="1091" w:type="dxa"/>
            <w:shd w:val="clear" w:color="auto" w:fill="auto"/>
            <w:vAlign w:val="bottom"/>
          </w:tcPr>
          <w:p w14:paraId="67BE9638"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000000"/>
                <w:sz w:val="20"/>
                <w:szCs w:val="20"/>
              </w:rPr>
              <w:t>Ekzayez</w:t>
            </w:r>
            <w:proofErr w:type="spellEnd"/>
            <w:r w:rsidRPr="00F468FD">
              <w:rPr>
                <w:rFonts w:ascii="Times New Roman" w:eastAsia="STXinwei" w:hAnsi="Times New Roman" w:cs="Times New Roman"/>
                <w:color w:val="000000"/>
                <w:sz w:val="20"/>
                <w:szCs w:val="20"/>
              </w:rPr>
              <w:t xml:space="preserve"> et al., 2021</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{"citationID":"H4lOKeNl","properties":{"formattedCitation":"\\super 158\\nosupersub{}","plainCitation":"158","noteIndex":0},"citationItems":[{"id":294,"uris":["http://zotero.org/users/8651847/items/QNXMJX8Z"],"uri":["http://zotero.org/users/8651847/items/QNXMJX8Z"],"itemData":{"id":294,"type":"article-journal","abstract":"BACKGROUND: Armed conflicts are known to have detrimental impact on availability and accessibility of health services. However, little is known on potential impact on utilisation of these services and health seeking behaviour. This study examines whether exposure to different types of war incidents affected utilisation of key health services-outpatient consultations, antenatal care, deliveries, and C-sections, in conflict affected areas of north west Syria between 1 October 2014 and 30 June 2017.\nMETHODS: The study is an observational study using routinely collected data of 597,675 medical consultations and a database on conflict incidents that has 11,396 events. Longitudinal panel data analysis was used with fixed effect negative binomial regression for the monthly analysis and distributed lag model with a lag period of 30 days for the daily analysis.\nRESULTS: The study found strong evidence for a negative association between bombardments and both consultations and antenatal care visits. The monthly Risk Ratio was 0.95 (95% CI 0.94-0.97) and 0.95 (95% CI 0.93-0.98); and the cumulative daily RR at 30 days was 0.19 (95% CI 0.15-0.25) and 0.42 (95% CI 0.25-0.69) for consultations and antenatal care respectively. Explosions were found to be positively associated with deliveries and C-sections. Each one unit increase in explosions in a given month in a given village was associated with about 20% increase in deliveries and C-sections; RR was 1.22 (95% CI 1.05-1.42) and 1.96 (95% CI 1.03-3.74) respectively.\nCONCLUSION: The study found that access to healthcare in affected areas in Syria during the study period has been limited. The study provides evidence that conflict incidents were associated negatively with the utilisation of routine health services, such as outpatient consultations and antenatal care. Whereas conflict incidents were found to be positively associated with emergency type maternity services-deliveries, and C-sections.","container-title":"Conflict and Health","DOI":"10.1186/s13031-021-00429-7","ISSN":"1752-1505","issue":"1","journalAbbreviation":"Confl Health","language":"eng","note":"PMID: 34906188\nPMCID: PMC8670035","page":"91","source":"PubMed","title":"The impact of armed conflict on utilisation of health services in north-west Syria: an observational study","title-short":"The impact of armed conflict on utilisation of health services in north-west Syria","volume":"15","author":[{"family":"Ekzayez","given":"Abdulkarim"},{"family":"Alhaj Ahmad","given":"Yasser"},{"family":"Alhaleb","given":"Hasan"},{"family":"Checchi","given":"Francesco"}],"issued":{"date-parts":[["2021",12,14]]}}}],"schema":"https://github.com/citation-style-language/schema/raw/master/csl-citation.json"}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Pr="00F468FD">
              <w:rPr>
                <w:rFonts w:ascii="Times New Roman" w:eastAsia="STXinwei" w:hAnsi="Times New Roman" w:cs="Times New Roman"/>
                <w:sz w:val="20"/>
                <w:szCs w:val="20"/>
                <w:vertAlign w:val="superscript"/>
              </w:rPr>
              <w:t>158</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1595D08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Syria</w:t>
            </w:r>
          </w:p>
        </w:tc>
        <w:tc>
          <w:tcPr>
            <w:tcW w:w="1560" w:type="dxa"/>
            <w:shd w:val="clear" w:color="auto" w:fill="auto"/>
            <w:vAlign w:val="bottom"/>
          </w:tcPr>
          <w:p w14:paraId="2F6EA98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Observation study/ cohort study</w:t>
            </w:r>
          </w:p>
        </w:tc>
        <w:tc>
          <w:tcPr>
            <w:tcW w:w="1276" w:type="dxa"/>
            <w:shd w:val="clear" w:color="auto" w:fill="auto"/>
            <w:vAlign w:val="bottom"/>
          </w:tcPr>
          <w:p w14:paraId="436BA1D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597,215 patients coming from 11 governorates,</w:t>
            </w:r>
            <w:r w:rsidRPr="00F468FD">
              <w:rPr>
                <w:rFonts w:ascii="Times New Roman" w:eastAsia="STXinwei" w:hAnsi="Times New Roman" w:cs="Times New Roman"/>
                <w:color w:val="000000"/>
                <w:sz w:val="20"/>
                <w:szCs w:val="20"/>
              </w:rPr>
              <w:br/>
              <w:t xml:space="preserve">33 districts, 82 sub districts and 882 villages in Syria </w:t>
            </w:r>
          </w:p>
        </w:tc>
        <w:tc>
          <w:tcPr>
            <w:tcW w:w="1150" w:type="dxa"/>
            <w:shd w:val="clear" w:color="auto" w:fill="auto"/>
            <w:vAlign w:val="bottom"/>
          </w:tcPr>
          <w:p w14:paraId="132CE5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Number of ANC visits </w:t>
            </w:r>
          </w:p>
        </w:tc>
        <w:tc>
          <w:tcPr>
            <w:tcW w:w="3762" w:type="dxa"/>
            <w:shd w:val="clear" w:color="auto" w:fill="auto"/>
            <w:vAlign w:val="bottom"/>
          </w:tcPr>
          <w:p w14:paraId="3C7DF57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Exposure to armed conflict such as bombardments, explosions, and clashes was found to be a barrier to ANC uptake. </w:t>
            </w:r>
          </w:p>
        </w:tc>
        <w:tc>
          <w:tcPr>
            <w:tcW w:w="3771" w:type="dxa"/>
            <w:shd w:val="clear" w:color="auto" w:fill="auto"/>
            <w:vAlign w:val="bottom"/>
          </w:tcPr>
          <w:p w14:paraId="473DADF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There was a negative correlation between </w:t>
            </w:r>
            <w:proofErr w:type="spellStart"/>
            <w:r w:rsidRPr="00F468FD">
              <w:rPr>
                <w:rFonts w:ascii="Times New Roman" w:eastAsia="STXinwei" w:hAnsi="Times New Roman" w:cs="Times New Roman"/>
                <w:color w:val="000000"/>
                <w:sz w:val="20"/>
                <w:szCs w:val="20"/>
              </w:rPr>
              <w:t>bombardmnets</w:t>
            </w:r>
            <w:proofErr w:type="spellEnd"/>
            <w:r w:rsidRPr="00F468FD">
              <w:rPr>
                <w:rFonts w:ascii="Times New Roman" w:eastAsia="STXinwei" w:hAnsi="Times New Roman" w:cs="Times New Roman"/>
                <w:color w:val="000000"/>
                <w:sz w:val="20"/>
                <w:szCs w:val="20"/>
              </w:rPr>
              <w:t xml:space="preserve"> and ANC visits in Syria between 2014 and 2017. </w:t>
            </w:r>
          </w:p>
        </w:tc>
      </w:tr>
      <w:tr w:rsidR="00A93954" w:rsidRPr="00F76EBA" w14:paraId="43B45BAD" w14:textId="77777777" w:rsidTr="00F468FD">
        <w:trPr>
          <w:jc w:val="center"/>
        </w:trPr>
        <w:tc>
          <w:tcPr>
            <w:tcW w:w="1091" w:type="dxa"/>
            <w:shd w:val="clear" w:color="auto" w:fill="auto"/>
            <w:hideMark/>
          </w:tcPr>
          <w:p w14:paraId="4BE91BAC" w14:textId="77777777" w:rsidR="00A93954" w:rsidRPr="00F468FD" w:rsidRDefault="00A93954" w:rsidP="00F468FD">
            <w:pPr>
              <w:rPr>
                <w:rFonts w:ascii="Times New Roman" w:eastAsia="STXinwei" w:hAnsi="Times New Roman" w:cs="Times New Roman"/>
                <w:sz w:val="20"/>
                <w:szCs w:val="20"/>
                <w:lang w:val="fr-CA"/>
              </w:rPr>
            </w:pPr>
            <w:r w:rsidRPr="00F468FD">
              <w:rPr>
                <w:rFonts w:ascii="Times New Roman" w:eastAsia="STXinwei" w:hAnsi="Times New Roman" w:cs="Times New Roman"/>
                <w:sz w:val="20"/>
                <w:szCs w:val="20"/>
                <w:lang w:val="fr-CA"/>
              </w:rPr>
              <w:t>El-</w:t>
            </w:r>
            <w:proofErr w:type="spellStart"/>
            <w:r w:rsidRPr="00F468FD">
              <w:rPr>
                <w:rFonts w:ascii="Times New Roman" w:eastAsia="STXinwei" w:hAnsi="Times New Roman" w:cs="Times New Roman"/>
                <w:sz w:val="20"/>
                <w:szCs w:val="20"/>
                <w:lang w:val="fr-CA"/>
              </w:rPr>
              <w:t>Kak</w:t>
            </w:r>
            <w:proofErr w:type="spellEnd"/>
            <w:r w:rsidRPr="00F468FD">
              <w:rPr>
                <w:rFonts w:ascii="Times New Roman" w:eastAsia="STXinwei" w:hAnsi="Times New Roman" w:cs="Times New Roman"/>
                <w:sz w:val="20"/>
                <w:szCs w:val="20"/>
                <w:lang w:val="fr-CA"/>
              </w:rPr>
              <w:t xml:space="preserve"> et al.,  2004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lang w:val="fr-CA"/>
              </w:rPr>
              <w:instrText xml:space="preserve"> ADDIN ZOTERO_ITEM CSL_CITATION {"citationID":"sBEjBBfq","properties":{"formattedCitation":"\\super 45\\nosupersub{}","plainCitation":"45","noteIndex":0},"citationItems":[{"id":"cFn1HXAU/wufUK9ap","uris":["http://zotero.org/users/local/l6uYhY1R/items/3HHZASER"],"uri":["http://zotero.org/users/local/l6uYhY1R/items/3HHZASER"],"itemData":{"id":65,"type":"article-journal","abstract":"We studied patterns of antenatal care in low- versus high-risk pregnancies in Lebanon comparing 538 women after delivery in urban Beirut with rural Baka'a. Most women had 9 antenatal care visits with an obstetrician, starting in the first trimester. Care for high-risk and low-risk pregnancies was similar in terms of type of provider, number of visits and timing of first visit. More high-risk women had advice about special diets, supplements and laboratory tests. Maternal and fetal outcomes showed that, controlling for area and pregnancy risk, more antenatal visits were associated with fewer preterm deliveries, more caesarean sections and fewer cases of postpartum depression. Overall, differences between risk groups were small.","container-title":"Eastern Mediterranean Health Journal","issue":"3","page":"268–276","title":"Patterns of antenatal care in low-versus high-risk pregnancies in Lebanon","volume":"10","author":[{"family":"El-Kak","given":"F."},{"family":"Chaaya","given":"M."},{"family":"Campbell","given":"O."},{"family":"Kaddour","given":"A."}],"issued":{"date-parts":[["2004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8D7716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Lebanon</w:t>
            </w:r>
          </w:p>
        </w:tc>
        <w:tc>
          <w:tcPr>
            <w:tcW w:w="1560" w:type="dxa"/>
            <w:shd w:val="clear" w:color="auto" w:fill="auto"/>
            <w:hideMark/>
          </w:tcPr>
          <w:p w14:paraId="0C2711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1CBD0F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538 women completed the first interview, 396 were followed up with </w:t>
            </w:r>
          </w:p>
        </w:tc>
        <w:tc>
          <w:tcPr>
            <w:tcW w:w="1150" w:type="dxa"/>
            <w:shd w:val="clear" w:color="auto" w:fill="auto"/>
            <w:hideMark/>
          </w:tcPr>
          <w:p w14:paraId="131D05E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Timing of first antenatal visit, Frequency of visits, Content of ANC offered</w:t>
            </w:r>
          </w:p>
        </w:tc>
        <w:tc>
          <w:tcPr>
            <w:tcW w:w="3762" w:type="dxa"/>
            <w:shd w:val="clear" w:color="auto" w:fill="auto"/>
            <w:hideMark/>
          </w:tcPr>
          <w:p w14:paraId="5B7824C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Region   </w:t>
            </w:r>
          </w:p>
        </w:tc>
        <w:tc>
          <w:tcPr>
            <w:tcW w:w="3771" w:type="dxa"/>
            <w:shd w:val="clear" w:color="auto" w:fill="auto"/>
            <w:hideMark/>
          </w:tcPr>
          <w:p w14:paraId="2B284A3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Most women had their first ANC visit in the first trimester and used a SBA for </w:t>
            </w:r>
            <w:r w:rsidRPr="00F468FD">
              <w:rPr>
                <w:rFonts w:ascii="Times New Roman" w:eastAsia="STXinwei" w:hAnsi="Times New Roman" w:cs="Times New Roman"/>
                <w:sz w:val="20"/>
                <w:szCs w:val="20"/>
              </w:rPr>
              <w:br/>
              <w:t xml:space="preserve">ANC. Women in Beirut made more ANC visits than women in the Beqaa and were more likely to have higher education, be employed, be older, married later, and have lower parity. </w:t>
            </w:r>
          </w:p>
        </w:tc>
      </w:tr>
      <w:tr w:rsidR="00A93954" w:rsidRPr="00F76EBA" w14:paraId="1A8653AB" w14:textId="77777777" w:rsidTr="00F468FD">
        <w:trPr>
          <w:jc w:val="center"/>
        </w:trPr>
        <w:tc>
          <w:tcPr>
            <w:tcW w:w="1091" w:type="dxa"/>
            <w:shd w:val="clear" w:color="auto" w:fill="auto"/>
            <w:vAlign w:val="bottom"/>
          </w:tcPr>
          <w:p w14:paraId="792DD60F" w14:textId="77777777" w:rsidR="00A93954" w:rsidRPr="00F468FD" w:rsidRDefault="00A93954" w:rsidP="00F468FD">
            <w:pPr>
              <w:rPr>
                <w:rFonts w:ascii="Times New Roman" w:eastAsia="STXinwei" w:hAnsi="Times New Roman" w:cs="Times New Roman"/>
                <w:color w:val="000000"/>
                <w:sz w:val="20"/>
                <w:szCs w:val="20"/>
              </w:rPr>
            </w:pPr>
            <w:proofErr w:type="spellStart"/>
            <w:r w:rsidRPr="00F468FD">
              <w:rPr>
                <w:rFonts w:ascii="Times New Roman" w:eastAsia="STXinwei" w:hAnsi="Times New Roman" w:cs="Times New Roman"/>
                <w:color w:val="000000"/>
                <w:sz w:val="20"/>
                <w:szCs w:val="20"/>
              </w:rPr>
              <w:t>Erismann</w:t>
            </w:r>
            <w:proofErr w:type="spellEnd"/>
            <w:r w:rsidRPr="00F468FD">
              <w:rPr>
                <w:rFonts w:ascii="Times New Roman" w:eastAsia="STXinwei" w:hAnsi="Times New Roman" w:cs="Times New Roman"/>
                <w:color w:val="000000"/>
                <w:sz w:val="20"/>
                <w:szCs w:val="20"/>
              </w:rPr>
              <w:t xml:space="preserve"> et al., 2021</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{"citationID":"j7Rd0u28","properties":{"formattedCitation":"\\super 151\\nosupersub{}","plainCitation":"151","noteIndex":0},"citationItems":[{"id":250,"uris":["http://zotero.org/users/8651847/items/Z3ZW7666"],"uri":["http://zotero.org/users/8651847/items/Z3ZW7666"],"itemData":{"id":250,"type":"article-journal","abstract":"BACKGROUND: Attendance of maternal and infant care services in rural Chad are consistently low. Our study aimed to assess the use of antenatal (ANC) and postnatal care (PNC) services, health facility delivery and infant health services after 4 years of a health systems intervention for improving the infrastructure, supplies, training and sensitization for maternal and infant health in two districts of rural Chad.\nMETHODS: Data from a repeated cross-sectional household survey conducted in Yao and Danamadji in 2015 and in 2018 were analyzed. A stratified two-stage cluster sampling methodology was applied to achieve a representative sample of the rural settled and mobile population groups in the study area. A generalized linear model was applied to determine the health care utilization rates. Multivariate regression models were used to assess the association between the programme intervention and utilization outcomes of selected maternal and infant health services.\nRESULTS: Complete datasets were available for 1284 households at baseline. The endline analysis included 1175 households with complete survey data. The use of at least one ANC amongst pregnant women increased in both settled communities (from 80% in 2015 to 90% in 2018) and amongst mobile pastoralist communities (from 48% in 2015 to 56% in 2018). The rate of home delivery among settled communities and mobile pastoralists changed little between baseline and endline and remained high for both population groups. Individuals that were covered by the health systems intervention were however significantly more likely to attend ANC and less likely to give birth at home. PNC services only showed improvements amongst the settled communities (of 30%). Infants' reported health outcomes and vaccination coverage considerably improved; the latter especially among mobile pastoralist (from 15% in 2015 to 84% in 2018).\nCONCLUSION: A combination of health systems strengthening interventions was associated with an increased use of certain maternal and infant health services. However, to facilitate equitable access to and use of health care services in particular in times of increased vulnerability and by certain population groups in hard-to-reach areas, reinforced health education and culturally adapted communication strategies, including gender-specific messaging will be needed over a sustained period.","container-title":"BMC public health","DOI":"10.1186/s12889-021-12330-2","ISSN":"1471-2458","issue":"1","journalAbbreviation":"BMC Public Health","language":"eng","note":"PMID: 34923977\nPMCID: PMC8684686","page":"2304","source":"PubMed","title":"Effects of a four-year health systems intervention on the use of maternal and infant health services: results from a programme evaluation in two districts of rural Chad","title-short":"Effects of a four-year health systems intervention on the use of maternal and infant health services","volume":"21","author":[{"family":"Erismann","given":"Séverine"},{"family":"Gami","given":"Jean-Pierre"},{"family":"Ouedraogo","given":"Boukari"},{"family":"Revault","given":"Damien"},{"family":"Prytherch","given":"Helen"},{"family":"Lechthaler","given":"Filippo"}],"issued":{"date-parts":[["2021",12,19]]}}}],"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Pr="00F468FD">
              <w:rPr>
                <w:rFonts w:ascii="Times New Roman" w:eastAsia="STXinwei" w:hAnsi="Times New Roman" w:cs="Times New Roman"/>
                <w:sz w:val="20"/>
                <w:szCs w:val="20"/>
                <w:vertAlign w:val="superscript"/>
              </w:rPr>
              <w:t>151</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6E79F1F6"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Chad </w:t>
            </w:r>
          </w:p>
        </w:tc>
        <w:tc>
          <w:tcPr>
            <w:tcW w:w="1560" w:type="dxa"/>
            <w:shd w:val="clear" w:color="auto" w:fill="auto"/>
            <w:vAlign w:val="bottom"/>
          </w:tcPr>
          <w:p w14:paraId="57445597"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739458FF"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1082 women living in the Yao and </w:t>
            </w:r>
            <w:proofErr w:type="spellStart"/>
            <w:r w:rsidRPr="00F468FD">
              <w:rPr>
                <w:rFonts w:ascii="Times New Roman" w:eastAsia="STXinwei" w:hAnsi="Times New Roman" w:cs="Times New Roman"/>
                <w:color w:val="000000"/>
                <w:sz w:val="20"/>
                <w:szCs w:val="20"/>
              </w:rPr>
              <w:t>Danamadji</w:t>
            </w:r>
            <w:proofErr w:type="spellEnd"/>
            <w:r w:rsidRPr="00F468FD">
              <w:rPr>
                <w:rFonts w:ascii="Times New Roman" w:eastAsia="STXinwei" w:hAnsi="Times New Roman" w:cs="Times New Roman"/>
                <w:color w:val="000000"/>
                <w:sz w:val="20"/>
                <w:szCs w:val="20"/>
              </w:rPr>
              <w:t xml:space="preserve"> </w:t>
            </w:r>
            <w:r w:rsidRPr="00F468FD">
              <w:rPr>
                <w:rFonts w:ascii="Times New Roman" w:eastAsia="STXinwei" w:hAnsi="Times New Roman" w:cs="Times New Roman"/>
                <w:color w:val="000000"/>
                <w:sz w:val="20"/>
                <w:szCs w:val="20"/>
              </w:rPr>
              <w:lastRenderedPageBreak/>
              <w:t>districts in Chad</w:t>
            </w:r>
          </w:p>
        </w:tc>
        <w:tc>
          <w:tcPr>
            <w:tcW w:w="1150" w:type="dxa"/>
            <w:shd w:val="clear" w:color="auto" w:fill="auto"/>
            <w:vAlign w:val="bottom"/>
          </w:tcPr>
          <w:p w14:paraId="1D2711FE"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lastRenderedPageBreak/>
              <w:t xml:space="preserve">Number of women who </w:t>
            </w:r>
            <w:proofErr w:type="spellStart"/>
            <w:r w:rsidRPr="00F468FD">
              <w:rPr>
                <w:rFonts w:ascii="Times New Roman" w:eastAsia="STXinwei" w:hAnsi="Times New Roman" w:cs="Times New Roman"/>
                <w:color w:val="000000"/>
                <w:sz w:val="20"/>
                <w:szCs w:val="20"/>
              </w:rPr>
              <w:t>recieved</w:t>
            </w:r>
            <w:proofErr w:type="spellEnd"/>
            <w:r w:rsidRPr="00F468FD">
              <w:rPr>
                <w:rFonts w:ascii="Times New Roman" w:eastAsia="STXinwei" w:hAnsi="Times New Roman" w:cs="Times New Roman"/>
                <w:color w:val="000000"/>
                <w:sz w:val="20"/>
                <w:szCs w:val="20"/>
              </w:rPr>
              <w:t xml:space="preserve"> at least one </w:t>
            </w:r>
            <w:r w:rsidRPr="00F468FD">
              <w:rPr>
                <w:rFonts w:ascii="Times New Roman" w:eastAsia="STXinwei" w:hAnsi="Times New Roman" w:cs="Times New Roman"/>
                <w:color w:val="000000"/>
                <w:sz w:val="20"/>
                <w:szCs w:val="20"/>
              </w:rPr>
              <w:lastRenderedPageBreak/>
              <w:t xml:space="preserve">ANC visit and four or more ANC visits  </w:t>
            </w:r>
          </w:p>
        </w:tc>
        <w:tc>
          <w:tcPr>
            <w:tcW w:w="3762" w:type="dxa"/>
            <w:shd w:val="clear" w:color="auto" w:fill="auto"/>
            <w:vAlign w:val="bottom"/>
          </w:tcPr>
          <w:p w14:paraId="7EEA11B7"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lastRenderedPageBreak/>
              <w:t xml:space="preserve">Barriers to ANC uptake included distance to the nearest health facility, lack of familiarity towards use of ANC and being a mobile pastoralist. </w:t>
            </w:r>
          </w:p>
        </w:tc>
        <w:tc>
          <w:tcPr>
            <w:tcW w:w="3771" w:type="dxa"/>
            <w:shd w:val="clear" w:color="auto" w:fill="auto"/>
            <w:vAlign w:val="bottom"/>
          </w:tcPr>
          <w:p w14:paraId="74B68E84"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Women living in Chad were less likely to </w:t>
            </w:r>
            <w:proofErr w:type="spellStart"/>
            <w:r w:rsidRPr="00F468FD">
              <w:rPr>
                <w:rFonts w:ascii="Times New Roman" w:eastAsia="STXinwei" w:hAnsi="Times New Roman" w:cs="Times New Roman"/>
                <w:color w:val="000000"/>
                <w:sz w:val="20"/>
                <w:szCs w:val="20"/>
              </w:rPr>
              <w:t>utlize</w:t>
            </w:r>
            <w:proofErr w:type="spellEnd"/>
            <w:r w:rsidRPr="00F468FD">
              <w:rPr>
                <w:rFonts w:ascii="Times New Roman" w:eastAsia="STXinwei" w:hAnsi="Times New Roman" w:cs="Times New Roman"/>
                <w:color w:val="000000"/>
                <w:sz w:val="20"/>
                <w:szCs w:val="20"/>
              </w:rPr>
              <w:t xml:space="preserve"> ANC if they were mobilize pastoralists. Barriers to accessing care include distance and familiarity with use of ANC. </w:t>
            </w:r>
          </w:p>
        </w:tc>
      </w:tr>
      <w:tr w:rsidR="00A93954" w:rsidRPr="00F76EBA" w14:paraId="7CA700DB" w14:textId="77777777" w:rsidTr="00F468FD">
        <w:trPr>
          <w:jc w:val="center"/>
        </w:trPr>
        <w:tc>
          <w:tcPr>
            <w:tcW w:w="1091" w:type="dxa"/>
            <w:shd w:val="clear" w:color="auto" w:fill="auto"/>
            <w:hideMark/>
          </w:tcPr>
          <w:p w14:paraId="2E44886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Failing et al., 2004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{"citationID":"kW4QqTAE","properties":{"formattedCitation":"\\super 44\\nosupersub{}","plainCitation":"44","noteIndex":0},"citationItems":[{"id":"cFn1HXAU/NSuA3sCn","uris":["http://zotero.org/users/local/l6uYhY1R/items/664RG9N9"],"uri":["http://zotero.org/users/local/l6uYhY1R/items/664RG9N9"],"itemData":{"id":134,"type":"article-journal","abstract":"A case-control study of unbooked mothers delivering at the maternity unit of the Port Moresby General Hospital was undertaken over a period of 7 months. 48 mothers who had no antenatal attendances during pregnancy were recruited with 96 booked controls. Reasons for non-attendance, understanding of the importance of antenatal clinics and socioeconomic and demographic factors were recorded to assess likely risk factors for non-attendance. Almost half the mothers cited financial difficulties as the reason for non-attendance at antenatal clinics despite most of them knowing that it was important to have antenatal care during pregnancy. The two most important risk factors for being unbooked were mothers having no education (p &lt;0.001) and the type of employment of their spouse (p &lt;0.01). Unbooked mothers were more likely to have preterm babies (OR 16.1; 95%CI 3.4-75.7) and all 6 perinatal deaths occurred in babies born to unbooked mothers. Remedial approaches would need to take into account maternal education, education of partners and the fact that despite free antenatal services in urban clinics financial difficulties in terms of other costs involved still remain an obstacle to overcome.","container-title":"Papua and New Guinea medical journal","ISSN":"00311480","issue":"3-4","page":"174–180","title":"A comparison of booked and unbooked mothers delivering at the Port Moresby General Hospital: a case-control study.","volume":"47","author":[{"family":"Failing","given":"F."},{"family":"Ripa","given":"P."},{"family":"Tefuarani","given":"N."},{"family":"Vince","given":"J."}],"issued":{"date-parts":[["2004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630F97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6FDEDFE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Other - case-control </w:t>
            </w:r>
          </w:p>
        </w:tc>
        <w:tc>
          <w:tcPr>
            <w:tcW w:w="1276" w:type="dxa"/>
            <w:shd w:val="clear" w:color="auto" w:fill="auto"/>
            <w:hideMark/>
          </w:tcPr>
          <w:p w14:paraId="543FCDE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48 cases, 96 controls</w:t>
            </w:r>
            <w:r w:rsidRPr="00F468FD">
              <w:rPr>
                <w:rFonts w:ascii="Times New Roman" w:eastAsia="STXinwei" w:hAnsi="Times New Roman" w:cs="Times New Roman"/>
                <w:sz w:val="20"/>
                <w:szCs w:val="20"/>
              </w:rPr>
              <w:br/>
            </w:r>
          </w:p>
        </w:tc>
        <w:tc>
          <w:tcPr>
            <w:tcW w:w="1150" w:type="dxa"/>
            <w:shd w:val="clear" w:color="auto" w:fill="auto"/>
            <w:hideMark/>
          </w:tcPr>
          <w:p w14:paraId="2ECAC08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Reasons for non-attendance of ANC, awareness of ANC importance   </w:t>
            </w:r>
          </w:p>
        </w:tc>
        <w:tc>
          <w:tcPr>
            <w:tcW w:w="3762" w:type="dxa"/>
            <w:shd w:val="clear" w:color="auto" w:fill="auto"/>
            <w:hideMark/>
          </w:tcPr>
          <w:p w14:paraId="3347E76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Education, Socioeconomic status, Husband’s employment , Transportation/accessibility, lack of knowledge, Time, Shame and fear</w:t>
            </w:r>
          </w:p>
          <w:p w14:paraId="68866D9B" w14:textId="77777777" w:rsidR="00A93954" w:rsidRPr="00F468FD" w:rsidRDefault="00A93954" w:rsidP="00F468FD">
            <w:pPr>
              <w:rPr>
                <w:rFonts w:ascii="Times New Roman" w:eastAsia="STXinwei" w:hAnsi="Times New Roman" w:cs="Times New Roman"/>
                <w:sz w:val="20"/>
                <w:szCs w:val="20"/>
              </w:rPr>
            </w:pPr>
          </w:p>
          <w:p w14:paraId="0827BCD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w:t>
            </w:r>
            <w:r w:rsidRPr="00F468FD">
              <w:rPr>
                <w:rFonts w:ascii="Times New Roman" w:eastAsia="STXinwei" w:hAnsi="Times New Roman" w:cs="Times New Roman"/>
                <w:sz w:val="20"/>
                <w:szCs w:val="20"/>
              </w:rPr>
              <w:br/>
            </w:r>
          </w:p>
        </w:tc>
        <w:tc>
          <w:tcPr>
            <w:tcW w:w="3771" w:type="dxa"/>
            <w:shd w:val="clear" w:color="auto" w:fill="auto"/>
            <w:hideMark/>
          </w:tcPr>
          <w:p w14:paraId="7783217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Lower education and socioeconomic status were associated with lower ANC use. Approximately half of women reported financial difficulties associated with obtaining ANC. Women who were employed did not have the time to use ANC, those who were not married and women with higher parity experienced shame, which kept them from obtaining care. Some women were also unaware of the benefits. </w:t>
            </w:r>
          </w:p>
        </w:tc>
      </w:tr>
      <w:tr w:rsidR="00A93954" w:rsidRPr="00F76EBA" w14:paraId="7635D471" w14:textId="77777777" w:rsidTr="00F468FD">
        <w:trPr>
          <w:jc w:val="center"/>
        </w:trPr>
        <w:tc>
          <w:tcPr>
            <w:tcW w:w="1091" w:type="dxa"/>
            <w:shd w:val="clear" w:color="auto" w:fill="auto"/>
            <w:hideMark/>
          </w:tcPr>
          <w:p w14:paraId="2DD8C7DF"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Fakunle</w:t>
            </w:r>
            <w:proofErr w:type="spellEnd"/>
            <w:r w:rsidRPr="00F468FD">
              <w:rPr>
                <w:rFonts w:ascii="Times New Roman" w:eastAsia="STXinwei" w:hAnsi="Times New Roman" w:cs="Times New Roman"/>
                <w:sz w:val="20"/>
                <w:szCs w:val="20"/>
              </w:rPr>
              <w:t xml:space="preserve">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{"citationID":"p7r4U78V","properties":{"formattedCitation":"\\super 106\\nosupersub{}","plainCitation":"106","noteIndex":0},"citationItems":[{"id":"cFn1HXAU/KCYOcNk8","uris":["http://zotero.org/users/local/l6uYhY1R/items/EPANADGL"],"uri":["http://zotero.org/users/local/l6uYhY1R/items/EPANADGL"],"itemData":{"id":307,"type":"article-journal","abstract":"Health service delivery in the Niger Delta region of Nigeria has suffered many setbacks. Community participation may help break the barriers limiting access to health services, especially those associated with family planning and reproductive health services. This is a two-year review of family planning and reproductive health services records offered by the Obio Cottage Hospital from the onset of the Community Insurance Scheme (2010-12). Since the inception of the Community Insurance Scheme, there has been an increase in the uptake of family planning methods of more than 50%; 1,274 women in 2011 vs 3,140 in 2012. An increase in number of women seeking reproductive health services was also observed. The Community Health Insurance Scheme (CHIS) at the Obio Cottage Hospital provides evidence for expansion, as seen in the improvement in patronage for family planning and reproductive health services. © 2014 Informa UK, Ltd.","container-title":"Journal of Obstetrics and Gynaecology","DOI":"10.3109/01443615.2014.902044","ISSN":"13646893","issue":"6","page":"501–503","title":"Community health insurance as a catalyst for uptake of family planning and reproductive health services: The Obio Cottage Hospital experience","volume":"34","author":[{"family":"Fakunle","given":"B."},{"family":"Okunlola","given":"M. A."},{"family":"Fajola","given":"A."},{"family":"Ottih","given":"U."},{"family":"Ilesanmi","given":"A. O."}],"issued":{"date-parts":[["2014"]]}}}],"schema":"https://github.com/citation-style-language/schema/raw/master/csl-citation.json"}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106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07888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5B1F7C4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1EFBBA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33,864 women</w:t>
            </w:r>
          </w:p>
        </w:tc>
        <w:tc>
          <w:tcPr>
            <w:tcW w:w="1150" w:type="dxa"/>
            <w:shd w:val="clear" w:color="auto" w:fill="auto"/>
            <w:hideMark/>
          </w:tcPr>
          <w:p w14:paraId="4500072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utilization </w:t>
            </w:r>
          </w:p>
        </w:tc>
        <w:tc>
          <w:tcPr>
            <w:tcW w:w="3762" w:type="dxa"/>
            <w:shd w:val="clear" w:color="auto" w:fill="auto"/>
            <w:hideMark/>
          </w:tcPr>
          <w:p w14:paraId="2D1E860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Health insurance </w:t>
            </w:r>
          </w:p>
        </w:tc>
        <w:tc>
          <w:tcPr>
            <w:tcW w:w="3771" w:type="dxa"/>
            <w:shd w:val="clear" w:color="auto" w:fill="auto"/>
            <w:hideMark/>
          </w:tcPr>
          <w:p w14:paraId="0708C33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This insurance scheme helped to increase the number of women attending ANC. </w:t>
            </w:r>
          </w:p>
        </w:tc>
      </w:tr>
      <w:tr w:rsidR="00A93954" w:rsidRPr="00F76EBA" w14:paraId="3632FE2C" w14:textId="77777777" w:rsidTr="00F468FD">
        <w:trPr>
          <w:jc w:val="center"/>
        </w:trPr>
        <w:tc>
          <w:tcPr>
            <w:tcW w:w="1091" w:type="dxa"/>
            <w:shd w:val="clear" w:color="auto" w:fill="auto"/>
            <w:vAlign w:val="bottom"/>
          </w:tcPr>
          <w:p w14:paraId="0A23ED7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Feng et al., 2021</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{"citationID":"wYNGW4kJ","properties":{"formattedCitation":"\\super 124\\nosupersub{}","plainCitation":"124","noteIndex":0},"citationItems":[{"id":297,"uris":["http://zotero.org/users/8651847/items/ULN83VE6"],"uri":["http://zotero.org/users/8651847/items/ULN83VE6"],"itemData":{"id":297,"type":"article-journal","abstract":"We assessed the influence of wealth and selected socio-demographic characteristics on antenatal care (ANC) utilization among 900 women within the reproductive ages across eight rural communities in Delta State, Southern part of Nigeria.  Both descriptive and predictive analyses were undertaken. The characteristics of the women were presented with the use of simple proportion and frequency. The Chi-square test was used to examine the factors that were significantly associated with a minimum of eight antenatal care contacts. Multivariate logistic regression was used to examine factors that explained a minimum of eight antenatal contacts. Women on the highest wealth quintile were 2.6 times more likely to meet the recommended number of 8 ANC visits (aOR: 2.6, 95% CI: 0.63-3.86). This finding has an implication for the free maternal care policy currently in operation in Delta State. It implies that the policy has not succeeded in redressing problems of financial barriers in access to maternal care. The lesson, therefore, is that the policy of free maternal care is not enough, but if the government desires to maximize the dividend from the policy, then it must go beyond absolving pregnant women of ANC charges to provide other form of supports. (Afr J Reprod Health 2021; 25[6]: 143-154).","container-title":"African Journal of Reproductive Health","ISSN":"2131-3606","issue":"6","language":"en","note":"number: 6","source":"www.ajrh.info","title":"Household economic wealth management and antenatal care utilization among business women in the reproductive-age","URL":"https://www.ajrh.info/index.php/ajrh/article/view/3041","volume":"25","author":[{"family":"Feng","given":"Yuanxu"},{"family":"Ahuru","given":"Rolle Remi"},{"family":"Anser","given":"Muhammad Khalid"},{"family":"Osabohien","given":"Romanus"},{"family":"Ahmad","given":"Munir"},{"family":"Efegbere","given":"Akpojubaro Henry"}],"accessed":{"date-parts":[["2022",3,5]]},"issued":{"date-parts":[["2021",12,31]]}}}],"schema":"https://github.com/citation-style-language/schema/raw/master/csl-citation.json"}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Pr="00F468FD">
              <w:rPr>
                <w:rFonts w:ascii="Times New Roman" w:eastAsia="STXinwei" w:hAnsi="Times New Roman" w:cs="Times New Roman"/>
                <w:sz w:val="20"/>
                <w:szCs w:val="20"/>
                <w:vertAlign w:val="superscript"/>
              </w:rPr>
              <w:t>124</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1F5A806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Nigeria </w:t>
            </w:r>
          </w:p>
        </w:tc>
        <w:tc>
          <w:tcPr>
            <w:tcW w:w="1560" w:type="dxa"/>
            <w:shd w:val="clear" w:color="auto" w:fill="auto"/>
            <w:vAlign w:val="bottom"/>
          </w:tcPr>
          <w:p w14:paraId="6DFC6E1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0817780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900 women </w:t>
            </w:r>
            <w:proofErr w:type="gramStart"/>
            <w:r w:rsidRPr="00F468FD">
              <w:rPr>
                <w:rFonts w:ascii="Times New Roman" w:eastAsia="STXinwei" w:hAnsi="Times New Roman" w:cs="Times New Roman"/>
                <w:color w:val="000000"/>
                <w:sz w:val="20"/>
                <w:szCs w:val="20"/>
              </w:rPr>
              <w:t>of  reproductive</w:t>
            </w:r>
            <w:proofErr w:type="gramEnd"/>
            <w:r w:rsidRPr="00F468FD">
              <w:rPr>
                <w:rFonts w:ascii="Times New Roman" w:eastAsia="STXinwei" w:hAnsi="Times New Roman" w:cs="Times New Roman"/>
                <w:color w:val="000000"/>
                <w:sz w:val="20"/>
                <w:szCs w:val="20"/>
              </w:rPr>
              <w:t xml:space="preserve"> across eight rural communities in Delta State, Nigeria. </w:t>
            </w:r>
          </w:p>
        </w:tc>
        <w:tc>
          <w:tcPr>
            <w:tcW w:w="1150" w:type="dxa"/>
            <w:shd w:val="clear" w:color="auto" w:fill="auto"/>
            <w:vAlign w:val="bottom"/>
          </w:tcPr>
          <w:p w14:paraId="0764E6D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The influence of wealth and selected socio-demographic characteristics on antenatal care (at least 8 ANC visits) utilization. </w:t>
            </w:r>
          </w:p>
        </w:tc>
        <w:tc>
          <w:tcPr>
            <w:tcW w:w="3762" w:type="dxa"/>
            <w:shd w:val="clear" w:color="auto" w:fill="auto"/>
            <w:vAlign w:val="bottom"/>
          </w:tcPr>
          <w:p w14:paraId="44F852F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Factors include: maternal education, age at marriage, household wealth quintile, media exposure</w:t>
            </w:r>
            <w:proofErr w:type="gramStart"/>
            <w:r w:rsidRPr="00F468FD">
              <w:rPr>
                <w:rFonts w:ascii="Times New Roman" w:eastAsia="STXinwei" w:hAnsi="Times New Roman" w:cs="Times New Roman"/>
                <w:color w:val="000000"/>
                <w:sz w:val="20"/>
                <w:szCs w:val="20"/>
              </w:rPr>
              <w:t>,  and</w:t>
            </w:r>
            <w:proofErr w:type="gramEnd"/>
            <w:r w:rsidRPr="00F468FD">
              <w:rPr>
                <w:rFonts w:ascii="Times New Roman" w:eastAsia="STXinwei" w:hAnsi="Times New Roman" w:cs="Times New Roman"/>
                <w:color w:val="000000"/>
                <w:sz w:val="20"/>
                <w:szCs w:val="20"/>
              </w:rPr>
              <w:t xml:space="preserve"> parity. </w:t>
            </w:r>
          </w:p>
        </w:tc>
        <w:tc>
          <w:tcPr>
            <w:tcW w:w="3771" w:type="dxa"/>
            <w:shd w:val="clear" w:color="auto" w:fill="auto"/>
            <w:vAlign w:val="bottom"/>
          </w:tcPr>
          <w:p w14:paraId="0594BD6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Wealth is a significant predictor of ANC utilization, which suggests that affordability remains a challenge despite the free maternal care policy provided by government. Money related barriers to </w:t>
            </w:r>
            <w:proofErr w:type="spellStart"/>
            <w:r w:rsidRPr="00F468FD">
              <w:rPr>
                <w:rFonts w:ascii="Times New Roman" w:eastAsia="STXinwei" w:hAnsi="Times New Roman" w:cs="Times New Roman"/>
                <w:color w:val="000000"/>
                <w:sz w:val="20"/>
                <w:szCs w:val="20"/>
              </w:rPr>
              <w:t>accesing</w:t>
            </w:r>
            <w:proofErr w:type="spellEnd"/>
            <w:r w:rsidRPr="00F468FD">
              <w:rPr>
                <w:rFonts w:ascii="Times New Roman" w:eastAsia="STXinwei" w:hAnsi="Times New Roman" w:cs="Times New Roman"/>
                <w:color w:val="000000"/>
                <w:sz w:val="20"/>
                <w:szCs w:val="20"/>
              </w:rPr>
              <w:t xml:space="preserve"> health are especially prevalent among marginalized women living in rural places.</w:t>
            </w:r>
          </w:p>
        </w:tc>
      </w:tr>
      <w:tr w:rsidR="00A93954" w:rsidRPr="00F76EBA" w14:paraId="17928639" w14:textId="77777777" w:rsidTr="00F468FD">
        <w:trPr>
          <w:jc w:val="center"/>
        </w:trPr>
        <w:tc>
          <w:tcPr>
            <w:tcW w:w="1091" w:type="dxa"/>
            <w:shd w:val="clear" w:color="auto" w:fill="auto"/>
            <w:hideMark/>
          </w:tcPr>
          <w:p w14:paraId="5D4DAB1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Findley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{"citationID":"l8XgZ10W","properties":{"formattedCitation":"\\super 111\\nosupersub{}","plainCitation":"111","noteIndex":0},"citationItems":[{"id":209,"uris":["http://zotero.org/users/8651847/items/DLGTF3SS"],"uri":["http://zotero.org/users/8651847/items/DLGTF3SS"],"itemData":{"id":209,"type":"article-journal","container-title":"J Prim CARE COMMUNITY Health","DOI":"10.1177/2150131914549383","issue":"2","language":"en","page":"88–99","title":"Reinvigorating Health Systems and Community-Based Services to Improve Maternal Health Outcomes: Case Study From Northern Nigeria","volume":"6","author":[{"family":"Findley","given":"S.E."},{"family":"Doctor","given":"H.V."},{"family":"Ashir","given":"G.M."}],"issued":{"date-parts":[["2015"]]}}}],"schema":"https://github.com/citation-style-language/schema/raw/master/csl-citation.json"}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7A9415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033B572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168A684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2360 from the Baseline Household Survey,  4628 in the </w:t>
            </w:r>
            <w:proofErr w:type="spellStart"/>
            <w:r w:rsidRPr="00F468FD">
              <w:rPr>
                <w:rFonts w:ascii="Times New Roman" w:eastAsia="STXinwei" w:hAnsi="Times New Roman" w:cs="Times New Roman"/>
                <w:sz w:val="20"/>
                <w:szCs w:val="20"/>
              </w:rPr>
              <w:t>Endline</w:t>
            </w:r>
            <w:proofErr w:type="spellEnd"/>
            <w:r w:rsidRPr="00F468FD">
              <w:rPr>
                <w:rFonts w:ascii="Times New Roman" w:eastAsia="STXinwei" w:hAnsi="Times New Roman" w:cs="Times New Roman"/>
                <w:sz w:val="20"/>
                <w:szCs w:val="20"/>
              </w:rPr>
              <w:t xml:space="preserve"> Household Survey </w:t>
            </w:r>
          </w:p>
        </w:tc>
        <w:tc>
          <w:tcPr>
            <w:tcW w:w="1150" w:type="dxa"/>
            <w:shd w:val="clear" w:color="auto" w:fill="auto"/>
            <w:hideMark/>
          </w:tcPr>
          <w:p w14:paraId="56CE423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Improvement at </w:t>
            </w:r>
            <w:proofErr w:type="spellStart"/>
            <w:r w:rsidRPr="00F468FD">
              <w:rPr>
                <w:rFonts w:ascii="Times New Roman" w:eastAsia="STXinwei" w:hAnsi="Times New Roman" w:cs="Times New Roman"/>
                <w:sz w:val="20"/>
                <w:szCs w:val="20"/>
              </w:rPr>
              <w:t>endline</w:t>
            </w:r>
            <w:proofErr w:type="spellEnd"/>
            <w:r w:rsidRPr="00F468FD">
              <w:rPr>
                <w:rFonts w:ascii="Times New Roman" w:eastAsia="STXinwei" w:hAnsi="Times New Roman" w:cs="Times New Roman"/>
                <w:sz w:val="20"/>
                <w:szCs w:val="20"/>
              </w:rPr>
              <w:t xml:space="preserve"> of  receiving least one ANC visit </w:t>
            </w:r>
          </w:p>
        </w:tc>
        <w:tc>
          <w:tcPr>
            <w:tcW w:w="3762" w:type="dxa"/>
            <w:shd w:val="clear" w:color="auto" w:fill="auto"/>
            <w:hideMark/>
          </w:tcPr>
          <w:p w14:paraId="41CFC04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Marital status, Socioeconomic status, Poor quality of ANC </w:t>
            </w:r>
          </w:p>
        </w:tc>
        <w:tc>
          <w:tcPr>
            <w:tcW w:w="3771" w:type="dxa"/>
            <w:shd w:val="clear" w:color="auto" w:fill="auto"/>
            <w:hideMark/>
          </w:tcPr>
          <w:p w14:paraId="5A0F49E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intervention (improving ANC quality and awareness of ANC) resulted in increased likelihood of ANC use. </w:t>
            </w:r>
          </w:p>
        </w:tc>
      </w:tr>
      <w:tr w:rsidR="00A93954" w:rsidRPr="00F76EBA" w14:paraId="5E83992C" w14:textId="77777777" w:rsidTr="00F468FD">
        <w:trPr>
          <w:jc w:val="center"/>
        </w:trPr>
        <w:tc>
          <w:tcPr>
            <w:tcW w:w="1091" w:type="dxa"/>
            <w:shd w:val="clear" w:color="auto" w:fill="auto"/>
            <w:hideMark/>
          </w:tcPr>
          <w:p w14:paraId="6B33FCB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Franco et al.,  2008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{"citationID":"UmWRNID7","properties":{"formattedCitation":"\\super 112\\nosupersub{}","plainCitation":"112","noteIndex":0},"citationItems":[{"id":210,"uris":["http://zotero.org/users/8651847/items/45BLCLS9"],"uri":["http://zotero.org/users/8651847/items/45BLCLS9"],"itemData":{"id":210,"type":"article-journal","container-title":"Bull World Health Organ","DOI":"10.2471/BLT.08.051045","issue":"11","language":"en","page":"830–838","title":"Effects of mutual health organizations on use of priority health-care services in urban and rural Mali: A case-control study","volume":"86","author":[{"family":"Franco","given":"L.M."},{"family":"Diop","given":"F.P."},{"family":"Burgert","given":"C.R."},{"family":"Kelley","given":"A.G."},{"family":"Makinen","given":"M."},{"family":"Simparae","given":"C.H.T."}],"issued":{"date-parts":[["2008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473DC2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Mali</w:t>
            </w:r>
          </w:p>
        </w:tc>
        <w:tc>
          <w:tcPr>
            <w:tcW w:w="1560" w:type="dxa"/>
            <w:shd w:val="clear" w:color="auto" w:fill="auto"/>
            <w:hideMark/>
          </w:tcPr>
          <w:p w14:paraId="2BD21AB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case-control</w:t>
            </w:r>
          </w:p>
        </w:tc>
        <w:tc>
          <w:tcPr>
            <w:tcW w:w="1276" w:type="dxa"/>
            <w:shd w:val="clear" w:color="auto" w:fill="auto"/>
            <w:hideMark/>
          </w:tcPr>
          <w:p w14:paraId="3656AD3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817 MHO member households, 787 non-</w:t>
            </w:r>
            <w:r w:rsidRPr="00F468FD">
              <w:rPr>
                <w:rFonts w:ascii="Times New Roman" w:eastAsia="STXinwei" w:hAnsi="Times New Roman" w:cs="Times New Roman"/>
                <w:sz w:val="20"/>
                <w:szCs w:val="20"/>
              </w:rPr>
              <w:lastRenderedPageBreak/>
              <w:t>member households, 676 control households in areas without MHOs.</w:t>
            </w:r>
          </w:p>
        </w:tc>
        <w:tc>
          <w:tcPr>
            <w:tcW w:w="1150" w:type="dxa"/>
            <w:shd w:val="clear" w:color="auto" w:fill="auto"/>
            <w:hideMark/>
          </w:tcPr>
          <w:p w14:paraId="363F608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 xml:space="preserve">4 ANC visits </w:t>
            </w:r>
          </w:p>
        </w:tc>
        <w:tc>
          <w:tcPr>
            <w:tcW w:w="3762" w:type="dxa"/>
            <w:shd w:val="clear" w:color="auto" w:fill="auto"/>
            <w:hideMark/>
          </w:tcPr>
          <w:p w14:paraId="3866330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Socioeconomic status, Ethnicity, MHO membership, Household size  </w:t>
            </w:r>
          </w:p>
        </w:tc>
        <w:tc>
          <w:tcPr>
            <w:tcW w:w="3771" w:type="dxa"/>
            <w:shd w:val="clear" w:color="auto" w:fill="auto"/>
            <w:hideMark/>
          </w:tcPr>
          <w:p w14:paraId="43C1025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MHOs (mutual health organizations) improve ANC utilization. However, distance remains a significant negative predictor of ANC. </w:t>
            </w:r>
          </w:p>
        </w:tc>
      </w:tr>
      <w:tr w:rsidR="00A93954" w:rsidRPr="00F76EBA" w14:paraId="099BCEA6" w14:textId="77777777" w:rsidTr="00F468FD">
        <w:trPr>
          <w:jc w:val="center"/>
        </w:trPr>
        <w:tc>
          <w:tcPr>
            <w:tcW w:w="1091" w:type="dxa"/>
            <w:shd w:val="clear" w:color="auto" w:fill="auto"/>
            <w:hideMark/>
          </w:tcPr>
          <w:p w14:paraId="79981774"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Galadanci</w:t>
            </w:r>
            <w:proofErr w:type="spellEnd"/>
            <w:r w:rsidRPr="00F468FD">
              <w:rPr>
                <w:rFonts w:ascii="Times New Roman" w:eastAsia="STXinwei" w:hAnsi="Times New Roman" w:cs="Times New Roman"/>
                <w:sz w:val="20"/>
                <w:szCs w:val="20"/>
              </w:rPr>
              <w:t xml:space="preserve"> et al.,   2007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{"citationID":"q0dNcgJC","properties":{"formattedCitation":"\\super 139\\nosupersub{}","plainCitation":"139","noteIndex":0},"citationItems":[{"id":211,"uris":["http://zotero.org/users/8651847/items/4Y74479C"],"uri":["http://zotero.org/users/8651847/items/4Y74479C"],"itemData":{"id":211,"type":"article-journal","container-title":"BJOG- Int J Obstet Gynaecol","DOI":"10.1111/j.1471-0528.2007.01229.x","issue":"4","language":"en","page":"448–452","title":"Maternal health in Northern Nigeria - a far cry from ideal","volume":"114","author":[{"family":"Galadanci","given":"H.S."},{"family":"Ejembi","given":"C.L."},{"family":"Iliyasu","given":"Z."},{"family":"Alagh","given":"B."},{"family":"Umar","given":"U.S."}],"issued":{"date-parts":[["2007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AC8C19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62B8834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B90C2B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2101 women </w:t>
            </w:r>
          </w:p>
        </w:tc>
        <w:tc>
          <w:tcPr>
            <w:tcW w:w="1150" w:type="dxa"/>
            <w:shd w:val="clear" w:color="auto" w:fill="auto"/>
            <w:hideMark/>
          </w:tcPr>
          <w:p w14:paraId="5B8B89E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Attendance at ANC, source of ANC, number and timing of ANC, quality of ANC</w:t>
            </w:r>
          </w:p>
        </w:tc>
        <w:tc>
          <w:tcPr>
            <w:tcW w:w="3762" w:type="dxa"/>
            <w:shd w:val="clear" w:color="auto" w:fill="auto"/>
            <w:hideMark/>
          </w:tcPr>
          <w:p w14:paraId="13353F9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Region, Poor quality of ANC </w:t>
            </w:r>
          </w:p>
        </w:tc>
        <w:tc>
          <w:tcPr>
            <w:tcW w:w="3771" w:type="dxa"/>
            <w:shd w:val="clear" w:color="auto" w:fill="auto"/>
            <w:hideMark/>
          </w:tcPr>
          <w:p w14:paraId="7CD4C52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and timing in these areas of Nigeria are well below what is recommended likely due to regional differences as well as poor quality of care. </w:t>
            </w:r>
          </w:p>
        </w:tc>
      </w:tr>
      <w:tr w:rsidR="00A93954" w:rsidRPr="00F76EBA" w14:paraId="261DE681" w14:textId="77777777" w:rsidTr="00F468FD">
        <w:trPr>
          <w:jc w:val="center"/>
        </w:trPr>
        <w:tc>
          <w:tcPr>
            <w:tcW w:w="1091" w:type="dxa"/>
            <w:shd w:val="clear" w:color="auto" w:fill="auto"/>
            <w:hideMark/>
          </w:tcPr>
          <w:p w14:paraId="39535E6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Gao and Kelley,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{"citationID":"s77iDthP","properties":{"formattedCitation":"\\super 113\\nosupersub{}","plainCitation":"113","noteIndex":0},"citationItems":[{"id":212,"uris":["http://zotero.org/users/8651847/items/GE85IQ8C"],"uri":["http://zotero.org/users/8651847/items/GE85IQ8C"],"itemData":{"id":212,"type":"article-journal","container-title":"Geospatial Health","DOI":"10.4081/gh.2019.690","issue":"1","language":"en","page":"92–102","title":"Understanding how distance to facility and quality of care affect maternal health service utilization in Kenya and haiti: A comparative geographic information system study","volume":"14","author":[{"family":"Gao","given":"X."},{"family":"Kelley","given":"D.W."}],"issued":{"date-parts":[["2019"]]}}}],"schema":"https://github.com/citation-style-language/schema/raw/master/csl-citation.json"}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E5902F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Haiti</w:t>
            </w:r>
          </w:p>
        </w:tc>
        <w:tc>
          <w:tcPr>
            <w:tcW w:w="1560" w:type="dxa"/>
            <w:shd w:val="clear" w:color="auto" w:fill="auto"/>
            <w:hideMark/>
          </w:tcPr>
          <w:p w14:paraId="47D4638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9FAEDB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NA</w:t>
            </w:r>
          </w:p>
        </w:tc>
        <w:tc>
          <w:tcPr>
            <w:tcW w:w="1150" w:type="dxa"/>
            <w:shd w:val="clear" w:color="auto" w:fill="auto"/>
            <w:hideMark/>
          </w:tcPr>
          <w:p w14:paraId="6A7D42E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w:t>
            </w:r>
          </w:p>
        </w:tc>
        <w:tc>
          <w:tcPr>
            <w:tcW w:w="3762" w:type="dxa"/>
            <w:shd w:val="clear" w:color="auto" w:fill="auto"/>
            <w:hideMark/>
          </w:tcPr>
          <w:p w14:paraId="627C096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Poor quality of ANC, Unwanted pregnancy, Age, Dependency  </w:t>
            </w:r>
          </w:p>
        </w:tc>
        <w:tc>
          <w:tcPr>
            <w:tcW w:w="3771" w:type="dxa"/>
            <w:shd w:val="clear" w:color="auto" w:fill="auto"/>
            <w:hideMark/>
          </w:tcPr>
          <w:p w14:paraId="4B80C54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and quality impacted ANC. Increased education is associated with increased ANC use. Unwanted pregnancy, dependency and age are negatively associated with ANC use. </w:t>
            </w:r>
          </w:p>
        </w:tc>
      </w:tr>
      <w:tr w:rsidR="00A93954" w:rsidRPr="00F76EBA" w14:paraId="3A7EBBFA" w14:textId="77777777" w:rsidTr="00F468FD">
        <w:trPr>
          <w:jc w:val="center"/>
        </w:trPr>
        <w:tc>
          <w:tcPr>
            <w:tcW w:w="1091" w:type="dxa"/>
            <w:shd w:val="clear" w:color="auto" w:fill="auto"/>
            <w:hideMark/>
          </w:tcPr>
          <w:p w14:paraId="642099EF"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Grenier</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{"citationID":"uSEqInWA","properties":{"formattedCitation":"\\super 153\\nosupersub{}","plainCitation":"153","noteIndex":0},"citationItems":[{"id":213,"uris":["http://zotero.org/users/8651847/items/Y4ESIBRA"],"uri":["http://zotero.org/users/8651847/items/Y4ESIBRA"],"itemData":{"id":213,"type":"article-journal","container-title":"PLoS ONE","DOI":"10.1371/journal.pone.0222177","issue":"10","language":"it","page":"1–18","title":"Impact of group antenatal care (G-ANC) versus individual antenatal care (ANC) on quality of care, ANC attendance and facility-based delivery: A pragmatic cluster-randomized controlled trial in Kenya and Nigeria","volume":"14","author":[{"family":"Grenier","given":"L."},{"family":"Suhowatsky","given":"S."},{"family":"Kabue","given":"M.M."}],"issued":{"date-parts":[["2019"]]}}}],"schema":"https://github.com/citation-style-language/schema/raw/master/csl-citation.json"}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153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1BE531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0D85AC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5C482D0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1075 women </w:t>
            </w:r>
          </w:p>
        </w:tc>
        <w:tc>
          <w:tcPr>
            <w:tcW w:w="1150" w:type="dxa"/>
            <w:shd w:val="clear" w:color="auto" w:fill="auto"/>
            <w:hideMark/>
          </w:tcPr>
          <w:p w14:paraId="57F46E7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 ANC visits </w:t>
            </w:r>
          </w:p>
        </w:tc>
        <w:tc>
          <w:tcPr>
            <w:tcW w:w="3762" w:type="dxa"/>
            <w:shd w:val="clear" w:color="auto" w:fill="auto"/>
            <w:hideMark/>
          </w:tcPr>
          <w:p w14:paraId="573D930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Poor quality of ANC, Group-ANC </w:t>
            </w:r>
          </w:p>
          <w:p w14:paraId="703F6E27" w14:textId="77777777" w:rsidR="00A93954" w:rsidRPr="00F468FD" w:rsidRDefault="00A93954" w:rsidP="00F468FD">
            <w:pPr>
              <w:rPr>
                <w:rFonts w:ascii="Times New Roman" w:eastAsia="STXinwei" w:hAnsi="Times New Roman" w:cs="Times New Roman"/>
                <w:sz w:val="20"/>
                <w:szCs w:val="20"/>
              </w:rPr>
            </w:pPr>
          </w:p>
          <w:p w14:paraId="4C71C7DA"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440CCF6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Group-ANC positively impacts ANC and quality of ANC received. </w:t>
            </w:r>
          </w:p>
        </w:tc>
      </w:tr>
      <w:tr w:rsidR="00A93954" w:rsidRPr="00F76EBA" w14:paraId="671704E9" w14:textId="77777777" w:rsidTr="00F468FD">
        <w:trPr>
          <w:jc w:val="center"/>
        </w:trPr>
        <w:tc>
          <w:tcPr>
            <w:tcW w:w="1091" w:type="dxa"/>
            <w:shd w:val="clear" w:color="auto" w:fill="auto"/>
            <w:hideMark/>
          </w:tcPr>
          <w:p w14:paraId="2AFE39D1"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Gure</w:t>
            </w:r>
            <w:proofErr w:type="spellEnd"/>
            <w:r w:rsidRPr="00F468FD">
              <w:rPr>
                <w:rFonts w:ascii="Times New Roman" w:eastAsia="STXinwei" w:hAnsi="Times New Roman" w:cs="Times New Roman"/>
                <w:sz w:val="20"/>
                <w:szCs w:val="20"/>
              </w:rPr>
              <w:t xml:space="preserve">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{"citationID":"ythSaEL7","properties":{"formattedCitation":"\\super 64\\nosupersub{}","plainCitation":"64","noteIndex":0},"citationItems":[{"id":"cFn1HXAU/PE3RLT5K","uris":["http://zotero.org/users/local/l6uYhY1R/items/YBK297UJ"],"uri":["http://zotero.org/users/local/l6uYhY1R/items/YBK297UJ"],"itemData":{"id":261,"type":"article-journal","abstract":"With a total fertility ratio of 6.7 children per woman, a maternal mortality ratio over 1,000 deaths per 100,000 live births, high rates of sexual and gender-based violence, and the lowest contraceptive prevalence rate in the world, women's reproductive health indices in Somalia prove alarming. The voices of women living in Somalia have long been neglected and we undertook this qualitative study to explore women's reproductive health knowledge and experiences. In 2014, we conducted four focus group discussions with 21 married and unmarried women of reproductive age living in Mogadishu, Somalia. Discussions took place in Somali and we used a constant comparative approach to analyse the discussions for content and themes. Our findings reveal that misinformation, restrictive policies, mistrust of clinicians, and prohibitively expensive services shape women's experiences and health-seeking behaviours. Women identified the need for culturally resonant reproductive health information and services as a significant priority. As Somalia begins to emerge from over two decades of civil war, it is imperative that comprehensive reproductive health issues are included on the national agenda and that women's perspectives are incorporated into future policies and interventions.","container-title":"Reproductive Health Matters","DOI":"10.1016/j.rhm.2015.11.018","ISSN":"14609576","issue":"46","note":"publisher: Elsevier Inc.","page":"136–144","title":"Exploring Somali women's reproductive health knowledge and experiences: Results from focus group discussions in Mogadishu","volume":"23","author":[{"family":"Gure","given":"Faduma"},{"family":"Yusuf","given":"Marian"},{"family":"Foster","given":"Angel M."}],"issued":{"date-parts":[["2015"]]}}}],"schema":"https://github.com/citation-style-language/schema/raw/master/csl-citation.json"}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5FCD22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Somalia</w:t>
            </w:r>
          </w:p>
        </w:tc>
        <w:tc>
          <w:tcPr>
            <w:tcW w:w="1560" w:type="dxa"/>
            <w:shd w:val="clear" w:color="auto" w:fill="auto"/>
            <w:hideMark/>
          </w:tcPr>
          <w:p w14:paraId="7F170A1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1EB122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21 Somali women (3 focus groups with</w:t>
            </w:r>
            <w:r w:rsidRPr="00F468FD">
              <w:rPr>
                <w:rFonts w:ascii="Times New Roman" w:eastAsia="STXinwei" w:hAnsi="Times New Roman" w:cs="Times New Roman"/>
                <w:sz w:val="20"/>
                <w:szCs w:val="20"/>
              </w:rPr>
              <w:br/>
              <w:t>married women, 1 focus group with unmarried</w:t>
            </w:r>
            <w:r w:rsidRPr="00F468FD">
              <w:rPr>
                <w:rFonts w:ascii="Times New Roman" w:eastAsia="STXinwei" w:hAnsi="Times New Roman" w:cs="Times New Roman"/>
                <w:sz w:val="20"/>
                <w:szCs w:val="20"/>
              </w:rPr>
              <w:br/>
              <w:t>women) from the IDP camp. Each group had 5-6 participants.</w:t>
            </w:r>
          </w:p>
        </w:tc>
        <w:tc>
          <w:tcPr>
            <w:tcW w:w="1150" w:type="dxa"/>
            <w:shd w:val="clear" w:color="auto" w:fill="auto"/>
            <w:hideMark/>
          </w:tcPr>
          <w:p w14:paraId="222487D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Attitudes towards ANC</w:t>
            </w:r>
          </w:p>
        </w:tc>
        <w:tc>
          <w:tcPr>
            <w:tcW w:w="3762" w:type="dxa"/>
            <w:shd w:val="clear" w:color="auto" w:fill="auto"/>
            <w:hideMark/>
          </w:tcPr>
          <w:p w14:paraId="6E7BE78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Poor quality of ANC, Distrust of healthcare workers, Misinformation </w:t>
            </w:r>
          </w:p>
        </w:tc>
        <w:tc>
          <w:tcPr>
            <w:tcW w:w="3771" w:type="dxa"/>
            <w:shd w:val="clear" w:color="auto" w:fill="auto"/>
            <w:hideMark/>
          </w:tcPr>
          <w:p w14:paraId="226DBDC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Misinformation, restrictive laws and policies, mistrust of clinicians, and cost of services kept women from using ANC. Culturally appropriate information and services need to be identified and communicated to women. </w:t>
            </w:r>
          </w:p>
        </w:tc>
      </w:tr>
      <w:tr w:rsidR="00A93954" w:rsidRPr="00F76EBA" w14:paraId="51F951AB" w14:textId="77777777" w:rsidTr="00F468FD">
        <w:trPr>
          <w:jc w:val="center"/>
        </w:trPr>
        <w:tc>
          <w:tcPr>
            <w:tcW w:w="1091" w:type="dxa"/>
            <w:shd w:val="clear" w:color="auto" w:fill="auto"/>
            <w:hideMark/>
          </w:tcPr>
          <w:p w14:paraId="79245B9F"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Haggaz</w:t>
            </w:r>
            <w:proofErr w:type="spellEnd"/>
            <w:r w:rsidRPr="00F468FD">
              <w:rPr>
                <w:rFonts w:ascii="Times New Roman" w:eastAsia="STXinwei" w:hAnsi="Times New Roman" w:cs="Times New Roman"/>
                <w:sz w:val="20"/>
                <w:szCs w:val="20"/>
              </w:rPr>
              <w:t xml:space="preserve"> et al.,  2008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{"citationID":"7y2tkn1q","properties":{"formattedCitation":"\\super 48\\nosupersub{}","plainCitation":"48","noteIndex":0},"citationItems":[{"id":"cFn1HXAU/gEzYM9w6","uris":["http://zotero.org/users/local/l6uYhY1R/items/ZLVELHY4"],"uri":["http://zotero.org/users/local/l6uYhY1R/items/ZLVELHY4"],"itemData":{"id":230,"type":"article-journal","container-title":"International Journal of Gynecology and Obstetrics","DOI":"10.1016/j.ijgo.2008.06.010","ISSN":"00207292","issue":"3","page":"252–253","title":"Use of prenatal care services in Darfur, Sudan","volume":"103","author":[{"family":"Haggaz","given":"Abder"},{"family":"Ahmed","given":"Samah"},{"family":"Adam","given":"Ishag"}],"issued":{"date-parts":[["2008"]]}}}],"schema":"https://github.com/citation-style-language/schema/raw/master/csl-citation.json"}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2DBE21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Sudan</w:t>
            </w:r>
          </w:p>
        </w:tc>
        <w:tc>
          <w:tcPr>
            <w:tcW w:w="1560" w:type="dxa"/>
            <w:shd w:val="clear" w:color="auto" w:fill="auto"/>
            <w:hideMark/>
          </w:tcPr>
          <w:p w14:paraId="487C710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90904F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402 women</w:t>
            </w:r>
          </w:p>
        </w:tc>
        <w:tc>
          <w:tcPr>
            <w:tcW w:w="1150" w:type="dxa"/>
            <w:shd w:val="clear" w:color="auto" w:fill="auto"/>
            <w:hideMark/>
          </w:tcPr>
          <w:p w14:paraId="1A1160E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usage </w:t>
            </w:r>
          </w:p>
        </w:tc>
        <w:tc>
          <w:tcPr>
            <w:tcW w:w="3762" w:type="dxa"/>
            <w:shd w:val="clear" w:color="auto" w:fill="auto"/>
            <w:hideMark/>
          </w:tcPr>
          <w:p w14:paraId="27BEAB6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Education, Socioeconomic status, Beliefs</w:t>
            </w:r>
          </w:p>
        </w:tc>
        <w:tc>
          <w:tcPr>
            <w:tcW w:w="3771" w:type="dxa"/>
            <w:shd w:val="clear" w:color="auto" w:fill="auto"/>
            <w:hideMark/>
          </w:tcPr>
          <w:p w14:paraId="58C3289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Most women did not use ANC due to education, distance, lack of services, too expensive, and beliefs about benefits and harms. </w:t>
            </w:r>
          </w:p>
        </w:tc>
      </w:tr>
      <w:tr w:rsidR="00A93954" w:rsidRPr="00F76EBA" w14:paraId="6247C56E" w14:textId="77777777" w:rsidTr="00F468FD">
        <w:trPr>
          <w:jc w:val="center"/>
        </w:trPr>
        <w:tc>
          <w:tcPr>
            <w:tcW w:w="1091" w:type="dxa"/>
            <w:shd w:val="clear" w:color="auto" w:fill="auto"/>
            <w:vAlign w:val="bottom"/>
          </w:tcPr>
          <w:p w14:paraId="64BEF006" w14:textId="7ED57D73" w:rsidR="00A93954" w:rsidRPr="00F468FD" w:rsidRDefault="00A93954" w:rsidP="00FC2A7F">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000000"/>
                <w:sz w:val="20"/>
                <w:szCs w:val="20"/>
              </w:rPr>
              <w:t>Hyzam</w:t>
            </w:r>
            <w:proofErr w:type="spellEnd"/>
            <w:r w:rsidRPr="00F468FD">
              <w:rPr>
                <w:rFonts w:ascii="Times New Roman" w:eastAsia="STXinwei" w:hAnsi="Times New Roman" w:cs="Times New Roman"/>
                <w:color w:val="000000"/>
                <w:sz w:val="20"/>
                <w:szCs w:val="20"/>
              </w:rPr>
              <w:t xml:space="preserve"> et al., 2020</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{"citationID":"t5ZJWK7e","properties":{"formattedCitation":"\\super 152\\nosupersub{}","plainCitation":"152","noteIndex":0},"citationItems":[{"id":253,"uris":["http://zotero.org/users/8651847/items/R8RIM2S8"],"uri":["http://zotero.org/users/8651847/items/R8RIM2S8"],"itemData":{"id":253,"type":"article-journal","abstract":"Humanitarian crises can lead to the rapid change in the health needs of women and newborns, which may give rise to a complex situation that would require various interventions as solutions. This study aimed to examine the health education and promotion patterns, health-seeking behaviour of mothers, and barriers to the use of maternal health services from public health facilities in two rural areas of Yemen.","container-title":"BMC Pregnancy and Childbirth","DOI":"10.1186/s12884-020-03101-9","ISSN":"1471-2393","issue":"1","journalAbbreviation":"BMC Pregnancy and Childbirth","page":"404","source":"BioMed Central","title":"Health information and health-seeking behaviour in Yemen: perspectives of health leaders, midwives and mothers in two rural areas of Yemen","title-short":"Health information and health-seeking behaviour in Yemen","volume":"20","author":[{"family":"Hyzam","given":"Dalia"},{"family":"Zou","given":"Mingyang"},{"family":"Boah","given":"Michael"},{"family":"Saeed","given":"Abeer"},{"family":"Li","given":"Chenrui"},{"family":"Pan","given":"Shixu"},{"family":"Zhai","given":"Jinhe"},{"family":"Wu","given":"Li-Jie"}],"issued":{"date-parts":[["2020",7,14]]}}}],"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00FC2A7F">
              <w:rPr>
                <w:rFonts w:ascii="Times New Roman" w:eastAsia="STXinwei" w:hAnsi="Times New Roman" w:cs="Times New Roman"/>
                <w:sz w:val="20"/>
                <w:szCs w:val="20"/>
                <w:vertAlign w:val="superscript"/>
              </w:rPr>
              <w:t>53</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0C0B0D6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Yemen</w:t>
            </w:r>
          </w:p>
        </w:tc>
        <w:tc>
          <w:tcPr>
            <w:tcW w:w="1560" w:type="dxa"/>
            <w:shd w:val="clear" w:color="auto" w:fill="auto"/>
            <w:vAlign w:val="bottom"/>
          </w:tcPr>
          <w:p w14:paraId="1F0D8EC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Observation study/ cohort study</w:t>
            </w:r>
          </w:p>
        </w:tc>
        <w:tc>
          <w:tcPr>
            <w:tcW w:w="1276" w:type="dxa"/>
            <w:shd w:val="clear" w:color="auto" w:fill="auto"/>
            <w:vAlign w:val="bottom"/>
          </w:tcPr>
          <w:p w14:paraId="662BD6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15 mothers and 9 health professionals </w:t>
            </w:r>
          </w:p>
        </w:tc>
        <w:tc>
          <w:tcPr>
            <w:tcW w:w="1150" w:type="dxa"/>
            <w:shd w:val="clear" w:color="auto" w:fill="auto"/>
            <w:vAlign w:val="bottom"/>
          </w:tcPr>
          <w:p w14:paraId="3AE1A32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Thematic analysis of themes </w:t>
            </w:r>
            <w:r w:rsidRPr="00F468FD">
              <w:rPr>
                <w:rFonts w:ascii="Times New Roman" w:eastAsia="STXinwei" w:hAnsi="Times New Roman" w:cs="Times New Roman"/>
                <w:color w:val="000000"/>
                <w:sz w:val="20"/>
                <w:szCs w:val="20"/>
              </w:rPr>
              <w:lastRenderedPageBreak/>
              <w:t xml:space="preserve">underlying use of ANC </w:t>
            </w:r>
          </w:p>
        </w:tc>
        <w:tc>
          <w:tcPr>
            <w:tcW w:w="3762" w:type="dxa"/>
            <w:shd w:val="clear" w:color="auto" w:fill="auto"/>
            <w:vAlign w:val="bottom"/>
          </w:tcPr>
          <w:p w14:paraId="7D3E0E6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Barriers include: cost, inadequate healthcare resources, </w:t>
            </w:r>
            <w:proofErr w:type="spellStart"/>
            <w:r w:rsidRPr="00F468FD">
              <w:rPr>
                <w:rFonts w:ascii="Times New Roman" w:eastAsia="STXinwei" w:hAnsi="Times New Roman" w:cs="Times New Roman"/>
                <w:color w:val="000000"/>
                <w:sz w:val="20"/>
                <w:szCs w:val="20"/>
              </w:rPr>
              <w:t>inadquate</w:t>
            </w:r>
            <w:proofErr w:type="spellEnd"/>
            <w:r w:rsidRPr="00F468FD">
              <w:rPr>
                <w:rFonts w:ascii="Times New Roman" w:eastAsia="STXinwei" w:hAnsi="Times New Roman" w:cs="Times New Roman"/>
                <w:color w:val="000000"/>
                <w:sz w:val="20"/>
                <w:szCs w:val="20"/>
              </w:rPr>
              <w:t xml:space="preserve"> government funding, perception of the quality of ANC, </w:t>
            </w:r>
            <w:r w:rsidRPr="00F468FD">
              <w:rPr>
                <w:rFonts w:ascii="Times New Roman" w:eastAsia="STXinwei" w:hAnsi="Times New Roman" w:cs="Times New Roman"/>
                <w:color w:val="000000"/>
                <w:sz w:val="20"/>
                <w:szCs w:val="20"/>
              </w:rPr>
              <w:lastRenderedPageBreak/>
              <w:t>perceived need of ANC and presence of fighting near healthcare facilities, distance</w:t>
            </w:r>
          </w:p>
        </w:tc>
        <w:tc>
          <w:tcPr>
            <w:tcW w:w="3771" w:type="dxa"/>
            <w:shd w:val="clear" w:color="auto" w:fill="auto"/>
            <w:vAlign w:val="bottom"/>
          </w:tcPr>
          <w:p w14:paraId="50BC48F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The uptake of ANC of mothers in Yemen was influenced by distance, cost, </w:t>
            </w:r>
            <w:r w:rsidRPr="00F468FD">
              <w:rPr>
                <w:rFonts w:ascii="Times New Roman" w:eastAsia="STXinwei" w:hAnsi="Times New Roman" w:cs="Times New Roman"/>
                <w:color w:val="000000"/>
                <w:sz w:val="20"/>
                <w:szCs w:val="20"/>
              </w:rPr>
              <w:lastRenderedPageBreak/>
              <w:t xml:space="preserve">perceptions of care, and presence of conflict which has decreased the quality of care. </w:t>
            </w:r>
          </w:p>
        </w:tc>
      </w:tr>
      <w:tr w:rsidR="00A93954" w:rsidRPr="00F76EBA" w14:paraId="31003C86" w14:textId="77777777" w:rsidTr="00F468FD">
        <w:trPr>
          <w:jc w:val="center"/>
        </w:trPr>
        <w:tc>
          <w:tcPr>
            <w:tcW w:w="1091" w:type="dxa"/>
            <w:shd w:val="clear" w:color="auto" w:fill="auto"/>
            <w:hideMark/>
          </w:tcPr>
          <w:p w14:paraId="766DF269"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lastRenderedPageBreak/>
              <w:t>Ibnouf</w:t>
            </w:r>
            <w:proofErr w:type="spellEnd"/>
            <w:r w:rsidRPr="00F468FD">
              <w:rPr>
                <w:rFonts w:ascii="Times New Roman" w:eastAsia="STXinwei" w:hAnsi="Times New Roman" w:cs="Times New Roman"/>
                <w:sz w:val="20"/>
                <w:szCs w:val="20"/>
              </w:rPr>
              <w:t xml:space="preserve"> et al.,  2007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{"citationID":"kHGAlUld","properties":{"formattedCitation":"\\super 77\\nosupersub{}","plainCitation":"77","noteIndex":0},"citationItems":[{"id":"cFn1HXAU/fqT6W1QW","uris":["http://zotero.org/users/local/l6uYhY1R/items/3L6XW44I"],"uri":["http://zotero.org/users/local/l6uYhY1R/items/3L6XW44I"],"itemData":{"id":19,"type":"article-journal","abstract":"Objectives: To describe the current antenatal care situation in Sudan with regard to routine utilization of antenatal health care services and application of tetanus toxoid (TT) vaccination in urban and rural areas. Methods: The study was conducted in Khartoum State, Sudan, between August and December 2002. Interviews were held among a representative sample of 400 married women aged 15-49 years from both urban and rural localities. Utilization of antenatal care and TT vaccine for pregnant women were used as dependent variables while socio-economic status, place of resident, women's education, quality of care and walk-time were applied as independent variables. Results: Utilization of routine antenatal health care services was approximately 5 times and application of TT-vaccination was 3.7 times higher in urban women as compared to women in rural areas. A higher quality of care (odds-ratio 5.8) and shorter walk-time (odds-ratio 3.1) were significantly associated with more utilization of routine antenatal care services. Mother's education showed a nearly significant positive relationship both with the use of routine antenatal health care service (odds-ratio 2.1). Conclusion: Results suggest that public health care policy should focus on 1. developing more high quality primary health care facilities for routine antenatal care and TT-vaccination in rural areas, and 2. development and implementation of mass-media and community education for pregnant women on the need for routine antenatal care and TT-vaccination.","container-title":"Saudi Medical Journal","issue":"5","page":"737–743","title":"Utilization of antenatal care services by Sudanese women in their reproductive age","volume":"28","author":[{"family":"Ibnouf","given":"A.H."},{"family":"Borne","given":"H.W.","non-dropping-particle":"van den"},{"family":"Maarse","given":"J.A."}],"issued":{"date-parts":[["2007"]]}}}],"schema":"https://github.com/citation-style-language/schema/raw/master/csl-citation.json"}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2F9A41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Sudan</w:t>
            </w:r>
          </w:p>
        </w:tc>
        <w:tc>
          <w:tcPr>
            <w:tcW w:w="1560" w:type="dxa"/>
            <w:shd w:val="clear" w:color="auto" w:fill="auto"/>
            <w:hideMark/>
          </w:tcPr>
          <w:p w14:paraId="6E1939F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8D154F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400 married women aged 15-49 years</w:t>
            </w:r>
          </w:p>
        </w:tc>
        <w:tc>
          <w:tcPr>
            <w:tcW w:w="1150" w:type="dxa"/>
            <w:shd w:val="clear" w:color="auto" w:fill="auto"/>
            <w:hideMark/>
          </w:tcPr>
          <w:p w14:paraId="71B5E71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 ANC monthly starting from the second trimester </w:t>
            </w:r>
          </w:p>
        </w:tc>
        <w:tc>
          <w:tcPr>
            <w:tcW w:w="3762" w:type="dxa"/>
            <w:shd w:val="clear" w:color="auto" w:fill="auto"/>
            <w:hideMark/>
          </w:tcPr>
          <w:p w14:paraId="6A6F494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Socioeconomic status, Poor quality of ANC, No complications, Not available, Parity, Early stages of pregnancy </w:t>
            </w:r>
          </w:p>
          <w:p w14:paraId="4A5A0BAB" w14:textId="77777777" w:rsidR="00A93954" w:rsidRPr="00F468FD" w:rsidRDefault="00A93954" w:rsidP="00F468FD">
            <w:pPr>
              <w:rPr>
                <w:rFonts w:ascii="Times New Roman" w:eastAsia="STXinwei" w:hAnsi="Times New Roman" w:cs="Times New Roman"/>
                <w:sz w:val="20"/>
                <w:szCs w:val="20"/>
              </w:rPr>
            </w:pPr>
          </w:p>
          <w:p w14:paraId="7B7E7CC7"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3E85E07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living in rural areas used ANC less. Accessibility, in particular walk-time to the nearest service facility was a barrier. Higher quality of ANC and higher education resulted in increased ANC usage.  </w:t>
            </w:r>
          </w:p>
        </w:tc>
      </w:tr>
      <w:tr w:rsidR="00A93954" w:rsidRPr="00F76EBA" w14:paraId="37C7AAED" w14:textId="77777777" w:rsidTr="00F468FD">
        <w:trPr>
          <w:jc w:val="center"/>
        </w:trPr>
        <w:tc>
          <w:tcPr>
            <w:tcW w:w="1091" w:type="dxa"/>
            <w:shd w:val="clear" w:color="auto" w:fill="auto"/>
            <w:hideMark/>
          </w:tcPr>
          <w:p w14:paraId="711EA29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Ibrahim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{"citationID":"zAvA5VRk","properties":{"formattedCitation":"\\super 114\\nosupersub{}","plainCitation":"114","noteIndex":0},"citationItems":[{"id":214,"uris":["http://zotero.org/users/8651847/items/BTUE8A3B"],"uri":["http://zotero.org/users/8651847/items/BTUE8A3B"],"itemData":{"id":214,"type":"article-journal","container-title":"J Egypt Public Health Assoc","DOI":"10.1097/01.EPX.0000455673.91730.50","issue":"3","language":"en","page":"119–126","title":"Knowledge, attitude, and practices of pregnant women towards antenatal care in primary healthcare centers in Benghazi, Libya","volume":"89","author":[{"family":"Ibrahim","given":"H.K."},{"family":"El Borgy","given":"M.D."},{"family":"Mohammed","given":"H.O."}],"issued":{"date-parts":[["2014"]]}}}],"schema":"https://github.com/citation-style-language/schema/raw/master/csl-citation.json"}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F515B3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Libya</w:t>
            </w:r>
          </w:p>
        </w:tc>
        <w:tc>
          <w:tcPr>
            <w:tcW w:w="1560" w:type="dxa"/>
            <w:shd w:val="clear" w:color="auto" w:fill="auto"/>
            <w:hideMark/>
          </w:tcPr>
          <w:p w14:paraId="2F263D4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908B76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300 pregnant women.</w:t>
            </w:r>
          </w:p>
        </w:tc>
        <w:tc>
          <w:tcPr>
            <w:tcW w:w="1150" w:type="dxa"/>
            <w:shd w:val="clear" w:color="auto" w:fill="auto"/>
            <w:hideMark/>
          </w:tcPr>
          <w:p w14:paraId="0E70237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Attitude and knowledge of pregnant</w:t>
            </w:r>
            <w:r w:rsidRPr="00F468FD">
              <w:rPr>
                <w:rFonts w:ascii="Times New Roman" w:eastAsia="STXinwei" w:hAnsi="Times New Roman" w:cs="Times New Roman"/>
                <w:sz w:val="20"/>
                <w:szCs w:val="20"/>
              </w:rPr>
              <w:br/>
              <w:t xml:space="preserve">women toward ANC </w:t>
            </w:r>
          </w:p>
          <w:p w14:paraId="7F0D3F2E" w14:textId="77777777" w:rsidR="00A93954" w:rsidRPr="00F468FD" w:rsidRDefault="00A93954" w:rsidP="00F468FD">
            <w:pPr>
              <w:rPr>
                <w:rFonts w:ascii="Times New Roman" w:eastAsia="STXinwei" w:hAnsi="Times New Roman" w:cs="Times New Roman"/>
                <w:sz w:val="20"/>
                <w:szCs w:val="20"/>
              </w:rPr>
            </w:pPr>
          </w:p>
          <w:p w14:paraId="3A3DB555" w14:textId="77777777" w:rsidR="00A93954" w:rsidRPr="00F468FD" w:rsidRDefault="00A93954" w:rsidP="00F468FD">
            <w:pPr>
              <w:rPr>
                <w:rFonts w:ascii="Times New Roman" w:eastAsia="STXinwei" w:hAnsi="Times New Roman" w:cs="Times New Roman"/>
                <w:sz w:val="20"/>
                <w:szCs w:val="20"/>
              </w:rPr>
            </w:pPr>
          </w:p>
        </w:tc>
        <w:tc>
          <w:tcPr>
            <w:tcW w:w="3762" w:type="dxa"/>
            <w:shd w:val="clear" w:color="auto" w:fill="auto"/>
            <w:hideMark/>
          </w:tcPr>
          <w:p w14:paraId="6C624DD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Attitudes/Beliefs </w:t>
            </w:r>
          </w:p>
        </w:tc>
        <w:tc>
          <w:tcPr>
            <w:tcW w:w="3771" w:type="dxa"/>
            <w:shd w:val="clear" w:color="auto" w:fill="auto"/>
            <w:hideMark/>
          </w:tcPr>
          <w:p w14:paraId="1250909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who had increased knowledge and positive attitudes about ANC had higher utilization rates. Unstable security in Libya may be a factor in poor ANC use. </w:t>
            </w:r>
          </w:p>
        </w:tc>
      </w:tr>
      <w:tr w:rsidR="00A93954" w:rsidRPr="00F76EBA" w14:paraId="297E24D2" w14:textId="77777777" w:rsidTr="00F468FD">
        <w:trPr>
          <w:jc w:val="center"/>
        </w:trPr>
        <w:tc>
          <w:tcPr>
            <w:tcW w:w="1091" w:type="dxa"/>
            <w:shd w:val="clear" w:color="auto" w:fill="auto"/>
            <w:hideMark/>
          </w:tcPr>
          <w:p w14:paraId="01F5172D"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Ifenne</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Utoo</w:t>
            </w:r>
            <w:proofErr w:type="spellEnd"/>
            <w:r w:rsidRPr="00F468FD">
              <w:rPr>
                <w:rFonts w:ascii="Times New Roman" w:eastAsia="STXinwei" w:hAnsi="Times New Roman" w:cs="Times New Roman"/>
                <w:sz w:val="20"/>
                <w:szCs w:val="20"/>
              </w:rPr>
              <w:t xml:space="preserve"> 2012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{"citationID":"RC5Domwz","properties":{"formattedCitation":"\\super 65\\nosupersub{}","plainCitation":"65","noteIndex":0},"citationItems":[{"id":"cFn1HXAU/N8TTwKxw","uris":["http://zotero.org/users/local/l6uYhY1R/items/RZHYGZDW"],"uri":["http://zotero.org/users/local/l6uYhY1R/items/RZHYGZDW"],"itemData":{"id":208,"type":"article-journal","abstract":"BACKGROUND: Early initiation of antenatal care is widely believed to improve maternal and fetal outcome. This study was designed to ascertain the gestational age at booking using World Health Organization recommendations for developing countries. MATERIALS AND METHODS: This cross-sectional study was carried out using interviewer-administered questionnaire to 345 willing participants at a booking clinic in a tertiary health facility in North-Central, Nigeria. RESULTS: A total of 345 women were interviewed. The average age of the clients was 27.1+/-5.1 years. Almost (45.8%) had at least secondary level of education. One-third of the women were not working women. The average gestational age at booking was 19.1+/-7.8. Late booking (&gt;/=17 weeks) was significantly influenced by the client's level of education (P=0.017). Reasons for booking late were given as follows: Not being sick (26.1%), Lack of knowledge of booking time (22.8%), having booked elsewhere (14.1%), financial constraints (9.2%), fear of too many follow-up visits (4.9%), spouse's un co-operative attitude (3.9%), lack of transport to the health care facility (2.2%), and other minor reasons (16.8%). CONCLUSION: Most women booked for antenatal care (ANC) late. Efforts toward maternal education, public health enlightenment campaigns, poverty reduction, and use of focused antenatal care model should be sustained as measures to encourage early initiation of ANC.","container-title":"Nigerian medical journal : journal of the Nigeria Medical Association","DOI":"10.4103/0300-1652.107602","ISSN":"0300-1652 (Print)","issue":"4","language":"eng","note":"PMID: 23661885","page":"236–239","title":"Gestational age at booking for antenatal care in a tertiary health facility in north-central, Nigeria.","volume":"53","author":[{"family":"Ifenne","given":"Dennis Isaac"},{"family":"Utoo","given":"Bernard Terkimbi"}],"issued":{"date-parts":[["2012",10]]}}}],"schema":"https://github.com/citation-style-language/schema/raw/master/csl-citation.json"}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286BAF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75C06B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1D9CA9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345 pregnant women</w:t>
            </w:r>
            <w:r w:rsidRPr="00F468FD">
              <w:rPr>
                <w:rFonts w:ascii="Times New Roman" w:eastAsia="STXinwei" w:hAnsi="Times New Roman" w:cs="Times New Roman"/>
                <w:sz w:val="20"/>
                <w:szCs w:val="20"/>
              </w:rPr>
              <w:br/>
              <w:t xml:space="preserve">attending first ANC visit </w:t>
            </w:r>
          </w:p>
        </w:tc>
        <w:tc>
          <w:tcPr>
            <w:tcW w:w="1150" w:type="dxa"/>
            <w:shd w:val="clear" w:color="auto" w:fill="auto"/>
            <w:hideMark/>
          </w:tcPr>
          <w:p w14:paraId="4B3CFBE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Gestational age at booking</w:t>
            </w:r>
          </w:p>
        </w:tc>
        <w:tc>
          <w:tcPr>
            <w:tcW w:w="3762" w:type="dxa"/>
            <w:shd w:val="clear" w:color="auto" w:fill="auto"/>
            <w:hideMark/>
          </w:tcPr>
          <w:p w14:paraId="7D98EE6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Education, Marital status, Parity, Transportation </w:t>
            </w:r>
          </w:p>
        </w:tc>
        <w:tc>
          <w:tcPr>
            <w:tcW w:w="3771" w:type="dxa"/>
            <w:shd w:val="clear" w:color="auto" w:fill="auto"/>
            <w:hideMark/>
          </w:tcPr>
          <w:p w14:paraId="6EFE368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More than half of the women in the study booked late. Transportation, financial constraints, and the wrong perception of the right time to book for ANC resulted in late booking. Women with higher education were more likely to book early. </w:t>
            </w:r>
          </w:p>
        </w:tc>
      </w:tr>
      <w:tr w:rsidR="00A93954" w:rsidRPr="00F76EBA" w14:paraId="5743B0CC" w14:textId="77777777" w:rsidTr="00F468FD">
        <w:trPr>
          <w:jc w:val="center"/>
        </w:trPr>
        <w:tc>
          <w:tcPr>
            <w:tcW w:w="1091" w:type="dxa"/>
            <w:shd w:val="clear" w:color="auto" w:fill="auto"/>
            <w:hideMark/>
          </w:tcPr>
          <w:p w14:paraId="67574F0C"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Igboanugo</w:t>
            </w:r>
            <w:proofErr w:type="spellEnd"/>
            <w:r w:rsidRPr="00F468FD">
              <w:rPr>
                <w:rFonts w:ascii="Times New Roman" w:eastAsia="STXinwei" w:hAnsi="Times New Roman" w:cs="Times New Roman"/>
                <w:sz w:val="20"/>
                <w:szCs w:val="20"/>
              </w:rPr>
              <w:t xml:space="preserve"> and Martin 2011</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{"citationID":"sGIAD9NG","properties":{"formattedCitation":"\\super 135\\nosupersub{}","plainCitation":"135","noteIndex":0},"citationItems":[{"id":215,"uris":["http://zotero.org/users/8651847/items/BDSE3DGT"],"uri":["http://zotero.org/users/8651847/items/BDSE3DGT"],"itemData":{"id":215,"type":"article-journal","container-title":"Afr J Reprod Health","issue":"3","language":"en","page":"59–72","title":"What are pregnant women in a rural Niger Delta community’s perceptions of conventional maternity service provision? An exploratory qualitative study","volume":"15","author":[{"family":"Igboanugo","given":"G.M."},{"family":"Martin","given":"C.H."}],"issued":{"date-parts":[["2011"]]}}}],"schema":"https://github.com/citation-style-language/schema/raw/master/csl-citation.json"}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B80797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2AC1B37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40E83C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8 women </w:t>
            </w:r>
          </w:p>
        </w:tc>
        <w:tc>
          <w:tcPr>
            <w:tcW w:w="1150" w:type="dxa"/>
            <w:shd w:val="clear" w:color="auto" w:fill="auto"/>
            <w:hideMark/>
          </w:tcPr>
          <w:p w14:paraId="1BE2D8F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Views of satisfactory and inadequate ANC, barriers to ANC, what promotes positive outcomes </w:t>
            </w:r>
          </w:p>
        </w:tc>
        <w:tc>
          <w:tcPr>
            <w:tcW w:w="3762" w:type="dxa"/>
            <w:shd w:val="clear" w:color="auto" w:fill="auto"/>
            <w:hideMark/>
          </w:tcPr>
          <w:p w14:paraId="68AB3E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Culture, Socioeconomic status, Poor quality of ANC   </w:t>
            </w:r>
          </w:p>
        </w:tc>
        <w:tc>
          <w:tcPr>
            <w:tcW w:w="3771" w:type="dxa"/>
            <w:shd w:val="clear" w:color="auto" w:fill="auto"/>
            <w:hideMark/>
          </w:tcPr>
          <w:p w14:paraId="0C84A1E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Mandatory and free ANC would increase attendance. Women advocated for knowledge about signs of complications and higher quality care. </w:t>
            </w:r>
            <w:r w:rsidRPr="00F468FD">
              <w:rPr>
                <w:rFonts w:ascii="Times New Roman" w:eastAsia="STXinwei" w:hAnsi="Times New Roman" w:cs="Times New Roman"/>
                <w:sz w:val="20"/>
                <w:szCs w:val="20"/>
              </w:rPr>
              <w:br/>
            </w:r>
          </w:p>
        </w:tc>
      </w:tr>
      <w:tr w:rsidR="00A93954" w:rsidRPr="00F76EBA" w14:paraId="6A9B37CD" w14:textId="77777777" w:rsidTr="00F468FD">
        <w:trPr>
          <w:jc w:val="center"/>
        </w:trPr>
        <w:tc>
          <w:tcPr>
            <w:tcW w:w="1091" w:type="dxa"/>
            <w:shd w:val="clear" w:color="auto" w:fill="auto"/>
            <w:hideMark/>
          </w:tcPr>
          <w:p w14:paraId="5AE25D72"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Jallow</w:t>
            </w:r>
            <w:proofErr w:type="spellEnd"/>
            <w:r w:rsidRPr="00F468FD">
              <w:rPr>
                <w:rFonts w:ascii="Times New Roman" w:eastAsia="STXinwei" w:hAnsi="Times New Roman" w:cs="Times New Roman"/>
                <w:sz w:val="20"/>
                <w:szCs w:val="20"/>
              </w:rPr>
              <w:t xml:space="preserve"> et al.,  2012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{"citationID":"70nDi5ao","properties":{"formattedCitation":"\\super 62\\nosupersub{}","plainCitation":"62","noteIndex":0},"citationItems":[{"id":"cFn1HXAU/b34xHb1R","uris":["http://zotero.org/users/local/l6uYhY1R/items/G6M9ZSGW"],"uri":["http://zotero.org/users/local/l6uYhY1R/items/G6M9ZSGW"],"itemData":{"id":30,"type":"article-journal","abstract":"Objective. The main objective of this study was to assess womens preferences and perception of antenatal healthcare services in public and private healthcare facilities. Design. Descriptive cross-sectional study using a face-to-face interview based on the standardized World Health Organization questionnaire. Setting. Six public and six private health facilities in the Gambia. Participants. Five hundred and two pregnant women. Intervention. Not applicable. Main Outcome Measures. Patients perception of antenatal services received was main outcome variables and measured in three aspects: willingness to come back, willingness to recommend to others and level of satisfaction. Results. The satisfaction rate with antenatal services was 79.9 for public facilities and 97.9 for private facilities. Pregnant womens poor perception with public facilities (after adjustment) included their unhappiness, with the following dimensions of antenatal care (ANC): inadequate privacy, inadequate space and neatness and inadequate communication with care providers. Conclusion. We found that although women tended to be highly satisfied with both private and public ANC facilities, those attending public clinics were significantly less satisfied than those attending private clinics. The main complaints were related to the physical environment, technical process and provision of information or reassurance. Because public facilities constitute the main care providers for the general population and particularly for disadvantaged women, better management of public clinics and better training in communication skills for public care providers may help to retain women patients and improve the quality of ANC in the public sector.","container-title":"INTERNATIONAL JOURNAL FOR QUALITY IN HEALTH CARE","DOI":"10.1093/intqhc/mzs033","ISSN":"1353-4505","issue":"6, SI","page":"595–600","title":"Womens perception of antenatal care services in public and private clinics in the Gambia","volume":"24","author":[{"family":"Jallow","given":"Isatou K"},{"family":"Chou","given":"Yiing-Jenq"},{"family":"Liu","given":"Tsai-Ling"},{"family":"Huang","given":"Nicole"}],"issued":{"date-parts":[["2012",12]]}}}],"schema":"https://github.com/citation-style-language/schema/raw/master/csl-citation.json"}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927C85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Gambia, The</w:t>
            </w:r>
          </w:p>
        </w:tc>
        <w:tc>
          <w:tcPr>
            <w:tcW w:w="1560" w:type="dxa"/>
            <w:shd w:val="clear" w:color="auto" w:fill="auto"/>
            <w:hideMark/>
          </w:tcPr>
          <w:p w14:paraId="463E6B7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3AE236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502 pregnant women </w:t>
            </w:r>
          </w:p>
        </w:tc>
        <w:tc>
          <w:tcPr>
            <w:tcW w:w="1150" w:type="dxa"/>
            <w:shd w:val="clear" w:color="auto" w:fill="auto"/>
            <w:hideMark/>
          </w:tcPr>
          <w:p w14:paraId="2A90F87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Perception of ANC received (willingness to come back and to recommend to others and level of </w:t>
            </w:r>
            <w:r w:rsidRPr="00F468FD">
              <w:rPr>
                <w:rFonts w:ascii="Times New Roman" w:eastAsia="STXinwei" w:hAnsi="Times New Roman" w:cs="Times New Roman"/>
                <w:sz w:val="20"/>
                <w:szCs w:val="20"/>
              </w:rPr>
              <w:lastRenderedPageBreak/>
              <w:t>satisfaction)</w:t>
            </w:r>
          </w:p>
        </w:tc>
        <w:tc>
          <w:tcPr>
            <w:tcW w:w="3762" w:type="dxa"/>
            <w:shd w:val="clear" w:color="auto" w:fill="auto"/>
            <w:hideMark/>
          </w:tcPr>
          <w:p w14:paraId="1698C3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 xml:space="preserve">Poor quality of ANC, Long wait times </w:t>
            </w:r>
          </w:p>
        </w:tc>
        <w:tc>
          <w:tcPr>
            <w:tcW w:w="3771" w:type="dxa"/>
            <w:shd w:val="clear" w:color="auto" w:fill="auto"/>
            <w:hideMark/>
          </w:tcPr>
          <w:p w14:paraId="7D81761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preferred private clinics due to a higher quality of care. Problems of insufficient information and ineffective communication kept women from being satisfied with care. </w:t>
            </w:r>
          </w:p>
        </w:tc>
      </w:tr>
      <w:tr w:rsidR="00A93954" w:rsidRPr="00F76EBA" w14:paraId="4090507A" w14:textId="77777777" w:rsidTr="00F468FD">
        <w:trPr>
          <w:jc w:val="center"/>
        </w:trPr>
        <w:tc>
          <w:tcPr>
            <w:tcW w:w="1091" w:type="dxa"/>
            <w:shd w:val="clear" w:color="auto" w:fill="auto"/>
            <w:hideMark/>
          </w:tcPr>
          <w:p w14:paraId="5FB8943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Jeremiah et al.,  2012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{"citationID":"QyoZ17D2","properties":{"formattedCitation":"\\super 148\\nosupersub{}","plainCitation":"148","noteIndex":0},"citationItems":[{"id":216,"uris":["http://zotero.org/users/8651847/items/3SHIWM6M"],"uri":["http://zotero.org/users/8651847/items/3SHIWM6M"],"itemData":{"id":216,"type":"article-journal","container-title":"Niger J Med J Natl Assoc Resid Dr Niger","issue":"1","language":"en","page":"66–69","title":"Patients’ perception of antenatal care at the University of Port Harcourt Teaching Hospital","volume":"21","author":[{"family":"Jeremiah","given":"I."},{"family":"Kasso","given":"T."},{"family":"Oriji","given":"V.K."}],"issued":{"date-parts":[["2012"]]}}}],"schema":"https://github.com/citation-style-language/schema/raw/master/csl-citation.json"}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148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71A7BD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5E0D9EA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B8B50D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444 women </w:t>
            </w:r>
          </w:p>
        </w:tc>
        <w:tc>
          <w:tcPr>
            <w:tcW w:w="1150" w:type="dxa"/>
            <w:shd w:val="clear" w:color="auto" w:fill="auto"/>
            <w:hideMark/>
          </w:tcPr>
          <w:p w14:paraId="3AA842F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Opinion about the quality of ANC</w:t>
            </w:r>
          </w:p>
        </w:tc>
        <w:tc>
          <w:tcPr>
            <w:tcW w:w="3762" w:type="dxa"/>
            <w:shd w:val="clear" w:color="auto" w:fill="auto"/>
            <w:hideMark/>
          </w:tcPr>
          <w:p w14:paraId="641D937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Poor quality of ANC </w:t>
            </w:r>
          </w:p>
          <w:p w14:paraId="5DAEE344" w14:textId="77777777" w:rsidR="00A93954" w:rsidRPr="00F468FD" w:rsidRDefault="00A93954" w:rsidP="00F468FD">
            <w:pPr>
              <w:rPr>
                <w:rFonts w:ascii="Times New Roman" w:eastAsia="STXinwei" w:hAnsi="Times New Roman" w:cs="Times New Roman"/>
                <w:sz w:val="20"/>
                <w:szCs w:val="20"/>
              </w:rPr>
            </w:pPr>
          </w:p>
          <w:p w14:paraId="195199E6"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6A89B92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Long waiting time, industrial strikes and hostile staff attitude prevented women from seeking care. Quality of ANC must be improved. </w:t>
            </w:r>
          </w:p>
        </w:tc>
      </w:tr>
      <w:tr w:rsidR="00A93954" w:rsidRPr="00F76EBA" w14:paraId="010161D4" w14:textId="77777777" w:rsidTr="00F468FD">
        <w:trPr>
          <w:jc w:val="center"/>
        </w:trPr>
        <w:tc>
          <w:tcPr>
            <w:tcW w:w="1091" w:type="dxa"/>
            <w:shd w:val="clear" w:color="auto" w:fill="auto"/>
            <w:hideMark/>
          </w:tcPr>
          <w:p w14:paraId="7B6C2D3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Jibril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{"citationID":"mnBR4Np5","properties":{"formattedCitation":"\\super 115\\nosupersub{}","plainCitation":"115","noteIndex":0},"citationItems":[{"id":217,"uris":["http://zotero.org/users/8651847/items/T945NIG5"],"uri":["http://zotero.org/users/8651847/items/T945NIG5"],"itemData":{"id":217,"type":"article-journal","container-title":"Int J Womens Health Reprod Sci","DOI":"10.15296/ijwhr.2018.26","issue":"2","language":"en","page":"154–160","title":"Health education intervention on knowledge and accessibility of pregnant women to antenatal care services in Edu, Kwara State, Nigeria","volume":"6","author":[{"family":"Jibril","given":"U.N."},{"family":"Saleh","given":"G.N."},{"family":"Badaki","given":"O."},{"family":"Anyebe","given":"E.E."},{"family":"Umar","given":"A."},{"family":"Kamal","given":"A."}],"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00F691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6A3FE74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3098910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120 women (experimental group), 60 women (control)</w:t>
            </w:r>
          </w:p>
        </w:tc>
        <w:tc>
          <w:tcPr>
            <w:tcW w:w="1150" w:type="dxa"/>
            <w:shd w:val="clear" w:color="auto" w:fill="auto"/>
            <w:hideMark/>
          </w:tcPr>
          <w:p w14:paraId="6800487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Knowledge  about ANC, Accessibility of ANC </w:t>
            </w:r>
          </w:p>
        </w:tc>
        <w:tc>
          <w:tcPr>
            <w:tcW w:w="3762" w:type="dxa"/>
            <w:shd w:val="clear" w:color="auto" w:fill="auto"/>
            <w:hideMark/>
          </w:tcPr>
          <w:p w14:paraId="6DE8699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w:t>
            </w:r>
          </w:p>
        </w:tc>
        <w:tc>
          <w:tcPr>
            <w:tcW w:w="3771" w:type="dxa"/>
            <w:shd w:val="clear" w:color="auto" w:fill="auto"/>
            <w:hideMark/>
          </w:tcPr>
          <w:p w14:paraId="0827FC2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Health education intervention program increased access to ANC.  </w:t>
            </w:r>
          </w:p>
        </w:tc>
      </w:tr>
      <w:tr w:rsidR="00A93954" w:rsidRPr="00F76EBA" w14:paraId="4C4C397F" w14:textId="77777777" w:rsidTr="00F468FD">
        <w:trPr>
          <w:jc w:val="center"/>
        </w:trPr>
        <w:tc>
          <w:tcPr>
            <w:tcW w:w="1091" w:type="dxa"/>
            <w:shd w:val="clear" w:color="auto" w:fill="auto"/>
            <w:hideMark/>
          </w:tcPr>
          <w:p w14:paraId="2D12A69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Kane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{"citationID":"SqKxAimz","properties":{"formattedCitation":"\\super 131\\nosupersub{}","plainCitation":"131","noteIndex":0},"citationItems":[{"id":218,"uris":["http://zotero.org/users/8651847/items/HV5S5WE9"],"uri":["http://zotero.org/users/8651847/items/HV5S5WE9"],"itemData":{"id":218,"type":"article-journal","container-title":"Reprod Health","DOI":"10.1186/s12978-018-0487-6","issue":"1","language":"en","title":"Too afraid to go: Fears of dignity violations as reasons for non-use of maternal health services in South Sudan","volume":"15","author":[{"family":"Kane","given":"S."},{"family":"Rial","given":"M."},{"family":"Kok","given":"M."},{"family":"Matere","given":"A."},{"family":"Dieleman","given":"M."},{"family":"Broerse","given":"J.E.W."}],"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F8D6E2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South Sudan</w:t>
            </w:r>
          </w:p>
        </w:tc>
        <w:tc>
          <w:tcPr>
            <w:tcW w:w="1560" w:type="dxa"/>
            <w:shd w:val="clear" w:color="auto" w:fill="auto"/>
            <w:hideMark/>
          </w:tcPr>
          <w:p w14:paraId="2FC8CE1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5961AD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5 focus groups with 8 participants, 44 interviews </w:t>
            </w:r>
          </w:p>
        </w:tc>
        <w:tc>
          <w:tcPr>
            <w:tcW w:w="1150" w:type="dxa"/>
            <w:shd w:val="clear" w:color="auto" w:fill="auto"/>
            <w:hideMark/>
          </w:tcPr>
          <w:p w14:paraId="2A8FD06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Themes regarding non-use of ANC</w:t>
            </w:r>
          </w:p>
        </w:tc>
        <w:tc>
          <w:tcPr>
            <w:tcW w:w="3762" w:type="dxa"/>
            <w:shd w:val="clear" w:color="auto" w:fill="auto"/>
            <w:hideMark/>
          </w:tcPr>
          <w:p w14:paraId="6A3B627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Marital status, Culture, Socioeconomic status, Social interactions </w:t>
            </w:r>
          </w:p>
        </w:tc>
        <w:tc>
          <w:tcPr>
            <w:tcW w:w="3771" w:type="dxa"/>
            <w:shd w:val="clear" w:color="auto" w:fill="auto"/>
            <w:hideMark/>
          </w:tcPr>
          <w:p w14:paraId="033CBDD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Geographical accessibility, affordability, and perceptions (need and quality of care) prevent ANC use. Social fears and fears of dignity violations may also hold women back from using ANC. Seeking ANC is a social act which entails many social interactions, in a variety of social spaces such as the neighborhood to be traversed, the waiting area of the health facility, and the care encounter setting. Depending on the local social norms, the woman’s dignity may be upheld, promoted, threatened or violated.</w:t>
            </w:r>
          </w:p>
        </w:tc>
      </w:tr>
      <w:tr w:rsidR="00A93954" w:rsidRPr="00F76EBA" w14:paraId="72541691" w14:textId="77777777" w:rsidTr="00F468FD">
        <w:trPr>
          <w:jc w:val="center"/>
        </w:trPr>
        <w:tc>
          <w:tcPr>
            <w:tcW w:w="1091" w:type="dxa"/>
            <w:shd w:val="clear" w:color="auto" w:fill="auto"/>
            <w:hideMark/>
          </w:tcPr>
          <w:p w14:paraId="2346AD29"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Khanal</w:t>
            </w:r>
            <w:proofErr w:type="spellEnd"/>
            <w:r w:rsidRPr="00F468FD">
              <w:rPr>
                <w:rFonts w:ascii="Times New Roman" w:eastAsia="STXinwei" w:hAnsi="Times New Roman" w:cs="Times New Roman"/>
                <w:sz w:val="20"/>
                <w:szCs w:val="20"/>
              </w:rPr>
              <w:t xml:space="preserve">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{"citationID":"9ESFg5I2","properties":{"formattedCitation":"\\super 26\\nosupersub{}","plainCitation":"26","noteIndex":0},"citationItems":[{"id":"cFn1HXAU/NFoHcvBa","uris":["http://zotero.org/users/local/l6uYhY1R/items/ZMQ9XKUS"],"uri":["http://zotero.org/users/local/l6uYhY1R/items/ZMQ9XKUS"],"itemData":{"id":66,"type":"article-journal","abstract":"© 2015 Khanal et al. Background: Timor-Leste is a young country in the Asia-Pacific region with a high maternal mortality rate of 557 per 100,000 live births. As most maternal deaths can be prevented by providing quality antenatal care (ANC) and skilled assistance during childbirth, understanding the barriers to the utilization of ANC services can enhance program implementation. This study aimed to investigate the prevalence and factors associated with the under-utilization of ANC services in Timor-Leste. Methods: Timor-Leste Demographic and Health Survey (TDHS) 2009-2010 was a nationally representative multi-stage cross-sectional study involving 11,463 households and 9,828 childbirths. Information on last born child was recorded for 5,895 mother-child pairs. Factors influencing under-utilization of ANC were assessed using hierarchical logistic regression analysis. Results: Only 3311 (55.2, 95 % confidence interval (CI) 53.1 to 57.3 %) made the recommended four ANC visits, while 2584 (44.8; 95 % CI 42.7 to 46.9 %) of them reported attending three or less ANC services. Significant factors positively associated with the under-utilization of ANC were low wealth status (odds ratio (OR) 2.09; 95 % CI 1.68 to 2.60), no maternal education (OR 1.54; 95 % CI 1.30 to 1.82) or primary maternal education (OR 1.21; 95 % CI 1.04 to 1.41), no paternal education (OR 1.34; 95 % CI 1.13 to 1.60), and having a big problem in permission to visit health facility (OR 1.65; 95 % CI 1.39 to 1.96). Conclusions: Despite the apparently good progress made in re-establishing the healthcare infrastructure, 45 % of mothers remained in need of a focused intervention to increase their use of ANC services. Further prenatal care program should pay attention to women with low wealth status and those and their partners who are uneducated. Moreover, women should be encouraged to make decision on their own health.","container-title":"BMC Pregnancy and Childbirth","DOI":"10.1186/s12884-015-0646-5","issue":"1","title":"Under-utilization of antenatal care services in Timor-Leste: Results from Demographic and Health Survey 2009-2010","volume":"15","author":[{"family":"Khanal","given":"V."},{"family":"Cruz","given":"J.L.N.B.","non-dropping-particle":"da"},{"family":"Mishra","given":"S.R."},{"family":"Karkee","given":"R."},{"family":"Lee","given":"A.H."}],"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96DB73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Timor-Leste</w:t>
            </w:r>
          </w:p>
        </w:tc>
        <w:tc>
          <w:tcPr>
            <w:tcW w:w="1560" w:type="dxa"/>
            <w:shd w:val="clear" w:color="auto" w:fill="auto"/>
            <w:hideMark/>
          </w:tcPr>
          <w:p w14:paraId="311A911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33D36E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5895 mothers</w:t>
            </w:r>
          </w:p>
        </w:tc>
        <w:tc>
          <w:tcPr>
            <w:tcW w:w="1150" w:type="dxa"/>
            <w:shd w:val="clear" w:color="auto" w:fill="auto"/>
            <w:hideMark/>
          </w:tcPr>
          <w:p w14:paraId="3E715A4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Underutilization of ANC (less than 4)</w:t>
            </w:r>
          </w:p>
        </w:tc>
        <w:tc>
          <w:tcPr>
            <w:tcW w:w="3762" w:type="dxa"/>
            <w:shd w:val="clear" w:color="auto" w:fill="auto"/>
            <w:hideMark/>
          </w:tcPr>
          <w:p w14:paraId="1DA0F50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Education, Socioeconomic status </w:t>
            </w:r>
          </w:p>
        </w:tc>
        <w:tc>
          <w:tcPr>
            <w:tcW w:w="3771" w:type="dxa"/>
            <w:shd w:val="clear" w:color="auto" w:fill="auto"/>
            <w:hideMark/>
          </w:tcPr>
          <w:p w14:paraId="42E550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About 45 % of Timorese mothers did not make the recommended four ANC visits. Women with low socioeconomic status, lower education, and with partners with lower education should be targeted. Women should be encouraged to make decision on their own health via existing community-based programs and empowering women through education would increase their utilization of ANC services.</w:t>
            </w:r>
          </w:p>
        </w:tc>
      </w:tr>
      <w:tr w:rsidR="00A93954" w:rsidRPr="00F76EBA" w14:paraId="517637CA" w14:textId="77777777" w:rsidTr="00F468FD">
        <w:trPr>
          <w:jc w:val="center"/>
        </w:trPr>
        <w:tc>
          <w:tcPr>
            <w:tcW w:w="1091" w:type="dxa"/>
            <w:shd w:val="clear" w:color="auto" w:fill="auto"/>
            <w:vAlign w:val="bottom"/>
          </w:tcPr>
          <w:p w14:paraId="1EF2BB3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2A2A2A"/>
                <w:sz w:val="20"/>
                <w:szCs w:val="20"/>
              </w:rPr>
              <w:t>Kim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{"citationID":"I7l6sqz3","properties":{"formattedCitation":"\\super 147\\nosupersub{}","plainCitation":"147","noteIndex":0},"citationItems":[{"id":256,"uris":["http://zotero.org/users/8651847/items/WEY9JM8Z"],"uri":["http://zotero.org/users/8651847/items/WEY9JM8Z"],"itemData":{"id":256,"type":"article-journal","abstract":"Limited understanding of factors such as travel time, availability of emergency obstetric care (EmOC), and satisfaction/perceived quality of care on the utilisation of maternal health services exists in fragile and conflict-affect settings. We examined these key factors on three utilisation outcomes: at least one skilled antenatal care (ANC) visit, in-facility delivery, and bypassing the nearest public facility for childbirth in Afghanistan from 2010 to 2015. We used three-level multilevel mixed effects logistic regression models to assess the relationships between women's and their nearest public facilities' characteristics and outcomes. The nearest facility score for satisfaction/perceived quality was associated with having at least one skilled ANC visit (AOR: 2.02, 95% CI: 1.21, 3.36). Women whose nearest facility provided EmOC had a higher odds of in-facility childbirth compared to women whose nearest facility did not (AOR: 1.24, 95% CI: 1.04, 1.48). Nearest hospital travel time (AOR: 0.95, 95% CI: 0.93, 0.98) and nearest facility satisfaction/perceived quality (AOR: 0.34, 95% CI: 0.14, 0.82) were associated with lower odds of women bypassing their nearest facility. Afghanistan has made progress in expanding access to maternal healthcare services during the ongoing conflict. Addressing key barriers is essential to ensure that women have access to life-saving services.","container-title":"Global Public Health","DOI":"10.1080/17441692.2021.1873400","ISSN":"1744-1706","journalAbbreviation":"Glob Public Health","language":"eng","note":"PMID: 33460359\nPMCID: PMC8286269","page":"1-18","source":"PubMed","title":"Travel time, availability of emergency obstetric care, and perceived quality of care associated with maternal healthcare utilisation in Afghanistan: A multilevel analysis","title-short":"Travel time, availability of emergency obstetric care, and perceived quality of care associated with maternal healthcare utilisation in Afghanistan","author":[{"family":"Kim","given":"Christine"},{"family":"Tappis","given":"Hannah"},{"family":"Natiq","given":"Laila"},{"family":"Fried","given":"Bruce"},{"family":"Lich","given":"Kristen Hassmiller"},{"family":"Delamater","given":"Paul L."},{"family":"Weinberger","given":"Morris"},{"family":"Trogdon","given":"Justin G."}],"issued":{"date-parts":[["2021",1,18]]}}}],"schema":"https://github.com/citation-style-language/schema/raw/master/csl-citation.json"}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147</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61047D8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Afghanistan </w:t>
            </w:r>
          </w:p>
        </w:tc>
        <w:tc>
          <w:tcPr>
            <w:tcW w:w="1560" w:type="dxa"/>
            <w:shd w:val="clear" w:color="auto" w:fill="auto"/>
            <w:vAlign w:val="bottom"/>
          </w:tcPr>
          <w:p w14:paraId="045164E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41982A1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9712 women were included in the analytical sample</w:t>
            </w:r>
          </w:p>
        </w:tc>
        <w:tc>
          <w:tcPr>
            <w:tcW w:w="1150" w:type="dxa"/>
            <w:shd w:val="clear" w:color="auto" w:fill="auto"/>
            <w:vAlign w:val="bottom"/>
          </w:tcPr>
          <w:p w14:paraId="05927A3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Number of individuals with at least one skilled ANC visit. </w:t>
            </w:r>
          </w:p>
        </w:tc>
        <w:tc>
          <w:tcPr>
            <w:tcW w:w="3762" w:type="dxa"/>
            <w:shd w:val="clear" w:color="auto" w:fill="auto"/>
            <w:vAlign w:val="bottom"/>
          </w:tcPr>
          <w:p w14:paraId="5F68222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Factors impacted use of ANC include: wealth quintiles, access to transportation, distance to nearest clinic, and perceived quality of care. </w:t>
            </w:r>
          </w:p>
        </w:tc>
        <w:tc>
          <w:tcPr>
            <w:tcW w:w="3771" w:type="dxa"/>
            <w:shd w:val="clear" w:color="auto" w:fill="auto"/>
            <w:vAlign w:val="bottom"/>
          </w:tcPr>
          <w:p w14:paraId="38F2B0D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Barriers to accessing ANC in Afghanistan prevent adequate uptake and consist of travel time and perceptions of quality of care. These may be mitigated by outreach interventions, adequate funding, and incentivizing programs for patients. </w:t>
            </w:r>
          </w:p>
        </w:tc>
      </w:tr>
      <w:tr w:rsidR="00A93954" w:rsidRPr="00F76EBA" w14:paraId="4B9E32F3" w14:textId="77777777" w:rsidTr="00F468FD">
        <w:trPr>
          <w:jc w:val="center"/>
        </w:trPr>
        <w:tc>
          <w:tcPr>
            <w:tcW w:w="1091" w:type="dxa"/>
            <w:shd w:val="clear" w:color="auto" w:fill="auto"/>
            <w:hideMark/>
          </w:tcPr>
          <w:p w14:paraId="3F470F8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King et al.,  2013</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{"citationID":"JMB6qx0U","properties":{"formattedCitation":"\\super 149\\nosupersub{}","plainCitation":"149","noteIndex":0},"citationItems":[{"id":219,"uris":["http://zotero.org/users/8651847/items/W43UTRYE"],"uri":["http://zotero.org/users/8651847/items/W43UTRYE"],"itemData":{"id":219,"type":"article-journal","container-title":"P N G Med J","issue":"1-2","language":"en","page":"5–13","title":"Perceptions and use of maternal health services by women in rural coastal Madang Province","volume":"56","author":[{"family":"King","given":"S."},{"family":"Passey","given":"M."},{"family":"Dickson","given":"R."}],"issued":{"date-parts":[["2013"]]}}}],"schema":"https://github.com/citation-style-language/schema/raw/master/csl-citation.json"}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149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42AC0E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1736124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06779B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477 participants </w:t>
            </w:r>
          </w:p>
        </w:tc>
        <w:tc>
          <w:tcPr>
            <w:tcW w:w="1150" w:type="dxa"/>
            <w:shd w:val="clear" w:color="auto" w:fill="auto"/>
            <w:hideMark/>
          </w:tcPr>
          <w:p w14:paraId="6CB5587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Use of ANC,  perceptions of the services, barriers to </w:t>
            </w:r>
            <w:r w:rsidRPr="00F468FD">
              <w:rPr>
                <w:rFonts w:ascii="Times New Roman" w:eastAsia="STXinwei" w:hAnsi="Times New Roman" w:cs="Times New Roman"/>
                <w:sz w:val="20"/>
                <w:szCs w:val="20"/>
              </w:rPr>
              <w:lastRenderedPageBreak/>
              <w:t>their use and suggestions for improvements</w:t>
            </w:r>
          </w:p>
        </w:tc>
        <w:tc>
          <w:tcPr>
            <w:tcW w:w="3762" w:type="dxa"/>
            <w:shd w:val="clear" w:color="auto" w:fill="auto"/>
            <w:hideMark/>
          </w:tcPr>
          <w:p w14:paraId="040FB82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Distan</w:t>
            </w:r>
            <w:bookmarkStart w:id="0" w:name="_GoBack"/>
            <w:bookmarkEnd w:id="0"/>
            <w:r w:rsidRPr="00F468FD">
              <w:rPr>
                <w:rFonts w:ascii="Times New Roman" w:eastAsia="STXinwei" w:hAnsi="Times New Roman" w:cs="Times New Roman"/>
                <w:sz w:val="20"/>
                <w:szCs w:val="20"/>
              </w:rPr>
              <w:t xml:space="preserve">ce, Poor quality of ANC </w:t>
            </w:r>
          </w:p>
        </w:tc>
        <w:tc>
          <w:tcPr>
            <w:tcW w:w="3771" w:type="dxa"/>
            <w:shd w:val="clear" w:color="auto" w:fill="auto"/>
            <w:hideMark/>
          </w:tcPr>
          <w:p w14:paraId="6A1891C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The most important issues identified by the women were improving access, providing family planning, improving the physical comfort of health facilities and changing negative staff attitudes to the mothers and to their jobs.</w:t>
            </w:r>
          </w:p>
        </w:tc>
      </w:tr>
      <w:tr w:rsidR="00A93954" w:rsidRPr="00F76EBA" w14:paraId="00EBF92D" w14:textId="77777777" w:rsidTr="00F468FD">
        <w:trPr>
          <w:jc w:val="center"/>
        </w:trPr>
        <w:tc>
          <w:tcPr>
            <w:tcW w:w="1091" w:type="dxa"/>
            <w:shd w:val="clear" w:color="auto" w:fill="auto"/>
            <w:hideMark/>
          </w:tcPr>
          <w:p w14:paraId="0F156714"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Kiruja</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{"citationID":"QdRZGoaV","properties":{"formattedCitation":"\\super 80\\nosupersub{}","plainCitation":"80","noteIndex":0},"citationItems":[{"id":"cFn1HXAU/2zBiKsGP","uris":["http://zotero.org/users/local/l6uYhY1R/items/2AVAPS5R"],"uri":["http://zotero.org/users/local/l6uYhY1R/items/2AVAPS5R"],"itemData":{"id":282,"type":"article-journal","abstract":"Background Somaliland is a self-declared country with a population of 3.5 million. Most of its population reside in rural areas. The objective of this pilot near-miss study was to monitor the frequency and causes of maternal near-miss and deaths and the referral chain for women to access Skilled Birth Attendants (SBA). Method: A facility-based study of all maternal near-miss and mortality cases over 5 months using the WHO near-miss tool in a main referral hospital. Reasons for bypassing the Antenatal Care facility (ANC) and late arrival to the referral hospital were investigated through verbal autopsy. Results: One hundred and thirty-eight (138) women with severe maternal complications were identified: 120 maternal near-miss, 18 maternal deaths. There were more near-miss cases on arrival (74.2%) compared with events that developed inside the hospital (25.8%). Likewise, there were more maternal deaths (77.8%) on arrival than was the case during hospitalization (22.2%). The most common mode of referral among maternal near-miss events was family referrals (66.7%). Of 18 maternal deaths, 15 were family referrals. Reasons for bypassing ANC were as follows: lack of confidence in the service provided; lack of financial resources; and lack of time to visit ANC. Reasons for late arrival to the referral hospital were as follows: lack of knowledge and transportation; and poor communication. Conclusion and clinical implication: To increase the utilization of ANC might indirectly lower the number of near-miss and death events. Collaboration between ANC staff and referral hospital staff and a more comprehensive near-miss project are proposed.","container-title":"Sexual &amp; Reproductive HealthCare","DOI":"10.1016/j.srhc.2017.02.003","ISSN":"1877-5756","note":"publisher-place: College of Health Science and Medicine, Faculty of Nursing and Midwifery, Hargeisa University, Somaliland\npublisher: Elsevier B.V.","page":"30–36","title":"Maternal near-miss and death incidences – Frequencies, causes and the referral chain in Somaliland: A pilot study using the WHO near-miss approach.","volume":"12","author":[{"family":"Kiruja","given":"Jonah"},{"family":"Osman","given":"Fatumo"},{"family":"Egal","given":"Jama Ali"},{"family":"Essén","given":"Birgitta"},{"family":"Klingberg-Allvin","given":"Marie"},{"family":"Erlandsson","given":"Kerstin"}],"issued":{"date-parts":[["2017",6]]}}}],"schema":"https://github.com/citation-style-language/schema/raw/master/csl-citation.json"}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80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32012B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Somalia</w:t>
            </w:r>
          </w:p>
        </w:tc>
        <w:tc>
          <w:tcPr>
            <w:tcW w:w="1560" w:type="dxa"/>
            <w:shd w:val="clear" w:color="auto" w:fill="auto"/>
            <w:hideMark/>
          </w:tcPr>
          <w:p w14:paraId="407B46B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4545F2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138 women (Maternal near-miss n = 120, Maternal death, n = 18)</w:t>
            </w:r>
          </w:p>
        </w:tc>
        <w:tc>
          <w:tcPr>
            <w:tcW w:w="1150" w:type="dxa"/>
            <w:shd w:val="clear" w:color="auto" w:fill="auto"/>
            <w:hideMark/>
          </w:tcPr>
          <w:p w14:paraId="43D2328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Bypassed ANC </w:t>
            </w:r>
          </w:p>
        </w:tc>
        <w:tc>
          <w:tcPr>
            <w:tcW w:w="3762" w:type="dxa"/>
            <w:shd w:val="clear" w:color="auto" w:fill="auto"/>
            <w:hideMark/>
          </w:tcPr>
          <w:p w14:paraId="71E85D9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Poor quality of ANC, Lack of time </w:t>
            </w:r>
          </w:p>
        </w:tc>
        <w:tc>
          <w:tcPr>
            <w:tcW w:w="3771" w:type="dxa"/>
            <w:shd w:val="clear" w:color="auto" w:fill="auto"/>
            <w:hideMark/>
          </w:tcPr>
          <w:p w14:paraId="7A5A9AA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in Somaliland is a major challenge, lack of community awareness and knowledge and lack of confidence in services were major barriers. </w:t>
            </w:r>
          </w:p>
        </w:tc>
      </w:tr>
      <w:tr w:rsidR="00A93954" w:rsidRPr="00F76EBA" w14:paraId="5CFCF460" w14:textId="77777777" w:rsidTr="00F468FD">
        <w:trPr>
          <w:jc w:val="center"/>
        </w:trPr>
        <w:tc>
          <w:tcPr>
            <w:tcW w:w="1091" w:type="dxa"/>
            <w:shd w:val="clear" w:color="auto" w:fill="auto"/>
            <w:hideMark/>
          </w:tcPr>
          <w:p w14:paraId="77C2D43D"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Kluckow</w:t>
            </w:r>
            <w:proofErr w:type="spellEnd"/>
            <w:r w:rsidRPr="00F468FD">
              <w:rPr>
                <w:rFonts w:ascii="Times New Roman" w:eastAsia="STXinwei" w:hAnsi="Times New Roman" w:cs="Times New Roman"/>
                <w:sz w:val="20"/>
                <w:szCs w:val="20"/>
              </w:rPr>
              <w:t xml:space="preserve">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{"citationID":"tEhgv7Iv","properties":{"formattedCitation":"\\super 23\\nosupersub{}","plainCitation":"23","noteIndex":0},"citationItems":[{"id":"cFn1HXAU/XvoE0Jmc","uris":["http://zotero.org/users/local/l6uYhY1R/items/GXL9H6FZ"],"uri":["http://zotero.org/users/local/l6uYhY1R/items/GXL9H6FZ"],"itemData":{"id":53,"type":"article-journal","abstract":"© 2018 The Royal Australian and New Zealand College of Obstetricians and Gynaecologists Background: The Solomon Islands is a Pacific nation with a maternal mortality of 114 per 100 000 births. Around 57% of pregnancies are unintended and only 15% of women attend their first antenatal visit in the first 12 weeks as recommended by the World Health Organization. Aims: We sought to examine the socio-demographic predictors of unintended pregnancy and late antenatal booking (&gt;18 weeks) among women attending antenatal care in Honiara. Materials and methods: From January 2014 to May 2015 we undertook a cross-sectional survey using a structured questionnaire on women presenting to the National Referral Hospital and community clinics in Honiara for antenatal care. Results: Of 1441 women, 41.0% of pregnancies were intended, 55.7% were ambivalent and 3.3% were fully unintended. Unintended pregnancy was significantly associated with being unemployed (adjusted odds ratio (aOR) 1.45, P = 0.024), being a teenager at first intercourse (aOR 1.53; P = 0.004), shared family planning decision making (aOR 0.54; P = 0.006) living with a husband (aOR 0.31 P &lt; 0.001) and a short interpregnancy interval (OR 4.48, P ≤ 0.001). Late booking occurred in 1168 (84.7%) women and independent predictors of this included ambivalent or unintended pregnancy (aOR 1.74, P = 0.005) and multiparity (aOR 2.05, P = 0.001). Conclusions: Unintended pregnancy and late antenatal booking remain a challenge to improving maternal health in the Solomon Islands. Investments in family planning could target reproductive health education and post-partum family planning. Improving the quality of antenatal care as well as addressing social determinants of health, including gender equity, education and employment of women, is required if maternal mortality is to be reduced.","container-title":"Australian and New Zealand Journal of Obstetrics and Gynaecology","DOI":"10.1111/ajo.12782","issue":"3","page":"349–357","title":"Socio-demographic predictors of unintended pregnancy and late antenatal booking in Honiara, Solomon Islands","volume":"58","author":[{"family":"Kluckow","given":"H."},{"family":"Panisi","given":"L."},{"family":"Larui","given":"J."},{"family":"Jatobatu","given":"A."},{"family":"Kim","given":"D."},{"family":"Hodges","given":"L."},{"family":"Black","given":"K.I."}],"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8551E6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Solomon Islands</w:t>
            </w:r>
          </w:p>
        </w:tc>
        <w:tc>
          <w:tcPr>
            <w:tcW w:w="1560" w:type="dxa"/>
            <w:shd w:val="clear" w:color="auto" w:fill="auto"/>
            <w:hideMark/>
          </w:tcPr>
          <w:p w14:paraId="447C063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5068F8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1441 women </w:t>
            </w:r>
          </w:p>
        </w:tc>
        <w:tc>
          <w:tcPr>
            <w:tcW w:w="1150" w:type="dxa"/>
            <w:shd w:val="clear" w:color="auto" w:fill="auto"/>
            <w:hideMark/>
          </w:tcPr>
          <w:p w14:paraId="47BCB59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Timing of first ANC visit</w:t>
            </w:r>
          </w:p>
        </w:tc>
        <w:tc>
          <w:tcPr>
            <w:tcW w:w="3762" w:type="dxa"/>
            <w:shd w:val="clear" w:color="auto" w:fill="auto"/>
            <w:hideMark/>
          </w:tcPr>
          <w:p w14:paraId="2D9008C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Employment, Parity, Socioeconomic status, Poor quality of ANC </w:t>
            </w:r>
          </w:p>
        </w:tc>
        <w:tc>
          <w:tcPr>
            <w:tcW w:w="3771" w:type="dxa"/>
            <w:shd w:val="clear" w:color="auto" w:fill="auto"/>
            <w:hideMark/>
          </w:tcPr>
          <w:p w14:paraId="09AD6B6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Late ANC booking occurred in 85% of pregnancies and was associated with increased parity and unintended pregnancy. Many pregnancies are unplanned and the majority of women book late into ANC. </w:t>
            </w:r>
          </w:p>
        </w:tc>
      </w:tr>
      <w:tr w:rsidR="00A93954" w:rsidRPr="00F76EBA" w14:paraId="231CD5AC" w14:textId="77777777" w:rsidTr="00F468FD">
        <w:trPr>
          <w:jc w:val="center"/>
        </w:trPr>
        <w:tc>
          <w:tcPr>
            <w:tcW w:w="1091" w:type="dxa"/>
            <w:shd w:val="clear" w:color="auto" w:fill="auto"/>
            <w:hideMark/>
          </w:tcPr>
          <w:p w14:paraId="6F37F10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Laing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{"citationID":"l0MIsefI","properties":{"formattedCitation":"\\super 37\\nosupersub{}","plainCitation":"37","noteIndex":0},"citationItems":[{"id":"cFn1HXAU/LWVxoHUo","uris":["http://zotero.org/users/local/l6uYhY1R/items/WU64HP53"],"uri":["http://zotero.org/users/local/l6uYhY1R/items/WU64HP53"],"itemData":{"id":39,"type":"article-journal","abstract":"© 2017, Women's Health and Action Research Centre. All rights reserved. This qualitative study investigated the barriers to obtaining access to antenatal care in a small, urban government-supported health centre in the Gambia. It thus addresses an important issue related to maternal health and the prevention of maternal deaths. In-depth interviews were conducted with 25 pregnant women, 13 healthcare workers and 9 male partners. Three areas were identified for study: recognition and acknowledgment of pregnancy, recognition of the need for care and practical barriers to attendance. Intentional concealment of early pregnancy was common to avoid adverse social consequences or for fear that malign interventions would cause a miscarriage. In the absence of symptoms many women considered it unnecessary to attend the antenatal clinic until well into the second trimester. Practical barriers to attendance included conflicting domestic demands and the attitude of some healthcare workers. Access to antenatal care in the Gambia throughout pregnancy should be considered in a stepwise fashion and barriers to care were identified at each stage. Interviews with male partners and health workers highlighted their key role.","container-title":"African Journal of Reproductive Health","issue":"3","page":"62–69","title":"Barriers to antenatal care in an urban community in the Gambia: An in-depth qualitative interview study","volume":"21","author":[{"family":"Laing","given":"S.P."},{"family":"Sinmyee","given":"S.V."},{"family":"Rafique","given":"K."},{"family":"Smith","given":"H.E."},{"family":"Cooper","given":"M.J."}],"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02741F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Gambia, The</w:t>
            </w:r>
          </w:p>
        </w:tc>
        <w:tc>
          <w:tcPr>
            <w:tcW w:w="1560" w:type="dxa"/>
            <w:shd w:val="clear" w:color="auto" w:fill="auto"/>
            <w:hideMark/>
          </w:tcPr>
          <w:p w14:paraId="0D1A43B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3A4E36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25 pregnant women, 9 male partners, 13 key informants and healthcare workers</w:t>
            </w:r>
          </w:p>
        </w:tc>
        <w:tc>
          <w:tcPr>
            <w:tcW w:w="1150" w:type="dxa"/>
            <w:shd w:val="clear" w:color="auto" w:fill="auto"/>
            <w:hideMark/>
          </w:tcPr>
          <w:p w14:paraId="27B3CB8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Recognition and acknowledgment of pregnancy,</w:t>
            </w:r>
            <w:r w:rsidRPr="00F468FD">
              <w:rPr>
                <w:rFonts w:ascii="Times New Roman" w:eastAsia="STXinwei" w:hAnsi="Times New Roman" w:cs="Times New Roman"/>
                <w:sz w:val="20"/>
                <w:szCs w:val="20"/>
              </w:rPr>
              <w:br/>
              <w:t>recognition of need for care during pregnancy and</w:t>
            </w:r>
            <w:r w:rsidRPr="00F468FD">
              <w:rPr>
                <w:rFonts w:ascii="Times New Roman" w:eastAsia="STXinwei" w:hAnsi="Times New Roman" w:cs="Times New Roman"/>
                <w:sz w:val="20"/>
                <w:szCs w:val="20"/>
              </w:rPr>
              <w:br/>
              <w:t>practical barriers to attendance.</w:t>
            </w:r>
          </w:p>
        </w:tc>
        <w:tc>
          <w:tcPr>
            <w:tcW w:w="3762" w:type="dxa"/>
            <w:shd w:val="clear" w:color="auto" w:fill="auto"/>
            <w:hideMark/>
          </w:tcPr>
          <w:p w14:paraId="37945C0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Education, Marital status, Religion, Culture, Socioeconomic status, Traditional healers </w:t>
            </w:r>
          </w:p>
          <w:p w14:paraId="519B4BCA" w14:textId="77777777" w:rsidR="00A93954" w:rsidRPr="00F468FD" w:rsidRDefault="00A93954" w:rsidP="00F468FD">
            <w:pPr>
              <w:rPr>
                <w:rFonts w:ascii="Times New Roman" w:eastAsia="STXinwei" w:hAnsi="Times New Roman" w:cs="Times New Roman"/>
                <w:sz w:val="20"/>
                <w:szCs w:val="20"/>
              </w:rPr>
            </w:pPr>
          </w:p>
          <w:p w14:paraId="4DB756A7"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0D842F7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Disclosure of pregnancy during the first trimester was reported to be "dangerous" due to the risk of harm from what were called "bad people" "witches" and "enemies". Such spiritual manipulation was said to cause miscarriages. This would lead to women delaying their first ANC visit. Women also used traditional healers.  </w:t>
            </w:r>
            <w:r w:rsidRPr="00F468FD">
              <w:rPr>
                <w:rFonts w:ascii="Times New Roman" w:eastAsia="STXinwei" w:hAnsi="Times New Roman" w:cs="Times New Roman"/>
                <w:sz w:val="20"/>
                <w:szCs w:val="20"/>
              </w:rPr>
              <w:br/>
            </w:r>
          </w:p>
        </w:tc>
      </w:tr>
      <w:tr w:rsidR="00A93954" w:rsidRPr="00F76EBA" w14:paraId="0ECC152C" w14:textId="77777777" w:rsidTr="00F468FD">
        <w:trPr>
          <w:jc w:val="center"/>
        </w:trPr>
        <w:tc>
          <w:tcPr>
            <w:tcW w:w="1091" w:type="dxa"/>
            <w:shd w:val="clear" w:color="auto" w:fill="auto"/>
            <w:vAlign w:val="bottom"/>
          </w:tcPr>
          <w:p w14:paraId="243DF63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2A2A2A"/>
                <w:sz w:val="20"/>
                <w:szCs w:val="20"/>
              </w:rPr>
              <w:t>Laing et al.,  2020</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{"citationID":"odTz704z","properties":{"formattedCitation":"\\super 125\\nosupersub{}","plainCitation":"125","noteIndex":0},"citationItems":[{"id":258,"uris":["http://zotero.org/users/8651847/items/6T8Y5TVB"],"uri":["http://zotero.org/users/8651847/items/6T8Y5TVB"],"itemData":{"id":258,"type":"article-journal","abstract":"In 2001 the World Health Organization drew up recommendations for pregnant women in order to reduce maternal mortality: the first visit to the antenatal clinic to be in the first trimester, at least four visits in total and delivery with a trained birth attendant. This study reports the extent to which pregnant women attending a health centre in The Gambia complied with the recommendations. A cohort of 1611 consecutive pregnant women was recruited. Only 384 (23.9%) women first attended in the first trimester and 568 (41.6%) attended at least four times. Only 15.8% of the women complied with all recommendations. Following multivariate analysis the educational level of the partner was the sole factor associated with both recommendations regarding attendance. This level of compliance reflects widespread ignorance of the value of early antenatal care and frequent visits. Public health programmes require a basic level of education to be effective.","container-title":"African Journal of Reproductive Health","DOI":"10.29063/ajrh2020/v24i3.3","ISSN":"1118-4841","issue":"3","journalAbbreviation":"Afr J Reprod Health","language":"eng","note":"PMID: 34077124","page":"24-32","source":"PubMed","title":"Determinants of compliance with the World Health Organisation recommendations for pregnant women in an urban health centre in The Gambia","volume":"24","author":[{"family":"Laing","given":"Susan P."},{"family":"Guzek","given":"John M."},{"family":"Rassam","given":"David M."},{"family":"Ceesay","given":"Isatou Sey"},{"family":"N'Dow","given":"James M. O."}],"issued":{"date-parts":[["2020",9]]}}}],"schema":"https://github.com/citation-style-language/schema/raw/master/csl-citation.json"}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125</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781C31F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The Gambia </w:t>
            </w:r>
          </w:p>
        </w:tc>
        <w:tc>
          <w:tcPr>
            <w:tcW w:w="1560" w:type="dxa"/>
            <w:shd w:val="clear" w:color="auto" w:fill="auto"/>
            <w:vAlign w:val="bottom"/>
          </w:tcPr>
          <w:p w14:paraId="6CB5A63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Observation study/ cohort study</w:t>
            </w:r>
          </w:p>
        </w:tc>
        <w:tc>
          <w:tcPr>
            <w:tcW w:w="1276" w:type="dxa"/>
            <w:shd w:val="clear" w:color="auto" w:fill="auto"/>
            <w:vAlign w:val="bottom"/>
          </w:tcPr>
          <w:p w14:paraId="0FB6BC4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1611 women over the age of 16 years </w:t>
            </w:r>
          </w:p>
        </w:tc>
        <w:tc>
          <w:tcPr>
            <w:tcW w:w="1150" w:type="dxa"/>
            <w:shd w:val="clear" w:color="auto" w:fill="auto"/>
            <w:vAlign w:val="bottom"/>
          </w:tcPr>
          <w:p w14:paraId="706225C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Trimester of first ANC visit, and total number of ANC visits </w:t>
            </w:r>
          </w:p>
        </w:tc>
        <w:tc>
          <w:tcPr>
            <w:tcW w:w="3762" w:type="dxa"/>
            <w:shd w:val="clear" w:color="auto" w:fill="auto"/>
            <w:vAlign w:val="bottom"/>
          </w:tcPr>
          <w:p w14:paraId="0050BE7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Women who were older than 30 year, nulliparous, educated, married, and with educated partners were more likely to use ANC.</w:t>
            </w:r>
          </w:p>
        </w:tc>
        <w:tc>
          <w:tcPr>
            <w:tcW w:w="3771" w:type="dxa"/>
            <w:shd w:val="clear" w:color="auto" w:fill="auto"/>
            <w:vAlign w:val="bottom"/>
          </w:tcPr>
          <w:p w14:paraId="34A73C9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Factors impacting uptake of ANC in The Gambia include age, maternal and spousal education, parity, and timing of first ANC visit. </w:t>
            </w:r>
          </w:p>
        </w:tc>
      </w:tr>
      <w:tr w:rsidR="00A93954" w:rsidRPr="00F76EBA" w14:paraId="16907F54" w14:textId="77777777" w:rsidTr="00F468FD">
        <w:trPr>
          <w:jc w:val="center"/>
        </w:trPr>
        <w:tc>
          <w:tcPr>
            <w:tcW w:w="1091" w:type="dxa"/>
            <w:shd w:val="clear" w:color="auto" w:fill="auto"/>
            <w:hideMark/>
          </w:tcPr>
          <w:p w14:paraId="4654F0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Larsen et al.,  2004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{"citationID":"11mRrwd1","properties":{"formattedCitation":"\\super 116\\nosupersub{}","plainCitation":"116","noteIndex":0},"citationItems":[{"id":220,"uris":["http://zotero.org/users/8651847/items/MUBPA586"],"uri":["http://zotero.org/users/8651847/items/MUBPA586"],"itemData":{"id":220,"type":"article-journal","container-title":"P N G Med J","issue":"3-4","language":"fr","page":"202–214","title":"Antenatal care in Goroka: issues and perceptions","volume":"47","author":[{"family":"Larsen","given":"G.L."},{"family":"Lupiwa","given":"S."},{"family":"Kave","given":"H.P."},{"family":"Gillieatt","given":"S."},{"family":"Alpers","given":"M.P."}],"issued":{"date-parts":[["2004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38FF61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04E0020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0BBB40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20 pregnant or parous women</w:t>
            </w:r>
            <w:r w:rsidRPr="00F468FD">
              <w:rPr>
                <w:rFonts w:ascii="Times New Roman" w:eastAsia="STXinwei" w:hAnsi="Times New Roman" w:cs="Times New Roman"/>
                <w:sz w:val="20"/>
                <w:szCs w:val="20"/>
              </w:rPr>
              <w:br/>
            </w:r>
          </w:p>
        </w:tc>
        <w:tc>
          <w:tcPr>
            <w:tcW w:w="1150" w:type="dxa"/>
            <w:shd w:val="clear" w:color="auto" w:fill="auto"/>
            <w:hideMark/>
          </w:tcPr>
          <w:p w14:paraId="5BF6E57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Identify perceptions, beliefs, barriers and</w:t>
            </w:r>
            <w:r w:rsidRPr="00F468FD">
              <w:rPr>
                <w:rFonts w:ascii="Times New Roman" w:eastAsia="STXinwei" w:hAnsi="Times New Roman" w:cs="Times New Roman"/>
                <w:sz w:val="20"/>
                <w:szCs w:val="20"/>
              </w:rPr>
              <w:br/>
              <w:t xml:space="preserve">strengths relevant to the utilization </w:t>
            </w:r>
            <w:r w:rsidRPr="00F468FD">
              <w:rPr>
                <w:rFonts w:ascii="Times New Roman" w:eastAsia="STXinwei" w:hAnsi="Times New Roman" w:cs="Times New Roman"/>
                <w:sz w:val="20"/>
                <w:szCs w:val="20"/>
              </w:rPr>
              <w:lastRenderedPageBreak/>
              <w:t>of antenatal care</w:t>
            </w:r>
          </w:p>
        </w:tc>
        <w:tc>
          <w:tcPr>
            <w:tcW w:w="3762" w:type="dxa"/>
            <w:shd w:val="clear" w:color="auto" w:fill="auto"/>
            <w:hideMark/>
          </w:tcPr>
          <w:p w14:paraId="29CE979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 xml:space="preserve">Distance, Gender dynamics, Education, Culture, Socioeconomic status, Poor quality of ANC </w:t>
            </w:r>
          </w:p>
          <w:p w14:paraId="7599877D" w14:textId="77777777" w:rsidR="00A93954" w:rsidRPr="00F468FD" w:rsidRDefault="00A93954" w:rsidP="00F468FD">
            <w:pPr>
              <w:rPr>
                <w:rFonts w:ascii="Times New Roman" w:eastAsia="STXinwei" w:hAnsi="Times New Roman" w:cs="Times New Roman"/>
                <w:sz w:val="20"/>
                <w:szCs w:val="20"/>
              </w:rPr>
            </w:pPr>
          </w:p>
          <w:p w14:paraId="1DEFC33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w:t>
            </w:r>
          </w:p>
        </w:tc>
        <w:tc>
          <w:tcPr>
            <w:tcW w:w="3771" w:type="dxa"/>
            <w:shd w:val="clear" w:color="auto" w:fill="auto"/>
            <w:hideMark/>
          </w:tcPr>
          <w:p w14:paraId="1221ECA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attitude of healthcare workers and their perceived ill-mannered treatment of women was one of the most significant concerns raised by the women. </w:t>
            </w:r>
          </w:p>
          <w:p w14:paraId="3A8189C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Another cultural issue raised by one woman was that she missed one of her visits because her relatives were angry with her and put a curse on her. </w:t>
            </w:r>
          </w:p>
        </w:tc>
      </w:tr>
      <w:tr w:rsidR="00A93954" w:rsidRPr="00F76EBA" w14:paraId="451765A6" w14:textId="77777777" w:rsidTr="00F468FD">
        <w:trPr>
          <w:jc w:val="center"/>
        </w:trPr>
        <w:tc>
          <w:tcPr>
            <w:tcW w:w="1091" w:type="dxa"/>
            <w:shd w:val="clear" w:color="auto" w:fill="auto"/>
            <w:hideMark/>
          </w:tcPr>
          <w:p w14:paraId="407164AD" w14:textId="77777777" w:rsidR="00A93954" w:rsidRPr="00F468FD" w:rsidRDefault="00A93954" w:rsidP="00F468FD">
            <w:pPr>
              <w:rPr>
                <w:rFonts w:ascii="Times New Roman" w:eastAsia="STXinwei" w:hAnsi="Times New Roman" w:cs="Times New Roman"/>
                <w:noProof/>
                <w:sz w:val="20"/>
                <w:szCs w:val="20"/>
              </w:rPr>
            </w:pPr>
            <w:r w:rsidRPr="00F468FD">
              <w:rPr>
                <w:rFonts w:ascii="Times New Roman" w:eastAsia="STXinwei" w:hAnsi="Times New Roman" w:cs="Times New Roman"/>
                <w:sz w:val="20"/>
                <w:szCs w:val="20"/>
              </w:rPr>
              <w:t>Lawry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{"citationID":"fsYokUxv","properties":{"formattedCitation":"\\super 60\\nosupersub{}","plainCitation":"60","noteIndex":0},"citationItems":[{"id":"cFn1HXAU/lCH3B3ty","uris":["http://zotero.org/users/local/l6uYhY1R/items/6ZV3Y2CE"],"uri":["http://zotero.org/users/local/l6uYhY1R/items/6ZV3Y2CE"],"itemData":{"id":127,"type":"article-journal","abstract":"Background: Health conditions for mothers, newborns, and children in South Sudan are among the worst worldwide. South Sudan has the highest rate of maternal mortality in the world and despite alarming statistics, few women and children in South Sudan have access to needed healthcare, especially in rural areas. The purpose of this study was to understand the barriers to maternal, newborn and child health in Gogrial West, Warrap State, South Sudan, one of the most underdeveloped states. Methods: A randomized household quantitative study and supplemental qualitative interviews were employed in 8/9 payams in Gogrial West, Warrap, South Sudan. Interviews were conducted with randomly selected female household members (n = 860) who were pregnant or had children less than 5 years of age, and men (n = 144) with a wife having these characteristics. Non-randomized qualitative interviews (n = 72) were used to nuance and add important socio-cultural context to the quantitative data. Analysis involved the estimation of weighted population means and percentages, using 95% confidence intervals and considering p-values as significant when less than 0.05, when comparisons by age, age of marriage, wife status and wealth were to be established. Results: Most women (90.8%) and men (96.6%) did not want contraception. Only 1.2% of women aged 15-49 had met their need for family planning. On average, pregnant women presented for antenatal care (ANC) 2.3 times and by unskilled providers. Less than half of households had a mosquito net; fewer had insecticide treated nets. Recognition of maternal, newborn and child health danger signs overall was low. Only 4.6% of women had skilled birth attendants. One quarter of children had verifiable DPT3 immunization. Five percent of men and 6% of women reported forced intercourse. Overall men and women accept beatings as a norm. Conclusion: Barriers to care for mothers, infants and children are far more than the lack of antenatal care. Maternal, newborn and child health suffers from lack of skilled providers, resources, distance to clinics. A lack of gender equity and accepted negative social norms impedes healthy behaviors among women and children. The paucity of a peer-reviewed evidence base in the world's newest country to address the overwhelming needs of the population suggests these data will help to align health priorities to guide programmatic strategy for key stakeholders.","container-title":"Reproductive Health","DOI":"10.1186/s12978-016-0269-y","ISSN":"17424755","issue":"1","note":"publisher: Reproductive Health","page":"1–13","title":"A mixed methods assessment of barriers to maternal, newborn and child health in gogrial west, south Sudan","volume":"14","author":[{"family":"Lawry","given":"Lynn"},{"family":"Canteli","given":"Covadonga"},{"family":"Rabenzanahary","given":"Tahina"},{"family":"Pramana","given":"Wartini"}],"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9300C4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South Sudan</w:t>
            </w:r>
          </w:p>
        </w:tc>
        <w:tc>
          <w:tcPr>
            <w:tcW w:w="1560" w:type="dxa"/>
            <w:shd w:val="clear" w:color="auto" w:fill="auto"/>
            <w:hideMark/>
          </w:tcPr>
          <w:p w14:paraId="2354BC7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04CE060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860 females who were pregnant or had children less than 5 years of age, 144 men with a wife with these characteristics.</w:t>
            </w:r>
          </w:p>
        </w:tc>
        <w:tc>
          <w:tcPr>
            <w:tcW w:w="1150" w:type="dxa"/>
            <w:shd w:val="clear" w:color="auto" w:fill="auto"/>
            <w:hideMark/>
          </w:tcPr>
          <w:p w14:paraId="6ECB1A1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Number of ANC visits</w:t>
            </w:r>
          </w:p>
        </w:tc>
        <w:tc>
          <w:tcPr>
            <w:tcW w:w="3762" w:type="dxa"/>
            <w:shd w:val="clear" w:color="auto" w:fill="auto"/>
            <w:hideMark/>
          </w:tcPr>
          <w:p w14:paraId="00B5618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Socioeconomic status, Poor quality of ANC </w:t>
            </w:r>
          </w:p>
        </w:tc>
        <w:tc>
          <w:tcPr>
            <w:tcW w:w="3771" w:type="dxa"/>
            <w:shd w:val="clear" w:color="auto" w:fill="auto"/>
            <w:hideMark/>
          </w:tcPr>
          <w:p w14:paraId="496BBBF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Funding constraints, lack of skilled providers, lack of resources, distance to clinics, rainy season flooding, poor roads and no vehicles are barriers to ANC  </w:t>
            </w:r>
          </w:p>
        </w:tc>
      </w:tr>
      <w:tr w:rsidR="00A93954" w:rsidRPr="00F76EBA" w14:paraId="744C9D34" w14:textId="77777777" w:rsidTr="00F468FD">
        <w:trPr>
          <w:jc w:val="center"/>
        </w:trPr>
        <w:tc>
          <w:tcPr>
            <w:tcW w:w="1091" w:type="dxa"/>
            <w:shd w:val="clear" w:color="auto" w:fill="auto"/>
            <w:hideMark/>
          </w:tcPr>
          <w:p w14:paraId="2DA371F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Leone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{"citationID":"ouPkS7De","properties":{"formattedCitation":"\\super 71\\nosupersub{}","plainCitation":"71","noteIndex":0},"citationItems":[{"id":"cFn1HXAU/yvgQHLn3","uris":["http://zotero.org/users/local/l6uYhY1R/items/CA5RUW4H"],"uri":["http://zotero.org/users/local/l6uYhY1R/items/CA5RUW4H"],"itemData":{"id":13,"type":"article-journal","abstract":"© 2019 The Author(s). Background: In the occupied Palestinian territory (oPt), access to maternal and child healthcare (MCH) services are constrained due to the prolonged Israeli military occupation, the Separation Wall, army checkpoints, and restrictions on the movement of people and goods. This study assesses the relationship between conflict intensity and access to Maternal and Child Health care in occupied Palestinian territory (oPt). To the best of our knowledge, the impact of conflict on access to health care has not been measured due to the lack of data. Methods: We analyse pooled data from household surveys covering a fifteen-year period (2000-2014) of children (n = 16,793) and women (n = 8477) in five regions of the oPt. Conflict intensity was used as a continuous variable defined as the square root of non-combatant conflict mortality taken from monthly death rates of non-combatants by region. We use multilevel logistic models to explain four outputs: Child vaccination schedules, antenatal care, caesarean sections, and complications during pregnancy. Results: Locality is important with results showing the negative impact of conflict intensity on access to care, especially in the South West Bank for maternal health services and Central West Bank for vaccination (B-0.161 p = 0.000 for DPT). Wealth is only significant for DPT vaccinations with poorest (B-0.098 p = 0.005) and poor (B-0.148 p = 0.002) individuals less likely to access services. Otherwise conflict does not show a differential effect across socio-economic conditions. Conclusions: This study shows how locality is the strongest factor when looking at the impact of conflict in the oPt. Preventative services (ANC and vaccinations) are the most affected by conflict. We recommend a greater use of community health care to improve access to maternal and child care when barriers impede access to health facilities during times of conflict.","container-title":"Conflict and Health","DOI":"10.1186/s13031-019-0220-2","issue":"1","title":"Maternal and child access to care and intensity of conflict in the occupied Palestinian territory: A pseudo longitudinal analysis (2000-2014)","volume":"13","author":[{"family":"Leone","given":"T."},{"family":"Alburez-Gutierrez","given":"D."},{"family":"Ghandour","given":"R."},{"family":"Coast","given":"E."},{"family":"Giacaman","given":"R."}],"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257D05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West Bank and Gaza</w:t>
            </w:r>
          </w:p>
        </w:tc>
        <w:tc>
          <w:tcPr>
            <w:tcW w:w="1560" w:type="dxa"/>
            <w:shd w:val="clear" w:color="auto" w:fill="auto"/>
            <w:hideMark/>
          </w:tcPr>
          <w:p w14:paraId="2DE0A1F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DB2BDC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8477 women </w:t>
            </w:r>
          </w:p>
        </w:tc>
        <w:tc>
          <w:tcPr>
            <w:tcW w:w="1150" w:type="dxa"/>
            <w:shd w:val="clear" w:color="auto" w:fill="auto"/>
            <w:hideMark/>
          </w:tcPr>
          <w:p w14:paraId="6D27397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w:t>
            </w:r>
          </w:p>
        </w:tc>
        <w:tc>
          <w:tcPr>
            <w:tcW w:w="3762" w:type="dxa"/>
            <w:shd w:val="clear" w:color="auto" w:fill="auto"/>
            <w:hideMark/>
          </w:tcPr>
          <w:p w14:paraId="14D51AB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Conflict, Distance, Education, Parity </w:t>
            </w:r>
          </w:p>
          <w:p w14:paraId="4E6FDCF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w:t>
            </w:r>
          </w:p>
        </w:tc>
        <w:tc>
          <w:tcPr>
            <w:tcW w:w="3771" w:type="dxa"/>
            <w:shd w:val="clear" w:color="auto" w:fill="auto"/>
            <w:hideMark/>
          </w:tcPr>
          <w:p w14:paraId="347DBA5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is one of the services most affected by conflict. Locality is also important ANC may occur in higher levels in the Gaza strip compared to the West Bank  </w:t>
            </w:r>
          </w:p>
          <w:p w14:paraId="5661783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due to the relatively small distances and the absence of checkpoints within the Gaza Strip.  For all Palestinians, psychological barriers to</w:t>
            </w:r>
            <w:r w:rsidRPr="00F468FD">
              <w:rPr>
                <w:rFonts w:ascii="Times New Roman" w:eastAsia="STXinwei" w:hAnsi="Times New Roman" w:cs="Times New Roman"/>
                <w:sz w:val="20"/>
                <w:szCs w:val="20"/>
              </w:rPr>
              <w:br/>
              <w:t xml:space="preserve">healthcare seeking derive from people’s unwillingness to go through Israeli army checkpoints and face delays, humiliation or fear of retaliation at each barrier crossing. </w:t>
            </w:r>
          </w:p>
        </w:tc>
      </w:tr>
      <w:tr w:rsidR="00A93954" w:rsidRPr="00F76EBA" w14:paraId="282C3B0E" w14:textId="77777777" w:rsidTr="00F468FD">
        <w:trPr>
          <w:jc w:val="center"/>
        </w:trPr>
        <w:tc>
          <w:tcPr>
            <w:tcW w:w="1091" w:type="dxa"/>
            <w:shd w:val="clear" w:color="auto" w:fill="auto"/>
            <w:hideMark/>
          </w:tcPr>
          <w:p w14:paraId="3A37D6F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Lowe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{"citationID":"7r34Y6bK","properties":{"formattedCitation":"\\super 132\\nosupersub{}","plainCitation":"132","noteIndex":0},"citationItems":[{"id":221,"uris":["http://zotero.org/users/8651847/items/PJTKV7T5"],"uri":["http://zotero.org/users/8651847/items/PJTKV7T5"],"itemData":{"id":221,"type":"article-journal","container-title":"PLoS ONE","DOI":"10.1371/journal.pone.0163653","issue":"9","language":"en","title":"Social and cultural factors affecting maternal health in rural Gambia: An exploratory qualitative study","volume":"11","author":[{"family":"Lowe","given":"M."},{"family":"Chen","given":"D.-R."},{"family":"Huang","given":"S.-L."}],"issued":{"date-parts":[["2016"]]}}}],"schema":"https://github.com/citation-style-language/schema/raw/master/csl-citation.json"}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B3DA98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Gambia, The</w:t>
            </w:r>
          </w:p>
        </w:tc>
        <w:tc>
          <w:tcPr>
            <w:tcW w:w="1560" w:type="dxa"/>
            <w:shd w:val="clear" w:color="auto" w:fill="auto"/>
            <w:hideMark/>
          </w:tcPr>
          <w:p w14:paraId="579E636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25971A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50 women </w:t>
            </w:r>
          </w:p>
        </w:tc>
        <w:tc>
          <w:tcPr>
            <w:tcW w:w="1150" w:type="dxa"/>
            <w:shd w:val="clear" w:color="auto" w:fill="auto"/>
            <w:hideMark/>
          </w:tcPr>
          <w:p w14:paraId="6C6A668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Obstacles to ANC, Who decides if you can seek ANC?</w:t>
            </w:r>
          </w:p>
          <w:p w14:paraId="48EBB530" w14:textId="77777777" w:rsidR="00A93954" w:rsidRPr="00F468FD" w:rsidRDefault="00A93954" w:rsidP="00F468FD">
            <w:pPr>
              <w:rPr>
                <w:rFonts w:ascii="Times New Roman" w:eastAsia="STXinwei" w:hAnsi="Times New Roman" w:cs="Times New Roman"/>
                <w:sz w:val="20"/>
                <w:szCs w:val="20"/>
              </w:rPr>
            </w:pPr>
          </w:p>
        </w:tc>
        <w:tc>
          <w:tcPr>
            <w:tcW w:w="3762" w:type="dxa"/>
            <w:shd w:val="clear" w:color="auto" w:fill="auto"/>
            <w:hideMark/>
          </w:tcPr>
          <w:p w14:paraId="1592C72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w:t>
            </w:r>
          </w:p>
        </w:tc>
        <w:tc>
          <w:tcPr>
            <w:tcW w:w="3771" w:type="dxa"/>
            <w:shd w:val="clear" w:color="auto" w:fill="auto"/>
            <w:hideMark/>
          </w:tcPr>
          <w:p w14:paraId="3AF01A4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Despite women’s multiple roles in the household, their positions are unfavorable. The high maternal morbidity and mortality rate in The Gambia is related to practices associated with gender inequality.</w:t>
            </w:r>
          </w:p>
        </w:tc>
      </w:tr>
      <w:tr w:rsidR="00A93954" w:rsidRPr="00F76EBA" w14:paraId="2F47B46A" w14:textId="77777777" w:rsidTr="00F468FD">
        <w:trPr>
          <w:jc w:val="center"/>
        </w:trPr>
        <w:tc>
          <w:tcPr>
            <w:tcW w:w="1091" w:type="dxa"/>
            <w:shd w:val="clear" w:color="auto" w:fill="auto"/>
            <w:hideMark/>
          </w:tcPr>
          <w:p w14:paraId="43E26333"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Maraga</w:t>
            </w:r>
            <w:proofErr w:type="spellEnd"/>
            <w:r w:rsidRPr="00F468FD">
              <w:rPr>
                <w:rFonts w:ascii="Times New Roman" w:eastAsia="STXinwei" w:hAnsi="Times New Roman" w:cs="Times New Roman"/>
                <w:sz w:val="20"/>
                <w:szCs w:val="20"/>
              </w:rPr>
              <w:t xml:space="preserve"> et al.,  2011</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{"citationID":"cbug7tUI","properties":{"formattedCitation":"\\super 117\\nosupersub{}","plainCitation":"117","noteIndex":0},"citationItems":[{"id":222,"uris":["http://zotero.org/users/8651847/items/VIGPT2Q6"],"uri":["http://zotero.org/users/8651847/items/VIGPT2Q6"],"itemData":{"id":222,"type":"article","language":"en","note":"issue: 3-4\npage: 154–163\npublisher-place: Papua New Guinea\nvolume: 54","title":"Sociodemographic factors associated with maternal health care utilization in Wosera, East Sepik Province","author":[{"family":"Maraga","given":"S."},{"family":"Namosha","given":"E."},{"family":"Gouda","given":"H."},{"family":"Vallely","given":"L."},{"family":"Rare","given":"L."},{"family":"Phuanukoonnon","given":"S."}],"issued":{"date-parts":[["2011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F04709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485F711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082A0A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391 women</w:t>
            </w:r>
          </w:p>
        </w:tc>
        <w:tc>
          <w:tcPr>
            <w:tcW w:w="1150" w:type="dxa"/>
            <w:shd w:val="clear" w:color="auto" w:fill="auto"/>
            <w:hideMark/>
          </w:tcPr>
          <w:p w14:paraId="7E5AE97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Number of ANC visits (1, 2, 3, &gt;3, or can't remember)</w:t>
            </w:r>
          </w:p>
        </w:tc>
        <w:tc>
          <w:tcPr>
            <w:tcW w:w="3762" w:type="dxa"/>
            <w:shd w:val="clear" w:color="auto" w:fill="auto"/>
            <w:hideMark/>
          </w:tcPr>
          <w:p w14:paraId="00BB1AD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Marital status, Parity </w:t>
            </w:r>
          </w:p>
        </w:tc>
        <w:tc>
          <w:tcPr>
            <w:tcW w:w="3771" w:type="dxa"/>
            <w:shd w:val="clear" w:color="auto" w:fill="auto"/>
            <w:hideMark/>
          </w:tcPr>
          <w:p w14:paraId="2500EB1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Level of education, marital status, and parity impacted ANC use. Women attend ANC as a means of ensuring that all is well with the pregnancy, and once it has been initiated women do not further visits. </w:t>
            </w:r>
          </w:p>
        </w:tc>
      </w:tr>
      <w:tr w:rsidR="00A93954" w:rsidRPr="00F76EBA" w14:paraId="4FAD5927" w14:textId="77777777" w:rsidTr="00F468FD">
        <w:trPr>
          <w:jc w:val="center"/>
        </w:trPr>
        <w:tc>
          <w:tcPr>
            <w:tcW w:w="1091" w:type="dxa"/>
            <w:shd w:val="clear" w:color="auto" w:fill="auto"/>
            <w:hideMark/>
          </w:tcPr>
          <w:p w14:paraId="6CE10A6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Meiksin</w:t>
            </w:r>
            <w:proofErr w:type="spellEnd"/>
            <w:r w:rsidRPr="00F468FD">
              <w:rPr>
                <w:rFonts w:ascii="Times New Roman" w:eastAsia="STXinwei" w:hAnsi="Times New Roman" w:cs="Times New Roman"/>
                <w:sz w:val="20"/>
                <w:szCs w:val="20"/>
              </w:rPr>
              <w:t xml:space="preserve"> et al.,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{"citationID":"fVMSWERx","properties":{"formattedCitation":"\\super 133\\nosupersub{}","plainCitation":"133","noteIndex":0},"citationItems":[{"id":224,"uris":["http://zotero.org/users/8651847/items/WNPAGYTU"],"uri":["http://zotero.org/users/8651847/items/WNPAGYTU"],"itemData":{"id":224,"type":"article-journal","container-title":"Matern Child Health J","DOI":"10.1007/s10995-014-1638-1","issue":"6","language":"en","page":"1338–1347","title":"Domestic Violence, Marital Control, and Family Planning, Maternal, and Birth Outcomes in Timor-Leste","volume":"19","author":[{"family":"Meiksin","given":"R."},{"family":"Meekers","given":"D."},{"family":"Thompson","given":"S."},{"family":"Hagopian","given":"A."},{"family":"Mercer","given":"M.A."}],"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059FDD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Timor-Leste</w:t>
            </w:r>
          </w:p>
        </w:tc>
        <w:tc>
          <w:tcPr>
            <w:tcW w:w="1560" w:type="dxa"/>
            <w:shd w:val="clear" w:color="auto" w:fill="auto"/>
            <w:hideMark/>
          </w:tcPr>
          <w:p w14:paraId="676BAAC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88331F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294 women, </w:t>
            </w:r>
          </w:p>
        </w:tc>
        <w:tc>
          <w:tcPr>
            <w:tcW w:w="1150" w:type="dxa"/>
            <w:shd w:val="clear" w:color="auto" w:fill="auto"/>
            <w:hideMark/>
          </w:tcPr>
          <w:p w14:paraId="4C20A7D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No ANC use, ANC use, less than 4 ANC visits </w:t>
            </w:r>
          </w:p>
        </w:tc>
        <w:tc>
          <w:tcPr>
            <w:tcW w:w="3762" w:type="dxa"/>
            <w:shd w:val="clear" w:color="auto" w:fill="auto"/>
            <w:hideMark/>
          </w:tcPr>
          <w:p w14:paraId="1BD4F9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(Domestic Violence) </w:t>
            </w:r>
          </w:p>
        </w:tc>
        <w:tc>
          <w:tcPr>
            <w:tcW w:w="3771" w:type="dxa"/>
            <w:shd w:val="clear" w:color="auto" w:fill="auto"/>
            <w:hideMark/>
          </w:tcPr>
          <w:p w14:paraId="546F5F7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Rural women who experienced domestic violence were more likely than other rural women to have fewer than four ANC visits. </w:t>
            </w:r>
          </w:p>
        </w:tc>
      </w:tr>
      <w:tr w:rsidR="00A93954" w:rsidRPr="00F76EBA" w14:paraId="189480D9" w14:textId="77777777" w:rsidTr="00F468FD">
        <w:trPr>
          <w:jc w:val="center"/>
        </w:trPr>
        <w:tc>
          <w:tcPr>
            <w:tcW w:w="1091" w:type="dxa"/>
            <w:shd w:val="clear" w:color="auto" w:fill="auto"/>
            <w:vAlign w:val="bottom"/>
          </w:tcPr>
          <w:p w14:paraId="4842049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Merrell et al., 2020</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{"citationID":"5rZneXLs","properties":{"formattedCitation":"\\super 140\\nosupersub{}","plainCitation":"140","noteIndex":0},"citationItems":[{"id":260,"uris":["http://zotero.org/users/8651847/items/7BNLK8T4"],"uri":["http://zotero.org/users/8651847/items/7BNLK8T4"],"itemData":{"id":260,"type":"article-journal","abstract":"Improving maternal outcomes and reducing pregnancy morbidity and mortality are critical public health goals. The provision of quality antenatal care (ANC) is one method of doing so. Increasing women’s empowerment is associated with positive women’s health outcomes, including the adequate timing and amount of ANC use. However, little is known about the relationship between women’s empowerment and quality ANC care. Despite a history of political instability, low women’s equality and poor maternal health, the Republic of Guinea has committed to improving the status of women and access to health. However, the 2014 Ebola outbreak may have had a negative impact on achieving these goals. This study sought to examine factors in the relationship between women’s empowerment and the receipt of quality ANC (indicated by the number of health components) within the context of the Ebola outbreak. This study conducted multiple logistic regressions examining associations between covariates and the number of ANC components received using data from the 2012 and 2018 Guinea Demographic Health Surveys. Several aspects of women’s empowerment (healthcare decision-making, literacy/access to magazines, monogamous relationship status, contraceptive use, socio-economic status/employment) were significantly linked with the receipt of a greater number of ANC components, highlighting the importance of women’s empowerment in accessing quality maternity care.","container-title":"International Journal of Environmental Research and Public Health","DOI":"10.3390/ijerph17218172","ISSN":"1661-7827","issue":"21","journalAbbreviation":"Int J Environ Res Public Health","note":"PMID: 33167397\nPMCID: PMC7663814","page":"8172","source":"PubMed Central","title":"Women’s Empowerment as a Mitigating Factor for Improved Antenatal Care Quality despite Impact of 2014 Ebola Outbreak in Guinea","volume":"17","author":[{"family":"Merrell","given":"Laura K."},{"family":"Blackstone","given":"Sarah R."}],"issued":{"date-parts":[["2020",11]]}}}],"schema":"https://github.com/citation-style-language/schema/raw/master/csl-citation.json"}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Pr="00F468FD">
              <w:rPr>
                <w:rFonts w:ascii="Times New Roman" w:eastAsia="STXinwei" w:hAnsi="Times New Roman" w:cs="Times New Roman"/>
                <w:sz w:val="20"/>
                <w:szCs w:val="20"/>
                <w:vertAlign w:val="superscript"/>
              </w:rPr>
              <w:t>140</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27B7AD8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Papua New Guinea</w:t>
            </w:r>
          </w:p>
        </w:tc>
        <w:tc>
          <w:tcPr>
            <w:tcW w:w="1560" w:type="dxa"/>
            <w:shd w:val="clear" w:color="auto" w:fill="auto"/>
            <w:vAlign w:val="bottom"/>
          </w:tcPr>
          <w:p w14:paraId="4C894AF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4A0CE8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2958 women were included in </w:t>
            </w:r>
            <w:r w:rsidRPr="00F468FD">
              <w:rPr>
                <w:rFonts w:ascii="Times New Roman" w:eastAsia="STXinwei" w:hAnsi="Times New Roman" w:cs="Times New Roman"/>
                <w:color w:val="000000"/>
                <w:sz w:val="20"/>
                <w:szCs w:val="20"/>
              </w:rPr>
              <w:lastRenderedPageBreak/>
              <w:t>the final analysis; 1368 from 2012 (mean age = 27.1; SD = 7.1) and 1590 from 2018 (mean age = 27.3; SD = 6.9</w:t>
            </w:r>
          </w:p>
        </w:tc>
        <w:tc>
          <w:tcPr>
            <w:tcW w:w="1150" w:type="dxa"/>
            <w:shd w:val="clear" w:color="auto" w:fill="auto"/>
            <w:vAlign w:val="bottom"/>
          </w:tcPr>
          <w:p w14:paraId="6C32E98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Timing of first ANC visit, </w:t>
            </w:r>
            <w:r w:rsidRPr="00F468FD">
              <w:rPr>
                <w:rFonts w:ascii="Times New Roman" w:eastAsia="STXinwei" w:hAnsi="Times New Roman" w:cs="Times New Roman"/>
                <w:color w:val="000000"/>
                <w:sz w:val="20"/>
                <w:szCs w:val="20"/>
              </w:rPr>
              <w:lastRenderedPageBreak/>
              <w:t xml:space="preserve">number of individuals receiving four or more ANC visits, and number of ANC services (blood pressure, urine testing </w:t>
            </w:r>
            <w:proofErr w:type="spellStart"/>
            <w:r w:rsidRPr="00F468FD">
              <w:rPr>
                <w:rFonts w:ascii="Times New Roman" w:eastAsia="STXinwei" w:hAnsi="Times New Roman" w:cs="Times New Roman"/>
                <w:color w:val="000000"/>
                <w:sz w:val="20"/>
                <w:szCs w:val="20"/>
              </w:rPr>
              <w:t>etc</w:t>
            </w:r>
            <w:proofErr w:type="spellEnd"/>
            <w:r w:rsidRPr="00F468FD">
              <w:rPr>
                <w:rFonts w:ascii="Times New Roman" w:eastAsia="STXinwei" w:hAnsi="Times New Roman" w:cs="Times New Roman"/>
                <w:color w:val="000000"/>
                <w:sz w:val="20"/>
                <w:szCs w:val="20"/>
              </w:rPr>
              <w:t xml:space="preserve">) received </w:t>
            </w:r>
          </w:p>
        </w:tc>
        <w:tc>
          <w:tcPr>
            <w:tcW w:w="3762" w:type="dxa"/>
            <w:shd w:val="clear" w:color="auto" w:fill="auto"/>
            <w:vAlign w:val="bottom"/>
          </w:tcPr>
          <w:p w14:paraId="78358CD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An individual's wealth, region of residence (urban vs rural), mass media exposure, and </w:t>
            </w:r>
            <w:r w:rsidRPr="00F468FD">
              <w:rPr>
                <w:rFonts w:ascii="Times New Roman" w:eastAsia="STXinwei" w:hAnsi="Times New Roman" w:cs="Times New Roman"/>
                <w:color w:val="000000"/>
                <w:sz w:val="20"/>
                <w:szCs w:val="20"/>
              </w:rPr>
              <w:lastRenderedPageBreak/>
              <w:t xml:space="preserve">decision-making autonomy impacted use of ANC. </w:t>
            </w:r>
          </w:p>
        </w:tc>
        <w:tc>
          <w:tcPr>
            <w:tcW w:w="3771" w:type="dxa"/>
            <w:shd w:val="clear" w:color="auto" w:fill="auto"/>
            <w:vAlign w:val="bottom"/>
          </w:tcPr>
          <w:p w14:paraId="396952A6"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000000"/>
                <w:sz w:val="20"/>
                <w:szCs w:val="20"/>
              </w:rPr>
              <w:lastRenderedPageBreak/>
              <w:t>Utlization</w:t>
            </w:r>
            <w:proofErr w:type="spellEnd"/>
            <w:r w:rsidRPr="00F468FD">
              <w:rPr>
                <w:rFonts w:ascii="Times New Roman" w:eastAsia="STXinwei" w:hAnsi="Times New Roman" w:cs="Times New Roman"/>
                <w:color w:val="000000"/>
                <w:sz w:val="20"/>
                <w:szCs w:val="20"/>
              </w:rPr>
              <w:t xml:space="preserve"> of ANC was greater for women living in urban settings, with exposure to mass media, and who were involved in their </w:t>
            </w:r>
            <w:r w:rsidRPr="00F468FD">
              <w:rPr>
                <w:rFonts w:ascii="Times New Roman" w:eastAsia="STXinwei" w:hAnsi="Times New Roman" w:cs="Times New Roman"/>
                <w:color w:val="000000"/>
                <w:sz w:val="20"/>
                <w:szCs w:val="20"/>
              </w:rPr>
              <w:lastRenderedPageBreak/>
              <w:t xml:space="preserve">care decisions. The Ebola outbreak was also found to be negatively </w:t>
            </w:r>
            <w:proofErr w:type="spellStart"/>
            <w:r w:rsidRPr="00F468FD">
              <w:rPr>
                <w:rFonts w:ascii="Times New Roman" w:eastAsia="STXinwei" w:hAnsi="Times New Roman" w:cs="Times New Roman"/>
                <w:color w:val="000000"/>
                <w:sz w:val="20"/>
                <w:szCs w:val="20"/>
              </w:rPr>
              <w:t>asociated</w:t>
            </w:r>
            <w:proofErr w:type="spellEnd"/>
            <w:r w:rsidRPr="00F468FD">
              <w:rPr>
                <w:rFonts w:ascii="Times New Roman" w:eastAsia="STXinwei" w:hAnsi="Times New Roman" w:cs="Times New Roman"/>
                <w:color w:val="000000"/>
                <w:sz w:val="20"/>
                <w:szCs w:val="20"/>
              </w:rPr>
              <w:t xml:space="preserve"> with ANC uptake.</w:t>
            </w:r>
          </w:p>
        </w:tc>
      </w:tr>
      <w:tr w:rsidR="00A93954" w:rsidRPr="00F76EBA" w14:paraId="7228A888" w14:textId="77777777" w:rsidTr="00F468FD">
        <w:trPr>
          <w:jc w:val="center"/>
        </w:trPr>
        <w:tc>
          <w:tcPr>
            <w:tcW w:w="1091" w:type="dxa"/>
            <w:shd w:val="clear" w:color="auto" w:fill="auto"/>
            <w:hideMark/>
          </w:tcPr>
          <w:p w14:paraId="141FD6C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Mohamed-Ahmed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{"citationID":"KFV1VbSw","properties":{"formattedCitation":"\\super 136\\nosupersub{}","plainCitation":"136","noteIndex":0},"citationItems":[{"id":225,"uris":["http://zotero.org/users/8651847/items/GPZ82PX7"],"uri":["http://zotero.org/users/8651847/items/GPZ82PX7"],"itemData":{"id":225,"type":"article-journal","container-title":"Int J Childbirth","DOI":"10.1891/2156-5287.8.2.77","issue":"2","language":"en","page":"77–86","title":"Antenatal care in Sudan: A qualitative study into accessibility and quality of maternal health services in Khartoum","volume":"8","author":[{"family":"Mohamed-Ahmed","given":"R."},{"family":"Aziz","given":"M.A."},{"family":"Walker","given":"R."}],"issued":{"date-parts":[["2018"]]}}}],"schema":"https://github.com/citation-style-language/schema/raw/master/csl-citation.json"}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4806BB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Sudan</w:t>
            </w:r>
          </w:p>
        </w:tc>
        <w:tc>
          <w:tcPr>
            <w:tcW w:w="1560" w:type="dxa"/>
            <w:shd w:val="clear" w:color="auto" w:fill="auto"/>
            <w:hideMark/>
          </w:tcPr>
          <w:p w14:paraId="6DB1EF6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E3A0FA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30 participants  </w:t>
            </w:r>
          </w:p>
        </w:tc>
        <w:tc>
          <w:tcPr>
            <w:tcW w:w="1150" w:type="dxa"/>
            <w:shd w:val="clear" w:color="auto" w:fill="auto"/>
            <w:hideMark/>
          </w:tcPr>
          <w:p w14:paraId="7477F77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Understanding, Experience, Barriers to ANC</w:t>
            </w:r>
          </w:p>
        </w:tc>
        <w:tc>
          <w:tcPr>
            <w:tcW w:w="3762" w:type="dxa"/>
            <w:shd w:val="clear" w:color="auto" w:fill="auto"/>
            <w:hideMark/>
          </w:tcPr>
          <w:p w14:paraId="395CD8E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Culture, Socioeconomic status, Poor quality of ANC</w:t>
            </w:r>
          </w:p>
        </w:tc>
        <w:tc>
          <w:tcPr>
            <w:tcW w:w="3771" w:type="dxa"/>
            <w:shd w:val="clear" w:color="auto" w:fill="auto"/>
            <w:hideMark/>
          </w:tcPr>
          <w:p w14:paraId="39FB20D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Despite increasing numbers of maternal health centres in Khartoum, Sudan, there is still underutilization of these services. Distance, cost, lack of empathy from ANC providers, lack of health promotion about ANC, and long wait times prevent women from seeking ANC. These women have suggested that a decrease in cost and an increase in empathy and availability of doctors would improve ANC use.</w:t>
            </w:r>
          </w:p>
        </w:tc>
      </w:tr>
      <w:tr w:rsidR="00A93954" w:rsidRPr="00F76EBA" w14:paraId="2B50FA43" w14:textId="77777777" w:rsidTr="00F468FD">
        <w:trPr>
          <w:jc w:val="center"/>
        </w:trPr>
        <w:tc>
          <w:tcPr>
            <w:tcW w:w="1091" w:type="dxa"/>
            <w:shd w:val="clear" w:color="auto" w:fill="auto"/>
            <w:hideMark/>
          </w:tcPr>
          <w:p w14:paraId="1CD658FA"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Mourtada</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{"citationID":"RE8SAeVY","properties":{"formattedCitation":"\\super 61\\nosupersub{}","plainCitation":"61","noteIndex":0},"citationItems":[{"id":"cFn1HXAU/95gFNBdX","uris":["http://zotero.org/users/local/l6uYhY1R/items/7B56S7IQ"],"uri":["http://zotero.org/users/local/l6uYhY1R/items/7B56S7IQ"],"itemData":{"id":131,"type":"article-journal","abstract":"Background Maternity care services provide critical interventions aimed at improving maternal and newborn health. In this study, we examined determinants of antenatal care (ANC) content in Syria, together with changes over time. Methods We analysed two national surveys conducted by the Central Bureau of Statistics in Damascus (PAPFAM 2001 and MICS 2006). Findings of this initial analysis led to a qualitative study on adequacy of antenatal care content in two Syrian governorates, Aleppo and Latakia in 2010, which in turn informed further quantitative analysis. The perspectives and practices of doctors, women, midwives and health officials were explored using in-depth interviews. A framework approach was used to analyse the data. Results The quantitative analysis demonstrated that women's education level, the type of health facility they attended and whether they had experienced health complications were important determinants of adequacy of ANC content received. The qualitative study revealed that additional factors related to supply side and demand side factors (e.g. organization of health services, doctors' selective prescription of ANC tests and women's selective uptake of those tests), influenced the quality of ANC and explained some regional differences between Aleppo and Latakia. Conclusions The percentage of women who received adequate ANC content was probably higher in Latakia than in Aleppo because women in Latakia were more educated, and because services were more available, accessible, and acceptable to them.","container-title":"PLoS ONE","DOI":"10.1371/journal.pone.0214375","ISSN":"19326203","issue":"3","note":"ISBN: 1111111111","page":"1–24","title":"A mixed methods analysis of factors affecting antenatal care content: A Syrian case study","volume":"14","author":[{"family":"Mourtada","given":"Rima"},{"family":"Bottomley","given":"Christian"},{"family":"Houben","given":"Fiona"},{"family":"Bashour","given":"Hyam"},{"family":"Campbell","given":"Oona M.R."}],"issued":{"date-parts":[["2019"]]}}}],"schema":"https://github.com/citation-style-language/schema/raw/master/csl-citation.json"}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61</w:t>
            </w:r>
            <w:r w:rsidRPr="00F468FD">
              <w:rPr>
                <w:rFonts w:ascii="Times New Roman" w:eastAsia="STXinwei" w:hAnsi="Times New Roman" w:cs="Times New Roman"/>
                <w:sz w:val="20"/>
                <w:szCs w:val="20"/>
              </w:rPr>
              <w:fldChar w:fldCharType="end"/>
            </w:r>
          </w:p>
          <w:p w14:paraId="66203421" w14:textId="77777777" w:rsidR="00A93954" w:rsidRPr="00F468FD" w:rsidRDefault="00A93954" w:rsidP="00F468FD">
            <w:pPr>
              <w:rPr>
                <w:rFonts w:ascii="Times New Roman" w:eastAsia="STXinwei" w:hAnsi="Times New Roman" w:cs="Times New Roman"/>
                <w:sz w:val="20"/>
                <w:szCs w:val="20"/>
              </w:rPr>
            </w:pPr>
          </w:p>
          <w:p w14:paraId="7C7CB080" w14:textId="77777777" w:rsidR="00A93954" w:rsidRPr="00F468FD" w:rsidRDefault="00A93954" w:rsidP="00F468FD">
            <w:pPr>
              <w:rPr>
                <w:rFonts w:ascii="Times New Roman" w:eastAsia="STXinwei" w:hAnsi="Times New Roman" w:cs="Times New Roman"/>
                <w:sz w:val="20"/>
                <w:szCs w:val="20"/>
              </w:rPr>
            </w:pPr>
          </w:p>
          <w:p w14:paraId="568C0886" w14:textId="77777777" w:rsidR="00A93954" w:rsidRPr="00F468FD" w:rsidRDefault="00A93954" w:rsidP="00F468FD">
            <w:pPr>
              <w:rPr>
                <w:rFonts w:ascii="Times New Roman" w:eastAsia="STXinwei" w:hAnsi="Times New Roman" w:cs="Times New Roman"/>
                <w:sz w:val="20"/>
                <w:szCs w:val="20"/>
              </w:rPr>
            </w:pPr>
          </w:p>
          <w:p w14:paraId="552FD76B" w14:textId="77777777" w:rsidR="00A93954" w:rsidRPr="00F468FD" w:rsidRDefault="00A93954" w:rsidP="00F468FD">
            <w:pPr>
              <w:rPr>
                <w:rFonts w:ascii="Times New Roman" w:eastAsia="STXinwei" w:hAnsi="Times New Roman" w:cs="Times New Roman"/>
                <w:sz w:val="20"/>
                <w:szCs w:val="20"/>
              </w:rPr>
            </w:pPr>
          </w:p>
          <w:p w14:paraId="2767FC70" w14:textId="77777777" w:rsidR="00A93954" w:rsidRPr="00F468FD" w:rsidRDefault="00A93954" w:rsidP="00F468FD">
            <w:pPr>
              <w:rPr>
                <w:rFonts w:ascii="Times New Roman" w:eastAsia="STXinwei" w:hAnsi="Times New Roman" w:cs="Times New Roman"/>
                <w:sz w:val="20"/>
                <w:szCs w:val="20"/>
              </w:rPr>
            </w:pPr>
          </w:p>
          <w:p w14:paraId="5B4C22FC" w14:textId="77777777" w:rsidR="00A93954" w:rsidRPr="00F468FD" w:rsidRDefault="00A93954" w:rsidP="00F468FD">
            <w:pPr>
              <w:rPr>
                <w:rFonts w:ascii="Times New Roman" w:eastAsia="STXinwei" w:hAnsi="Times New Roman" w:cs="Times New Roman"/>
                <w:sz w:val="20"/>
                <w:szCs w:val="20"/>
              </w:rPr>
            </w:pPr>
          </w:p>
          <w:p w14:paraId="12E716A2" w14:textId="77777777" w:rsidR="00A93954" w:rsidRPr="00F468FD" w:rsidRDefault="00A93954" w:rsidP="00F468FD">
            <w:pPr>
              <w:rPr>
                <w:rFonts w:ascii="Times New Roman" w:eastAsia="STXinwei" w:hAnsi="Times New Roman" w:cs="Times New Roman"/>
                <w:sz w:val="20"/>
                <w:szCs w:val="20"/>
              </w:rPr>
            </w:pPr>
          </w:p>
        </w:tc>
        <w:tc>
          <w:tcPr>
            <w:tcW w:w="1177" w:type="dxa"/>
            <w:shd w:val="clear" w:color="auto" w:fill="auto"/>
            <w:hideMark/>
          </w:tcPr>
          <w:p w14:paraId="465C0CB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Syrian Arab Republic</w:t>
            </w:r>
          </w:p>
        </w:tc>
        <w:tc>
          <w:tcPr>
            <w:tcW w:w="1560" w:type="dxa"/>
            <w:shd w:val="clear" w:color="auto" w:fill="auto"/>
            <w:hideMark/>
          </w:tcPr>
          <w:p w14:paraId="54605D0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0FDD0D1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611 women (452 women in Aleppo and 159 women in Latakia) and 721 women (577 women in Aleppo and 144 women in Latakia) </w:t>
            </w:r>
          </w:p>
        </w:tc>
        <w:tc>
          <w:tcPr>
            <w:tcW w:w="1150" w:type="dxa"/>
            <w:shd w:val="clear" w:color="auto" w:fill="auto"/>
            <w:hideMark/>
          </w:tcPr>
          <w:p w14:paraId="2E4BEC6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Adequacy of ANC  </w:t>
            </w:r>
          </w:p>
        </w:tc>
        <w:tc>
          <w:tcPr>
            <w:tcW w:w="3762" w:type="dxa"/>
            <w:shd w:val="clear" w:color="auto" w:fill="auto"/>
            <w:hideMark/>
          </w:tcPr>
          <w:p w14:paraId="31B8ABA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Employment, Marital status, Parity, Socioeconomic status, Poor quality of ANC, Lack of facilities, resources, and human resources </w:t>
            </w:r>
          </w:p>
          <w:p w14:paraId="149DA153" w14:textId="77777777" w:rsidR="00A93954" w:rsidRPr="00F468FD" w:rsidRDefault="00A93954" w:rsidP="00F468FD">
            <w:pPr>
              <w:rPr>
                <w:rFonts w:ascii="Times New Roman" w:eastAsia="STXinwei" w:hAnsi="Times New Roman" w:cs="Times New Roman"/>
                <w:sz w:val="20"/>
                <w:szCs w:val="20"/>
              </w:rPr>
            </w:pPr>
          </w:p>
          <w:p w14:paraId="7E42B27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w:t>
            </w:r>
          </w:p>
        </w:tc>
        <w:tc>
          <w:tcPr>
            <w:tcW w:w="3771" w:type="dxa"/>
            <w:shd w:val="clear" w:color="auto" w:fill="auto"/>
            <w:hideMark/>
          </w:tcPr>
          <w:p w14:paraId="5FC5336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Lower education level and not experiencing current health problems were associated with lower ANC use.  It appears that ANC services were more available, accessible, and acceptable to women in Latakia than women in Aleppo.</w:t>
            </w:r>
          </w:p>
        </w:tc>
      </w:tr>
      <w:tr w:rsidR="00A93954" w:rsidRPr="00F76EBA" w14:paraId="4CC4BF55" w14:textId="77777777" w:rsidTr="00F468FD">
        <w:trPr>
          <w:jc w:val="center"/>
        </w:trPr>
        <w:tc>
          <w:tcPr>
            <w:tcW w:w="1091" w:type="dxa"/>
            <w:shd w:val="clear" w:color="auto" w:fill="auto"/>
            <w:vAlign w:val="bottom"/>
          </w:tcPr>
          <w:p w14:paraId="5C9DB700"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000000"/>
                <w:sz w:val="20"/>
                <w:szCs w:val="20"/>
              </w:rPr>
              <w:t>Mourtada</w:t>
            </w:r>
            <w:proofErr w:type="spellEnd"/>
            <w:r w:rsidRPr="00F468FD">
              <w:rPr>
                <w:rFonts w:ascii="Times New Roman" w:eastAsia="STXinwei" w:hAnsi="Times New Roman" w:cs="Times New Roman"/>
                <w:color w:val="000000"/>
                <w:sz w:val="20"/>
                <w:szCs w:val="20"/>
              </w:rPr>
              <w:t xml:space="preserve"> et al., 2021</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{"citationID":"BhsTCruj","properties":{"formattedCitation":"\\super 156\\nosupersub{}","plainCitation":"156","noteIndex":0},"citationItems":[{"id":265,"uris":["http://zotero.org/users/8651847/items/ULZ9MWD7"],"uri":["http://zotero.org/users/8651847/items/ULZ9MWD7"],"itemData":{"id":265,"type":"article-journal","abstract":"BACKGROUND: Syria has made progress in reducing maternal mortality and morbidity before the conflict in 2011. Despite the improvement in antenatal care (ANC) coverage and patterns of use, analyses of national surveys demonstrated wide regional variations in uptake, timing and number of visits even after controlling for women's socio-demographic characteristics. This study compares two governorates: Latakia, where uptake of ANC was high and Aleppo, where uptake of ANC was low to highlight the barriers to women's adequate uptake of ANC that existed in Syria pre-conflict.\nMETHODS: This qualitative study carried out 30 semi-structured interviews with (18-45-year-old) pregnant women from Aleppo and Latakia (recruited purposively from different types of health facilities in rural and urban areas), and 15 observation sessions at health facilities. Transcripts and fieldnotes were analyzed using the Framework Method with attention to the dimensions of availability, accessibility and acceptability of services.\nRESULTS: Inadequate uptake of ANC in Aleppo included not attending ANC, seeking care with providers who are not trained to provide ANC or discontinuing care. Three themes explained the regional disparities in the uptake of ANC in Aleppo and Latakia: women's assessment of their health status and reasoning of causes of ill health in pregnancy; women's evaluation of the risks of seeking ANC; and women's appraisal of the value of different types of service providers. Poor experiences at public health facilities were reported by women in Aleppo but not by women in Latakia. Evaluations of ANC services were connected with the availability, accessibility (geographical and financial) and acceptability of ANC services, however, women's views were shaped by the knowledge and prevailing opinions in their families and community.\nCONCLUSIONS: Findings are utilized to discuss low-cost interventions addressing the disparities in ANC uptake. Interventions should aim to enable vulnerable women to make informed decisions focusing on regions of low uptake. Women's groups that foster education and empowerment, which have been effective in other low resource settings, could be of value in Syria. Increased use of mobile phones and social media platforms suggests mobile health technologies (mHealth) may present efficient platforms to deliver these interventions.","container-title":"Contraception and Reproductive Medicine","DOI":"10.1186/s40834-021-00156-7","ISSN":"2055-7426","issue":"1","journalAbbreviation":"Contracept Reprod Med","language":"eng","note":"PMID: 34059151\nPMCID: PMC8167987","page":"17","source":"PubMed","title":"A qualitative study exploring barriers to adequate uptake of antenatal care in pre-conflict Syria: low cost interventions are needed to address disparities in antenatal care","title-short":"A qualitative study exploring barriers to adequate uptake of antenatal care in pre-conflict Syria","volume":"6","author":[{"family":"Mourtada","given":"Rima"},{"family":"Bashour","given":"Hyam"},{"family":"Houben","given":"Fiona"}],"issued":{"date-parts":[["2021",6,1]]}}}],"schema":"https://github.com/citation-style-language/schema/raw/master/csl-citation.json"}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Pr="00F468FD">
              <w:rPr>
                <w:rFonts w:ascii="Times New Roman" w:eastAsia="STXinwei" w:hAnsi="Times New Roman" w:cs="Times New Roman"/>
                <w:sz w:val="20"/>
                <w:szCs w:val="20"/>
                <w:vertAlign w:val="superscript"/>
              </w:rPr>
              <w:t>156</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298272F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Syria </w:t>
            </w:r>
          </w:p>
        </w:tc>
        <w:tc>
          <w:tcPr>
            <w:tcW w:w="1560" w:type="dxa"/>
            <w:shd w:val="clear" w:color="auto" w:fill="auto"/>
            <w:vAlign w:val="bottom"/>
          </w:tcPr>
          <w:p w14:paraId="0C8119C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Qualitative exploratory study </w:t>
            </w:r>
          </w:p>
        </w:tc>
        <w:tc>
          <w:tcPr>
            <w:tcW w:w="1276" w:type="dxa"/>
            <w:shd w:val="clear" w:color="auto" w:fill="auto"/>
            <w:vAlign w:val="bottom"/>
          </w:tcPr>
          <w:p w14:paraId="4FC72CB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30 semi-structured interviews with (18–45-year-old) pregnant women from Aleppo and Latakia, Syria. </w:t>
            </w:r>
          </w:p>
        </w:tc>
        <w:tc>
          <w:tcPr>
            <w:tcW w:w="1150" w:type="dxa"/>
            <w:shd w:val="clear" w:color="auto" w:fill="auto"/>
            <w:vAlign w:val="bottom"/>
          </w:tcPr>
          <w:p w14:paraId="270BCD5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Identifying barriers to ANC uptake in Syria through interviews. </w:t>
            </w:r>
          </w:p>
        </w:tc>
        <w:tc>
          <w:tcPr>
            <w:tcW w:w="3762" w:type="dxa"/>
            <w:shd w:val="clear" w:color="auto" w:fill="auto"/>
            <w:vAlign w:val="bottom"/>
          </w:tcPr>
          <w:p w14:paraId="0AD0459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Three key barriers to ANC uptake were identified: perceived lack </w:t>
            </w:r>
            <w:proofErr w:type="gramStart"/>
            <w:r w:rsidRPr="00F468FD">
              <w:rPr>
                <w:rFonts w:ascii="Times New Roman" w:eastAsia="STXinwei" w:hAnsi="Times New Roman" w:cs="Times New Roman"/>
                <w:color w:val="000000"/>
                <w:sz w:val="20"/>
                <w:szCs w:val="20"/>
              </w:rPr>
              <w:t>of  need</w:t>
            </w:r>
            <w:proofErr w:type="gramEnd"/>
            <w:r w:rsidRPr="00F468FD">
              <w:rPr>
                <w:rFonts w:ascii="Times New Roman" w:eastAsia="STXinwei" w:hAnsi="Times New Roman" w:cs="Times New Roman"/>
                <w:color w:val="000000"/>
                <w:sz w:val="20"/>
                <w:szCs w:val="20"/>
              </w:rPr>
              <w:t xml:space="preserve"> of ANC, risks associated with accessing care, and poor quality of care.  </w:t>
            </w:r>
          </w:p>
        </w:tc>
        <w:tc>
          <w:tcPr>
            <w:tcW w:w="3771" w:type="dxa"/>
            <w:shd w:val="clear" w:color="auto" w:fill="auto"/>
            <w:vAlign w:val="bottom"/>
          </w:tcPr>
          <w:p w14:paraId="7309746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Women in Syria were less inclined to use ANC due to a lack of understanding of the benefits of the care and the lack of availability of the ANC services, which were related distance, cost, and poor experiences. </w:t>
            </w:r>
          </w:p>
        </w:tc>
      </w:tr>
      <w:tr w:rsidR="00A93954" w:rsidRPr="00F76EBA" w14:paraId="2210A4C1" w14:textId="77777777" w:rsidTr="00F468FD">
        <w:trPr>
          <w:jc w:val="center"/>
        </w:trPr>
        <w:tc>
          <w:tcPr>
            <w:tcW w:w="1091" w:type="dxa"/>
            <w:shd w:val="clear" w:color="auto" w:fill="auto"/>
            <w:hideMark/>
          </w:tcPr>
          <w:p w14:paraId="32ED0735"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lastRenderedPageBreak/>
              <w:t>Mugo</w:t>
            </w:r>
            <w:proofErr w:type="spellEnd"/>
            <w:r w:rsidRPr="00F468FD">
              <w:rPr>
                <w:rFonts w:ascii="Times New Roman" w:eastAsia="STXinwei" w:hAnsi="Times New Roman" w:cs="Times New Roman"/>
                <w:sz w:val="20"/>
                <w:szCs w:val="20"/>
              </w:rPr>
              <w:t xml:space="preserve">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{"citationID":"P6WOyK5v","properties":{"formattedCitation":"\\super 73\\nosupersub{}","plainCitation":"73","noteIndex":0},"citationItems":[{"id":"cFn1HXAU/ZfDs4qxM","uris":["http://zotero.org/users/local/l6uYhY1R/items/3W6XBUQ3"],"uri":["http://zotero.org/users/local/l6uYhY1R/items/3W6XBUQ3"],"itemData":{"id":36,"type":"article-journal","abstract":"© 2018 The Author(s). Background: In fragile and war-affected setting such as South Sudan, a combination of physical environmental, socioeconomic factors and healthcare's characteristic contributes to higher rates of home delivery attended by unskilled attendants. This study aims to understand the community members' experience, perceptions and the barriers in relation to accessing and utilizing maternal healthcare services in South Sudan. Methods: We conducted in-depth one-on-one interview with 30 women and 15 men to investigate their perspectives on the barriers to access maternal and child health related services. We purposively selected women and their partners in this study. Results: Our study revealed that inadequate quality of antenatal care services such as lack of essential medicine, supplies and tools was linked to individual's mothers dissatisfaction with the services they received. In addition, sudden onset of labor and lack of safety and security were important reasons for home delivery in this study. Furthermore, lack of transport as a result of a combination of long distance to a facility and associated costs either restricted or delayed women reaching the health facilities. Conclusions: Our study highlighted an urgent need for the government of South Sudan to implement security and safety measures in order to improved access to delivery service at night. Incorporating private transports to provide access to affordable and reliable transport services for pregnant and post-partum women is also important. Increasing the budget allocation for medicine and health supplies and improving management of medicine and supply chain logistics are essential.","container-title":"BMC Health Services Research","DOI":"10.1186/s12913-017-2788-9","issue":"1","title":"\"the system here isn't on patients' side\"- perspectives of women and men on the barriers to accessing and utilizing maternal healthcare services in South Sudan","volume":"18","author":[{"family":"Mugo","given":"N.S."},{"family":"Dibley","given":"M.J."},{"family":"Damundu","given":"E.Y."},{"family":"Alam","given":"A."}],"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73</w:t>
            </w:r>
            <w:r w:rsidRPr="00F468FD">
              <w:rPr>
                <w:rFonts w:ascii="Times New Roman" w:eastAsia="STXinwei" w:hAnsi="Times New Roman" w:cs="Times New Roman"/>
                <w:sz w:val="20"/>
                <w:szCs w:val="20"/>
              </w:rPr>
              <w:fldChar w:fldCharType="end"/>
            </w:r>
          </w:p>
          <w:p w14:paraId="4A3A423D" w14:textId="77777777" w:rsidR="00A93954" w:rsidRPr="00F468FD" w:rsidRDefault="00A93954" w:rsidP="00F468FD">
            <w:pPr>
              <w:rPr>
                <w:rFonts w:ascii="Times New Roman" w:eastAsia="STXinwei" w:hAnsi="Times New Roman" w:cs="Times New Roman"/>
                <w:sz w:val="20"/>
                <w:szCs w:val="20"/>
              </w:rPr>
            </w:pPr>
          </w:p>
        </w:tc>
        <w:tc>
          <w:tcPr>
            <w:tcW w:w="1177" w:type="dxa"/>
            <w:shd w:val="clear" w:color="auto" w:fill="auto"/>
            <w:hideMark/>
          </w:tcPr>
          <w:p w14:paraId="380BEAA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South Sudan</w:t>
            </w:r>
          </w:p>
        </w:tc>
        <w:tc>
          <w:tcPr>
            <w:tcW w:w="1560" w:type="dxa"/>
            <w:shd w:val="clear" w:color="auto" w:fill="auto"/>
            <w:hideMark/>
          </w:tcPr>
          <w:p w14:paraId="3C3640B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085CA45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30 women and 15 men </w:t>
            </w:r>
            <w:r w:rsidRPr="00F468FD">
              <w:rPr>
                <w:rFonts w:ascii="Times New Roman" w:eastAsia="STXinwei" w:hAnsi="Times New Roman" w:cs="Times New Roman"/>
                <w:sz w:val="20"/>
                <w:szCs w:val="20"/>
              </w:rPr>
              <w:br/>
            </w:r>
            <w:r w:rsidRPr="00F468FD">
              <w:rPr>
                <w:rFonts w:ascii="Times New Roman" w:eastAsia="STXinwei" w:hAnsi="Times New Roman" w:cs="Times New Roman"/>
                <w:sz w:val="20"/>
                <w:szCs w:val="20"/>
              </w:rPr>
              <w:br/>
            </w:r>
          </w:p>
        </w:tc>
        <w:tc>
          <w:tcPr>
            <w:tcW w:w="1150" w:type="dxa"/>
            <w:shd w:val="clear" w:color="auto" w:fill="auto"/>
            <w:hideMark/>
          </w:tcPr>
          <w:p w14:paraId="65194F8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Perceived and experienced barriers ANC</w:t>
            </w:r>
          </w:p>
        </w:tc>
        <w:tc>
          <w:tcPr>
            <w:tcW w:w="3762" w:type="dxa"/>
            <w:shd w:val="clear" w:color="auto" w:fill="auto"/>
            <w:hideMark/>
          </w:tcPr>
          <w:p w14:paraId="170C070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 Socioeconomic status, Poor quality of ANC, Safety </w:t>
            </w:r>
          </w:p>
        </w:tc>
        <w:tc>
          <w:tcPr>
            <w:tcW w:w="3771" w:type="dxa"/>
            <w:shd w:val="clear" w:color="auto" w:fill="auto"/>
            <w:hideMark/>
          </w:tcPr>
          <w:p w14:paraId="437607A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This study highlighted the impact of economic and geographical accessibility, health services availability, tradition and beliefs and safety and security on access to maternal healthcare services. Removing delivery fees (bed fees) in the public health centers is essential to minimize delay associated with out of pocket fees for accessing services. Upgrading the exiting health services with the essential resources, supplies and training is also essential.</w:t>
            </w:r>
          </w:p>
        </w:tc>
      </w:tr>
      <w:tr w:rsidR="00A93954" w:rsidRPr="00F76EBA" w14:paraId="50EA21A1" w14:textId="77777777" w:rsidTr="00F468FD">
        <w:trPr>
          <w:jc w:val="center"/>
        </w:trPr>
        <w:tc>
          <w:tcPr>
            <w:tcW w:w="1091" w:type="dxa"/>
            <w:shd w:val="clear" w:color="auto" w:fill="auto"/>
            <w:hideMark/>
          </w:tcPr>
          <w:p w14:paraId="738D4917"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Mullany</w:t>
            </w:r>
            <w:proofErr w:type="spellEnd"/>
            <w:r w:rsidRPr="00F468FD">
              <w:rPr>
                <w:rFonts w:ascii="Times New Roman" w:eastAsia="STXinwei" w:hAnsi="Times New Roman" w:cs="Times New Roman"/>
                <w:sz w:val="20"/>
                <w:szCs w:val="20"/>
              </w:rPr>
              <w:t xml:space="preserve"> et al.,  2008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{"citationID":"tTgYaDXn","properties":{"formattedCitation":"\\super 53\\nosupersub{}","plainCitation":"53","noteIndex":0},"citationItems":[{"id":"cFn1HXAU/gsAlXfHE","uris":["http://zotero.org/users/local/l6uYhY1R/items/8UKX8HRY"],"uri":["http://zotero.org/users/local/l6uYhY1R/items/8UKX8HRY"],"itemData":{"id":153,"type":"article-journal","abstract":"Background Health indicators are poor and human rights violations are widespread in eastern Burma. Reproductive and maternal health indicators have not been measured in this setting but are necessary as part of an evaluation of a multi-ethnic pilot project exploring strategies to increase access to essential maternal health interventions. The goal of this study is to estimate coverage of maternal health services prior to this project and associations between exposure to human rights violations and access to such services. Methods and Findings Selected communities in the Shan, Mon, Karen, and Karenni regions of eastern Burma that were accessible to community-based organizations operating from Thailand were surveyed to estimate coverage of reproductive, maternal, and family planning services, and to assess exposure to household-level human rights violations within the pilot-project target population. Two-stage cluster sampling surveys among ever-married women of reproductive age (15-45 y) documented access to essential antenatal care interventions, skilled attendance at birth, postnatal care, and family planning services. Mid-upper arm circumference, hemoglobin by color scale, and Plasmodium falciparum parasitemia by rapid diagnostic dipstick were measured. Exposure to human rights violations in the prior 12 mo was recorded. Between September 2006 and January 2007, 2,914 surveys were conducted. Eighty-eight percent of women reported a home delivery for their last pregnancy (within previous 5 y). Skilled attendance at birth (5.1%), any (39.3%) or &gt; 4 (16.7%) antenatal visits, use of an insecticide-treated bed net (21.6%), and receipt of iron supplements (11.8%) were low. At the time of the survey, more than 60% of women had hemoglobin level estimates &lt; 11.0 g/dl and 7.2% were Pf positive. Unmet need for contraceptives exceeded 60%. Violations of rights were widely reported: 32.1% of Karenni households reported forced labor and 10% of Karen households had been forced to move. Among Karen households, odds of anemia were 1.51 (95% confidence interval [CI] 0.95-2.40) times higher among women reporting forced displacement, and 7.47 (95% CI 2.21-25.3) higher among those exposed to food security violations. The odds of receiving no antenatal care services were 5.94 (95% CI 2.23-15.8) times higher among those forcibly displaced. Conclusions Coverage of basic maternal health interventions is woefully inadequate in these selected populations and substantially lower than even the national estimates for Burma, among the lowest in the region. Considerable political, financial, and human resources are necessary to improve access to maternal health care in these communities.","container-title":"PLoS Medicine","DOI":"10.1371/journal.pmed.0050242","ISSN":"15491277","issue":"12","page":"1689–1698","title":"Access to essential maternal health interventions and human rights violations among vulnerable communities in eastern burma","volume":"5","author":[{"family":"Mullany","given":"Luke C."},{"family":"Beyrer","given":"Chris"},{"family":"Lee","given":"Thomas J."},{"family":"Lee","given":"Catherine I."},{"family":"Yone","given":"Lin"},{"family":"Paw","given":"Palae"},{"family":"Oo","given":"Eh Kalu Shwe"},{"family":"Maung","given":"Cynthia"}],"issued":{"date-parts":[["2008"]]}}}],"schema":"https://github.com/citation-style-language/schema/raw/master/csl-citation.json"}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E39F46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Myanmar</w:t>
            </w:r>
          </w:p>
        </w:tc>
        <w:tc>
          <w:tcPr>
            <w:tcW w:w="1560" w:type="dxa"/>
            <w:shd w:val="clear" w:color="auto" w:fill="auto"/>
            <w:hideMark/>
          </w:tcPr>
          <w:p w14:paraId="6062402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442FF9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2889 households</w:t>
            </w:r>
          </w:p>
        </w:tc>
        <w:tc>
          <w:tcPr>
            <w:tcW w:w="1150" w:type="dxa"/>
            <w:shd w:val="clear" w:color="auto" w:fill="auto"/>
            <w:hideMark/>
          </w:tcPr>
          <w:p w14:paraId="09550AC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 ANC visits</w:t>
            </w:r>
          </w:p>
        </w:tc>
        <w:tc>
          <w:tcPr>
            <w:tcW w:w="3762" w:type="dxa"/>
            <w:shd w:val="clear" w:color="auto" w:fill="auto"/>
            <w:hideMark/>
          </w:tcPr>
          <w:p w14:paraId="1E8AEE2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Conflict, Ethnicity, Region </w:t>
            </w:r>
          </w:p>
        </w:tc>
        <w:tc>
          <w:tcPr>
            <w:tcW w:w="3771" w:type="dxa"/>
            <w:shd w:val="clear" w:color="auto" w:fill="auto"/>
            <w:hideMark/>
          </w:tcPr>
          <w:p w14:paraId="52DF05B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Lower likelihood of receiving individual ANC among those exposed to forced displacement and decreased food security, and exposures to rights violations. Considerable political, financial, and human resources are necessary to improve access to maternal healthcare in these communities. Ethnicity and region of residence impacted whether women met the recommendation for number of ANC visits.</w:t>
            </w:r>
          </w:p>
        </w:tc>
      </w:tr>
      <w:tr w:rsidR="00A93954" w:rsidRPr="00F76EBA" w14:paraId="2FD1136F" w14:textId="77777777" w:rsidTr="00F468FD">
        <w:trPr>
          <w:jc w:val="center"/>
        </w:trPr>
        <w:tc>
          <w:tcPr>
            <w:tcW w:w="1091" w:type="dxa"/>
            <w:shd w:val="clear" w:color="auto" w:fill="auto"/>
            <w:hideMark/>
          </w:tcPr>
          <w:p w14:paraId="4118FE85"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Mullany</w:t>
            </w:r>
            <w:proofErr w:type="spellEnd"/>
            <w:r w:rsidRPr="00F468FD">
              <w:rPr>
                <w:rFonts w:ascii="Times New Roman" w:eastAsia="STXinwei" w:hAnsi="Times New Roman" w:cs="Times New Roman"/>
                <w:sz w:val="20"/>
                <w:szCs w:val="20"/>
              </w:rPr>
              <w:t xml:space="preserve"> et al.,  2010</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{"citationID":"Xu2aYKPj","properties":{"formattedCitation":"\\super 103\\nosupersub{}","plainCitation":"103","noteIndex":0},"citationItems":[{"id":"cFn1HXAU/XlZeSc8o","uris":["http://zotero.org/users/local/l6uYhY1R/items/2JZIP7XM"],"uri":["http://zotero.org/users/local/l6uYhY1R/items/2JZIP7XM"],"itemData":{"id":50,"type":"article-journal","abstract":"Background:Access to essential maternal and reproductive health care is poor throughout Burma, but is particularly lacking among internally displaced communities in the eastern border regions. In such settings, innovative strategies for accessing vulnerable populations and delivering basic public health interventions are urgently needed. Methods:Four ethnic health organizations from the Shan, Mon, Karen, and Karenni regions collaborated on a pilot project between 2005 and 2008 to examine the feasibility of an innovative three-tiered network of community-based providers for delivery of maternal health interventions in the complex emergency setting of eastern Burma. Two-stage cluster-sampling surveys among ever-married women of reproductive age (15-45 y) conducted before and after program implementation enabled evaluation of changes in coverage of essential antenatal care interventions, attendance at birth by those trained to manage complications, postnatal care, and family planning services. Results:Among 2,889 and 2,442 women of reproductive age in 2006 and 2008, respectively, population characteristics (age, marital status, ethnic distribution, literacy) were similar. Compared to baseline, women whose most recent pregnancy occurred during the implementation period were substantially more likely to receive antenatal care (71.8% versus 39.3%, prevalence rate ratio [PRR] = 1.83 [95% confidence interval (CI) 1.64-2.04]) and specific interventions such as urine testing (42.4% versus 15.7%, PRR=2.69 [95% CI 2.69-3.54]), malaria screening (55.9% versus 21.9%, PRR=2.88 [95% CI 2.15-3.85]), and deworming (58.2% versus 4.1%, PRR =14.18 [95% CI 10.76-18.71]. Postnatal care visits within 7 d doubled. Use of modern methods to avoid pregnancy increased from 23.9% to 45.0% (PRR=1.88 [95% CI 1.63-2.17]), and unmet need for contraception was reduced from 61.7% to 40.5%, a relative reduction of 35% (95% CI 28%-40%). Attendance at birth by those trained to deliver elements of emergency obstetric care increased almost 10-fold, from 5.1% to 48.7% (PRR= 9.55 [95% CI 7.21-12.64]).&amp;Conclusions:Coverage of maternal health interventions and higher-level care at birth was substantially higher during the project period. The MOM Project's focus on task-shifting, capacity building, and empowerment at the community level might serve as a model approach for similarly constrained settings. © 2010 Mullany et al.","container-title":"PLoS Medicine","DOI":"10.1371/journal.pmed.1000317","issue":"8","title":"Impact of community-based maternal health workers on coverage of essential maternal health interventions among internally displaced communities in eastern Burma: The MOM project","volume":"7","author":[{"family":"Mullany","given":"L.C."},{"family":"Lee","given":"T.J."},{"family":"Yone","given":"L."},{"family":"Lee","given":"C.I."},{"family":"Teela","given":"K.C."},{"family":"Paw","given":"P."},{"family":"Oo","given":"E.K.S."},{"family":"Maung","given":"C."},{"family":"Kuiper","given":"H."},{"family":"Masenior","given":"N.F."},{"family":"Masenior","given":"N.F."},{"family":"Beyrer","given":"C."}],"issued":{"date-parts":[["2010"]]}}}],"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103</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6E916C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Myanmar</w:t>
            </w:r>
          </w:p>
        </w:tc>
        <w:tc>
          <w:tcPr>
            <w:tcW w:w="1560" w:type="dxa"/>
            <w:shd w:val="clear" w:color="auto" w:fill="auto"/>
            <w:hideMark/>
          </w:tcPr>
          <w:p w14:paraId="671B775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23BDC3C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5331 women</w:t>
            </w:r>
          </w:p>
        </w:tc>
        <w:tc>
          <w:tcPr>
            <w:tcW w:w="1150" w:type="dxa"/>
            <w:shd w:val="clear" w:color="auto" w:fill="auto"/>
            <w:hideMark/>
          </w:tcPr>
          <w:p w14:paraId="420CA99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Use of ANC </w:t>
            </w:r>
          </w:p>
        </w:tc>
        <w:tc>
          <w:tcPr>
            <w:tcW w:w="3762" w:type="dxa"/>
            <w:shd w:val="clear" w:color="auto" w:fill="auto"/>
            <w:hideMark/>
          </w:tcPr>
          <w:p w14:paraId="7AD21EA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Intervention (MOM intervention)</w:t>
            </w:r>
          </w:p>
        </w:tc>
        <w:tc>
          <w:tcPr>
            <w:tcW w:w="3771" w:type="dxa"/>
            <w:shd w:val="clear" w:color="auto" w:fill="auto"/>
            <w:hideMark/>
          </w:tcPr>
          <w:p w14:paraId="69EFCE7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Access to ANC visits were substantially higher following implementation of the</w:t>
            </w:r>
            <w:r w:rsidRPr="00F468FD">
              <w:rPr>
                <w:rFonts w:ascii="Times New Roman" w:eastAsia="STXinwei" w:hAnsi="Times New Roman" w:cs="Times New Roman"/>
                <w:sz w:val="20"/>
                <w:szCs w:val="20"/>
              </w:rPr>
              <w:br/>
              <w:t xml:space="preserve">MOM pilot project. </w:t>
            </w:r>
          </w:p>
        </w:tc>
      </w:tr>
      <w:tr w:rsidR="00A93954" w:rsidRPr="00F76EBA" w14:paraId="261372FA" w14:textId="77777777" w:rsidTr="00F468FD">
        <w:trPr>
          <w:jc w:val="center"/>
        </w:trPr>
        <w:tc>
          <w:tcPr>
            <w:tcW w:w="1091" w:type="dxa"/>
            <w:shd w:val="clear" w:color="auto" w:fill="auto"/>
            <w:vAlign w:val="bottom"/>
          </w:tcPr>
          <w:p w14:paraId="02E35F7F"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t>Mutowo</w:t>
            </w:r>
            <w:proofErr w:type="spellEnd"/>
            <w:r w:rsidRPr="00F468FD">
              <w:rPr>
                <w:rFonts w:ascii="Times New Roman" w:eastAsia="STXinwei" w:hAnsi="Times New Roman" w:cs="Times New Roman"/>
                <w:color w:val="2A2A2A"/>
                <w:sz w:val="20"/>
                <w:szCs w:val="20"/>
              </w:rPr>
              <w:t xml:space="preserve">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{"citationID":"yyZANjda","properties":{"formattedCitation":"\\super 141\\nosupersub{}","plainCitation":"141","noteIndex":0},"citationItems":[{"id":268,"uris":["http://zotero.org/users/8651847/items/X4HPBW8U"],"uri":["http://zotero.org/users/8651847/items/X4HPBW8U"],"itemData":{"id":268,"type":"article-journal","abstract":"Background\nIn Zimbabwe women still initiate antenatal care (ANC) after twelfth weeks of pregnancy. Few women return for repeat visits. Early and timely ANC ensure early detection and management of high-risk pregnancies. The study explored the barriers to use of ANC services by pregnant women to obtain baseline data for developing context specific initiatives to enhance ANC utilisation.\n\nMethod\nThe qualitative study answered the question ‘What are the barriers towards utilisation of maternal healthcare services?’ Purposive sampling was used to recruit community members (men, chiefs, councillors and politicians), maternal healthcare providers (midwives, traditional birth attendants and village health workers) and postnatal women. After ethical approval was obtained, data was generated through focus group discussions using interviews. Thematic analysis was used to analyse the data.\nFindings: The four themes included barriers related to maternal healthcare providers, maternal healthcare users, social support systems and belief systems. Disrespect for maternal healthcare users, lack of resources at health facility, user insufficient knowledge, fear of HIV testing by both the user and partners, poverty, household responsibilities, lack of spousal support and involvement and failure to integrate traditional and religious knowledge in healthcare practices prevent women from utilizing ANC services in rural Zimbabwe.\n\nConclusion\nThe study provides evidence that barriers to utilisation of ANC services are not solely rooted in the individual but are multifaceted covering maternal healthcare providers related barriers, support system related barriers, cultural related barriers and religious related barriers. A multisectoral approach to enhance utilisation of ANC services timely and regularly is recommended.","container-title":"International Journal of Africa Nursing Sciences","DOI":"10.1016/j.ijans.2021.100319","journalAbbreviation":"International Journal of Africa Nursing Sciences","page":"100319","source":"ResearchGate","title":"Barriers to Using Antenatal Care Services in a Rural District in Zimbabwe","volume":"15","author":[{"family":"Mutowo","given":"Jesca"},{"family":"Yazbek","given":"Mariatha"},{"family":"wath","given":"Anna","non-dropping-particle":"van der"},{"family":"Maree","given":"Carin"}],"issued":{"date-parts":[["2021",5,1]]}}}],"schema":"https://github.com/citation-style-language/schema/raw/master/csl-citation.json"}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141</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67D33A4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Zimbabwe </w:t>
            </w:r>
          </w:p>
        </w:tc>
        <w:tc>
          <w:tcPr>
            <w:tcW w:w="1560" w:type="dxa"/>
            <w:shd w:val="clear" w:color="auto" w:fill="auto"/>
            <w:vAlign w:val="bottom"/>
          </w:tcPr>
          <w:p w14:paraId="2D6F263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Qualitative exploratory study </w:t>
            </w:r>
          </w:p>
        </w:tc>
        <w:tc>
          <w:tcPr>
            <w:tcW w:w="1276" w:type="dxa"/>
            <w:shd w:val="clear" w:color="auto" w:fill="auto"/>
            <w:vAlign w:val="bottom"/>
          </w:tcPr>
          <w:p w14:paraId="1C19B87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Eight community members (men, chiefs, councillors and politicians), eight five maternal healthcare providers (midwives and village health workers) and postnatal women involved in the provision and use of ANC services took </w:t>
            </w:r>
            <w:r w:rsidRPr="00F468FD">
              <w:rPr>
                <w:rFonts w:ascii="Times New Roman" w:eastAsia="STXinwei" w:hAnsi="Times New Roman" w:cs="Times New Roman"/>
                <w:color w:val="000000"/>
                <w:sz w:val="20"/>
                <w:szCs w:val="20"/>
              </w:rPr>
              <w:lastRenderedPageBreak/>
              <w:t>part in focus group discussions</w:t>
            </w:r>
          </w:p>
        </w:tc>
        <w:tc>
          <w:tcPr>
            <w:tcW w:w="1150" w:type="dxa"/>
            <w:shd w:val="clear" w:color="auto" w:fill="auto"/>
            <w:vAlign w:val="bottom"/>
          </w:tcPr>
          <w:p w14:paraId="21C769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Perceived barriers to </w:t>
            </w:r>
            <w:proofErr w:type="spellStart"/>
            <w:r w:rsidRPr="00F468FD">
              <w:rPr>
                <w:rFonts w:ascii="Times New Roman" w:eastAsia="STXinwei" w:hAnsi="Times New Roman" w:cs="Times New Roman"/>
                <w:color w:val="000000"/>
                <w:sz w:val="20"/>
                <w:szCs w:val="20"/>
              </w:rPr>
              <w:t>utlizing</w:t>
            </w:r>
            <w:proofErr w:type="spellEnd"/>
            <w:r w:rsidRPr="00F468FD">
              <w:rPr>
                <w:rFonts w:ascii="Times New Roman" w:eastAsia="STXinwei" w:hAnsi="Times New Roman" w:cs="Times New Roman"/>
                <w:color w:val="000000"/>
                <w:sz w:val="20"/>
                <w:szCs w:val="20"/>
              </w:rPr>
              <w:t xml:space="preserve"> ANC services.  </w:t>
            </w:r>
          </w:p>
        </w:tc>
        <w:tc>
          <w:tcPr>
            <w:tcW w:w="3762" w:type="dxa"/>
            <w:shd w:val="clear" w:color="auto" w:fill="auto"/>
            <w:vAlign w:val="bottom"/>
          </w:tcPr>
          <w:p w14:paraId="7A1BC8E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Barriers to accessing ANC in rural Zimbabwe included disrespect for maternal healthcare users, lack of resources at health facility, user insufficient knowledge, fear of HIV testing, cost, household re- </w:t>
            </w:r>
            <w:proofErr w:type="spellStart"/>
            <w:r w:rsidRPr="00F468FD">
              <w:rPr>
                <w:rFonts w:ascii="Times New Roman" w:eastAsia="STXinwei" w:hAnsi="Times New Roman" w:cs="Times New Roman"/>
                <w:color w:val="000000"/>
                <w:sz w:val="20"/>
                <w:szCs w:val="20"/>
              </w:rPr>
              <w:t>sponsibilities</w:t>
            </w:r>
            <w:proofErr w:type="spellEnd"/>
            <w:r w:rsidRPr="00F468FD">
              <w:rPr>
                <w:rFonts w:ascii="Times New Roman" w:eastAsia="STXinwei" w:hAnsi="Times New Roman" w:cs="Times New Roman"/>
                <w:color w:val="000000"/>
                <w:sz w:val="20"/>
                <w:szCs w:val="20"/>
              </w:rPr>
              <w:t xml:space="preserve">, lack of spousal support and involvement and failure to integrate traditional and religious knowledge in healthcare practices. </w:t>
            </w:r>
          </w:p>
        </w:tc>
        <w:tc>
          <w:tcPr>
            <w:tcW w:w="3771" w:type="dxa"/>
            <w:shd w:val="clear" w:color="auto" w:fill="auto"/>
            <w:vAlign w:val="bottom"/>
          </w:tcPr>
          <w:p w14:paraId="16F73E0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Several </w:t>
            </w:r>
            <w:proofErr w:type="gramStart"/>
            <w:r w:rsidRPr="00F468FD">
              <w:rPr>
                <w:rFonts w:ascii="Times New Roman" w:eastAsia="STXinwei" w:hAnsi="Times New Roman" w:cs="Times New Roman"/>
                <w:color w:val="000000"/>
                <w:sz w:val="20"/>
                <w:szCs w:val="20"/>
              </w:rPr>
              <w:t>barriers  limit</w:t>
            </w:r>
            <w:proofErr w:type="gramEnd"/>
            <w:r w:rsidRPr="00F468FD">
              <w:rPr>
                <w:rFonts w:ascii="Times New Roman" w:eastAsia="STXinwei" w:hAnsi="Times New Roman" w:cs="Times New Roman"/>
                <w:color w:val="000000"/>
                <w:sz w:val="20"/>
                <w:szCs w:val="20"/>
              </w:rPr>
              <w:t xml:space="preserve"> utilization of ANC services in Zimbabwe that are multifactorial in origin and include: systemic barriers related to the healthcare system, support system related barriers, cultural related barriers and religious related barriers. </w:t>
            </w:r>
          </w:p>
        </w:tc>
      </w:tr>
      <w:tr w:rsidR="00A93954" w:rsidRPr="00F76EBA" w14:paraId="4C525D92" w14:textId="77777777" w:rsidTr="00F468FD">
        <w:trPr>
          <w:jc w:val="center"/>
        </w:trPr>
        <w:tc>
          <w:tcPr>
            <w:tcW w:w="1091" w:type="dxa"/>
            <w:shd w:val="clear" w:color="auto" w:fill="auto"/>
            <w:hideMark/>
          </w:tcPr>
          <w:p w14:paraId="532EB1E4"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Ndidi</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Oseremen</w:t>
            </w:r>
            <w:proofErr w:type="spellEnd"/>
            <w:r w:rsidRPr="00F468FD">
              <w:rPr>
                <w:rFonts w:ascii="Times New Roman" w:eastAsia="STXinwei" w:hAnsi="Times New Roman" w:cs="Times New Roman"/>
                <w:sz w:val="20"/>
                <w:szCs w:val="20"/>
              </w:rPr>
              <w:t xml:space="preserve">  2010</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{"citationID":"PCxojN5K","properties":{"formattedCitation":"\\super 22\\nosupersub{}","plainCitation":"22","noteIndex":0},"citationItems":[{"id":"cFn1HXAU/ejG7y5t4","uris":["http://zotero.org/users/local/l6uYhY1R/items/34Q423WW"],"uri":["http://zotero.org/users/local/l6uYhY1R/items/34Q423WW"],"itemData":{"id":142,"type":"article-journal","abstract":"BACKGROUND Many studies show that the vast majority of Nigerian women register for antenatal care late and that the determinants may differ from those found in developed countries. OBJECTIVE To determine the reasons for late booking among women presenting at the antenatal clinic of a major tertiary hospital in the Niger Delta, Nigeria DESIGN A cross sectional questionnaire based survey. SETTING A large tertiary hospital in the Niger delta, Nigeria PARTICIPANTS Pregnant women registering for antenatal care after 14 weeks gestation. RESULTS The majority of respondents were aged 20-39 years (97.1%), quarters were primigravidae and 25 % of the women belonged to the upper socioeconomic class. Seventy three point six percent booked in the second trimester and 26.4% in the third trimester. Of the women who had given birth before, 80% had booked late in at least one previous pregnancy. More than three-fifth of the women (65.6%) booked late due to ignorance or misconceptions of the purpose of, and right time to commence antenatal care. CONCLUSION The findings of this study suggest that most women book late because of a belief that there are no advantages in booking for antenatal care in the first three months of pregnancy. This seems to be because antenatal care is viewed primarily as curative rather than preventive in the study population. Research is needed to determine the best approaches for health education programmes to correct the misconceptions about antenatal care.","container-title":"Ghana Medical Journal","DOI":"10.4314/gmj.v44i2.68883","ISSN":"0016-9560","issue":"2","note":"PMID: 21327003","title":"Reasons given by pregnant women for late initiation of antenatal care in the Niger Delta, Nigeria","volume":"44","author":[{"family":"Ndidi","given":"EP"},{"family":"Oseremen","given":"IG"}],"issued":{"date-parts":[["2010"]]}}}],"schema":"https://github.com/citation-style-language/schema/raw/master/csl-citation.json"}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16B663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503C7B5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B55412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348 women</w:t>
            </w:r>
          </w:p>
        </w:tc>
        <w:tc>
          <w:tcPr>
            <w:tcW w:w="1150" w:type="dxa"/>
            <w:shd w:val="clear" w:color="auto" w:fill="auto"/>
            <w:hideMark/>
          </w:tcPr>
          <w:p w14:paraId="50B2437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Timing of first ANC visit, when is the best time for women to start ANC? </w:t>
            </w:r>
            <w:r w:rsidRPr="00F468FD">
              <w:rPr>
                <w:rFonts w:ascii="Times New Roman" w:eastAsia="STXinwei" w:hAnsi="Times New Roman" w:cs="Times New Roman"/>
                <w:sz w:val="20"/>
                <w:szCs w:val="20"/>
              </w:rPr>
              <w:br/>
            </w:r>
          </w:p>
        </w:tc>
        <w:tc>
          <w:tcPr>
            <w:tcW w:w="3762" w:type="dxa"/>
            <w:shd w:val="clear" w:color="auto" w:fill="auto"/>
            <w:hideMark/>
          </w:tcPr>
          <w:p w14:paraId="61D44B6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Culture, Socioeconomic status, Values, Beliefs </w:t>
            </w:r>
          </w:p>
          <w:p w14:paraId="285DC0AE" w14:textId="77777777" w:rsidR="00A93954" w:rsidRPr="00F468FD" w:rsidRDefault="00A93954" w:rsidP="00F468FD">
            <w:pPr>
              <w:rPr>
                <w:rFonts w:ascii="Times New Roman" w:eastAsia="STXinwei" w:hAnsi="Times New Roman" w:cs="Times New Roman"/>
                <w:sz w:val="20"/>
                <w:szCs w:val="20"/>
              </w:rPr>
            </w:pPr>
          </w:p>
        </w:tc>
        <w:tc>
          <w:tcPr>
            <w:tcW w:w="3771" w:type="dxa"/>
            <w:shd w:val="clear" w:color="auto" w:fill="auto"/>
            <w:hideMark/>
          </w:tcPr>
          <w:p w14:paraId="2FB59C4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3/4 of the study registered for ANC in</w:t>
            </w:r>
            <w:r w:rsidRPr="00F468FD">
              <w:rPr>
                <w:rFonts w:ascii="Times New Roman" w:eastAsia="STXinwei" w:hAnsi="Times New Roman" w:cs="Times New Roman"/>
                <w:sz w:val="20"/>
                <w:szCs w:val="20"/>
              </w:rPr>
              <w:br/>
              <w:t xml:space="preserve">the second trimester of pregnancy while 1/3 did in the third trimester. Reasons cited for late booking include: culture, money, and values. </w:t>
            </w:r>
          </w:p>
          <w:p w14:paraId="6538BA5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Nearly a tenth of the population registered late because they wanted to delay making the pregnancy public or were afraid of perceived enemies who may harm the pregnancy. </w:t>
            </w:r>
          </w:p>
        </w:tc>
      </w:tr>
      <w:tr w:rsidR="00A93954" w:rsidRPr="00F76EBA" w14:paraId="22A73318" w14:textId="77777777" w:rsidTr="00F468FD">
        <w:trPr>
          <w:jc w:val="center"/>
        </w:trPr>
        <w:tc>
          <w:tcPr>
            <w:tcW w:w="1091" w:type="dxa"/>
            <w:shd w:val="clear" w:color="auto" w:fill="auto"/>
            <w:hideMark/>
          </w:tcPr>
          <w:p w14:paraId="0EDC9770"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Nie</w:t>
            </w:r>
            <w:proofErr w:type="spellEnd"/>
            <w:r w:rsidRPr="00F468FD">
              <w:rPr>
                <w:rFonts w:ascii="Times New Roman" w:eastAsia="STXinwei" w:hAnsi="Times New Roman" w:cs="Times New Roman"/>
                <w:sz w:val="20"/>
                <w:szCs w:val="20"/>
              </w:rPr>
              <w:t xml:space="preserv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{"citationID":"mpcKjNiq","properties":{"formattedCitation":"\\super 160\\nosupersub{}","plainCitation":"160","noteIndex":0},"citationItems":[{"id":226,"uris":["http://zotero.org/users/8651847/items/U65U93WZ"],"uri":["http://zotero.org/users/8651847/items/U65U93WZ"],"itemData":{"id":226,"type":"article-journal","container-title":"BMC Pregnancy Childbirth","DOI":"10.1186/s12884-016-0981-1","issue":"1","language":"en","title":"Does mobile phone ownership predict better utilization of maternal and newborn health services? A cross-sectional study in Timor-Leste","volume":"16","author":[{"family":"Nie","given":"J."},{"family":"Unger","given":"J.A."},{"family":"Thompson","given":"S."},{"family":"Hofstee","given":"M."},{"family":"Gu","given":"J."},{"family":"Mercer","given":"M.A."}],"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160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3FAA5E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Timor-Leste</w:t>
            </w:r>
          </w:p>
        </w:tc>
        <w:tc>
          <w:tcPr>
            <w:tcW w:w="1560" w:type="dxa"/>
            <w:shd w:val="clear" w:color="auto" w:fill="auto"/>
            <w:hideMark/>
          </w:tcPr>
          <w:p w14:paraId="05FE2B0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02C45BE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In total, 581 women aged 15-49 with a child up to 24 months </w:t>
            </w:r>
          </w:p>
        </w:tc>
        <w:tc>
          <w:tcPr>
            <w:tcW w:w="1150" w:type="dxa"/>
            <w:shd w:val="clear" w:color="auto" w:fill="auto"/>
            <w:hideMark/>
          </w:tcPr>
          <w:p w14:paraId="420713B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 ANC visits </w:t>
            </w:r>
          </w:p>
        </w:tc>
        <w:tc>
          <w:tcPr>
            <w:tcW w:w="3762" w:type="dxa"/>
            <w:shd w:val="clear" w:color="auto" w:fill="auto"/>
            <w:hideMark/>
          </w:tcPr>
          <w:p w14:paraId="248B7EE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Mobile phone ownership </w:t>
            </w:r>
          </w:p>
        </w:tc>
        <w:tc>
          <w:tcPr>
            <w:tcW w:w="3771" w:type="dxa"/>
            <w:shd w:val="clear" w:color="auto" w:fill="auto"/>
            <w:hideMark/>
          </w:tcPr>
          <w:p w14:paraId="168FB88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who owned a mobile phone were more likely to utilize ANC. When adjusting for socioeconomic status, mobile phone ownership was not an independent predictor. Socioeconomic factors may be important barriers to the success of mHealth programs that focus exclusively on women having access to a mobile phone. </w:t>
            </w:r>
          </w:p>
        </w:tc>
      </w:tr>
      <w:tr w:rsidR="00A93954" w:rsidRPr="00F76EBA" w14:paraId="1EFB987D" w14:textId="77777777" w:rsidTr="00F468FD">
        <w:trPr>
          <w:jc w:val="center"/>
        </w:trPr>
        <w:tc>
          <w:tcPr>
            <w:tcW w:w="1091" w:type="dxa"/>
            <w:shd w:val="clear" w:color="auto" w:fill="auto"/>
            <w:hideMark/>
          </w:tcPr>
          <w:p w14:paraId="035FD299" w14:textId="77777777" w:rsidR="00A93954" w:rsidRPr="00F468FD" w:rsidRDefault="00A93954" w:rsidP="00F468FD">
            <w:pPr>
              <w:rPr>
                <w:rFonts w:ascii="Times New Roman" w:eastAsia="STXinwei" w:hAnsi="Times New Roman" w:cs="Times New Roman"/>
                <w:sz w:val="20"/>
                <w:szCs w:val="20"/>
                <w:lang w:val="en-US"/>
              </w:rPr>
            </w:pPr>
            <w:proofErr w:type="spellStart"/>
            <w:r w:rsidRPr="00F468FD">
              <w:rPr>
                <w:rFonts w:ascii="Times New Roman" w:eastAsia="STXinwei" w:hAnsi="Times New Roman" w:cs="Times New Roman"/>
                <w:sz w:val="20"/>
                <w:szCs w:val="20"/>
                <w:lang w:val="fr-CA"/>
              </w:rPr>
              <w:t>Ntambue</w:t>
            </w:r>
            <w:proofErr w:type="spellEnd"/>
            <w:r w:rsidRPr="00F468FD">
              <w:rPr>
                <w:rFonts w:ascii="Times New Roman" w:eastAsia="STXinwei" w:hAnsi="Times New Roman" w:cs="Times New Roman"/>
                <w:sz w:val="20"/>
                <w:szCs w:val="20"/>
                <w:lang w:val="fr-CA"/>
              </w:rPr>
              <w:t xml:space="preserve"> et al.,  2012</w:t>
            </w:r>
            <w:r w:rsidRPr="00F468FD">
              <w:rPr>
                <w:rFonts w:ascii="Times New Roman" w:eastAsia="STXinwei" w:hAnsi="Times New Roman" w:cs="Times New Roman"/>
                <w:sz w:val="20"/>
                <w:szCs w:val="20"/>
                <w:lang w:val="fr-CA"/>
              </w:rPr>
              <w:fldChar w:fldCharType="begin"/>
            </w:r>
            <w:r w:rsidRPr="00F468FD">
              <w:rPr>
                <w:rFonts w:ascii="Times New Roman" w:eastAsia="STXinwei" w:hAnsi="Times New Roman" w:cs="Times New Roman"/>
                <w:sz w:val="20"/>
                <w:szCs w:val="20"/>
                <w:lang w:val="fr-CA"/>
              </w:rPr>
              <w:instrText xml:space="preserve"> ADDIN ZOTERO_ITEM CSL_CITATION {"citationID":"GcY0wIB8","properties":{"formattedCitation":"\\super 78\\nosupersub{}","plainCitation":"78","noteIndex":0},"citationItems":[{"id":"cFn1HXAU/BTWb4stN","uris":["http://zotero.org/users/local/l6uYhY1R/items/LNAQEM2F"],"uri":["http://zotero.org/users/local/l6uYhY1R/items/LNAQEM2F"],"itemData":{"id":188,"type":"article-journal","container-title":"BMC Pregnancy &amp; Childbirth","ISSN":"1471-2393","issue":"1","note":"publisher-place: École de Santé Publique, Université de Lubumbashi (ESP/UNILU), Lubumbashi, DRC, Democratic Republic of Congo. abelntambue@yahoo.fr.\npublisher: BioMed Central","page":"66","title":"Determinants of maternal health services utilization in urban settings of the Democratic Republic of Congo - A Case study of Lubumbashi City.","volume":"12","author":[{"family":"Ntambue","given":"Abel ML"},{"family":"K","given":"Françoise Malonga"},{"family":"Dramaix-Wilmet","given":"Michèle"},{"family":"Donnen","given":"Philippe"}],"issued":{"date-parts":[["2012",1]]}}}],"schema":"https://github.com/citation-style-language/schema/raw/master/csl-citation.json"} </w:instrText>
            </w:r>
            <w:r w:rsidRPr="00F468FD">
              <w:rPr>
                <w:rFonts w:ascii="Times New Roman" w:eastAsia="STXinwei" w:hAnsi="Times New Roman" w:cs="Times New Roman"/>
                <w:sz w:val="20"/>
                <w:szCs w:val="20"/>
                <w:lang w:val="fr-CA"/>
              </w:rPr>
              <w:fldChar w:fldCharType="separate"/>
            </w:r>
            <w:r w:rsidRPr="00F468FD">
              <w:rPr>
                <w:rFonts w:ascii="Times New Roman" w:eastAsia="STXinwei" w:hAnsi="Times New Roman" w:cs="Times New Roman"/>
                <w:sz w:val="20"/>
                <w:szCs w:val="20"/>
                <w:vertAlign w:val="superscript"/>
              </w:rPr>
              <w:t>78</w:t>
            </w:r>
            <w:r w:rsidRPr="00F468FD">
              <w:rPr>
                <w:rFonts w:ascii="Times New Roman" w:eastAsia="STXinwei" w:hAnsi="Times New Roman" w:cs="Times New Roman"/>
                <w:sz w:val="20"/>
                <w:szCs w:val="20"/>
                <w:lang w:val="fr-CA"/>
              </w:rPr>
              <w:fldChar w:fldCharType="end"/>
            </w:r>
          </w:p>
        </w:tc>
        <w:tc>
          <w:tcPr>
            <w:tcW w:w="1177" w:type="dxa"/>
            <w:shd w:val="clear" w:color="auto" w:fill="auto"/>
            <w:hideMark/>
          </w:tcPr>
          <w:p w14:paraId="0E1EF7E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Congo, Dem. Rep.</w:t>
            </w:r>
          </w:p>
        </w:tc>
        <w:tc>
          <w:tcPr>
            <w:tcW w:w="1560" w:type="dxa"/>
            <w:shd w:val="clear" w:color="auto" w:fill="auto"/>
            <w:hideMark/>
          </w:tcPr>
          <w:p w14:paraId="5517FA0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3DEE9F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1762 women </w:t>
            </w:r>
          </w:p>
        </w:tc>
        <w:tc>
          <w:tcPr>
            <w:tcW w:w="1150" w:type="dxa"/>
            <w:shd w:val="clear" w:color="auto" w:fill="auto"/>
            <w:hideMark/>
          </w:tcPr>
          <w:p w14:paraId="69C21D9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visits</w:t>
            </w:r>
          </w:p>
        </w:tc>
        <w:tc>
          <w:tcPr>
            <w:tcW w:w="3762" w:type="dxa"/>
            <w:shd w:val="clear" w:color="auto" w:fill="auto"/>
            <w:hideMark/>
          </w:tcPr>
          <w:p w14:paraId="56F51B0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Parity, Culture, Socioeconomic status, Unwanted pregnancy, Gender dynamics,  Poor quality of ANC </w:t>
            </w:r>
          </w:p>
          <w:p w14:paraId="141B46E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w:t>
            </w:r>
          </w:p>
        </w:tc>
        <w:tc>
          <w:tcPr>
            <w:tcW w:w="3771" w:type="dxa"/>
            <w:shd w:val="clear" w:color="auto" w:fill="auto"/>
            <w:hideMark/>
          </w:tcPr>
          <w:p w14:paraId="757B871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giving birth for the first time, those who have already given birth many times, and women with an un- wanted pregnancy, made less use of ANC. The lack of information on pregnancy management may explain why first-time mothers do not use ANC. </w:t>
            </w:r>
            <w:r w:rsidRPr="00F468FD">
              <w:rPr>
                <w:rFonts w:ascii="Times New Roman" w:eastAsia="STXinwei" w:hAnsi="Times New Roman" w:cs="Times New Roman"/>
                <w:sz w:val="20"/>
                <w:szCs w:val="20"/>
              </w:rPr>
              <w:br/>
              <w:t xml:space="preserve">Poor perceptions of care and not being allowed by church or husband prevented ANC use. </w:t>
            </w:r>
          </w:p>
        </w:tc>
      </w:tr>
      <w:tr w:rsidR="00A93954" w:rsidRPr="00F76EBA" w14:paraId="608894E1" w14:textId="77777777" w:rsidTr="00F468FD">
        <w:trPr>
          <w:jc w:val="center"/>
        </w:trPr>
        <w:tc>
          <w:tcPr>
            <w:tcW w:w="1091" w:type="dxa"/>
            <w:shd w:val="clear" w:color="auto" w:fill="auto"/>
            <w:hideMark/>
          </w:tcPr>
          <w:p w14:paraId="3515C05D"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Ntambue</w:t>
            </w:r>
            <w:proofErr w:type="spellEnd"/>
            <w:r w:rsidRPr="00F468FD">
              <w:rPr>
                <w:rFonts w:ascii="Times New Roman" w:eastAsia="STXinwei" w:hAnsi="Times New Roman" w:cs="Times New Roman"/>
                <w:sz w:val="20"/>
                <w:szCs w:val="20"/>
              </w:rPr>
              <w:t xml:space="preserv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{"citationID":"nKAHEMnX","properties":{"formattedCitation":"\\super 40\\nosupersub{}","plainCitation":"40","noteIndex":0},"citationItems":[{"id":"cFn1HXAU/vUVABZLS","uris":["http://zotero.org/users/local/l6uYhY1R/items/JCRPE95M"],"uri":["http://zotero.org/users/local/l6uYhY1R/items/JCRPE95M"],"itemData":{"id":101,"type":"article-journal","abstract":"© 2016 Ntambue et al. Background: The Democratic Republic of Congo (DRC) has a high rate of perinatal mortality (PMR), and health measures that could reduce this high rate of mortality are not accessible to all women. Where they are in place, their quality is not optimal. This study was initiated to assess the relationship between these suboptimal maternal, newborn and child health (MNCH) services and perinatal mortality (PM) in Lubumbashi, DRC's second-largest city. Methods: We conducted a prospective cohort study, comparing women who had no, low, moderate, or high numbers of antenatal care (ANC) visits; three different levels of delivery care; and who did or did not attend postnatal care (PNC). Women were followed for 50days after delivery, with PM as the primary endpoint. Results: Uptake of recommended prenatal interventions was between 11-43% among ANC attenders, regardless of the frequency of their visits. PM was 26 per 1000. ANC attendance was associated with PM. Newborns of mothers who had the lowest attendance had a mortality two times higher than newborns of women who had not attended ANC (low visits: adjusted odds ratio (aOR)=2.2; 95% confidence interval (CI)=1.4-3.8). However, moderate (aOR=1.4; 95% CI =0.7-2.2) and high (aOR=1.3; 95% CI 0.7-2.2) attendance were not statistically significantly associated with PM. PNC attendance was not significantly associated with lower PM (relative risk 0.4, 95% CI 0.1-2.6). Emergency obstetric and newborn care (EmONC) was significantly associated with a reduction in mortality (aOR=0.2; 95% CI=0.2-0.8), with an 84.4% reduction among newborns at risk, and an overall reduction in mortality of 10% for all births. Conclusion: Perinatal mortality was high among the infants of women in the cohort under study (26 per 1000 live births). Availability of MNCH, specifically EmONC, was associated with lower perinatal mortality, and if this association is causal, might avert 84.4% of perinatal deaths among newborns at high-risk.","container-title":"BMC Pregnancy and Childbirth","DOI":"10.1186/s12884-016-0879-y","issue":"1","title":"Better than nothing? Maternal, newborn, and child health services and perinatal mortality, Lubumbashi, democratic republic of the Congo: A cohort study","volume":"16","author":[{"family":"Ntambue","given":"A.M."},{"family":"Malonga","given":"F.K."},{"family":"Dramaix-Wilmet","given":"M."},{"family":"Ngatu","given":"R.N."},{"family":"Donnen","given":"P."}],"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E81782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Congo, Dem. Rep.</w:t>
            </w:r>
          </w:p>
        </w:tc>
        <w:tc>
          <w:tcPr>
            <w:tcW w:w="1560" w:type="dxa"/>
            <w:shd w:val="clear" w:color="auto" w:fill="auto"/>
            <w:hideMark/>
          </w:tcPr>
          <w:p w14:paraId="67EBCEE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C6E5AF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2394 women </w:t>
            </w:r>
          </w:p>
        </w:tc>
        <w:tc>
          <w:tcPr>
            <w:tcW w:w="1150" w:type="dxa"/>
            <w:shd w:val="clear" w:color="auto" w:fill="auto"/>
            <w:hideMark/>
          </w:tcPr>
          <w:p w14:paraId="10A4EC7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w:t>
            </w:r>
          </w:p>
        </w:tc>
        <w:tc>
          <w:tcPr>
            <w:tcW w:w="3762" w:type="dxa"/>
            <w:shd w:val="clear" w:color="auto" w:fill="auto"/>
            <w:hideMark/>
          </w:tcPr>
          <w:p w14:paraId="2211055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Employment, Marital status, Parity, Age </w:t>
            </w:r>
          </w:p>
        </w:tc>
        <w:tc>
          <w:tcPr>
            <w:tcW w:w="3771" w:type="dxa"/>
            <w:shd w:val="clear" w:color="auto" w:fill="auto"/>
            <w:hideMark/>
          </w:tcPr>
          <w:p w14:paraId="0206F8E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Being unmarried was associated with lower ANC use. Working at home was higher in the group with high attendance. Women who had high attendance were more highly</w:t>
            </w:r>
            <w:r w:rsidRPr="00F468FD">
              <w:rPr>
                <w:rFonts w:ascii="Times New Roman" w:eastAsia="STXinwei" w:hAnsi="Times New Roman" w:cs="Times New Roman"/>
                <w:sz w:val="20"/>
                <w:szCs w:val="20"/>
              </w:rPr>
              <w:br/>
              <w:t xml:space="preserve">educated than those who did not receive ANC. </w:t>
            </w:r>
          </w:p>
        </w:tc>
      </w:tr>
      <w:tr w:rsidR="00A93954" w:rsidRPr="00F76EBA" w14:paraId="0E97B4B6" w14:textId="77777777" w:rsidTr="00F468FD">
        <w:trPr>
          <w:jc w:val="center"/>
        </w:trPr>
        <w:tc>
          <w:tcPr>
            <w:tcW w:w="1091" w:type="dxa"/>
            <w:shd w:val="clear" w:color="auto" w:fill="auto"/>
            <w:hideMark/>
          </w:tcPr>
          <w:p w14:paraId="72C47473"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Ntoimo</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{"citationID":"jEWu67MD","properties":{"formattedCitation":"\\super 134\\nosupersub{}","plainCitation":"134","noteIndex":0},"citationItems":[{"id":227,"uris":["http://zotero.org/users/8651847/items/U2X8474V"],"uri":["http://zotero.org/users/8651847/items/U2X8474V"],"itemData":{"id":227,"type":"article-journal","container-title":"BMC Pregnancy Childbirth","DOI":"10.1186/s12884-019-2433-1","issue":"1","language":"en","title":"Why rural women do not use primary health centres for pregnancy care: evidence from a qualitative study in Nigeria","volume":"19","author":[{"family":"Ntoimo","given":"L.F.C."},{"family":"Okonofua","given":"F.E."},{"family":"Igboin","given":"B."},{"family":"Ekwo","given":"C."},{"family":"Imongan","given":"W."},{"family":"Yaya","given":"S."}],"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134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5B4422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1F5AE56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D1F776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There were 183 participants, 106 male and 77 females</w:t>
            </w:r>
          </w:p>
        </w:tc>
        <w:tc>
          <w:tcPr>
            <w:tcW w:w="1150" w:type="dxa"/>
            <w:shd w:val="clear" w:color="auto" w:fill="auto"/>
            <w:hideMark/>
          </w:tcPr>
          <w:p w14:paraId="3B34CC9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Preferences, beliefs and perceptions about ANC, Where women access </w:t>
            </w:r>
            <w:r w:rsidRPr="00F468FD">
              <w:rPr>
                <w:rFonts w:ascii="Times New Roman" w:eastAsia="STXinwei" w:hAnsi="Times New Roman" w:cs="Times New Roman"/>
                <w:sz w:val="20"/>
                <w:szCs w:val="20"/>
              </w:rPr>
              <w:lastRenderedPageBreak/>
              <w:t xml:space="preserve">ANC, </w:t>
            </w:r>
            <w:r w:rsidRPr="00F468FD">
              <w:rPr>
                <w:rFonts w:ascii="Times New Roman" w:eastAsia="STXinwei" w:hAnsi="Times New Roman" w:cs="Times New Roman"/>
                <w:sz w:val="20"/>
                <w:szCs w:val="20"/>
              </w:rPr>
              <w:br/>
              <w:t xml:space="preserve">Why they do not use ANC, Ways to improve  access to ANC </w:t>
            </w:r>
          </w:p>
        </w:tc>
        <w:tc>
          <w:tcPr>
            <w:tcW w:w="3762" w:type="dxa"/>
            <w:shd w:val="clear" w:color="auto" w:fill="auto"/>
            <w:hideMark/>
          </w:tcPr>
          <w:p w14:paraId="73988CD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 xml:space="preserve">Distance, Gender dynamics, Socioeconomic status, Poor quality of ANC, Lack of infrastructure, Misunderstanding of pregnancy  </w:t>
            </w:r>
          </w:p>
        </w:tc>
        <w:tc>
          <w:tcPr>
            <w:tcW w:w="3771" w:type="dxa"/>
            <w:shd w:val="clear" w:color="auto" w:fill="auto"/>
            <w:hideMark/>
          </w:tcPr>
          <w:p w14:paraId="3E60472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Rural women will not use ANC if they cannot physically access the health facilities, if the ANC centers offer low quality and non-respectful care if the cost is not affordable and partner support is lacking or minimal.</w:t>
            </w:r>
          </w:p>
        </w:tc>
      </w:tr>
      <w:tr w:rsidR="00A93954" w:rsidRPr="00F76EBA" w14:paraId="0DD88C1C" w14:textId="77777777" w:rsidTr="00F468FD">
        <w:trPr>
          <w:jc w:val="center"/>
        </w:trPr>
        <w:tc>
          <w:tcPr>
            <w:tcW w:w="1091" w:type="dxa"/>
            <w:shd w:val="clear" w:color="auto" w:fill="auto"/>
            <w:hideMark/>
          </w:tcPr>
          <w:p w14:paraId="6CFC6D66"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Nwakamma</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{"citationID":"68TVJX6T","properties":{"formattedCitation":"\\super 51\\nosupersub{}","plainCitation":"51","noteIndex":0},"citationItems":[{"id":"cFn1HXAU/rxb56WuW","uris":["http://zotero.org/users/local/l6uYhY1R/items/3NVQMHZN"],"uri":["http://zotero.org/users/local/l6uYhY1R/items/3NVQMHZN"],"itemData":{"id":233,"type":"article-journal","abstract":"Background and Objective: Congregational Health Empowerment and Social Safety Advocates (CHESS-Advocates) initiative, a project aimed at mitigating maternal and child health (MCH) and gender injustices in religiously pluralistic societies, was implemented in two Northern Nigerian states of Benue and Kaduna between September 2018 and July 2019. The objective of this study was to assess the effectiveness, sustainability and factors of success in the CHESS-Advocates model as a faith community approach to mitigating gender and MCH injustices in Northern Nigeria. Methods: Data were from desk review of monthly project reports which were documented monthly all through the 10-month project life, and qualitative assessment conducted in July 2019 at the end of project. The assessments involved focus group discussions, key informant interviews, and in-depth interviews conducted in four randomly selected communities in each of the project states. The variables of interest were sustainability, effectiveness of initiative, and the factors that contributed to the success of the program. Results: The CHESS-Advocate model was effective in the mobilization of community response that improved uptake and acceptance of antenatal care (ANC), immunization, and uptake of human immunodeficiency virus (HIV) testing services. The model was cost-effective and able to instigate change in harmful practices, particularly in highly religious communities. The model showed promise of sustainability and identified some factors that led to its success in the different communities. Conclusion and Global Health Implications: The CHESS advocates model showed promises of efficacy in engaging faith communities as important actors in promoting MCH practices and mitigating gender injustices particularly in rural and underserved communities. Like other faith based models, the CHESS-Advocates model provided opportunities in faith congregations for building sustainable development in health and social justice. The model helped to improve MCH seeking behavior, influenced change in harmful gender norms and in community response against gender based violence in rural communities.","container-title":"International journal of MCH and AIDS","DOI":"10.21106/ijma.326","ISSN":"2161-8674","issue":"2","page":"146–155","title":"Mitigating Gender and Maternal and Child Health Injustices through Faith Community-Led Initiatives.","volume":"8","author":[{"family":"Nwakamma","given":"Ikenna J"},{"family":"Erinmwinhe","given":"Amber"},{"family":"Ajogwu","given":"Arinzechukwu"},{"family":"Udoh","given":"Aniekan"},{"family":"Ada-Ogoh","given":"Anne"}],"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AFDE69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6984883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1C6ACA3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8 key informant interviews</w:t>
            </w:r>
            <w:r w:rsidRPr="00F468FD">
              <w:rPr>
                <w:rFonts w:ascii="Times New Roman" w:eastAsia="STXinwei" w:hAnsi="Times New Roman" w:cs="Times New Roman"/>
                <w:sz w:val="20"/>
                <w:szCs w:val="20"/>
              </w:rPr>
              <w:br/>
            </w:r>
          </w:p>
          <w:p w14:paraId="47DCCC8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8 focus group discussions with</w:t>
            </w:r>
            <w:r w:rsidRPr="00F468FD">
              <w:rPr>
                <w:rFonts w:ascii="Times New Roman" w:eastAsia="STXinwei" w:hAnsi="Times New Roman" w:cs="Times New Roman"/>
                <w:sz w:val="20"/>
                <w:szCs w:val="20"/>
              </w:rPr>
              <w:br/>
              <w:t xml:space="preserve">congregational and community members </w:t>
            </w:r>
          </w:p>
          <w:p w14:paraId="7C9FB02F" w14:textId="77777777" w:rsidR="00A93954" w:rsidRPr="00F468FD" w:rsidRDefault="00A93954" w:rsidP="00F468FD">
            <w:pPr>
              <w:rPr>
                <w:rFonts w:ascii="Times New Roman" w:eastAsia="STXinwei" w:hAnsi="Times New Roman" w:cs="Times New Roman"/>
                <w:sz w:val="20"/>
                <w:szCs w:val="20"/>
              </w:rPr>
            </w:pPr>
          </w:p>
          <w:p w14:paraId="1536E40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8 in-depth interviews with 12 religious leaders </w:t>
            </w:r>
          </w:p>
          <w:p w14:paraId="75D78CA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br/>
              <w:t>242 pregnant women enrolled into the learning sessions</w:t>
            </w:r>
          </w:p>
        </w:tc>
        <w:tc>
          <w:tcPr>
            <w:tcW w:w="1150" w:type="dxa"/>
            <w:shd w:val="clear" w:color="auto" w:fill="auto"/>
            <w:hideMark/>
          </w:tcPr>
          <w:p w14:paraId="693AE86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Factors</w:t>
            </w:r>
            <w:r w:rsidRPr="00F468FD">
              <w:rPr>
                <w:rFonts w:ascii="Times New Roman" w:eastAsia="STXinwei" w:hAnsi="Times New Roman" w:cs="Times New Roman"/>
                <w:sz w:val="20"/>
                <w:szCs w:val="20"/>
              </w:rPr>
              <w:br/>
              <w:t>that contributed to the success of the model and sustainability of CHESS-Advocates model.</w:t>
            </w:r>
          </w:p>
        </w:tc>
        <w:tc>
          <w:tcPr>
            <w:tcW w:w="3762" w:type="dxa"/>
            <w:shd w:val="clear" w:color="auto" w:fill="auto"/>
            <w:hideMark/>
          </w:tcPr>
          <w:p w14:paraId="13F1E70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Religion, Socioeconomic status </w:t>
            </w:r>
          </w:p>
        </w:tc>
        <w:tc>
          <w:tcPr>
            <w:tcW w:w="3771" w:type="dxa"/>
            <w:shd w:val="clear" w:color="auto" w:fill="auto"/>
            <w:hideMark/>
          </w:tcPr>
          <w:p w14:paraId="4238887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 key success of the initiative was the ability to identify and link pregnant women into ANC services through mentoring and learning sessions delivered in the faith congregations and the faith leaders’ confrontation of the gender norms that limit women’s ability to make decisions. This study has shown the promising efficacy of engaging faith communities as important factors in promoting ANC and gender justice particularly in rural and underserved communities.</w:t>
            </w:r>
          </w:p>
        </w:tc>
      </w:tr>
      <w:tr w:rsidR="00A93954" w:rsidRPr="00F76EBA" w14:paraId="507C96F4" w14:textId="77777777" w:rsidTr="00F468FD">
        <w:trPr>
          <w:jc w:val="center"/>
        </w:trPr>
        <w:tc>
          <w:tcPr>
            <w:tcW w:w="1091" w:type="dxa"/>
            <w:shd w:val="clear" w:color="auto" w:fill="auto"/>
            <w:hideMark/>
          </w:tcPr>
          <w:p w14:paraId="4783D53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O'Keefe et al.,  2011</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{"citationID":"MBRcOhkI","properties":{"formattedCitation":"\\super 161\\nosupersub{}","plainCitation":"161","noteIndex":0},"citationItems":[{"id":228,"uris":["http://zotero.org/users/8651847/items/DZ6GB6QM"],"uri":["http://zotero.org/users/8651847/items/DZ6GB6QM"],"itemData":{"id":228,"type":"article-journal","container-title":"P N G Med J","issue":"3-4","language":"en","page":"147–153","title":"Formal and informal maternal health care: comparing the service provision of health facilities and village health volunteers in East Sepik Province","volume":"54","author":[{"family":"O’Keefe","given":"D."},{"family":"Davis","given":"J."},{"family":"Yakuna","given":"G."},{"family":"Van Gemert","given":"C."},{"family":"Morgan","given":"C."}],"issued":{"date-parts":[["2011"]]}}}],"schema":"https://github.com/citation-style-language/schema/raw/master/csl-citation.json"}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161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7970D3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68E31BA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BA978C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Over 33 000 monthly reports </w:t>
            </w:r>
          </w:p>
        </w:tc>
        <w:tc>
          <w:tcPr>
            <w:tcW w:w="1150" w:type="dxa"/>
            <w:shd w:val="clear" w:color="auto" w:fill="auto"/>
            <w:hideMark/>
          </w:tcPr>
          <w:p w14:paraId="5F8AC48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women attending their first ANC visit </w:t>
            </w:r>
          </w:p>
        </w:tc>
        <w:tc>
          <w:tcPr>
            <w:tcW w:w="3762" w:type="dxa"/>
            <w:shd w:val="clear" w:color="auto" w:fill="auto"/>
            <w:hideMark/>
          </w:tcPr>
          <w:p w14:paraId="69A25A4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Village health volunteers (VHVs) impacting ANC  </w:t>
            </w:r>
          </w:p>
        </w:tc>
        <w:tc>
          <w:tcPr>
            <w:tcW w:w="3771" w:type="dxa"/>
            <w:shd w:val="clear" w:color="auto" w:fill="auto"/>
            <w:hideMark/>
          </w:tcPr>
          <w:p w14:paraId="146DB9C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Found a significant increase in ANC provided by the VHVs in East Sepik Province; in the period 2007 to 2010 the proportion of all pregnant women receiving their first antenatal visit from VHVs has more than doubled. </w:t>
            </w:r>
          </w:p>
        </w:tc>
      </w:tr>
      <w:tr w:rsidR="00A93954" w:rsidRPr="00F76EBA" w14:paraId="161A5EF6" w14:textId="77777777" w:rsidTr="00F468FD">
        <w:trPr>
          <w:jc w:val="center"/>
        </w:trPr>
        <w:tc>
          <w:tcPr>
            <w:tcW w:w="1091" w:type="dxa"/>
            <w:shd w:val="clear" w:color="auto" w:fill="auto"/>
            <w:vAlign w:val="bottom"/>
          </w:tcPr>
          <w:p w14:paraId="56B7E70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t>Onalu</w:t>
            </w:r>
            <w:proofErr w:type="spellEnd"/>
            <w:r w:rsidRPr="00F468FD">
              <w:rPr>
                <w:rFonts w:ascii="Times New Roman" w:eastAsia="STXinwei" w:hAnsi="Times New Roman" w:cs="Times New Roman"/>
                <w:color w:val="2A2A2A"/>
                <w:sz w:val="20"/>
                <w:szCs w:val="20"/>
              </w:rPr>
              <w:t xml:space="preserve">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{"citationID":"9ASouzIR","properties":{"formattedCitation":"\\super 126\\nosupersub{}","plainCitation":"126","noteIndex":0},"citationItems":[{"id":299,"uris":["http://zotero.org/users/8651847/items/9PVTZLUW"],"uri":["http://zotero.org/users/8651847/items/9PVTZLUW"],"itemData":{"id":299,"type":"article-journal","abstract":"Developing countries grapple with poor maternal health outcomes, and the Niger Delta is no exception. Discourses in the Niger Delta have been dominated by oil resource, with suboptimal attention paid to health outcomes in the region. This study investigated barriers to utilization of maternal health care services in the Okrika local government area of Rivers State, Nigeria. Data were sourced through focus group discussions organized for 21 health care professionals and 24 mothers residing in the area. Analysis was done thematically, relying on relevant qualitative analytical tools. Poor income, ignorance, absence of social support, religion and culture, and health care system inefficiencies were the barriers associated with utilization of maternal health care services. It was clear that maternal health outcomes and the state of health care generally in the Niger Delta do not reflect the enormous resources generated from oil that is plentiful in the region. Results point to an evident need for social work expertise to mitigate these barriers in view of improving health outcomes in the region.","container-title":"Health &amp; Social Work","DOI":"10.1093/hsw/hlaa032","ISSN":"1545-6854","issue":"1","journalAbbreviation":"Health Soc Work","language":"eng","note":"PMID: 33638638","page":"59-67","source":"PubMed","title":"Mortality Experiences for Women in Riverine Areas of the Niger Delta and Utilization of Maternal Health Services","volume":"46","author":[{"family":"Onalu","given":"Chinyere"},{"family":"Agwu","given":"Prince"},{"family":"Gobo","given":"Blessing"},{"family":"Okoye","given":"Uzoma"}],"issued":{"date-parts":[["2021",5,10]]}}}],"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126</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6827EAC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FF0000"/>
                <w:sz w:val="20"/>
                <w:szCs w:val="20"/>
              </w:rPr>
              <w:t xml:space="preserve">Nigeria </w:t>
            </w:r>
          </w:p>
        </w:tc>
        <w:tc>
          <w:tcPr>
            <w:tcW w:w="1560" w:type="dxa"/>
            <w:shd w:val="clear" w:color="auto" w:fill="auto"/>
            <w:vAlign w:val="bottom"/>
          </w:tcPr>
          <w:p w14:paraId="5E68088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Qualitative study</w:t>
            </w:r>
          </w:p>
        </w:tc>
        <w:tc>
          <w:tcPr>
            <w:tcW w:w="1276" w:type="dxa"/>
            <w:shd w:val="clear" w:color="auto" w:fill="auto"/>
            <w:vAlign w:val="bottom"/>
          </w:tcPr>
          <w:p w14:paraId="581BEA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45 respondents including 21 health care professionals and 24 mothers </w:t>
            </w:r>
            <w:r w:rsidRPr="00F468FD">
              <w:rPr>
                <w:rFonts w:ascii="Times New Roman" w:eastAsia="STXinwei" w:hAnsi="Times New Roman" w:cs="Times New Roman"/>
                <w:color w:val="000000"/>
                <w:sz w:val="20"/>
                <w:szCs w:val="20"/>
              </w:rPr>
              <w:lastRenderedPageBreak/>
              <w:t>residing in the area</w:t>
            </w:r>
          </w:p>
        </w:tc>
        <w:tc>
          <w:tcPr>
            <w:tcW w:w="1150" w:type="dxa"/>
            <w:shd w:val="clear" w:color="auto" w:fill="auto"/>
            <w:vAlign w:val="bottom"/>
          </w:tcPr>
          <w:p w14:paraId="41F29C1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Barriers to utilization of maternal health care services in the </w:t>
            </w:r>
            <w:proofErr w:type="spellStart"/>
            <w:r w:rsidRPr="00F468FD">
              <w:rPr>
                <w:rFonts w:ascii="Times New Roman" w:eastAsia="STXinwei" w:hAnsi="Times New Roman" w:cs="Times New Roman"/>
                <w:color w:val="000000"/>
                <w:sz w:val="20"/>
                <w:szCs w:val="20"/>
              </w:rPr>
              <w:t>Okrika</w:t>
            </w:r>
            <w:proofErr w:type="spellEnd"/>
            <w:r w:rsidRPr="00F468FD">
              <w:rPr>
                <w:rFonts w:ascii="Times New Roman" w:eastAsia="STXinwei" w:hAnsi="Times New Roman" w:cs="Times New Roman"/>
                <w:color w:val="000000"/>
                <w:sz w:val="20"/>
                <w:szCs w:val="20"/>
              </w:rPr>
              <w:t xml:space="preserve"> local governmen</w:t>
            </w:r>
            <w:r w:rsidRPr="00F468FD">
              <w:rPr>
                <w:rFonts w:ascii="Times New Roman" w:eastAsia="STXinwei" w:hAnsi="Times New Roman" w:cs="Times New Roman"/>
                <w:color w:val="000000"/>
                <w:sz w:val="20"/>
                <w:szCs w:val="20"/>
              </w:rPr>
              <w:lastRenderedPageBreak/>
              <w:t>t area</w:t>
            </w:r>
            <w:r w:rsidRPr="00F468FD">
              <w:rPr>
                <w:rFonts w:ascii="Times New Roman" w:eastAsia="STXinwei" w:hAnsi="Times New Roman" w:cs="Times New Roman"/>
                <w:color w:val="000000"/>
                <w:sz w:val="20"/>
                <w:szCs w:val="20"/>
              </w:rPr>
              <w:br/>
              <w:t>of Rivers State, Nigeria</w:t>
            </w:r>
          </w:p>
        </w:tc>
        <w:tc>
          <w:tcPr>
            <w:tcW w:w="3762" w:type="dxa"/>
            <w:shd w:val="clear" w:color="auto" w:fill="auto"/>
            <w:vAlign w:val="bottom"/>
          </w:tcPr>
          <w:p w14:paraId="135B8B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Poor income, ignorance, educational attainment</w:t>
            </w:r>
            <w:r w:rsidRPr="00F468FD">
              <w:rPr>
                <w:rFonts w:ascii="Times New Roman" w:eastAsia="STXinwei" w:hAnsi="Times New Roman" w:cs="Times New Roman"/>
                <w:color w:val="000000"/>
                <w:sz w:val="20"/>
                <w:szCs w:val="20"/>
              </w:rPr>
              <w:br/>
              <w:t xml:space="preserve">absence of social support, religion and culture, inaccessibility of health centers and health care system inefficiencies (staff </w:t>
            </w:r>
            <w:proofErr w:type="spellStart"/>
            <w:r w:rsidRPr="00F468FD">
              <w:rPr>
                <w:rFonts w:ascii="Times New Roman" w:eastAsia="STXinwei" w:hAnsi="Times New Roman" w:cs="Times New Roman"/>
                <w:color w:val="000000"/>
                <w:sz w:val="20"/>
                <w:szCs w:val="20"/>
              </w:rPr>
              <w:t>absenteesim</w:t>
            </w:r>
            <w:proofErr w:type="spellEnd"/>
            <w:r w:rsidRPr="00F468FD">
              <w:rPr>
                <w:rFonts w:ascii="Times New Roman" w:eastAsia="STXinwei" w:hAnsi="Times New Roman" w:cs="Times New Roman"/>
                <w:color w:val="000000"/>
                <w:sz w:val="20"/>
                <w:szCs w:val="20"/>
              </w:rPr>
              <w:t>)</w:t>
            </w:r>
          </w:p>
        </w:tc>
        <w:tc>
          <w:tcPr>
            <w:tcW w:w="3771" w:type="dxa"/>
            <w:shd w:val="clear" w:color="auto" w:fill="auto"/>
            <w:vAlign w:val="bottom"/>
          </w:tcPr>
          <w:p w14:paraId="3A09695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TBAs can play a major role in increasing the utility of MHC services through adequate training in modern medicinal practices</w:t>
            </w:r>
          </w:p>
        </w:tc>
      </w:tr>
      <w:tr w:rsidR="00A93954" w:rsidRPr="00F76EBA" w14:paraId="1CF6C995" w14:textId="77777777" w:rsidTr="00F468FD">
        <w:trPr>
          <w:jc w:val="center"/>
        </w:trPr>
        <w:tc>
          <w:tcPr>
            <w:tcW w:w="1091" w:type="dxa"/>
            <w:shd w:val="clear" w:color="auto" w:fill="auto"/>
            <w:hideMark/>
          </w:tcPr>
          <w:p w14:paraId="0CB9B3A0"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Okonofua</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{"citationID":"KuLVo0sW","properties":{"formattedCitation":"\\super 56\\nosupersub{}","plainCitation":"56","noteIndex":0},"citationItems":[{"id":"cFn1HXAU/FjTH9EfG","uris":["http://zotero.org/users/local/l6uYhY1R/items/E8V3KBFQ"],"uri":["http://zotero.org/users/local/l6uYhY1R/items/E8V3KBFQ"],"itemData":{"id":240,"type":"article-journal","abstract":"Background: Available evidence suggests that the low use of antenatal, delivery, and post-natal services by Nigerian women may be due to their perceptions of low quality of care in health facilities. This study investigated the perceptions of women regarding their satisfaction with the maternity services offered in secondary and tertiary hospitals in Nigeria. Methods: Five focus group discussions (FGDs) were held with women in eight secondary and tertiary hospitals in four of the six geo-political zones of the country. In all, 40 FGDs were held with women attending antenatal and post-natal clinics in the hospitals. The questions assessed women's level of satisfaction with the care they received in the hospitals, their views on what needed to be done to improve patients' satisfaction, and the overall quality of maternity services in the hospitals. The discussions were audio-taped, transcribed, and analyzed by themes using Atlas ti computer software. Results: Few of the participants expressed satisfaction with the quality of care they received during antenatal, intrapartum, and postnatal care. Many had areas of dissatisfaction, or were not satisfied at all with the quality of care. Reasons for dissatisfaction included poor staff attitude, long waiting time, poor attention to women in labour, high cost of services, and sub-standard facilities. These sources of dissatisfaction were given as the reasons why women often preferred traditional rather than modern facility based maternity care. The recommendations they made for improving maternity care were also consistent with their perceptions of the gaps and inadequacies. These included the improvement of hospital facilities, re-organization of services to eliminate delays, the training and re-training of health workers, and feedback/counseling and education of women. Conclusion: A women-friendly approach to delivery of maternal health care based on adequate response to women's concerns and experiences of health care will be critical to curbing women's dissatisfaction with modern facility based health care, improving access to maternal health, and reducing maternal morbidity and mortality in Nigeria. Trial registration: Trial Registration Number NCTR No: 91540209. Nigeria Clinical Trials Registry. http://www.nctr.nhrec.net/ . Registered April 14th 2016.","container-title":"Reproductive Health","DOI":"10.1186/s12978-017-0305-6","ISSN":"17424755","issue":"1","note":"publisher: Reproductive Health\nPMID: 28302182","page":"1–8","title":"Qualitative assessment of women's satisfaction with maternal health care in referral hospitals in Nigeria","volume":"14","author":[{"family":"Okonofua","given":"Friday"},{"family":"Ogu","given":"Rosemary"},{"family":"Agholor","given":"Kingsley"},{"family":"Okike","given":"Ola"},{"family":"Abdus-Salam","given":"Rukiyat"},{"family":"Gana","given":"Mohammed"},{"family":"Randawa","given":"Abdullahi"},{"family":"Abe","given":"Eghe"},{"family":"Durodola","given":"Adetoye"},{"family":"Galadanci","given":"Hadiza"}],"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B2CB3B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0CF6CB2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2DD151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5 Focus groups (8-12 pregnant women each)</w:t>
            </w:r>
          </w:p>
        </w:tc>
        <w:tc>
          <w:tcPr>
            <w:tcW w:w="1150" w:type="dxa"/>
            <w:shd w:val="clear" w:color="auto" w:fill="auto"/>
            <w:hideMark/>
          </w:tcPr>
          <w:p w14:paraId="267F502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Women’s opinions of ANC </w:t>
            </w:r>
          </w:p>
        </w:tc>
        <w:tc>
          <w:tcPr>
            <w:tcW w:w="3762" w:type="dxa"/>
            <w:shd w:val="clear" w:color="auto" w:fill="auto"/>
            <w:hideMark/>
          </w:tcPr>
          <w:p w14:paraId="7D339DF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Poor quality of ANC, Transportation, Knowledge </w:t>
            </w:r>
          </w:p>
        </w:tc>
        <w:tc>
          <w:tcPr>
            <w:tcW w:w="3771" w:type="dxa"/>
            <w:shd w:val="clear" w:color="auto" w:fill="auto"/>
            <w:hideMark/>
          </w:tcPr>
          <w:p w14:paraId="40411CB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Lack of information prevents women</w:t>
            </w:r>
            <w:r w:rsidRPr="00F468FD">
              <w:rPr>
                <w:rFonts w:ascii="Times New Roman" w:eastAsia="STXinwei" w:hAnsi="Times New Roman" w:cs="Times New Roman"/>
                <w:sz w:val="20"/>
                <w:szCs w:val="20"/>
              </w:rPr>
              <w:br/>
              <w:t xml:space="preserve">from seeking early care, difficulties they experience during transportation to hospital, and inadequacies in the healthcare delivery system (most prominent). Women were dissatisfied with the quality of care they received, poor staff attitude, long waiting time, poor attention to women in labor, high cost of services and inadequate facilities were the major reasons for dissatisfaction. </w:t>
            </w:r>
          </w:p>
        </w:tc>
      </w:tr>
      <w:tr w:rsidR="00A93954" w:rsidRPr="00F76EBA" w14:paraId="496B5949" w14:textId="77777777" w:rsidTr="00F468FD">
        <w:trPr>
          <w:jc w:val="center"/>
        </w:trPr>
        <w:tc>
          <w:tcPr>
            <w:tcW w:w="1091" w:type="dxa"/>
            <w:shd w:val="clear" w:color="auto" w:fill="auto"/>
            <w:hideMark/>
          </w:tcPr>
          <w:p w14:paraId="42A028B4"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Okonofua</w:t>
            </w:r>
            <w:proofErr w:type="spellEnd"/>
            <w:r w:rsidRPr="00F468FD">
              <w:rPr>
                <w:rFonts w:ascii="Times New Roman" w:eastAsia="STXinwei" w:hAnsi="Times New Roman" w:cs="Times New Roman"/>
                <w:sz w:val="20"/>
                <w:szCs w:val="20"/>
              </w:rPr>
              <w:t xml:space="preserve">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{"citationID":"1Hri38ju","properties":{"formattedCitation":"\\super 118\\nosupersub{}","plainCitation":"118","noteIndex":0},"citationItems":[{"id":229,"uris":["http://zotero.org/users/8651847/items/WF76JQVC"],"uri":["http://zotero.org/users/8651847/items/WF76JQVC"],"itemData":{"id":229,"type":"article-journal","container-title":"BMC PREGNANCY CHILDBIRTH","DOI":"10.1186/s12884-018-1730-4","language":"en","title":"Predictors of women’s utilization of primary health care for skilled pregnancy care in rural Nigeria","volume":"18","author":[{"family":"Okonofua","given":"F."},{"family":"Ntoimo","given":"L."},{"family":"Ogungbangbe","given":"J."},{"family":"Anjorin","given":"S."},{"family":"Imongan","given":"W."},{"family":"Yaya","given":"S."}],"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546577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4696FE9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9B10EA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1408 women (701 from Esan SE, 707 from </w:t>
            </w:r>
            <w:proofErr w:type="spellStart"/>
            <w:r w:rsidRPr="00F468FD">
              <w:rPr>
                <w:rFonts w:ascii="Times New Roman" w:eastAsia="STXinwei" w:hAnsi="Times New Roman" w:cs="Times New Roman"/>
                <w:sz w:val="20"/>
                <w:szCs w:val="20"/>
              </w:rPr>
              <w:t>Etsako</w:t>
            </w:r>
            <w:proofErr w:type="spellEnd"/>
            <w:r w:rsidRPr="00F468FD">
              <w:rPr>
                <w:rFonts w:ascii="Times New Roman" w:eastAsia="STXinwei" w:hAnsi="Times New Roman" w:cs="Times New Roman"/>
                <w:sz w:val="20"/>
                <w:szCs w:val="20"/>
              </w:rPr>
              <w:t xml:space="preserve"> East)</w:t>
            </w:r>
          </w:p>
        </w:tc>
        <w:tc>
          <w:tcPr>
            <w:tcW w:w="1150" w:type="dxa"/>
            <w:shd w:val="clear" w:color="auto" w:fill="auto"/>
            <w:hideMark/>
          </w:tcPr>
          <w:p w14:paraId="088C719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Place of</w:t>
            </w:r>
            <w:r w:rsidRPr="00F468FD">
              <w:rPr>
                <w:rFonts w:ascii="Times New Roman" w:eastAsia="STXinwei" w:hAnsi="Times New Roman" w:cs="Times New Roman"/>
                <w:sz w:val="20"/>
                <w:szCs w:val="20"/>
              </w:rPr>
              <w:br/>
              <w:t>antenatal care</w:t>
            </w:r>
          </w:p>
        </w:tc>
        <w:tc>
          <w:tcPr>
            <w:tcW w:w="3762" w:type="dxa"/>
            <w:shd w:val="clear" w:color="auto" w:fill="auto"/>
            <w:hideMark/>
          </w:tcPr>
          <w:p w14:paraId="0EEF766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Marital status, Poor quality of ANC </w:t>
            </w:r>
          </w:p>
        </w:tc>
        <w:tc>
          <w:tcPr>
            <w:tcW w:w="3771" w:type="dxa"/>
            <w:shd w:val="clear" w:color="auto" w:fill="auto"/>
            <w:hideMark/>
          </w:tcPr>
          <w:p w14:paraId="139EAD4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Reasons for ANC choice include facility near to place of residence, good quality service, cost not too much, and husband wanted it. Reasons for not using ANC include: poor quality service, no provider in the facility, facility not open, facility too far, and costs too much. Considerations for distance and costs, and perceptions relating to poor quality care are the factors that mostly hinder women’s access to ANC.  </w:t>
            </w:r>
          </w:p>
        </w:tc>
      </w:tr>
      <w:tr w:rsidR="00A93954" w:rsidRPr="00F76EBA" w14:paraId="76CA0AE4" w14:textId="77777777" w:rsidTr="00F468FD">
        <w:trPr>
          <w:jc w:val="center"/>
        </w:trPr>
        <w:tc>
          <w:tcPr>
            <w:tcW w:w="1091" w:type="dxa"/>
            <w:shd w:val="clear" w:color="auto" w:fill="auto"/>
            <w:hideMark/>
          </w:tcPr>
          <w:p w14:paraId="364D181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Omer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{"citationID":"34UbAztc","properties":{"formattedCitation":"\\super 17\\nosupersub{}","plainCitation":"17","noteIndex":0},"citationItems":[{"id":"cFn1HXAU/tg4T4Gyf","uris":["http://zotero.org/users/local/l6uYhY1R/items/GLSGD3Q6"],"uri":["http://zotero.org/users/local/l6uYhY1R/items/GLSGD3Q6"],"itemData":{"id":108,"type":"article-journal","abstract":"Background: Antenatal care (ANC) attendance is a strong predictor of maternal outcomes. In Nigeria, government health planners at state level and below have limited access to population-based estimates of ANC coverage and factors associated with its use. A mixed methods study examined factors associated with the use of government ANC services in two states of Nigeria, and shared the findings with stakeholders. Methods: A quantitative household survey in Bauchi and Cross River states of Nigeria collected data from women aged 15-49 years on ANC use during their last completed pregnancy and potentially associated factors including socio-economic conditions, exposure to domestic violence and local availability of services. Bivariate and multivariate analysis examined associations with having at least four government ANC visits. We collected qualitative data from 180 focus groups of women who discussed the survey findings and recommended solutions. We shared the findings with state, Local Government Authority, and community stakeholders to support evidence-based planning. Results: 40% of 7870 women in Bauchi and 46% of 7759 in Cross River had at least four government ANC visits. Women's education, urban residence, information from heath workers, help from family members, and household owning motorized transport were associated with ANC use in both states. Additional factors for women in Cross River included age above 18 years, being married or cohabiting, being less poor (having enough food during the last week), not experiencing intimate partner violence during the last year, and education of the household head. Factors for women in Bauchi were presence of government ANC services within their community and more than two previous pregnancies. Focus groups cited costly, poor quality, and inaccessible government services, and uncooperative partners as reasons for not attending ANC. Government and other stakeholders planned evidence-based interventions to increase ANC uptake. Conclusion: Use of ANC services remains low in both states. The factors related to use of ANC services are consistent with those reported previously. Efforts to increase uptake of ANC should focus particularly on poor and uneducated women. Local solutions generated by discussion of the evidence with stakeholders could be more effective and sustainable than externally driven interventions.","container-title":"BMC PREGNANCY AND CHILDBIRTH","DOI":"10.1186/s12884-014-0380-4","title":"Seeking evidence to support efforts to increase use of antenatal care: a cross-sectional study in two states of Nigeria","volume":"14","author":[{"family":"Omer","given":"Khalid"},{"family":"Afi","given":"Nshadi John"},{"family":"Baba","given":"Moh'd Chadi"},{"family":"Adamu","given":"Maijiddah"},{"family":"Malami","given":"Sani Abubakar"},{"family":"Oyo-Ita","given":"Angela"},{"family":"Cockcroft","given":"Anne"},{"family":"Andersson","given":"Neil"}],"issued":{"date-parts":[["2014",11]]}}}],"schema":"https://github.com/citation-style-language/schema/raw/master/csl-citation.json"}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6A20A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517EF8B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0F1854B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7870 women in Bauchi and 7759 in Cross River</w:t>
            </w:r>
          </w:p>
        </w:tc>
        <w:tc>
          <w:tcPr>
            <w:tcW w:w="1150" w:type="dxa"/>
            <w:shd w:val="clear" w:color="auto" w:fill="auto"/>
            <w:hideMark/>
          </w:tcPr>
          <w:p w14:paraId="3377520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 ANC visits to a government health facility </w:t>
            </w:r>
          </w:p>
        </w:tc>
        <w:tc>
          <w:tcPr>
            <w:tcW w:w="3762" w:type="dxa"/>
            <w:shd w:val="clear" w:color="auto" w:fill="auto"/>
            <w:hideMark/>
          </w:tcPr>
          <w:p w14:paraId="0392334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Marital status, Religion, Socioeconomic status, Poor quality of ANC, Gender Dynamics (Intimate Partner Violence), Parity, Employment </w:t>
            </w:r>
          </w:p>
          <w:p w14:paraId="1AC5094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br/>
            </w:r>
          </w:p>
        </w:tc>
        <w:tc>
          <w:tcPr>
            <w:tcW w:w="3771" w:type="dxa"/>
            <w:shd w:val="clear" w:color="auto" w:fill="auto"/>
            <w:hideMark/>
          </w:tcPr>
          <w:p w14:paraId="14009E6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Low level of use of government ANC. Efforts to increase use of ANC need to focus on poor, uneducated women in rural areas. Not experiencing intimate partner violence during last year or last pregnancy, naming a government health facility as their nearest source of antenatal care, and coming from a less poor household (having enough food during last week) were associated with ANC. For Bauchi additional factors included: being gainfully employed, having more than two previous pregnancies, being from a community with a good access road and from a community with an active village development committee.</w:t>
            </w:r>
          </w:p>
        </w:tc>
      </w:tr>
      <w:tr w:rsidR="00A93954" w:rsidRPr="00F76EBA" w14:paraId="19963FD5" w14:textId="77777777" w:rsidTr="00F468FD">
        <w:trPr>
          <w:jc w:val="center"/>
        </w:trPr>
        <w:tc>
          <w:tcPr>
            <w:tcW w:w="1091" w:type="dxa"/>
            <w:shd w:val="clear" w:color="auto" w:fill="auto"/>
            <w:hideMark/>
          </w:tcPr>
          <w:p w14:paraId="4010CA7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Othman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{"citationID":"Ugye9tfR","properties":{"formattedCitation":"\\super 74\\nosupersub{}","plainCitation":"74","noteIndex":0},"citationItems":[{"id":"cFn1HXAU/Y5G7QCLO","uris":["http://zotero.org/users/local/l6uYhY1R/items/2DXLIFFU"],"uri":["http://zotero.org/users/local/l6uYhY1R/items/2DXLIFFU"],"itemData":{"id":150,"type":"article-journal","abstract":"Antenatal care is a vital part of primary healthcare that is known to improve maternal and newborn outcomes. The aim of this study was to identify the factors affecting utilization of antenatal care services for women in reproductive age in Yemen. This cross-sectional community-based study was conducted in six districts of Sana'a City, Yemen. Data were collected from 460 mothers who gave birth in the past six months via face-to-face interviews at home between September to December 2010. Only 54% of mothers were found to have made four or more antenatal care visits. Almost two third of participants made their first visit during their first trimester due to presence of health problems and did not follow up when they became healthy during pregnancy. Reasons for not receiving antenatal care services due to absence of health problems, high cost of antenatal care services, long waiting time, and poor staff attitude. Sixty percent of participants were unaware of the danger symptoms of common health problems in pregnancy. The significant factors affecting utilization of antenatal services were mother education, residence place, age at first pregnancy, gravida, parity, occurrence of pregnancy without planning, and number of live children (P &lt; 0.05). The factors affecting the number of visits were mother education, place of residence, and husband work were (P &lt; 0.05). Future healthcare activities should focus on improving women's awareness of the importance of antenatal care even in the absence of noticeable health problems and lack of education about the common danger signs and symptoms of pregnancy.","container-title":"Malaysian Journal of Public Health Medicine","ISSN":"16750306","issue":"3","page":"1–14","title":"Factors affecting utilization of antenatal care services in Sana'a city, Yemen","volume":"17","author":[{"family":"Othman","given":"Seham"},{"family":"Almahbashi","given":"Taha"},{"family":"Alabed","given":"Alabed Ali A."},{"family":"Abdulwahed","given":"Alserouri"}],"issued":{"date-parts":[["2017"]]}}}],"schema":"https://github.com/citation-style-language/schema/raw/master/csl-citation.json"}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5F34C20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Yemen Rep</w:t>
            </w:r>
          </w:p>
        </w:tc>
        <w:tc>
          <w:tcPr>
            <w:tcW w:w="1560" w:type="dxa"/>
            <w:shd w:val="clear" w:color="auto" w:fill="auto"/>
            <w:hideMark/>
          </w:tcPr>
          <w:p w14:paraId="06053FB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26B3FC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460</w:t>
            </w:r>
          </w:p>
        </w:tc>
        <w:tc>
          <w:tcPr>
            <w:tcW w:w="1150" w:type="dxa"/>
            <w:shd w:val="clear" w:color="auto" w:fill="auto"/>
            <w:hideMark/>
          </w:tcPr>
          <w:p w14:paraId="37799FE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ANC visits, Timing of visits, </w:t>
            </w:r>
          </w:p>
        </w:tc>
        <w:tc>
          <w:tcPr>
            <w:tcW w:w="3762" w:type="dxa"/>
            <w:shd w:val="clear" w:color="auto" w:fill="auto"/>
            <w:hideMark/>
          </w:tcPr>
          <w:p w14:paraId="4FF799F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Marital status, Parity, Socioeconomic status, Absence of a health problem, Unwanted pregnancy  </w:t>
            </w:r>
            <w:r w:rsidRPr="00F468FD">
              <w:rPr>
                <w:rFonts w:ascii="Times New Roman" w:eastAsia="STXinwei" w:hAnsi="Times New Roman" w:cs="Times New Roman"/>
                <w:sz w:val="20"/>
                <w:szCs w:val="20"/>
              </w:rPr>
              <w:br/>
            </w:r>
          </w:p>
        </w:tc>
        <w:tc>
          <w:tcPr>
            <w:tcW w:w="3771" w:type="dxa"/>
            <w:shd w:val="clear" w:color="auto" w:fill="auto"/>
            <w:hideMark/>
          </w:tcPr>
          <w:p w14:paraId="68DA4BA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findings of this study indicated that factors affecting significant utilization of ANC services were mother education, residence place, age at first pregnancy, gravida, parity, occurrence of pregnancy without planning, and number of live children. Factors affecting significant </w:t>
            </w:r>
            <w:r w:rsidRPr="00F468FD">
              <w:rPr>
                <w:rFonts w:ascii="Times New Roman" w:eastAsia="STXinwei" w:hAnsi="Times New Roman" w:cs="Times New Roman"/>
                <w:sz w:val="20"/>
                <w:szCs w:val="20"/>
              </w:rPr>
              <w:lastRenderedPageBreak/>
              <w:t xml:space="preserve">number of visits were mother education, residence place, and husband work. The main reason for not receiving any ANC and also for not returning to health facility after first visit was absence of health problems during last pregnancy. </w:t>
            </w:r>
          </w:p>
        </w:tc>
      </w:tr>
      <w:tr w:rsidR="00A93954" w:rsidRPr="00F76EBA" w14:paraId="4145BB6E" w14:textId="77777777" w:rsidTr="00F468FD">
        <w:trPr>
          <w:jc w:val="center"/>
        </w:trPr>
        <w:tc>
          <w:tcPr>
            <w:tcW w:w="1091" w:type="dxa"/>
            <w:shd w:val="clear" w:color="auto" w:fill="auto"/>
            <w:vAlign w:val="bottom"/>
          </w:tcPr>
          <w:p w14:paraId="341B9E41"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lastRenderedPageBreak/>
              <w:t>Ouédraogo</w:t>
            </w:r>
            <w:proofErr w:type="spellEnd"/>
            <w:r w:rsidRPr="00F468FD">
              <w:rPr>
                <w:rFonts w:ascii="Times New Roman" w:eastAsia="STXinwei" w:hAnsi="Times New Roman" w:cs="Times New Roman"/>
                <w:color w:val="2A2A2A"/>
                <w:sz w:val="20"/>
                <w:szCs w:val="20"/>
              </w:rPr>
              <w:t xml:space="preserve">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{"citationID":"S3fIM0YF","properties":{"formattedCitation":"\\super 163\\nosupersub{}","plainCitation":"163","noteIndex":0},"citationItems":[{"id":301,"uris":["http://zotero.org/users/8651847/items/ARYWX38W"],"uri":["http://zotero.org/users/8651847/items/ARYWX38W"],"itemData":{"id":301,"type":"article-journal","abstract":"Background\nDespite an official policy of exemption from health care costs, pregnant women in Niger still face some out-of-pocket costs (OPC) in addition to time costs when they attend antenatal care (ANC) services. We aimed to: 1) assess the OPC for pregnant woman attending ANC, 2) estimate the time spent to attend ANC and the opportunity cost of that time, and 3) assess how OPC and time spent to attend ANC affected ANC attendance.\n\nMethods\nData were obtained from a quasi-experimental descriptive study carried out in the region of Zinder, Niger, which compared pre- and post-intervention cohorts of pregnant women ( n = 1736 women who reported attending ANC during their current pregnancy). An ANC attendance score was developed to describe the timing of ANC attendance in regard to the WHO recommendation of attending 4 ANC sessions. OPC and time spent were evaluated separately for associations with ANC attendance using Spearman correlations.\n\nResults\nThe mean (±SD) age of pregnant women was 25.0 ± 6.4 yr, 19.0% were ≤ 19 yr and 99.7% were in their second or third trimester of gestation at the time of the interview. Among those who were &gt; 13 weeks and &gt; 27 weeks of gestation, 4.0 and 74.4% had attended ANC during their first and second trimesters, respectively. The median (1st quartile (Q1), 3rd quartile (Q3)) ANC score was 0 (− 1, 0), reflecting that the majority of women failed to follow the WHO recommendation. More than half of the women (72.5%) experienced OPC related to ANC. The majority of women (&gt; 80%) reported spending ~ 3 h for an ANC visit, including travel and waiting time. Time spent to attend ANC was not associated with ANC attendance score. Women who experienced OPC, and those who received iron folic acid (IFA) or long-lasting insecticide-treated bednets during an ANC visit, were more likely to have a higher ANC attendance score compared to those who did not.\n\nConclusion\nOPC and time spent were not identified as barriers to ANC visits, and IFA and long-lasting insecticide-treated bednets distribution could be used to motivate pregnant women to attend ANC.\n\nTrial registration\nThe NiMaNu project was registered at www.clinicaltrials.gov as NCT01832688 . Registered 16 April 2013.","container-title":"BMC Health Services Research","DOI":"10.1186/s12913-020-06027-2","journalAbbreviation":"BMC Health Services Research","source":"ResearchGate","title":"Out-of-pocket costs and time spent attending antenatal care services: a case study of pregnant women in selected rural communities in Zinder, Niger","title-short":"Out-of-pocket costs and time spent attending antenatal care services","volume":"21","author":[{"family":"Ouedraogo","given":"Cesaire"},{"family":"Vosti","given":"Stephen"},{"family":"Wessells","given":"K."},{"family":"Arnold","given":"Charles"},{"family":"Faye","given":"M."},{"family":"Hess","given":"Sonja"}],"issued":{"date-parts":[["2021",1,8]]}}}],"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163</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2292EF3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Niger </w:t>
            </w:r>
          </w:p>
        </w:tc>
        <w:tc>
          <w:tcPr>
            <w:tcW w:w="1560" w:type="dxa"/>
            <w:shd w:val="clear" w:color="auto" w:fill="auto"/>
            <w:vAlign w:val="bottom"/>
          </w:tcPr>
          <w:p w14:paraId="79EFF56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Quasi-experimental descriptive  study</w:t>
            </w:r>
          </w:p>
        </w:tc>
        <w:tc>
          <w:tcPr>
            <w:tcW w:w="1276" w:type="dxa"/>
            <w:shd w:val="clear" w:color="auto" w:fill="auto"/>
            <w:vAlign w:val="bottom"/>
          </w:tcPr>
          <w:p w14:paraId="05A599B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1736 women who reported</w:t>
            </w:r>
            <w:r w:rsidRPr="00F468FD">
              <w:rPr>
                <w:rFonts w:ascii="Times New Roman" w:eastAsia="STXinwei" w:hAnsi="Times New Roman" w:cs="Times New Roman"/>
                <w:color w:val="000000"/>
                <w:sz w:val="20"/>
                <w:szCs w:val="20"/>
              </w:rPr>
              <w:br/>
              <w:t>attending ANC during their current pregnancy</w:t>
            </w:r>
          </w:p>
        </w:tc>
        <w:tc>
          <w:tcPr>
            <w:tcW w:w="1150" w:type="dxa"/>
            <w:shd w:val="clear" w:color="auto" w:fill="auto"/>
            <w:vAlign w:val="bottom"/>
          </w:tcPr>
          <w:p w14:paraId="3D07486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br/>
              <w:t>Maternal and household characteristics, and out-of-pocket costs (OPC</w:t>
            </w:r>
            <w:proofErr w:type="gramStart"/>
            <w:r w:rsidRPr="00F468FD">
              <w:rPr>
                <w:rFonts w:ascii="Times New Roman" w:eastAsia="STXinwei" w:hAnsi="Times New Roman" w:cs="Times New Roman"/>
                <w:color w:val="000000"/>
                <w:sz w:val="20"/>
                <w:szCs w:val="20"/>
              </w:rPr>
              <w:t>) ,</w:t>
            </w:r>
            <w:proofErr w:type="gramEnd"/>
            <w:r w:rsidRPr="00F468FD">
              <w:rPr>
                <w:rFonts w:ascii="Times New Roman" w:eastAsia="STXinwei" w:hAnsi="Times New Roman" w:cs="Times New Roman"/>
                <w:color w:val="000000"/>
                <w:sz w:val="20"/>
                <w:szCs w:val="20"/>
              </w:rPr>
              <w:t xml:space="preserve"> total</w:t>
            </w:r>
            <w:r w:rsidRPr="00F468FD">
              <w:rPr>
                <w:rFonts w:ascii="Times New Roman" w:eastAsia="STXinwei" w:hAnsi="Times New Roman" w:cs="Times New Roman"/>
                <w:color w:val="000000"/>
                <w:sz w:val="20"/>
                <w:szCs w:val="20"/>
              </w:rPr>
              <w:br/>
              <w:t>time spent and the opportunity cost of time for ANC</w:t>
            </w:r>
            <w:r w:rsidRPr="00F468FD">
              <w:rPr>
                <w:rFonts w:ascii="Times New Roman" w:eastAsia="STXinwei" w:hAnsi="Times New Roman" w:cs="Times New Roman"/>
                <w:color w:val="000000"/>
                <w:sz w:val="20"/>
                <w:szCs w:val="20"/>
              </w:rPr>
              <w:br/>
              <w:t>visits affect ANC attendance.</w:t>
            </w:r>
          </w:p>
        </w:tc>
        <w:tc>
          <w:tcPr>
            <w:tcW w:w="3762" w:type="dxa"/>
            <w:shd w:val="clear" w:color="auto" w:fill="auto"/>
            <w:vAlign w:val="bottom"/>
          </w:tcPr>
          <w:p w14:paraId="5B71EE2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Women with no OPCs, in households where the household heads identified themselves as farmers and among those who were interviewed in the study during the lean and rainy seasons had lower  ANC scores</w:t>
            </w:r>
          </w:p>
        </w:tc>
        <w:tc>
          <w:tcPr>
            <w:tcW w:w="3771" w:type="dxa"/>
            <w:shd w:val="clear" w:color="auto" w:fill="auto"/>
            <w:vAlign w:val="bottom"/>
          </w:tcPr>
          <w:p w14:paraId="3CCA8B1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Related OPCs still exist in many forms for pregnant women despite government interventions. OPCs, however, </w:t>
            </w:r>
            <w:proofErr w:type="gramStart"/>
            <w:r w:rsidRPr="00F468FD">
              <w:rPr>
                <w:rFonts w:ascii="Times New Roman" w:eastAsia="STXinwei" w:hAnsi="Times New Roman" w:cs="Times New Roman"/>
                <w:color w:val="000000"/>
                <w:sz w:val="20"/>
                <w:szCs w:val="20"/>
              </w:rPr>
              <w:t>were  associated</w:t>
            </w:r>
            <w:proofErr w:type="gramEnd"/>
            <w:r w:rsidRPr="00F468FD">
              <w:rPr>
                <w:rFonts w:ascii="Times New Roman" w:eastAsia="STXinwei" w:hAnsi="Times New Roman" w:cs="Times New Roman"/>
                <w:color w:val="000000"/>
                <w:sz w:val="20"/>
                <w:szCs w:val="20"/>
              </w:rPr>
              <w:t xml:space="preserve"> with</w:t>
            </w:r>
            <w:r w:rsidRPr="00F468FD">
              <w:rPr>
                <w:rFonts w:ascii="Times New Roman" w:eastAsia="STXinwei" w:hAnsi="Times New Roman" w:cs="Times New Roman"/>
                <w:color w:val="000000"/>
                <w:sz w:val="20"/>
                <w:szCs w:val="20"/>
              </w:rPr>
              <w:br/>
              <w:t>ANC attendance score.</w:t>
            </w:r>
          </w:p>
        </w:tc>
      </w:tr>
      <w:tr w:rsidR="00A93954" w:rsidRPr="00F76EBA" w14:paraId="7BA9F693" w14:textId="77777777" w:rsidTr="00F468FD">
        <w:trPr>
          <w:jc w:val="center"/>
        </w:trPr>
        <w:tc>
          <w:tcPr>
            <w:tcW w:w="1091" w:type="dxa"/>
            <w:shd w:val="clear" w:color="auto" w:fill="auto"/>
            <w:hideMark/>
          </w:tcPr>
          <w:p w14:paraId="2B3443E7"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Oyetundeo</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Elery</w:t>
            </w:r>
            <w:proofErr w:type="spellEnd"/>
            <w:r w:rsidRPr="00F468FD">
              <w:rPr>
                <w:rFonts w:ascii="Times New Roman" w:eastAsia="STXinwei" w:hAnsi="Times New Roman" w:cs="Times New Roman"/>
                <w:sz w:val="20"/>
                <w:szCs w:val="20"/>
              </w:rPr>
              <w:t xml:space="preserve">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{"citationID":"8QPWXkII","properties":{"formattedCitation":"\\super 46\\nosupersub{}","plainCitation":"46","noteIndex":0},"citationItems":[{"id":"cFn1HXAU/oceqKZmp","uris":["http://zotero.org/users/local/l6uYhY1R/items/RG4MZQDN"],"uri":["http://zotero.org/users/local/l6uYhY1R/items/RG4MZQDN"],"itemData":{"id":207,"type":"article-journal","issue":"4","title":"Factors influecing use of antenatal care and delivery services in Gwagwalada Area Council, Nigeria","volume":"8","author":[{"literal":"Oyetundeo and Elery"}],"issued":{"date-parts":[["2014"]]}}}],"schema":"https://github.com/citation-style-language/schema/raw/master/csl-citation.json"}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46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F1DBFB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034FF4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D55F92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230 women </w:t>
            </w:r>
          </w:p>
        </w:tc>
        <w:tc>
          <w:tcPr>
            <w:tcW w:w="1150" w:type="dxa"/>
            <w:shd w:val="clear" w:color="auto" w:fill="auto"/>
            <w:hideMark/>
          </w:tcPr>
          <w:p w14:paraId="5644DCA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Use of ANC (timing &amp; number of visits) and perception of ANC</w:t>
            </w:r>
          </w:p>
        </w:tc>
        <w:tc>
          <w:tcPr>
            <w:tcW w:w="3762" w:type="dxa"/>
            <w:shd w:val="clear" w:color="auto" w:fill="auto"/>
            <w:hideMark/>
          </w:tcPr>
          <w:p w14:paraId="2AD126E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Education, Employment, Parity, Socioeconomic status, Poor quality of ANC, Perceived importance of</w:t>
            </w:r>
            <w:r w:rsidRPr="00F468FD">
              <w:rPr>
                <w:rFonts w:ascii="Times New Roman" w:eastAsia="STXinwei" w:hAnsi="Times New Roman" w:cs="Times New Roman"/>
                <w:sz w:val="20"/>
                <w:szCs w:val="20"/>
              </w:rPr>
              <w:br/>
              <w:t xml:space="preserve">ANC  </w:t>
            </w:r>
          </w:p>
        </w:tc>
        <w:tc>
          <w:tcPr>
            <w:tcW w:w="3771" w:type="dxa"/>
            <w:shd w:val="clear" w:color="auto" w:fill="auto"/>
            <w:hideMark/>
          </w:tcPr>
          <w:p w14:paraId="34CEC6B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was utilized in this setting despite the </w:t>
            </w:r>
            <w:proofErr w:type="gramStart"/>
            <w:r w:rsidRPr="00F468FD">
              <w:rPr>
                <w:rFonts w:ascii="Times New Roman" w:eastAsia="STXinwei" w:hAnsi="Times New Roman" w:cs="Times New Roman"/>
                <w:sz w:val="20"/>
                <w:szCs w:val="20"/>
              </w:rPr>
              <w:t>participants</w:t>
            </w:r>
            <w:proofErr w:type="gramEnd"/>
            <w:r w:rsidRPr="00F468FD">
              <w:rPr>
                <w:rFonts w:ascii="Times New Roman" w:eastAsia="STXinwei" w:hAnsi="Times New Roman" w:cs="Times New Roman"/>
                <w:sz w:val="20"/>
                <w:szCs w:val="20"/>
              </w:rPr>
              <w:t xml:space="preserve"> low socioeconomic state. The major factors that influence the use of ANC were husbands’ and wives’ education level and occupation, cost of care and attitude of health workers. There is a need to empower women to attain financial freedom. </w:t>
            </w:r>
          </w:p>
        </w:tc>
      </w:tr>
      <w:tr w:rsidR="00A93954" w:rsidRPr="00F76EBA" w14:paraId="79E2B30A" w14:textId="77777777" w:rsidTr="00F468FD">
        <w:trPr>
          <w:jc w:val="center"/>
        </w:trPr>
        <w:tc>
          <w:tcPr>
            <w:tcW w:w="1091" w:type="dxa"/>
            <w:shd w:val="clear" w:color="auto" w:fill="auto"/>
            <w:hideMark/>
          </w:tcPr>
          <w:p w14:paraId="42656A07"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Oyewale</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Mavundla</w:t>
            </w:r>
            <w:proofErr w:type="spellEnd"/>
            <w:r w:rsidRPr="00F468FD">
              <w:rPr>
                <w:rFonts w:ascii="Times New Roman" w:eastAsia="STXinwei" w:hAnsi="Times New Roman" w:cs="Times New Roman"/>
                <w:sz w:val="20"/>
                <w:szCs w:val="20"/>
              </w:rPr>
              <w:t xml:space="preserve"> 2015</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{"citationID":"SmGQiS28","properties":{"formattedCitation":"\\super 75\\nosupersub{}","plainCitation":"75","noteIndex":0},"citationItems":[{"id":"cFn1HXAU/hjinPQzz","uris":["http://zotero.org/users/local/l6uYhY1R/items/ZCSJ4ZTK"],"uri":["http://zotero.org/users/local/l6uYhY1R/items/ZCSJ4ZTK"],"itemData":{"id":151,"type":"article-journal","abstract":"BACKGROUND: An understanding of the predictive effect of socioeconomic characteristics (SECs) of women on maternal healthcare service utilisation is essential in order to maximise maternal health benefits and outcomes for the newborn. OBJECTIVES: To describe how SECs of women contribute to their exclusion from maternal health benefits in Abuja Municipal Areas Council (AMAC) in Abuja, Nigeria. METHOD: A non-experimental, facility-based cross-sectional survey was done. Data were collected from 384 respondents using a structured interviewer-administered questionnaire. The participants were sampled randomly at antenatal care (ANC) clinics in the five district hospitals in AMAC. Data analysis included descriptive statistics, cross-tabulations and measures of inequality. Logistic regression analysis was used to test the relationship between SECs (predictors) and maternal healthcare service utilisation. RESULTS: There were differentials in the utilisation of maternal healthcare services (ANC, delivery care, post natal care [PNC] and contraceptive services) amongst women with different SECs; and the payment system for maternal healthcare services was regressive. There were inconsistencies in the predictive effect of the SECs of women included in this study (age,education, birth order, location of residence, income group and coverage by health insurance) on maternal healthcare service utilisation when considered independently (bivariate analysis) as opposed to when considered together (logistic regression), with the exception of birth order, which showed consistent effect. CONCLUSION: SECs of women were predictive factors of utilisation of maternal healthcare services. There is a need for targeted policy measures and programme actions toward multiple SECs of women in their natural co-existing state in order to optimise maternal health benefits.","container-title":"Curationis","DOI":"10.4102/curationis.v38i1.1272","ISSN":"22236279","issue":"1","page":"1–11","title":"Socioeconomic factors contributing to exclusion of women from maternal health benefit in Abuja, Nigeria","volume":"38","author":[{"family":"Oyewale","given":"Tajudeen O."},{"family":"Mavundla","given":"Thandisizwe R."}],"issued":{"date-parts":[["2015"]]}}}],"schema":"https://github.com/citation-style-language/schema/raw/master/csl-citation.json"}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47A1558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1359E9D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B6D9F5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385 women</w:t>
            </w:r>
          </w:p>
        </w:tc>
        <w:tc>
          <w:tcPr>
            <w:tcW w:w="1150" w:type="dxa"/>
            <w:shd w:val="clear" w:color="auto" w:fill="auto"/>
            <w:hideMark/>
          </w:tcPr>
          <w:p w14:paraId="3787E26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w:t>
            </w:r>
          </w:p>
        </w:tc>
        <w:tc>
          <w:tcPr>
            <w:tcW w:w="3762" w:type="dxa"/>
            <w:shd w:val="clear" w:color="auto" w:fill="auto"/>
            <w:hideMark/>
          </w:tcPr>
          <w:p w14:paraId="7305F3B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Education, Parity, Age, Socioeconomic status, Parental consent, Stigma from early marriage or sexual coercion, Discrimination from health workers, Region</w:t>
            </w:r>
          </w:p>
        </w:tc>
        <w:tc>
          <w:tcPr>
            <w:tcW w:w="3771" w:type="dxa"/>
            <w:shd w:val="clear" w:color="auto" w:fill="auto"/>
            <w:hideMark/>
          </w:tcPr>
          <w:p w14:paraId="4663B34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who were older, more educated, with higher birth order, or resident in urban areas, have a higher likelihood of utilizing ANC. </w:t>
            </w:r>
          </w:p>
        </w:tc>
      </w:tr>
      <w:tr w:rsidR="00A93954" w:rsidRPr="00F76EBA" w14:paraId="25DA46A8" w14:textId="77777777" w:rsidTr="00F468FD">
        <w:trPr>
          <w:jc w:val="center"/>
        </w:trPr>
        <w:tc>
          <w:tcPr>
            <w:tcW w:w="1091" w:type="dxa"/>
            <w:shd w:val="clear" w:color="auto" w:fill="auto"/>
            <w:vAlign w:val="bottom"/>
          </w:tcPr>
          <w:p w14:paraId="08FB8291"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t>Oyovwe</w:t>
            </w:r>
            <w:proofErr w:type="spellEnd"/>
            <w:r w:rsidRPr="00F468FD">
              <w:rPr>
                <w:rFonts w:ascii="Times New Roman" w:eastAsia="STXinwei" w:hAnsi="Times New Roman" w:cs="Times New Roman"/>
                <w:color w:val="2A2A2A"/>
                <w:sz w:val="20"/>
                <w:szCs w:val="20"/>
              </w:rPr>
              <w:t xml:space="preserve"> and </w:t>
            </w:r>
            <w:proofErr w:type="spellStart"/>
            <w:r w:rsidRPr="00F468FD">
              <w:rPr>
                <w:rFonts w:ascii="Times New Roman" w:eastAsia="STXinwei" w:hAnsi="Times New Roman" w:cs="Times New Roman"/>
                <w:color w:val="2A2A2A"/>
                <w:sz w:val="20"/>
                <w:szCs w:val="20"/>
              </w:rPr>
              <w:t>Woolhead</w:t>
            </w:r>
            <w:proofErr w:type="spellEnd"/>
            <w:r w:rsidRPr="00F468FD">
              <w:rPr>
                <w:rFonts w:ascii="Times New Roman" w:eastAsia="STXinwei" w:hAnsi="Times New Roman" w:cs="Times New Roman"/>
                <w:color w:val="2A2A2A"/>
                <w:sz w:val="20"/>
                <w:szCs w:val="20"/>
              </w:rPr>
              <w:t>,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{"citationID":"QuQsLN4r","properties":{"formattedCitation":"\\super 127\\nosupersub{}","plainCitation":"127","noteIndex":0},"citationItems":[{"id":275,"uris":["http://zotero.org/users/8651847/items/MYE5MAZW"],"uri":["http://zotero.org/users/8651847/items/MYE5MAZW"],"itemData":{"id":275,"type":"article-journal","abstract":"Uptake of maternal health services (MHS) have been shown to improve maternal health outcomes. In Nigeria, the maternal outcomes are classified among the poorest worldwide, despite the provision of free MHS to all pregnant women by many Nigerian state governments. The work was aimed at exploring the barriers to the uptake of MHS, from the perspectives of both women and health care professionals (HCP) in Eku Town of Delta State Nigeria, in order to gain a better understanding on views of MHS, and to guide future interventions, effective programs and policy strategies. Using an interpretivist and social constructivist epistemology approach, a qualitative study using 13 in-depth interviews were conducted. Seven women and six HCPs were recruited using purposive and snowballing sampling methods. Thematic content analysis was applied to the data. Three themes emerged. (1) Perspectives to free MHS. The majority of women preferred non-skilled Traditional Birth Attendants (TBAs) over the hospital heath service, as TBAs were viewed as more caring; with orthodox practice not being socially, culturally and religiously friendly. (2) Barriers to utilization: HCPs saw the barriers to hospital MHS as misconceptions by the women; the women mentioned the negative attitude of the HCPs and deficits in the free MHS scheme. (3) Enhancing utilization: HCPs stated that improved uptake of MHS required synergy between the community, government/hospital management through awareness, cultural/religious sensitivity, and HCP/TBA training. For the women, a change of HCPs hostile attitude and provision of more conducive hospital environment was required. There are a number of supply and demand factors that influence HCPs and women's perspectives of the uptake of MHS. Interventions and policies need to address both factors with the aim of improving the access and uptake of MHS in Nigeria.","container-title":"AIMS public health","DOI":"10.3934/publichealth.2021012","ISSN":"2327-8994","issue":"1","journalAbbreviation":"AIMS Public Health","language":"eng","note":"PMID: 33575414\nPMCID: PMC7870383","page":"154-171","source":"PubMed","title":"Exploring health care professionals' and women's perspectives on the barriers to maternal health services: a qualitative study in Eku Town of Delta State, Nigeria","title-short":"Exploring health care professionals' and women's perspectives on the barriers to maternal health services","volume":"8","author":[{"family":"Oyovwe","given":"Peter"},{"family":"Woolhead","given":"Gillian"}],"issued":{"date-parts":[["2021"]]}}}],"schema":"https://github.com/citation-style-language/schema/raw/master/csl-citation.json"}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127</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33CCB8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Nigeria </w:t>
            </w:r>
          </w:p>
        </w:tc>
        <w:tc>
          <w:tcPr>
            <w:tcW w:w="1560" w:type="dxa"/>
            <w:shd w:val="clear" w:color="auto" w:fill="auto"/>
            <w:vAlign w:val="bottom"/>
          </w:tcPr>
          <w:p w14:paraId="4FDF94D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Qualitative exploratory study</w:t>
            </w:r>
          </w:p>
        </w:tc>
        <w:tc>
          <w:tcPr>
            <w:tcW w:w="1276" w:type="dxa"/>
            <w:shd w:val="clear" w:color="auto" w:fill="auto"/>
            <w:vAlign w:val="bottom"/>
          </w:tcPr>
          <w:p w14:paraId="4F5F060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13 in-depth interviews from seven women and six health care professionals</w:t>
            </w:r>
          </w:p>
        </w:tc>
        <w:tc>
          <w:tcPr>
            <w:tcW w:w="1150" w:type="dxa"/>
            <w:shd w:val="clear" w:color="auto" w:fill="auto"/>
            <w:vAlign w:val="bottom"/>
          </w:tcPr>
          <w:p w14:paraId="0B7629C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Barriers to the uptake of maternal health services, from the perspectives of both </w:t>
            </w:r>
            <w:r w:rsidRPr="00F468FD">
              <w:rPr>
                <w:rFonts w:ascii="Times New Roman" w:eastAsia="STXinwei" w:hAnsi="Times New Roman" w:cs="Times New Roman"/>
                <w:color w:val="000000"/>
                <w:sz w:val="20"/>
                <w:szCs w:val="20"/>
              </w:rPr>
              <w:lastRenderedPageBreak/>
              <w:t>women and health care professionals</w:t>
            </w:r>
          </w:p>
        </w:tc>
        <w:tc>
          <w:tcPr>
            <w:tcW w:w="3762" w:type="dxa"/>
            <w:shd w:val="clear" w:color="auto" w:fill="auto"/>
            <w:vAlign w:val="bottom"/>
          </w:tcPr>
          <w:p w14:paraId="4F2DBA3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Mobility related costs, unfriendly health staff, subpar hospital conditions (bad odours, lack of meals and privacy), Caesarian Section induced trauma, </w:t>
            </w:r>
            <w:proofErr w:type="spellStart"/>
            <w:r w:rsidRPr="00F468FD">
              <w:rPr>
                <w:rFonts w:ascii="Times New Roman" w:eastAsia="STXinwei" w:hAnsi="Times New Roman" w:cs="Times New Roman"/>
                <w:color w:val="000000"/>
                <w:sz w:val="20"/>
                <w:szCs w:val="20"/>
              </w:rPr>
              <w:t>readilty</w:t>
            </w:r>
            <w:proofErr w:type="spellEnd"/>
            <w:r w:rsidRPr="00F468FD">
              <w:rPr>
                <w:rFonts w:ascii="Times New Roman" w:eastAsia="STXinwei" w:hAnsi="Times New Roman" w:cs="Times New Roman"/>
                <w:color w:val="000000"/>
                <w:sz w:val="20"/>
                <w:szCs w:val="20"/>
              </w:rPr>
              <w:t xml:space="preserve"> available and cheaper TBAs relative to HCPs, education, Poor personal health awareness</w:t>
            </w:r>
          </w:p>
        </w:tc>
        <w:tc>
          <w:tcPr>
            <w:tcW w:w="3771" w:type="dxa"/>
            <w:shd w:val="clear" w:color="auto" w:fill="auto"/>
            <w:vAlign w:val="bottom"/>
          </w:tcPr>
          <w:p w14:paraId="284CD02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Barriers to the uptake of maternal health services is multifaceted, including new tangible and </w:t>
            </w:r>
            <w:proofErr w:type="spellStart"/>
            <w:r w:rsidRPr="00F468FD">
              <w:rPr>
                <w:rFonts w:ascii="Times New Roman" w:eastAsia="STXinwei" w:hAnsi="Times New Roman" w:cs="Times New Roman"/>
                <w:color w:val="000000"/>
                <w:sz w:val="20"/>
                <w:szCs w:val="20"/>
              </w:rPr>
              <w:t>intangibal</w:t>
            </w:r>
            <w:proofErr w:type="spellEnd"/>
            <w:r w:rsidRPr="00F468FD">
              <w:rPr>
                <w:rFonts w:ascii="Times New Roman" w:eastAsia="STXinwei" w:hAnsi="Times New Roman" w:cs="Times New Roman"/>
                <w:color w:val="000000"/>
                <w:sz w:val="20"/>
                <w:szCs w:val="20"/>
              </w:rPr>
              <w:t xml:space="preserve"> </w:t>
            </w:r>
            <w:proofErr w:type="spellStart"/>
            <w:r w:rsidRPr="00F468FD">
              <w:rPr>
                <w:rFonts w:ascii="Times New Roman" w:eastAsia="STXinwei" w:hAnsi="Times New Roman" w:cs="Times New Roman"/>
                <w:color w:val="000000"/>
                <w:sz w:val="20"/>
                <w:szCs w:val="20"/>
              </w:rPr>
              <w:t>hurdlesl</w:t>
            </w:r>
            <w:proofErr w:type="spellEnd"/>
            <w:r w:rsidRPr="00F468FD">
              <w:rPr>
                <w:rFonts w:ascii="Times New Roman" w:eastAsia="STXinwei" w:hAnsi="Times New Roman" w:cs="Times New Roman"/>
                <w:color w:val="000000"/>
                <w:sz w:val="20"/>
                <w:szCs w:val="20"/>
              </w:rPr>
              <w:t xml:space="preserve"> such as </w:t>
            </w:r>
            <w:proofErr w:type="spellStart"/>
            <w:r w:rsidRPr="00F468FD">
              <w:rPr>
                <w:rFonts w:ascii="Times New Roman" w:eastAsia="STXinwei" w:hAnsi="Times New Roman" w:cs="Times New Roman"/>
                <w:color w:val="000000"/>
                <w:sz w:val="20"/>
                <w:szCs w:val="20"/>
              </w:rPr>
              <w:t>pregnant's</w:t>
            </w:r>
            <w:proofErr w:type="spellEnd"/>
            <w:r w:rsidRPr="00F468FD">
              <w:rPr>
                <w:rFonts w:ascii="Times New Roman" w:eastAsia="STXinwei" w:hAnsi="Times New Roman" w:cs="Times New Roman"/>
                <w:color w:val="000000"/>
                <w:sz w:val="20"/>
                <w:szCs w:val="20"/>
              </w:rPr>
              <w:t xml:space="preserve"> </w:t>
            </w:r>
            <w:proofErr w:type="spellStart"/>
            <w:r w:rsidRPr="00F468FD">
              <w:rPr>
                <w:rFonts w:ascii="Times New Roman" w:eastAsia="STXinwei" w:hAnsi="Times New Roman" w:cs="Times New Roman"/>
                <w:color w:val="000000"/>
                <w:sz w:val="20"/>
                <w:szCs w:val="20"/>
              </w:rPr>
              <w:t>womens</w:t>
            </w:r>
            <w:proofErr w:type="spellEnd"/>
            <w:r w:rsidRPr="00F468FD">
              <w:rPr>
                <w:rFonts w:ascii="Times New Roman" w:eastAsia="STXinwei" w:hAnsi="Times New Roman" w:cs="Times New Roman"/>
                <w:color w:val="000000"/>
                <w:sz w:val="20"/>
                <w:szCs w:val="20"/>
              </w:rPr>
              <w:t>' ignorance of the differences between TBAs and HCPs</w:t>
            </w:r>
          </w:p>
        </w:tc>
      </w:tr>
      <w:tr w:rsidR="00A93954" w:rsidRPr="00F76EBA" w14:paraId="7B319F25" w14:textId="77777777" w:rsidTr="00F468FD">
        <w:trPr>
          <w:jc w:val="center"/>
        </w:trPr>
        <w:tc>
          <w:tcPr>
            <w:tcW w:w="1091" w:type="dxa"/>
            <w:shd w:val="clear" w:color="auto" w:fill="auto"/>
            <w:hideMark/>
          </w:tcPr>
          <w:p w14:paraId="41D5506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Perry et al.,  2007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{"citationID":"fg3Pg3Cw","properties":{"formattedCitation":"\\super 150\\nosupersub{}","plainCitation":"150","noteIndex":0},"citationItems":[{"id":230,"uris":["http://zotero.org/users/8651847/items/58M26343"],"uri":["http://zotero.org/users/8651847/items/58M26343"],"itemData":{"id":230,"type":"article-journal","container-title":"Int J Equity Health","DOI":"10.1186/1475-9276-6-7","language":"en","page":"1–10","title":"Health equity issues at the local level: Socio-geography, access, and health outcomes in the service area of the Hôpital Albert Schweitzer-Haiti","volume":"6","author":[{"family":"Perry","given":"H.B."},{"family":"King-Schultz","given":"L.W."},{"family":"Aftab","given":"A.S."},{"family":"Bryant","given":"J.H."}],"issued":{"date-parts":[["2007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150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F797FA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Haiti</w:t>
            </w:r>
          </w:p>
        </w:tc>
        <w:tc>
          <w:tcPr>
            <w:tcW w:w="1560" w:type="dxa"/>
            <w:shd w:val="clear" w:color="auto" w:fill="auto"/>
            <w:hideMark/>
          </w:tcPr>
          <w:p w14:paraId="632382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44729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50 pregnant women</w:t>
            </w:r>
            <w:r w:rsidRPr="00F468FD">
              <w:rPr>
                <w:rFonts w:ascii="Times New Roman" w:eastAsia="STXinwei" w:hAnsi="Times New Roman" w:cs="Times New Roman"/>
                <w:sz w:val="20"/>
                <w:szCs w:val="20"/>
              </w:rPr>
              <w:br/>
            </w:r>
          </w:p>
        </w:tc>
        <w:tc>
          <w:tcPr>
            <w:tcW w:w="1150" w:type="dxa"/>
            <w:shd w:val="clear" w:color="auto" w:fill="auto"/>
            <w:hideMark/>
          </w:tcPr>
          <w:p w14:paraId="1904BD0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Utilization of ANC</w:t>
            </w:r>
          </w:p>
        </w:tc>
        <w:tc>
          <w:tcPr>
            <w:tcW w:w="3762" w:type="dxa"/>
            <w:shd w:val="clear" w:color="auto" w:fill="auto"/>
            <w:hideMark/>
          </w:tcPr>
          <w:p w14:paraId="65D5A40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Terrain </w:t>
            </w:r>
          </w:p>
        </w:tc>
        <w:tc>
          <w:tcPr>
            <w:tcW w:w="3771" w:type="dxa"/>
            <w:shd w:val="clear" w:color="auto" w:fill="auto"/>
            <w:hideMark/>
          </w:tcPr>
          <w:p w14:paraId="500216C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Health needs are greater in the mountainous areas, and the inputs required to achieve the same health outcomes in the mountainous</w:t>
            </w:r>
            <w:r w:rsidRPr="00F468FD">
              <w:rPr>
                <w:rFonts w:ascii="Times New Roman" w:eastAsia="STXinwei" w:hAnsi="Times New Roman" w:cs="Times New Roman"/>
                <w:sz w:val="20"/>
                <w:szCs w:val="20"/>
              </w:rPr>
              <w:br/>
              <w:t xml:space="preserve">areas are much greater not only because of the greater health needs but because the difficulties of program operations are much greater (as a result of the difficult terrain, the greater dispersion of the population, the lower level of education and socio-economic status of the population, and the higher levels of childhood malnutrition). </w:t>
            </w:r>
          </w:p>
        </w:tc>
      </w:tr>
      <w:tr w:rsidR="00A93954" w:rsidRPr="00F76EBA" w14:paraId="6DA3C2B4" w14:textId="77777777" w:rsidTr="00F468FD">
        <w:trPr>
          <w:jc w:val="center"/>
        </w:trPr>
        <w:tc>
          <w:tcPr>
            <w:tcW w:w="1091" w:type="dxa"/>
            <w:shd w:val="clear" w:color="auto" w:fill="auto"/>
            <w:hideMark/>
          </w:tcPr>
          <w:p w14:paraId="39B34521"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Rahmani</w:t>
            </w:r>
            <w:proofErr w:type="spellEnd"/>
            <w:r w:rsidRPr="00F468FD">
              <w:rPr>
                <w:rFonts w:ascii="Times New Roman" w:eastAsia="STXinwei" w:hAnsi="Times New Roman" w:cs="Times New Roman"/>
                <w:sz w:val="20"/>
                <w:szCs w:val="20"/>
              </w:rPr>
              <w:t xml:space="preserve"> and </w:t>
            </w:r>
            <w:proofErr w:type="spellStart"/>
            <w:r w:rsidRPr="00F468FD">
              <w:rPr>
                <w:rFonts w:ascii="Times New Roman" w:eastAsia="STXinwei" w:hAnsi="Times New Roman" w:cs="Times New Roman"/>
                <w:sz w:val="20"/>
                <w:szCs w:val="20"/>
              </w:rPr>
              <w:t>Brekke</w:t>
            </w:r>
            <w:proofErr w:type="spellEnd"/>
            <w:r w:rsidRPr="00F468FD">
              <w:rPr>
                <w:rFonts w:ascii="Times New Roman" w:eastAsia="STXinwei" w:hAnsi="Times New Roman" w:cs="Times New Roman"/>
                <w:sz w:val="20"/>
                <w:szCs w:val="20"/>
              </w:rPr>
              <w:t xml:space="preserve"> 2013</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{"citationID":"b8uHZajd","properties":{"formattedCitation":"\\super 66\\nosupersub{}","plainCitation":"66","noteIndex":0},"citationItems":[{"id":"cFn1HXAU/BW5lk4b8","uris":["http://zotero.org/users/local/l6uYhY1R/items/TZJP2ZBF"],"uri":["http://zotero.org/users/local/l6uYhY1R/items/TZJP2ZBF"],"itemData":{"id":16,"type":"article-journal","abstract":"Background: Despite attempts from the government to improve ante- and perinatal care, Afghanistan has once again been labeled \"the worst country in which to be a mom\" in Save the Children's World's Mothers' Report. This study investigated how pregnant women and health care providers experience the existing antenatal and obstetric health care situation in Afghanistan. Methods. Data were obtained through one-to-one semi-structured interviews of 27 individuals, including 12 women who were pregnant or had recently given birth, seven doctors, five midwives, and three traditional birth attendants. The interviews were carried out in Kabul and the village of Ramak in Ghazni Province. Interviews were taped, transcribed, and analyzed according to the principles of Giorgi's phenomenological analysis. Results: Antenatal care was reported to be underused, even when available. Several obstacles were identified, including a lack of knowledge regarding the importance of antenatal care among the women and their families, financial difficulties, and transportation problems. The women also reported significant dissatisfaction with the attitudes and behavior of health personnel, which included instances of verbal and physical abuse. According to the health professionals, poor working conditions, low salaries, and high stress levels contributed to this matter. Personal contacts inside the hospital were considered necessary for receiving high quality care, and bribery was customary. Despite these serious concerns, the women expressed gratitude for having even limited access to health care, especially treatment provided by a female doctor. Health professionals were proud of their work and enjoyed the opportunity to help their community. Conclusion: This study identified several obstacles which must be addressed to improve reproductive health in Afghanistan. There was limited understanding of the importance of antenatal care and a lack of family support. Financial and transportation problems led to underuse of available care, especially by poorly educated rural women. Patients frequently complained of being treated disrespectfully, and health care providers correspondingly complained about poor working conditions leading to exhaustion and a lack of compassion. Widespread corruption, including the necessity of personal contacts inside hospitals, was also emphasized as an obstacle to equitable antenatal and obstetric health care. © 2013 Rahmani and Brekke; licensee BioMed Central Ltd.","container-title":"BMC Health Services Research","DOI":"10.1186/1472-6963-13-166","issue":"1","title":"Antenatal and obstetric care in Afghanistan - A qualitative study among health care receivers and health care providers","volume":"13","author":[{"family":"Rahmani","given":"Z."},{"family":"Brekke","given":"M."}],"issued":{"date-parts":[["2013"]]}}}],"schema":"https://github.com/citation-style-language/schema/raw/master/csl-citation.json"}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D6FD20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Afghanistan</w:t>
            </w:r>
          </w:p>
        </w:tc>
        <w:tc>
          <w:tcPr>
            <w:tcW w:w="1560" w:type="dxa"/>
            <w:shd w:val="clear" w:color="auto" w:fill="auto"/>
            <w:hideMark/>
          </w:tcPr>
          <w:p w14:paraId="35D9955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7741E31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27 people (12 pregnant women or women who had recently given birth, 7 doctors, 5 midwives and 3 traditional birth attendants) </w:t>
            </w:r>
          </w:p>
        </w:tc>
        <w:tc>
          <w:tcPr>
            <w:tcW w:w="1150" w:type="dxa"/>
            <w:shd w:val="clear" w:color="auto" w:fill="auto"/>
            <w:hideMark/>
          </w:tcPr>
          <w:p w14:paraId="35B10E8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Barriers to ANC</w:t>
            </w:r>
          </w:p>
        </w:tc>
        <w:tc>
          <w:tcPr>
            <w:tcW w:w="3762" w:type="dxa"/>
            <w:shd w:val="clear" w:color="auto" w:fill="auto"/>
            <w:hideMark/>
          </w:tcPr>
          <w:p w14:paraId="6487BE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Socioeconomic status, Poor quality of ANC, Family dynamics, Transportation </w:t>
            </w:r>
          </w:p>
        </w:tc>
        <w:tc>
          <w:tcPr>
            <w:tcW w:w="3771" w:type="dxa"/>
            <w:shd w:val="clear" w:color="auto" w:fill="auto"/>
            <w:hideMark/>
          </w:tcPr>
          <w:p w14:paraId="46A972B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Participants reported several obstacles to ANC including their own personal views and beliefs, family decisions, financial reasons, as well as transportation difficulties.</w:t>
            </w:r>
          </w:p>
        </w:tc>
      </w:tr>
      <w:tr w:rsidR="00A93954" w:rsidRPr="00F76EBA" w14:paraId="64CE57D8" w14:textId="77777777" w:rsidTr="00F468FD">
        <w:trPr>
          <w:jc w:val="center"/>
        </w:trPr>
        <w:tc>
          <w:tcPr>
            <w:tcW w:w="1091" w:type="dxa"/>
            <w:shd w:val="clear" w:color="auto" w:fill="auto"/>
            <w:hideMark/>
          </w:tcPr>
          <w:p w14:paraId="3E7171DF"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Rossier</w:t>
            </w:r>
            <w:proofErr w:type="spellEnd"/>
            <w:r w:rsidRPr="00F468FD">
              <w:rPr>
                <w:rFonts w:ascii="Times New Roman" w:eastAsia="STXinwei" w:hAnsi="Times New Roman" w:cs="Times New Roman"/>
                <w:sz w:val="20"/>
                <w:szCs w:val="20"/>
              </w:rPr>
              <w:t xml:space="preserve">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{"citationID":"M3pLo4EE","properties":{"formattedCitation":"\\super 119\\nosupersub{}","plainCitation":"119","noteIndex":0},"citationItems":[{"id":231,"uris":["http://zotero.org/users/8651847/items/PT89M286"],"uri":["http://zotero.org/users/8651847/items/PT89M286"],"itemData":{"id":231,"type":"article-journal","container-title":"Glob Health ACTION","DOI":"10.3402/gha.v7.24351","language":"en","page":"1–10","title":"Maternal health care utilization in Nairobi and Ouagadougou: evidence from HDSS","volume":"7","author":[{"family":"Rossier","given":"C."},{"family":"Muindi","given":"K."},{"family":"Soura","given":"A."}],"issued":{"date-parts":[["2014"]]}}}],"schema":"https://github.com/citation-style-language/schema/raw/master/csl-citation.json"}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119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12A42D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6D5403B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B2008E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3346 live births in Nairobi, Ouagadougou 2501 births </w:t>
            </w:r>
          </w:p>
        </w:tc>
        <w:tc>
          <w:tcPr>
            <w:tcW w:w="1150" w:type="dxa"/>
            <w:shd w:val="clear" w:color="auto" w:fill="auto"/>
            <w:hideMark/>
          </w:tcPr>
          <w:p w14:paraId="27027C6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Number of ANC</w:t>
            </w:r>
            <w:r w:rsidRPr="00F468FD">
              <w:rPr>
                <w:rFonts w:ascii="Times New Roman" w:eastAsia="STXinwei" w:hAnsi="Times New Roman" w:cs="Times New Roman"/>
                <w:sz w:val="20"/>
                <w:szCs w:val="20"/>
              </w:rPr>
              <w:br/>
              <w:t>visits</w:t>
            </w:r>
          </w:p>
        </w:tc>
        <w:tc>
          <w:tcPr>
            <w:tcW w:w="3762" w:type="dxa"/>
            <w:shd w:val="clear" w:color="auto" w:fill="auto"/>
            <w:hideMark/>
          </w:tcPr>
          <w:p w14:paraId="256A75B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Marital status, Parity, Socioeconomic status, Ethnicity </w:t>
            </w:r>
          </w:p>
        </w:tc>
        <w:tc>
          <w:tcPr>
            <w:tcW w:w="3771" w:type="dxa"/>
            <w:shd w:val="clear" w:color="auto" w:fill="auto"/>
            <w:hideMark/>
          </w:tcPr>
          <w:p w14:paraId="0033F86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Maternal health in urban Burkina Faso benefits from a set of relatively well-enforced regulations and policies, including subsidized low-cost delivery, free ANC, regulations stipulating that women need at least one ANC to deliver in a hospital, and the prohibition of TBAs from assisting deliveries. </w:t>
            </w:r>
          </w:p>
        </w:tc>
      </w:tr>
      <w:tr w:rsidR="00A93954" w:rsidRPr="00F76EBA" w14:paraId="61E3EF89" w14:textId="77777777" w:rsidTr="00F468FD">
        <w:trPr>
          <w:jc w:val="center"/>
        </w:trPr>
        <w:tc>
          <w:tcPr>
            <w:tcW w:w="1091" w:type="dxa"/>
            <w:shd w:val="clear" w:color="auto" w:fill="auto"/>
            <w:hideMark/>
          </w:tcPr>
          <w:p w14:paraId="5B0CE90A"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Rudasingwa</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{"citationID":"5GpowIFx","properties":{"formattedCitation":"\\super 145\\nosupersub{}","plainCitation":"145","noteIndex":0},"citationItems":[{"id":232,"uris":["http://zotero.org/users/8651847/items/ZPHSFBFV"],"uri":["http://zotero.org/users/8651847/items/ZPHSFBFV"],"itemData":{"id":232,"type":"article-journal","container-title":"Glob Health Action","DOI":"10.1080/16549716.2017.1327241","issue":"1","language":"en","title":"The effect of performance-based financing on maternal healthcare use in Burundi: A two-wave pooled cross-sectional analysis","volume":"10","author":[{"family":"Rudasingwa","given":"M."},{"family":"Soeters","given":"R."},{"family":"Basenya","given":"O."}],"issued":{"date-parts":[["2017"]]}}}],"schema":"https://github.com/citation-style-language/schema/raw/master/csl-citation.json"}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145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954F84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Burundi</w:t>
            </w:r>
          </w:p>
        </w:tc>
        <w:tc>
          <w:tcPr>
            <w:tcW w:w="1560" w:type="dxa"/>
            <w:shd w:val="clear" w:color="auto" w:fill="auto"/>
            <w:hideMark/>
          </w:tcPr>
          <w:p w14:paraId="6BC4A45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71E259F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274 women </w:t>
            </w:r>
          </w:p>
        </w:tc>
        <w:tc>
          <w:tcPr>
            <w:tcW w:w="1150" w:type="dxa"/>
            <w:shd w:val="clear" w:color="auto" w:fill="auto"/>
            <w:hideMark/>
          </w:tcPr>
          <w:p w14:paraId="13A1BB4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use (at least 1 ANC</w:t>
            </w:r>
            <w:r w:rsidRPr="00F468FD">
              <w:rPr>
                <w:rFonts w:ascii="Times New Roman" w:eastAsia="STXinwei" w:hAnsi="Times New Roman" w:cs="Times New Roman"/>
                <w:sz w:val="20"/>
                <w:szCs w:val="20"/>
              </w:rPr>
              <w:br/>
              <w:t>visit, 3+ ANC visits, ANC in hospitals or</w:t>
            </w:r>
            <w:r w:rsidRPr="00F468FD">
              <w:rPr>
                <w:rFonts w:ascii="Times New Roman" w:eastAsia="STXinwei" w:hAnsi="Times New Roman" w:cs="Times New Roman"/>
                <w:sz w:val="20"/>
                <w:szCs w:val="20"/>
              </w:rPr>
              <w:br/>
              <w:t xml:space="preserve">health centres), Possession </w:t>
            </w:r>
            <w:r w:rsidRPr="00F468FD">
              <w:rPr>
                <w:rFonts w:ascii="Times New Roman" w:eastAsia="STXinwei" w:hAnsi="Times New Roman" w:cs="Times New Roman"/>
                <w:sz w:val="20"/>
                <w:szCs w:val="20"/>
              </w:rPr>
              <w:lastRenderedPageBreak/>
              <w:t xml:space="preserve">of an ANC card </w:t>
            </w:r>
          </w:p>
        </w:tc>
        <w:tc>
          <w:tcPr>
            <w:tcW w:w="3762" w:type="dxa"/>
            <w:shd w:val="clear" w:color="auto" w:fill="auto"/>
            <w:hideMark/>
          </w:tcPr>
          <w:p w14:paraId="3E9AAAA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Socioeconomic status</w:t>
            </w:r>
          </w:p>
        </w:tc>
        <w:tc>
          <w:tcPr>
            <w:tcW w:w="3771" w:type="dxa"/>
            <w:shd w:val="clear" w:color="auto" w:fill="auto"/>
            <w:hideMark/>
          </w:tcPr>
          <w:p w14:paraId="4E92697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There was no effect on ANC visits, which already at the baseline were at a higher level, and with relatively lower unit bonuses. </w:t>
            </w:r>
          </w:p>
        </w:tc>
      </w:tr>
      <w:tr w:rsidR="00A93954" w:rsidRPr="00F76EBA" w14:paraId="2FFD075E" w14:textId="77777777" w:rsidTr="00F468FD">
        <w:trPr>
          <w:jc w:val="center"/>
        </w:trPr>
        <w:tc>
          <w:tcPr>
            <w:tcW w:w="1091" w:type="dxa"/>
            <w:shd w:val="clear" w:color="auto" w:fill="auto"/>
            <w:vAlign w:val="bottom"/>
          </w:tcPr>
          <w:p w14:paraId="006952A9"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t>Samiah</w:t>
            </w:r>
            <w:proofErr w:type="spellEnd"/>
            <w:r w:rsidRPr="00F468FD">
              <w:rPr>
                <w:rFonts w:ascii="Times New Roman" w:eastAsia="STXinwei" w:hAnsi="Times New Roman" w:cs="Times New Roman"/>
                <w:color w:val="2A2A2A"/>
                <w:sz w:val="20"/>
                <w:szCs w:val="20"/>
              </w:rPr>
              <w:t xml:space="preserve">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{"citationID":"AQqZlZ01","properties":{"formattedCitation":"\\super 164\\nosupersub{}","plainCitation":"164","noteIndex":0},"citationItems":[{"id":278,"uris":["http://zotero.org/users/8651847/items/48SK8DD2"],"uri":["http://zotero.org/users/8651847/items/48SK8DD2"],"itemData":{"id":278,"type":"article-journal","abstract":"Appropriate and timely care during pregnancy and delivery can improve maternal health. The present study aimed at determining factors associated with late antenatal care (ANC) initiation among pregnant women attending a comprehensive health clinic in Kandahar Province of Afghanistan. Of the 420 pregnant women, 281 (66.9%) presented late (&gt;12 weeks) for their first ANC visit. The multivariable analysis showed that women with lack of knowledge on when to start ANC (adjusted odds ratio [AOR] =4.82; 95% confidence interval [CI]: 2.63-8.84), not planned last pregnancy (AOR = 3.07; 95% CI: 1.72-5.5), and no ANC visit in the past (AOR = 17.56; 95% CI: 5.89-52.3) were significantly associated with late ANC initiation. Cox and Snell R2 was 0.2 and Nagelkerke R2 was 0.4. This study has found high rates of late ANC initiation among pregnant women in the study area. The factors associated with late ANC initiation should be addressed to contribute to the reduction of late ANC initiation, and this in turn can improve maternal and fetal health.","container-title":"Indian Journal of Public Health","DOI":"10.4103/ijph.IJPH_62_21","ISSN":"0019-557X","issue":"3","journalAbbreviation":"Indian J Public Health","language":"eng","note":"PMID: 34558495","page":"298-301","source":"PubMed","title":"Factors associated with late antenatal care initiation among pregnant women attending a comprehensive healthcare facility in Kandahar Province, Afghanistan","volume":"65","author":[{"family":"Samiah","given":"Salda"},{"family":"Stanikzai","given":"Muhammad Haroon"},{"family":"Wasiq","given":"Abdul Wahed"},{"family":"Sayam","given":"Hadia"}],"issued":{"date-parts":[["2021",9]]}}}],"schema":"https://github.com/citation-style-language/schema/raw/master/csl-citation.json"}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164</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6394C27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Afghanistan </w:t>
            </w:r>
          </w:p>
        </w:tc>
        <w:tc>
          <w:tcPr>
            <w:tcW w:w="1560" w:type="dxa"/>
            <w:shd w:val="clear" w:color="auto" w:fill="auto"/>
            <w:vAlign w:val="bottom"/>
          </w:tcPr>
          <w:p w14:paraId="5CF5E58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6072D25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420 pregnant women</w:t>
            </w:r>
          </w:p>
        </w:tc>
        <w:tc>
          <w:tcPr>
            <w:tcW w:w="1150" w:type="dxa"/>
            <w:shd w:val="clear" w:color="auto" w:fill="auto"/>
            <w:vAlign w:val="bottom"/>
          </w:tcPr>
          <w:p w14:paraId="2FFC483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Factors</w:t>
            </w:r>
            <w:r w:rsidRPr="00F468FD">
              <w:rPr>
                <w:rFonts w:ascii="Times New Roman" w:eastAsia="STXinwei" w:hAnsi="Times New Roman" w:cs="Times New Roman"/>
                <w:color w:val="000000"/>
                <w:sz w:val="20"/>
                <w:szCs w:val="20"/>
              </w:rPr>
              <w:br/>
              <w:t>associated with late antenatal care (ANC) initiation among pregnant women attending a comprehensive health clinic in Kandahar Province of</w:t>
            </w:r>
            <w:r w:rsidRPr="00F468FD">
              <w:rPr>
                <w:rFonts w:ascii="Times New Roman" w:eastAsia="STXinwei" w:hAnsi="Times New Roman" w:cs="Times New Roman"/>
                <w:color w:val="000000"/>
                <w:sz w:val="20"/>
                <w:szCs w:val="20"/>
              </w:rPr>
              <w:br/>
              <w:t>Afghanistan</w:t>
            </w:r>
          </w:p>
        </w:tc>
        <w:tc>
          <w:tcPr>
            <w:tcW w:w="3762" w:type="dxa"/>
            <w:shd w:val="clear" w:color="auto" w:fill="auto"/>
            <w:vAlign w:val="bottom"/>
          </w:tcPr>
          <w:p w14:paraId="7C6A71E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No knowledge on when to start ANC, unintended pregnancy and no ANC visit in the past</w:t>
            </w:r>
          </w:p>
        </w:tc>
        <w:tc>
          <w:tcPr>
            <w:tcW w:w="3771" w:type="dxa"/>
            <w:shd w:val="clear" w:color="auto" w:fill="auto"/>
            <w:vAlign w:val="bottom"/>
          </w:tcPr>
          <w:p w14:paraId="1AA1105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Crucial factors associated with late ANC initiation in pregnant women include: no knowledge on when to start ANC, unintended pregnancy and the absence of previous ANC visit. Hence, optimization of timely</w:t>
            </w:r>
            <w:r w:rsidRPr="00F468FD">
              <w:rPr>
                <w:rFonts w:ascii="Times New Roman" w:eastAsia="STXinwei" w:hAnsi="Times New Roman" w:cs="Times New Roman"/>
                <w:color w:val="000000"/>
                <w:sz w:val="20"/>
                <w:szCs w:val="20"/>
              </w:rPr>
              <w:br/>
              <w:t>ANC initiation in the context of Afghanistan would require multimodal approaches that are</w:t>
            </w:r>
            <w:r w:rsidRPr="00F468FD">
              <w:rPr>
                <w:rFonts w:ascii="Times New Roman" w:eastAsia="STXinwei" w:hAnsi="Times New Roman" w:cs="Times New Roman"/>
                <w:color w:val="000000"/>
                <w:sz w:val="20"/>
                <w:szCs w:val="20"/>
              </w:rPr>
              <w:br/>
              <w:t xml:space="preserve">culturally appropriate </w:t>
            </w:r>
          </w:p>
        </w:tc>
      </w:tr>
      <w:tr w:rsidR="00A93954" w:rsidRPr="00F76EBA" w14:paraId="1A6F2CB1" w14:textId="77777777" w:rsidTr="00F468FD">
        <w:trPr>
          <w:jc w:val="center"/>
        </w:trPr>
        <w:tc>
          <w:tcPr>
            <w:tcW w:w="1091" w:type="dxa"/>
            <w:shd w:val="clear" w:color="auto" w:fill="auto"/>
            <w:hideMark/>
          </w:tcPr>
          <w:p w14:paraId="19105D3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Shabila</w:t>
            </w:r>
            <w:proofErr w:type="spellEnd"/>
            <w:r w:rsidRPr="00F468FD">
              <w:rPr>
                <w:rFonts w:ascii="Times New Roman" w:eastAsia="STXinwei" w:hAnsi="Times New Roman" w:cs="Times New Roman"/>
                <w:sz w:val="20"/>
                <w:szCs w:val="20"/>
              </w:rPr>
              <w:t xml:space="preserve"> et al.,  2014</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{"citationID":"tYMokexM","properties":{"formattedCitation":"\\super 57\\nosupersub{}","plainCitation":"57","noteIndex":0},"citationItems":[{"id":"cFn1HXAU/9AWgjIJd","uris":["http://zotero.org/users/local/l6uYhY1R/items/V258NTID"],"uri":["http://zotero.org/users/local/l6uYhY1R/items/V258NTID"],"itemData":{"id":270,"type":"article-journal","abstract":"Background: Understanding women's experiences and perspectives of antenatal care services is particularly critical for enhancing effectiveness of services delivery and addressing women's needs and expectations. As part of a comprehensive assessment of the maternity care services in Iraq, this study aimed to explore the views and experiences of antenatal care in a sample of women.Methods: This explorative study was conducted in Erbil governorate, Iraq. Data were collected using Q methodology, a technique for eliciting subjective views and identifying shared patterns among individuals. A sample of 38 women of different educational and socioeconomic statuses were invited to sort a set of 39 statements reflecting different aspects of the available antenatal care services and issues related to their last pregnancies into a distribution on a scale of nine from \" disagree most\" to \" agree most\" By-person factor analysis was used to derive latent views through centroid factor extraction and varimax rotation of factors.Results: Analysis of the participants' Q sorts resulted in identifying four distinct views and experiences of pregnancy and antenatal care services: (i) public maternity services second best: preference for, and ability to afford, private care, (ii) dissatisfaction with public maternity services: poor information sharing and lack of health promotion, (iii) satisfaction with public maternity service but information gaps perceived and (iv) public maternity services second best: preference for private care but unaffordable. The typical characterizations that were associated with each view were highlighted.Conclusions: This study revealed different patterns of views and experiences of women of pregnancy and antenatal care services and recognized the particular issues related to each pattern. Different patterns and types of problems and concerns related mainly to inadequate provision of information and poor interpersonal communication, poor utilization of public services and a general preference to use private services were identified in the different groups of women. © 2014 Shabila et al.; licensee BioMed Central Ltd.","container-title":"BMC Pregnancy and Childbirth","DOI":"10.1186/1471-2393-14-43","ISSN":"14712393","issue":"1","title":"Women's views and experiences of antenatal care in Iraq: A Q methodology study","volume":"14","author":[{"family":"Shabila","given":"Nazar P."},{"family":"Ahmed","given":"Hamdia M."},{"family":"Yasin","given":"Maryam Y."}],"issued":{"date-parts":[["2014"]]}}}],"schema":"https://github.com/citation-style-language/schema/raw/master/csl-citation.json"}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57</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3D5E0E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Iraq</w:t>
            </w:r>
          </w:p>
        </w:tc>
        <w:tc>
          <w:tcPr>
            <w:tcW w:w="1560" w:type="dxa"/>
            <w:shd w:val="clear" w:color="auto" w:fill="auto"/>
            <w:hideMark/>
          </w:tcPr>
          <w:p w14:paraId="5F22AFE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0C3EA0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38 women </w:t>
            </w:r>
          </w:p>
        </w:tc>
        <w:tc>
          <w:tcPr>
            <w:tcW w:w="1150" w:type="dxa"/>
            <w:shd w:val="clear" w:color="auto" w:fill="auto"/>
            <w:hideMark/>
          </w:tcPr>
          <w:p w14:paraId="06F684C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Agree/Disagree with 39 statements reflecting different aspects of ANC</w:t>
            </w:r>
          </w:p>
        </w:tc>
        <w:tc>
          <w:tcPr>
            <w:tcW w:w="3762" w:type="dxa"/>
            <w:shd w:val="clear" w:color="auto" w:fill="auto"/>
            <w:hideMark/>
          </w:tcPr>
          <w:p w14:paraId="3A4FDB5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Poor quality of ANC, Preference for Private Care, Infrastructure</w:t>
            </w:r>
          </w:p>
        </w:tc>
        <w:tc>
          <w:tcPr>
            <w:tcW w:w="3771" w:type="dxa"/>
            <w:shd w:val="clear" w:color="auto" w:fill="auto"/>
            <w:hideMark/>
          </w:tcPr>
          <w:p w14:paraId="249F9D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Different types of problems and concerns related mainly to inadequate provision of information and poor interpersonal communication, poor utilization of public services and a general preference to use private services were reported by the different groups of women. Infrastructure and the</w:t>
            </w:r>
            <w:r w:rsidRPr="00F468FD">
              <w:rPr>
                <w:rFonts w:ascii="Times New Roman" w:eastAsia="STXinwei" w:hAnsi="Times New Roman" w:cs="Times New Roman"/>
                <w:sz w:val="20"/>
                <w:szCs w:val="20"/>
              </w:rPr>
              <w:br/>
              <w:t>available facilities, quality of services, qualifications and experiences of healthcare providers and/or specific experiences, expectations and characteristics of women impacted ANC.</w:t>
            </w:r>
          </w:p>
        </w:tc>
      </w:tr>
      <w:tr w:rsidR="00A93954" w:rsidRPr="00F76EBA" w14:paraId="29D9D21F" w14:textId="77777777" w:rsidTr="00F468FD">
        <w:trPr>
          <w:jc w:val="center"/>
        </w:trPr>
        <w:tc>
          <w:tcPr>
            <w:tcW w:w="1091" w:type="dxa"/>
            <w:shd w:val="clear" w:color="auto" w:fill="auto"/>
            <w:hideMark/>
          </w:tcPr>
          <w:p w14:paraId="361237C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Sibanda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{"citationID":"RVqAnSSX","properties":{"formattedCitation":"\\super 35\\nosupersub{}","plainCitation":"35","noteIndex":0},"citationItems":[{"id":"cFn1HXAU/prZoJktn","uris":["http://zotero.org/users/local/l6uYhY1R/items/4P6WJ5AC"],"uri":["http://zotero.org/users/local/l6uYhY1R/items/4P6WJ5AC"],"itemData":{"id":3,"type":"article-journal","abstract":"© 2018 The Author(s). Background: While barriers to uptake of antenatal care (ANC) among pregnant women have been explored, much less is known about how integrating prevention of mother-to-child transmission (PMTCT) programmes within ANC services affects uptake. We explored barriers to uptake of integrated ANC services in a poor Zimbabwean community. Methods: A cross-sectional survey was conducted among post-natal women at Mbare Clinic, Harare, between September 2010 and February 2011. Collected data included participant characteristics and ANC uptake. Logistic regression was conducted to determine factors associated with ANC registration. In-depth interviews were held with the first 21 survey participants who either did not register or registered after twenty-four weeks gestation to explore barriers. Interviews were analysed thematically. Results: Two hundred and ninety-nine participants (mean age 26.1 years) were surveyed. They came from ultra-poor households, with mean household income of US$181. Only 229 (76.6%) had registered for ANC, at a mean gestation of 29.5 weeks. In multivariable analysis, household income was positively associated with ANC registration, odds ratio (OR) for a $10-increase in household income 1.02 (95% confidence interval, CI, 1.0-1.04), as was education which interacted with having planned the pregnancy (OR for planned pregnancy with completed ordinary level education 3.27 (95%CI 1.55-6.70). Divorced women were less likely to register than married women, OR 0.20 (95%CI 0.07-0.58). In the qualitative study, barriers to either ANC or PMTCT services limited uptake of integrated services. Women understood the importance of integrated services for PMTCT purposes and theirs and the babies' health and appeared unable to admit to barriers which they deemed \"stupid/irresponsible\", namely fear of HIV testing and disrespectful treatment by nurses. They represented these commonly recurring barriers as challenges that \"other women\" faced. The major proffered personal barrier was unaffordability of user fees, which was sometimes compounded by unsupportive husbands who were the breadwinners. Conclusion: Women who delayed/did not register were aware of the importance of ANC and PMTCT but were either unable to afford or afraid to register. Addressing the identified challenges will not only be important for integrated PMTCT/ANC services but will also provide a model for dealing with challenges as countries scale up 'treat all' approaches.","container-title":"BMC Pregnancy and Childbirth","DOI":"10.1186/s12884-018-1898-7","issue":"1","title":"\"Well, not me, but other women do not register because.\"- Barriers to seeking antenatal care in the context of prevention of mother-to-child transmission of HIV among Zimbabwean women: A mixed-methods study","volume":"18","author":[{"family":"Sibanda","given":"E.L."},{"family":"Bernays","given":"S."},{"family":"Weller","given":"I.V.D."},{"family":"Hakim","given":"J.G."},{"family":"Cowan","given":"F.M."}],"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3F3817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Zimbabwe</w:t>
            </w:r>
          </w:p>
        </w:tc>
        <w:tc>
          <w:tcPr>
            <w:tcW w:w="1560" w:type="dxa"/>
            <w:shd w:val="clear" w:color="auto" w:fill="auto"/>
            <w:hideMark/>
          </w:tcPr>
          <w:p w14:paraId="5FBADC2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E9D35F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299 women </w:t>
            </w:r>
          </w:p>
        </w:tc>
        <w:tc>
          <w:tcPr>
            <w:tcW w:w="1150" w:type="dxa"/>
            <w:shd w:val="clear" w:color="auto" w:fill="auto"/>
            <w:hideMark/>
          </w:tcPr>
          <w:p w14:paraId="102BFE2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use , Timing of first ANC visit</w:t>
            </w:r>
          </w:p>
        </w:tc>
        <w:tc>
          <w:tcPr>
            <w:tcW w:w="3762" w:type="dxa"/>
            <w:shd w:val="clear" w:color="auto" w:fill="auto"/>
            <w:hideMark/>
          </w:tcPr>
          <w:p w14:paraId="02C0F0B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Marital status, Socioeconomic status, HIV, Anxiety due to exclusion, Nurses attitudes towards women, Partner opposition, Gender dynamics (lack of financial autonomy), Wait times, Employment (lack of time), Unwanted pregnancy  </w:t>
            </w:r>
            <w:r w:rsidRPr="00F468FD">
              <w:rPr>
                <w:rFonts w:ascii="Times New Roman" w:eastAsia="STXinwei" w:hAnsi="Times New Roman" w:cs="Times New Roman"/>
                <w:sz w:val="20"/>
                <w:szCs w:val="20"/>
              </w:rPr>
              <w:br/>
              <w:t xml:space="preserve"> </w:t>
            </w:r>
          </w:p>
        </w:tc>
        <w:tc>
          <w:tcPr>
            <w:tcW w:w="3771" w:type="dxa"/>
            <w:shd w:val="clear" w:color="auto" w:fill="auto"/>
            <w:hideMark/>
          </w:tcPr>
          <w:p w14:paraId="3EDF3CD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uptake is sub-optimal particularly in poor communities where ANC fees are levied. Interventions to increase ANC uptake in the context of PMTCT need to address general ANC barriers and those related to the fear of</w:t>
            </w:r>
            <w:r w:rsidRPr="00F468FD">
              <w:rPr>
                <w:rFonts w:ascii="Times New Roman" w:eastAsia="STXinwei" w:hAnsi="Times New Roman" w:cs="Times New Roman"/>
                <w:sz w:val="20"/>
                <w:szCs w:val="20"/>
              </w:rPr>
              <w:br/>
              <w:t xml:space="preserve">HIV testing. Anxiety due to exclusion-for women, not having paid the required ANC registration fees meant exclusion from the clinic. Women reported feeling helpless and “distressed” by this exclusion. The fear of HIV testing was frequently discussed as a barrier. Nurse attitudes - as for fear of HIV </w:t>
            </w:r>
            <w:r w:rsidRPr="00F468FD">
              <w:rPr>
                <w:rFonts w:ascii="Times New Roman" w:eastAsia="STXinwei" w:hAnsi="Times New Roman" w:cs="Times New Roman"/>
                <w:sz w:val="20"/>
                <w:szCs w:val="20"/>
              </w:rPr>
              <w:lastRenderedPageBreak/>
              <w:t>testing, the role of identity creation in participant accounts was apparent: seven women reported that they knew other women who had not sought ANC because they wanted to avoid the clinic nurses who were reported to be discourteous towards clients. Nurses were also feared not to uphold confidentiality of a woman’s HIV positive status. Unsupportive male partners- Eight women reported that they had faced partner opposition to ANC registration. Because most women were financially dependent on their husbands, they did not have the power to decide when they would register. Three reasons for the lack of male support were given: first, men did not appreciate the importance of the package of ANC. Second, the man’s assertion of authority reportedly affected ANC registration negatively. Thirdly, the fear of their wife undergoing HIV testing reportedly played a role in men’s attitudes towards ANC registration.</w:t>
            </w:r>
          </w:p>
          <w:p w14:paraId="152E3CA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Long waiting times at the clinic, women in self or formal employment found it hard to take time off work, unintended pregnancies, and emotional distress dur to divorce were reasons for avoiding ANC. </w:t>
            </w:r>
          </w:p>
        </w:tc>
      </w:tr>
      <w:tr w:rsidR="00A93954" w:rsidRPr="00F76EBA" w14:paraId="6A26E0E5" w14:textId="77777777" w:rsidTr="00F468FD">
        <w:trPr>
          <w:jc w:val="center"/>
        </w:trPr>
        <w:tc>
          <w:tcPr>
            <w:tcW w:w="1091" w:type="dxa"/>
            <w:shd w:val="clear" w:color="auto" w:fill="auto"/>
            <w:hideMark/>
          </w:tcPr>
          <w:p w14:paraId="245EC7FB"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lastRenderedPageBreak/>
              <w:t>Solanke</w:t>
            </w:r>
            <w:proofErr w:type="spellEnd"/>
            <w:r w:rsidRPr="00F468FD">
              <w:rPr>
                <w:rFonts w:ascii="Times New Roman" w:eastAsia="STXinwei" w:hAnsi="Times New Roman" w:cs="Times New Roman"/>
                <w:sz w:val="20"/>
                <w:szCs w:val="20"/>
              </w:rPr>
              <w:t xml:space="preserve">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{"citationID":"GEStwhD4","properties":{"formattedCitation":"\\super 72\\nosupersub{}","plainCitation":"72","noteIndex":0},"citationItems":[{"id":"cFn1HXAU/WH2g7FSc","uris":["http://zotero.org/users/local/l6uYhY1R/items/7VS3KYND"],"uri":["http://zotero.org/users/local/l6uYhY1R/items/7VS3KYND"],"itemData":{"id":292,"type":"article-journal","abstract":"© 2018, © 2018 Informa UK Limited, trading as Taylor &amp; Francis Group. Studies have focused on both individual and community factors affecting the use of maternal healthcare services. However, studies in Nigeria have rarely examined whether the influence of individual and community factors in explaining the use of maternal healthcare has changed in the context of the Boko Haram insurgency in North-East Nigeria. This study investigates factors associated with the use of maternal healthcare services during the Boko Haram insurgency in North-East Nigeria. The study analysed data from the 2013 Nigeria Demographic and Health Survey. Results showed that some individual characteristics are no longer associated with the use of maternal healthcare services, compared to community characteristics which are. Humanitarian assistance to the region should take this into account when considering interventions to encourage better uptake of maternal healthcare services.","container-title":"Medicine, Conflict and Survival","DOI":"10.1080/13623699.2018.1511358","issue":"3","page":"158–184","title":"Factors associated with use of maternal healthcare services during the Boko Haram insurgency in North-East Nigeria","volume":"34","author":[{"family":"Solanke","given":"B.L."}],"issued":{"date-parts":[["2018"]]}}}],"schema":"https://github.com/citation-style-language/schema/raw/master/csl-citation.json"}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32A9E0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Nigeria</w:t>
            </w:r>
          </w:p>
        </w:tc>
        <w:tc>
          <w:tcPr>
            <w:tcW w:w="1560" w:type="dxa"/>
            <w:shd w:val="clear" w:color="auto" w:fill="auto"/>
            <w:hideMark/>
          </w:tcPr>
          <w:p w14:paraId="74FE6FE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018C61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2729</w:t>
            </w:r>
            <w:r w:rsidRPr="00F468FD">
              <w:rPr>
                <w:rFonts w:ascii="Times New Roman" w:eastAsia="STXinwei" w:hAnsi="Times New Roman" w:cs="Times New Roman"/>
                <w:sz w:val="20"/>
                <w:szCs w:val="20"/>
              </w:rPr>
              <w:br/>
              <w:t>women of reproductive age</w:t>
            </w:r>
            <w:r w:rsidRPr="00F468FD">
              <w:rPr>
                <w:rFonts w:ascii="Times New Roman" w:eastAsia="STXinwei" w:hAnsi="Times New Roman" w:cs="Times New Roman"/>
                <w:sz w:val="20"/>
                <w:szCs w:val="20"/>
              </w:rPr>
              <w:br/>
            </w:r>
          </w:p>
        </w:tc>
        <w:tc>
          <w:tcPr>
            <w:tcW w:w="1150" w:type="dxa"/>
            <w:shd w:val="clear" w:color="auto" w:fill="auto"/>
            <w:hideMark/>
          </w:tcPr>
          <w:p w14:paraId="3173547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ANC use (Less than 4 visits, 4 or more visits)</w:t>
            </w:r>
          </w:p>
        </w:tc>
        <w:tc>
          <w:tcPr>
            <w:tcW w:w="3762" w:type="dxa"/>
            <w:shd w:val="clear" w:color="auto" w:fill="auto"/>
            <w:hideMark/>
          </w:tcPr>
          <w:p w14:paraId="307C2E5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Distance, Education, Employment, Socioeconomic status, Residence type, Parity, Age, conflict</w:t>
            </w:r>
            <w:r w:rsidRPr="00F468FD">
              <w:rPr>
                <w:rFonts w:ascii="Times New Roman" w:eastAsia="STXinwei" w:hAnsi="Times New Roman" w:cs="Times New Roman"/>
                <w:sz w:val="20"/>
                <w:szCs w:val="20"/>
              </w:rPr>
              <w:br/>
            </w:r>
            <w:r w:rsidRPr="00F468FD">
              <w:rPr>
                <w:rFonts w:ascii="Times New Roman" w:eastAsia="STXinwei" w:hAnsi="Times New Roman" w:cs="Times New Roman"/>
                <w:sz w:val="20"/>
                <w:szCs w:val="20"/>
              </w:rPr>
              <w:br/>
              <w:t xml:space="preserve"> </w:t>
            </w:r>
          </w:p>
        </w:tc>
        <w:tc>
          <w:tcPr>
            <w:tcW w:w="3771" w:type="dxa"/>
            <w:shd w:val="clear" w:color="auto" w:fill="auto"/>
            <w:hideMark/>
          </w:tcPr>
          <w:p w14:paraId="270AF35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main factors influencing ANC usage in Nigeria after Boko Haram are education, women's working status, marital status. Other factors include perceived distance to the nearest healthcare facility, poverty level, religion, maternal age, and community media exposure. </w:t>
            </w:r>
          </w:p>
        </w:tc>
      </w:tr>
      <w:tr w:rsidR="00A93954" w:rsidRPr="00F76EBA" w14:paraId="35B40C3D" w14:textId="77777777" w:rsidTr="00F468FD">
        <w:trPr>
          <w:jc w:val="center"/>
        </w:trPr>
        <w:tc>
          <w:tcPr>
            <w:tcW w:w="1091" w:type="dxa"/>
            <w:shd w:val="clear" w:color="auto" w:fill="auto"/>
            <w:hideMark/>
          </w:tcPr>
          <w:p w14:paraId="708E8E2D"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Som</w:t>
            </w:r>
            <w:r w:rsidRPr="00F468FD">
              <w:rPr>
                <w:rFonts w:ascii="Times New Roman" w:eastAsia="STXinwei" w:hAnsi="Times New Roman" w:cs="Times New Roman"/>
                <w:color w:val="222222"/>
                <w:sz w:val="20"/>
                <w:szCs w:val="20"/>
              </w:rPr>
              <w:t>é</w:t>
            </w:r>
            <w:proofErr w:type="spellEnd"/>
            <w:r w:rsidRPr="00F468FD">
              <w:rPr>
                <w:rFonts w:ascii="Times New Roman" w:eastAsia="STXinwei" w:hAnsi="Times New Roman" w:cs="Times New Roman"/>
                <w:sz w:val="20"/>
                <w:szCs w:val="20"/>
              </w:rPr>
              <w:t xml:space="preserve"> et al., 2013</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{"citationID":"LMNwEe0e","properties":{"formattedCitation":"\\super 36\\nosupersub{}","plainCitation":"36","noteIndex":0},"citationItems":[{"id":"cFn1HXAU/mHsEodAR","uris":["http://zotero.org/users/local/l6uYhY1R/items/EF9VQ89S"],"uri":["http://zotero.org/users/local/l6uYhY1R/items/EF9VQ89S"],"itemData":{"id":289,"type":"article-journal","abstract":"Background: Delay in decision-making to use skilled care during pregnancy and childbirth is an important factor for maternal death in many developing countries. This paper examines how decisions for maternal care are made in two rural communities in Burkina Faso. Methods. Focus group discussions (FGDs) and individual interviews (IDIs)) were used to collect information with 30 women in Ouargaye and Diapaga medical districts. All interviews were tape recorded and analyzed using QSR Nvivo 2.0. Results: Decision-making for use of obstetric care in the family follows the logic of the family's management. Husbands, brothers-in-law and parents-in-law make the decision about whether to use a health facility for antenatal care or for delivery. In general, decision-makers are those who can pay, including the woman herself. Payment of care is the responsibility of men, according to women interviewed, because of their social role and status. Conclusions: To increase use of health facilities in Ouargaye and Diapaga, the empowerment of women could be helpful as well as exemption of fees or cost sharing for care. © 2013 Somé et al.; licensee BioMed Central Ltd.","container-title":"Reproductive Health","DOI":"10.1186/1742-4755-10-8","ISSN":"17424755","issue":"1","page":"1–6","title":"How decision for seeking maternal care is made - A qualitative study in two rural medical districts of Burkina Faso","volume":"10","author":[{"family":"Somé","given":"Donmozoun Télesphore"},{"family":"Sombié","given":"Issiaka"},{"family":"Meda","given":"Nicolas"}],"issued":{"date-parts":[["2013"]]}}}],"schema":"https://github.com/citation-style-language/schema/raw/master/csl-citation.json"}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7F13E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6CE9FD8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7B15B4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30 women </w:t>
            </w:r>
          </w:p>
        </w:tc>
        <w:tc>
          <w:tcPr>
            <w:tcW w:w="1150" w:type="dxa"/>
            <w:shd w:val="clear" w:color="auto" w:fill="auto"/>
            <w:hideMark/>
          </w:tcPr>
          <w:p w14:paraId="1A075DE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Factors influencing health facility usage  </w:t>
            </w:r>
          </w:p>
        </w:tc>
        <w:tc>
          <w:tcPr>
            <w:tcW w:w="3762" w:type="dxa"/>
            <w:shd w:val="clear" w:color="auto" w:fill="auto"/>
            <w:hideMark/>
          </w:tcPr>
          <w:p w14:paraId="27A9453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Gender dynamics, Marital status, Culture, Socioeconomic status </w:t>
            </w:r>
            <w:r w:rsidRPr="00F468FD">
              <w:rPr>
                <w:rFonts w:ascii="Times New Roman" w:eastAsia="STXinwei" w:hAnsi="Times New Roman" w:cs="Times New Roman"/>
                <w:sz w:val="20"/>
                <w:szCs w:val="20"/>
              </w:rPr>
              <w:br/>
            </w:r>
          </w:p>
        </w:tc>
        <w:tc>
          <w:tcPr>
            <w:tcW w:w="3771" w:type="dxa"/>
            <w:shd w:val="clear" w:color="auto" w:fill="auto"/>
            <w:hideMark/>
          </w:tcPr>
          <w:p w14:paraId="23D1764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This study has shown that the decision to use obstetric care in rural Burkina Faso is mainly made by men and mothers-in law, therefore, any initiatives to increase the use of clinical obstetric care should involve men, specifically husbands and partners and the woman’s mother in-law.</w:t>
            </w:r>
          </w:p>
        </w:tc>
      </w:tr>
      <w:tr w:rsidR="00A93954" w:rsidRPr="00F76EBA" w14:paraId="51C9D6CA" w14:textId="77777777" w:rsidTr="00F468FD">
        <w:trPr>
          <w:jc w:val="center"/>
        </w:trPr>
        <w:tc>
          <w:tcPr>
            <w:tcW w:w="1091" w:type="dxa"/>
            <w:shd w:val="clear" w:color="auto" w:fill="auto"/>
            <w:vAlign w:val="bottom"/>
          </w:tcPr>
          <w:p w14:paraId="574656B4"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t>Somé</w:t>
            </w:r>
            <w:proofErr w:type="spellEnd"/>
            <w:r w:rsidRPr="00F468FD">
              <w:rPr>
                <w:rFonts w:ascii="Times New Roman" w:eastAsia="STXinwei" w:hAnsi="Times New Roman" w:cs="Times New Roman"/>
                <w:color w:val="2A2A2A"/>
                <w:sz w:val="20"/>
                <w:szCs w:val="20"/>
              </w:rPr>
              <w:t xml:space="preserve"> et al., 2020</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{"citationID":"cIEYoGkG","properties":{"formattedCitation":"\\super 128\\nosupersub{}","plainCitation":"128","noteIndex":0},"citationItems":[{"id":304,"uris":["http://zotero.org/users/8651847/items/9BP3LXDC"],"uri":["http://zotero.org/users/8651847/items/9BP3LXDC"],"itemData":{"id":304,"type":"article-journal","abstract":"Early first antenatal consultation during pregnancy is important to identify women at risk of complications and to increase the probability of institutional delivery, with skilled birth attendants. However, most women in developing countries begin their antenatal visits after the first trimester. The purpose of this study was to estimate the extent of this phenomenon and to identify its main associated factors. We conducted a secondary data analysis using Kaya Health and Demographic Surveillance System Data (Kaya HDSS), which was collected between February 1 , 2013 and January 31 , 2014. This study included 704 women of reproductive age who permanently reside on Kaya HDSS area. The dependent variable was the time until the first antenatal consultation. The factors associated with late first antenatal consultation were identified by logistic regression. The prevalence of late first antenatal consultation was 62.93%. The multivariate analysis demonstrated that women of age 25 and over (OR=1.77; p=0.002), multiparity (OR=1.72; p=0.036), the women's lack of education (OR=2.72; p=0.001) and the household's poor socio- economic level (very low: OR=2.89; p &lt;0.001) were factors associated with late first antenatal consultation. Sanitary education, community implication and free healthcare for mothers and children can contribute in reducing this phenomenon in our context.","container-title":"African Journal of Reproductive Health","DOI":"10.29063/ajrh2020/v24i2.2","ISSN":"1118-4841","issue":"2","journalAbbreviation":"Afr J Reprod Health","language":"eng","note":"PMID: 34077088","page":"19-26","source":"PubMed","title":"Prevalence and Factors Associated with Late First Antenatal Care Visit in Kaya Health District, Burkina Faso","volume":"24","author":[{"family":"Somé","given":"Anthony"},{"family":"Baguiya","given":"Adama"},{"family":"Coulibaly","given":"Abou"},{"family":"Bagnoa","given":"Vincent"},{"family":"Kouanda","given":"Seni"}],"issued":{"date-parts":[["2020",6]]}}}],"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128</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4079095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Burkina Faso </w:t>
            </w:r>
          </w:p>
        </w:tc>
        <w:tc>
          <w:tcPr>
            <w:tcW w:w="1560" w:type="dxa"/>
            <w:shd w:val="clear" w:color="auto" w:fill="auto"/>
            <w:vAlign w:val="bottom"/>
          </w:tcPr>
          <w:p w14:paraId="7E6903A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Observational/cohort study (secondary analysis)</w:t>
            </w:r>
          </w:p>
        </w:tc>
        <w:tc>
          <w:tcPr>
            <w:tcW w:w="1276" w:type="dxa"/>
            <w:shd w:val="clear" w:color="auto" w:fill="auto"/>
            <w:vAlign w:val="bottom"/>
          </w:tcPr>
          <w:p w14:paraId="1DBF34A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704 women of</w:t>
            </w:r>
            <w:r w:rsidRPr="00F468FD">
              <w:rPr>
                <w:rFonts w:ascii="Times New Roman" w:eastAsia="STXinwei" w:hAnsi="Times New Roman" w:cs="Times New Roman"/>
                <w:color w:val="000000"/>
                <w:sz w:val="20"/>
                <w:szCs w:val="20"/>
              </w:rPr>
              <w:br/>
              <w:t xml:space="preserve">reproductive age who </w:t>
            </w:r>
            <w:r w:rsidRPr="00F468FD">
              <w:rPr>
                <w:rFonts w:ascii="Times New Roman" w:eastAsia="STXinwei" w:hAnsi="Times New Roman" w:cs="Times New Roman"/>
                <w:color w:val="000000"/>
                <w:sz w:val="20"/>
                <w:szCs w:val="20"/>
              </w:rPr>
              <w:lastRenderedPageBreak/>
              <w:t>permanently reside on Kaya Health and</w:t>
            </w:r>
            <w:r w:rsidRPr="00F468FD">
              <w:rPr>
                <w:rFonts w:ascii="Times New Roman" w:eastAsia="STXinwei" w:hAnsi="Times New Roman" w:cs="Times New Roman"/>
                <w:color w:val="000000"/>
                <w:sz w:val="20"/>
                <w:szCs w:val="20"/>
              </w:rPr>
              <w:br/>
              <w:t>Demographic Surveillance System area</w:t>
            </w:r>
          </w:p>
        </w:tc>
        <w:tc>
          <w:tcPr>
            <w:tcW w:w="1150" w:type="dxa"/>
            <w:shd w:val="clear" w:color="auto" w:fill="auto"/>
            <w:vAlign w:val="bottom"/>
          </w:tcPr>
          <w:p w14:paraId="4B54C47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 xml:space="preserve">Estimate the extent of delayed antenatal </w:t>
            </w:r>
            <w:r w:rsidRPr="00F468FD">
              <w:rPr>
                <w:rFonts w:ascii="Times New Roman" w:eastAsia="STXinwei" w:hAnsi="Times New Roman" w:cs="Times New Roman"/>
                <w:color w:val="000000"/>
                <w:sz w:val="20"/>
                <w:szCs w:val="20"/>
              </w:rPr>
              <w:lastRenderedPageBreak/>
              <w:t>visits after the first trimester, and to identify its</w:t>
            </w:r>
            <w:r w:rsidRPr="00F468FD">
              <w:rPr>
                <w:rFonts w:ascii="Times New Roman" w:eastAsia="STXinwei" w:hAnsi="Times New Roman" w:cs="Times New Roman"/>
                <w:color w:val="000000"/>
                <w:sz w:val="20"/>
                <w:szCs w:val="20"/>
              </w:rPr>
              <w:br/>
              <w:t>main associated factors</w:t>
            </w:r>
          </w:p>
        </w:tc>
        <w:tc>
          <w:tcPr>
            <w:tcW w:w="3762" w:type="dxa"/>
            <w:shd w:val="clear" w:color="auto" w:fill="auto"/>
            <w:vAlign w:val="bottom"/>
          </w:tcPr>
          <w:p w14:paraId="0E01C72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Age, education level of the woman, socioeconomic level of the household and parity</w:t>
            </w:r>
          </w:p>
        </w:tc>
        <w:tc>
          <w:tcPr>
            <w:tcW w:w="3771" w:type="dxa"/>
            <w:shd w:val="clear" w:color="auto" w:fill="auto"/>
            <w:vAlign w:val="bottom"/>
          </w:tcPr>
          <w:p w14:paraId="7540CB7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High prevalence of late ANC1</w:t>
            </w:r>
            <w:r w:rsidRPr="00F468FD">
              <w:rPr>
                <w:rFonts w:ascii="Times New Roman" w:eastAsia="STXinwei" w:hAnsi="Times New Roman" w:cs="Times New Roman"/>
                <w:color w:val="000000"/>
                <w:sz w:val="20"/>
                <w:szCs w:val="20"/>
              </w:rPr>
              <w:br/>
              <w:t>exist in Kaya health district and attention to factors including health education, community</w:t>
            </w:r>
            <w:r w:rsidRPr="00F468FD">
              <w:rPr>
                <w:rFonts w:ascii="Times New Roman" w:eastAsia="STXinwei" w:hAnsi="Times New Roman" w:cs="Times New Roman"/>
                <w:color w:val="000000"/>
                <w:sz w:val="20"/>
                <w:szCs w:val="20"/>
              </w:rPr>
              <w:br/>
            </w:r>
            <w:r w:rsidRPr="00F468FD">
              <w:rPr>
                <w:rFonts w:ascii="Times New Roman" w:eastAsia="STXinwei" w:hAnsi="Times New Roman" w:cs="Times New Roman"/>
                <w:color w:val="000000"/>
                <w:sz w:val="20"/>
                <w:szCs w:val="20"/>
              </w:rPr>
              <w:lastRenderedPageBreak/>
              <w:t>implication and free healthcare for mother and</w:t>
            </w:r>
            <w:r w:rsidRPr="00F468FD">
              <w:rPr>
                <w:rFonts w:ascii="Times New Roman" w:eastAsia="STXinwei" w:hAnsi="Times New Roman" w:cs="Times New Roman"/>
                <w:color w:val="000000"/>
                <w:sz w:val="20"/>
                <w:szCs w:val="20"/>
              </w:rPr>
              <w:br/>
            </w:r>
            <w:proofErr w:type="spellStart"/>
            <w:r w:rsidRPr="00F468FD">
              <w:rPr>
                <w:rFonts w:ascii="Times New Roman" w:eastAsia="STXinwei" w:hAnsi="Times New Roman" w:cs="Times New Roman"/>
                <w:color w:val="000000"/>
                <w:sz w:val="20"/>
                <w:szCs w:val="20"/>
              </w:rPr>
              <w:t>childmay</w:t>
            </w:r>
            <w:proofErr w:type="spellEnd"/>
            <w:r w:rsidRPr="00F468FD">
              <w:rPr>
                <w:rFonts w:ascii="Times New Roman" w:eastAsia="STXinwei" w:hAnsi="Times New Roman" w:cs="Times New Roman"/>
                <w:color w:val="000000"/>
                <w:sz w:val="20"/>
                <w:szCs w:val="20"/>
              </w:rPr>
              <w:t xml:space="preserve"> help reduce this prevalence</w:t>
            </w:r>
          </w:p>
        </w:tc>
      </w:tr>
      <w:tr w:rsidR="00A93954" w:rsidRPr="00F76EBA" w14:paraId="78D2D400" w14:textId="77777777" w:rsidTr="00F468FD">
        <w:trPr>
          <w:jc w:val="center"/>
        </w:trPr>
        <w:tc>
          <w:tcPr>
            <w:tcW w:w="1091" w:type="dxa"/>
            <w:shd w:val="clear" w:color="auto" w:fill="auto"/>
            <w:vAlign w:val="bottom"/>
          </w:tcPr>
          <w:p w14:paraId="4741DF52" w14:textId="77777777" w:rsidR="00A93954" w:rsidRPr="00F468FD" w:rsidRDefault="00A93954" w:rsidP="00F468FD">
            <w:pPr>
              <w:rPr>
                <w:rFonts w:ascii="Times New Roman" w:eastAsia="STXinwei" w:hAnsi="Times New Roman" w:cs="Times New Roman"/>
                <w:color w:val="2A2A2A"/>
                <w:sz w:val="20"/>
                <w:szCs w:val="20"/>
              </w:rPr>
            </w:pPr>
            <w:proofErr w:type="spellStart"/>
            <w:r w:rsidRPr="00F468FD">
              <w:rPr>
                <w:rFonts w:ascii="Times New Roman" w:eastAsia="STXinwei" w:hAnsi="Times New Roman" w:cs="Times New Roman"/>
                <w:color w:val="000000"/>
                <w:sz w:val="20"/>
                <w:szCs w:val="20"/>
              </w:rPr>
              <w:lastRenderedPageBreak/>
              <w:t>Stanikazi</w:t>
            </w:r>
            <w:proofErr w:type="spellEnd"/>
            <w:r w:rsidRPr="00F468FD">
              <w:rPr>
                <w:rFonts w:ascii="Times New Roman" w:eastAsia="STXinwei" w:hAnsi="Times New Roman" w:cs="Times New Roman"/>
                <w:color w:val="000000"/>
                <w:sz w:val="20"/>
                <w:szCs w:val="20"/>
              </w:rPr>
              <w:t xml:space="preserve"> et al., 2021</w:t>
            </w:r>
            <w:r w:rsidRPr="00F468FD">
              <w:rPr>
                <w:rFonts w:ascii="Times New Roman" w:eastAsia="STXinwei" w:hAnsi="Times New Roman" w:cs="Times New Roman"/>
                <w:color w:val="000000"/>
                <w:sz w:val="20"/>
                <w:szCs w:val="20"/>
              </w:rPr>
              <w:fldChar w:fldCharType="begin"/>
            </w:r>
            <w:r w:rsidRPr="00F468FD">
              <w:rPr>
                <w:rFonts w:ascii="Times New Roman" w:eastAsia="STXinwei" w:hAnsi="Times New Roman" w:cs="Times New Roman"/>
                <w:color w:val="000000"/>
                <w:sz w:val="20"/>
                <w:szCs w:val="20"/>
              </w:rPr>
              <w:instrText xml:space="preserve"> ADDIN ZOTERO_ITEM CSL_CITATION {"citationID":"dcj2cRSK","properties":{"formattedCitation":"\\super 129\\nosupersub{}","plainCitation":"129","noteIndex":0},"citationItems":[{"id":282,"uris":["http://zotero.org/users/8651847/items/UVGEHD3U"],"uri":["http://zotero.org/users/8651847/items/UVGEHD3U"],"itemData":{"id":282,"type":"article-journal","abstract":"Background. Women’s and children’s health is a crucial public health concern that epitomizes the universal platform for Sustainable Development Goals (SDGs). Appropriate and timely care during pregnancy can improve maternal and child health. Objectives. The present study aimed at determining the magnitude and determinants of antenatal care services’ utilization in Kandahar city. Methods. A community-based cross-sectional study involving 850 women with at least one delivery in the last 2 years was carried out in Kandahar city from January to February 2021. Questionnaires to record information on sociodemographic, reproductive, and antenatal care- (ANC-) related characteristics were administered. Data were analyzed using SPSS 21.00 statistical software. We used descriptive statistics such as frequency and percentages to present the data. Determinants of antenatal care services’ utilization were determined using a multivariable logistic regression model. Results. Among all study participants, 589 (69.3%, 95% confidence interval (CI) = 66.0%–72.4%) of study participants utilized antenatal care services at least once. However, only 22% of the women were utilizing the recommended ≥4 ANC visits. Factors that remained significantly associated with antenatal care services’ utilization in multivariable analysis included women’s educational status (adjusted odds ratio (AOR) = 2.0, 95% CI: 1.0–4.3), pregnancy intention (AOR = 2.1, 95% CI: 1.1–3.4), and place of residence (AOR = 1.7, 95% CI: 1.1–2.6). Conclusion. This study has found high rates (vs. the national level) of antenatal care services’ utilization among women who had at least one delivery in the last 2 years. However, the rate of recommended ≥4 ANC visits was low. Factors determining antenatal care utilization such as educational status of the mother, pregnancy intention, and place of residence hold the key to address the issue of ANC services lower utilization and consequently improve maternal and fetal health.","container-title":"Obstetrics and Gynecology International","DOI":"10.1155/2021/5201682","ISSN":"1687-9589","language":"en","note":"publisher: Hindawi","page":"e5201682","source":"www.hindawi.com","title":"Magnitude and Determinants of Antenatal Care Utilization in Kandahar City, Afghanistan","volume":"2021","author":[{"family":"Stanikzai","given":"Muhammad Haroon"},{"family":"Wafa","given":"Mohammad Hashim"},{"family":"Wasiq","given":"Abdul Wahed"},{"family":"Sayam","given":"Hadia"}],"issued":{"date-parts":[["2021",7,3]]}}}],"schema":"https://github.com/citation-style-language/schema/raw/master/csl-citation.json"} </w:instrText>
            </w:r>
            <w:r w:rsidRPr="00F468FD">
              <w:rPr>
                <w:rFonts w:ascii="Times New Roman" w:eastAsia="STXinwei" w:hAnsi="Times New Roman" w:cs="Times New Roman"/>
                <w:color w:val="000000"/>
                <w:sz w:val="20"/>
                <w:szCs w:val="20"/>
              </w:rPr>
              <w:fldChar w:fldCharType="separate"/>
            </w:r>
            <w:r w:rsidRPr="00F468FD">
              <w:rPr>
                <w:rFonts w:ascii="Times New Roman" w:eastAsia="STXinwei" w:hAnsi="Times New Roman" w:cs="Times New Roman"/>
                <w:sz w:val="20"/>
                <w:szCs w:val="20"/>
                <w:vertAlign w:val="superscript"/>
              </w:rPr>
              <w:t>129</w:t>
            </w:r>
            <w:r w:rsidRPr="00F468FD">
              <w:rPr>
                <w:rFonts w:ascii="Times New Roman" w:eastAsia="STXinwei" w:hAnsi="Times New Roman" w:cs="Times New Roman"/>
                <w:color w:val="000000"/>
                <w:sz w:val="20"/>
                <w:szCs w:val="20"/>
              </w:rPr>
              <w:fldChar w:fldCharType="end"/>
            </w:r>
          </w:p>
        </w:tc>
        <w:tc>
          <w:tcPr>
            <w:tcW w:w="1177" w:type="dxa"/>
            <w:shd w:val="clear" w:color="auto" w:fill="auto"/>
            <w:vAlign w:val="bottom"/>
          </w:tcPr>
          <w:p w14:paraId="452121C2"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Afghanistan </w:t>
            </w:r>
          </w:p>
        </w:tc>
        <w:tc>
          <w:tcPr>
            <w:tcW w:w="1560" w:type="dxa"/>
            <w:shd w:val="clear" w:color="auto" w:fill="auto"/>
            <w:vAlign w:val="bottom"/>
          </w:tcPr>
          <w:p w14:paraId="2318E892"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0D9EDB65"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850 women with at least one delivery in the last 2</w:t>
            </w:r>
            <w:r w:rsidRPr="00F468FD">
              <w:rPr>
                <w:rFonts w:ascii="Times New Roman" w:eastAsia="STXinwei" w:hAnsi="Times New Roman" w:cs="Times New Roman"/>
                <w:color w:val="000000"/>
                <w:sz w:val="20"/>
                <w:szCs w:val="20"/>
              </w:rPr>
              <w:br/>
              <w:t xml:space="preserve">years  in Kandahar city </w:t>
            </w:r>
          </w:p>
        </w:tc>
        <w:tc>
          <w:tcPr>
            <w:tcW w:w="1150" w:type="dxa"/>
            <w:shd w:val="clear" w:color="auto" w:fill="auto"/>
            <w:vAlign w:val="bottom"/>
          </w:tcPr>
          <w:p w14:paraId="22536791"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The magnitude and determinants of antenatal care services’ utilization in Kandahar city</w:t>
            </w:r>
          </w:p>
        </w:tc>
        <w:tc>
          <w:tcPr>
            <w:tcW w:w="3762" w:type="dxa"/>
            <w:shd w:val="clear" w:color="auto" w:fill="auto"/>
            <w:vAlign w:val="bottom"/>
          </w:tcPr>
          <w:p w14:paraId="74B8F027"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 xml:space="preserve">Factors influencing uptake include: education, planning of last pregnancy, and district of residence. </w:t>
            </w:r>
          </w:p>
        </w:tc>
        <w:tc>
          <w:tcPr>
            <w:tcW w:w="3771" w:type="dxa"/>
            <w:shd w:val="clear" w:color="auto" w:fill="auto"/>
            <w:vAlign w:val="bottom"/>
          </w:tcPr>
          <w:p w14:paraId="75E1F722" w14:textId="77777777" w:rsidR="00A93954" w:rsidRPr="00F468FD" w:rsidRDefault="00A93954" w:rsidP="00F468FD">
            <w:pPr>
              <w:rPr>
                <w:rFonts w:ascii="Times New Roman" w:eastAsia="STXinwei" w:hAnsi="Times New Roman" w:cs="Times New Roman"/>
                <w:color w:val="000000"/>
                <w:sz w:val="20"/>
                <w:szCs w:val="20"/>
              </w:rPr>
            </w:pPr>
            <w:r w:rsidRPr="00F468FD">
              <w:rPr>
                <w:rFonts w:ascii="Times New Roman" w:eastAsia="STXinwei" w:hAnsi="Times New Roman" w:cs="Times New Roman"/>
                <w:color w:val="000000"/>
                <w:sz w:val="20"/>
                <w:szCs w:val="20"/>
              </w:rPr>
              <w:t>Even though more than half the respondents used ANC service at least once, only about  1 in 5 utilized the recommended (4 or more) number of ANC visits. Determining factors include educational status of the mother,</w:t>
            </w:r>
            <w:r w:rsidRPr="00F468FD">
              <w:rPr>
                <w:rFonts w:ascii="Times New Roman" w:eastAsia="STXinwei" w:hAnsi="Times New Roman" w:cs="Times New Roman"/>
                <w:color w:val="000000"/>
                <w:sz w:val="20"/>
                <w:szCs w:val="20"/>
              </w:rPr>
              <w:br/>
              <w:t xml:space="preserve">pregnancy intention, and place of residence. </w:t>
            </w:r>
          </w:p>
        </w:tc>
      </w:tr>
      <w:tr w:rsidR="00A93954" w:rsidRPr="00F76EBA" w14:paraId="671DC0CB" w14:textId="77777777" w:rsidTr="00F468FD">
        <w:trPr>
          <w:jc w:val="center"/>
        </w:trPr>
        <w:tc>
          <w:tcPr>
            <w:tcW w:w="1091" w:type="dxa"/>
            <w:shd w:val="clear" w:color="auto" w:fill="auto"/>
            <w:hideMark/>
          </w:tcPr>
          <w:p w14:paraId="4B1BFF8E"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Steenland</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{"citationID":"Hg4ndupK","properties":{"formattedCitation":"\\super 81\\nosupersub{}","plainCitation":"81","noteIndex":0},"citationItems":[{"id":"cFn1HXAU/8oTeF0Xe","uris":["http://zotero.org/users/local/l6uYhY1R/items/G7QBSS2U"],"uri":["http://zotero.org/users/local/l6uYhY1R/items/G7QBSS2U"],"itemData":{"id":168,"type":"article-journal","abstract":"Performance-based financing (PBF) programs are increasingly implemented in low and middle-income countries to improve health service quality and utilization. In April 2011, a PBF pilot program was launched in Boulsa, Leo and Titao districts in Burkina Faso with the objective of increasing the provision and quality of maternal health services. We evaluate the impact of this program using facility-level administrative data from the national health management information system (HMIS). Primary outcomes were the number of antenatal care visits, the proportion of antenatal care visits that occurred during the first trimester of pregnancy, the number of institutional deliveries and the number of postnatal care visits. To assess program impact we use a difference-in-differences approach, comparing changes in health service provision post-introduction with changes in matched comparison areas. All models were estimated using ordinary least squares (OLS) regression models with standard errors clustered at the facility level. On average, PBF facilities had 2.3 more antenatal care visits (95% CI [0.446–4.225]), 2.1 more deliveries (95% CI [0.034–4.069]) and 9.5 more postnatal care visits (95% CI [6.099, 12.903]) each month after the introduction of PBF. Compared to the service provision levels prior to the interventions, this implies a relative increase of 27.7 percent for ANC, of 9.2 percent for deliveries, and of 118.7 percent for postnatal care. Given the positive results observed during the pre-pilot period and the limited resources available in the health sector, the PBF program in Burkina Faso may be a low-cost, high impact intervention to improve maternal and child health.","container-title":"SSM - Population Health","DOI":"10.1016/j.ssmph.2017.01.001","ISSN":"23528273","issue":"July 2016","note":"publisher: Elsevier","page":"179–184","title":"Performance-based financing to increase utilization of maternal health services: Evidence from Burkina Faso","volume":"3","author":[{"family":"Steenland","given":"Maria"},{"family":"Robyn","given":"Paul Jacob"},{"family":"Compaore","given":"Philippe"},{"family":"Kabore","given":"Moussa"},{"family":"Tapsoba","given":"Boukary"},{"family":"Zongo","given":"Aloys"},{"family":"Haidara","given":"Ousmane Diadie"},{"family":"Fink","given":"Günther"}],"issued":{"date-parts":[["2017"]]}}}],"schema":"https://github.com/citation-style-language/schema/raw/master/csl-citation.json"}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81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C27D8A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6FAF785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39A8ED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186 health facilities </w:t>
            </w:r>
          </w:p>
        </w:tc>
        <w:tc>
          <w:tcPr>
            <w:tcW w:w="1150" w:type="dxa"/>
            <w:shd w:val="clear" w:color="auto" w:fill="auto"/>
            <w:hideMark/>
          </w:tcPr>
          <w:p w14:paraId="20BCD08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Number of antenatal care visits, First trimester ANC visit </w:t>
            </w:r>
          </w:p>
        </w:tc>
        <w:tc>
          <w:tcPr>
            <w:tcW w:w="3762" w:type="dxa"/>
            <w:shd w:val="clear" w:color="auto" w:fill="auto"/>
            <w:hideMark/>
          </w:tcPr>
          <w:p w14:paraId="06998C3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Performance based financing </w:t>
            </w:r>
          </w:p>
        </w:tc>
        <w:tc>
          <w:tcPr>
            <w:tcW w:w="3771" w:type="dxa"/>
            <w:shd w:val="clear" w:color="auto" w:fill="auto"/>
            <w:hideMark/>
          </w:tcPr>
          <w:p w14:paraId="4BA3D48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This study makes a strong case that PBF can be used to increase the provision of at least some targeted health services.</w:t>
            </w:r>
          </w:p>
        </w:tc>
      </w:tr>
      <w:tr w:rsidR="00A93954" w:rsidRPr="00F76EBA" w14:paraId="376CF59C" w14:textId="77777777" w:rsidTr="00F468FD">
        <w:trPr>
          <w:jc w:val="center"/>
        </w:trPr>
        <w:tc>
          <w:tcPr>
            <w:tcW w:w="1091" w:type="dxa"/>
            <w:shd w:val="clear" w:color="auto" w:fill="auto"/>
            <w:hideMark/>
          </w:tcPr>
          <w:p w14:paraId="7B7A25F3"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Stojanovski</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{"citationID":"zNjP1lnU","properties":{"formattedCitation":"\\super 52\\nosupersub{}","plainCitation":"52","noteIndex":0},"citationItems":[{"id":"cFn1HXAU/TMJmTn2j","uris":["http://zotero.org/users/local/l6uYhY1R/items/J544KV6H"],"uri":["http://zotero.org/users/local/l6uYhY1R/items/J544KV6H"],"itemData":{"id":167,"type":"article-journal","abstract":"The conflict in Kosovo created mass displacement and a fractured health system. Roma, Ashkali, and Balkan Egyptian communities are particularly vulnerable to discrimination and exclusion from institutions. We aimed to examine Roma, Ashkali, and Balkan Egyptian disparities in quantity and quality of antenatal care received. We conducted a cross-sectional study in August 2012 with 603 women aged 15 or older who had given birth in the previous two years. We measured quantity of antenatal care using number of visits and quality of care using antenatal checklists. We used linear regression with interaction terms of displacement and type of health institution (for example, Serbian or Kosovar) to assess ethnic disparities in antenatal care. Women from Roma, Ashkali, and Balkan Egyptian communities received poorer quantity and quality of antenatal care compared to Kosovar Albanian and Serbian women. In adjusted models, Roma, Ashkali, and Balkan Egyptian women scored 3.5 points lower [95% CI (-5.2, -1.8)] on the checklists. Roma, Ashkali, and Balkan Egyptian women who were displaced received even poorer quality of care. Ethnic disparities exist in quality of antenatal care. Women from Roma, Ashkali, and Balkan Egyptian communities receive the poorest quality of services. As Kosovo strives to build a multiethnic health care system, a focus on equity is important to ensure the right to health for Roma, Ashkali, and Balkan Egyptian women.","container-title":"Health and Human Rights","ISSN":"10790969","issue":"2","note":"PMID: 29302161","page":"35–48","title":"The influence of ethnicity and displacement on quality of antenatal care: The case of Roma, Ashkali, and Balkan Egyptian communities in Kosovo","volume":"19","author":[{"family":"Stojanovski","given":"Kristefer"},{"family":"Holla","given":"Alaka"},{"family":"Hoxha","given":"Ilir"},{"family":"Howell","given":"Elizabeth"},{"family":"Janevic","given":"Teresa"}],"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80EE54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Kosovo</w:t>
            </w:r>
          </w:p>
        </w:tc>
        <w:tc>
          <w:tcPr>
            <w:tcW w:w="1560" w:type="dxa"/>
            <w:shd w:val="clear" w:color="auto" w:fill="auto"/>
            <w:hideMark/>
          </w:tcPr>
          <w:p w14:paraId="0E7F5E9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475B9ED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603 women </w:t>
            </w:r>
          </w:p>
        </w:tc>
        <w:tc>
          <w:tcPr>
            <w:tcW w:w="1150" w:type="dxa"/>
            <w:shd w:val="clear" w:color="auto" w:fill="auto"/>
            <w:hideMark/>
          </w:tcPr>
          <w:p w14:paraId="20EA7B5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4+ ANC visits,  Quality of ANC </w:t>
            </w:r>
          </w:p>
          <w:p w14:paraId="5E8AD0DC" w14:textId="77777777" w:rsidR="00A93954" w:rsidRPr="00F468FD" w:rsidRDefault="00A93954" w:rsidP="00F468FD">
            <w:pPr>
              <w:rPr>
                <w:rFonts w:ascii="Times New Roman" w:eastAsia="STXinwei" w:hAnsi="Times New Roman" w:cs="Times New Roman"/>
                <w:sz w:val="20"/>
                <w:szCs w:val="20"/>
              </w:rPr>
            </w:pPr>
          </w:p>
          <w:p w14:paraId="0E7B655C" w14:textId="77777777" w:rsidR="00A93954" w:rsidRPr="00F468FD" w:rsidRDefault="00A93954" w:rsidP="00F468FD">
            <w:pPr>
              <w:rPr>
                <w:rFonts w:ascii="Times New Roman" w:eastAsia="STXinwei" w:hAnsi="Times New Roman" w:cs="Times New Roman"/>
                <w:sz w:val="20"/>
                <w:szCs w:val="20"/>
              </w:rPr>
            </w:pPr>
          </w:p>
        </w:tc>
        <w:tc>
          <w:tcPr>
            <w:tcW w:w="3762" w:type="dxa"/>
            <w:shd w:val="clear" w:color="auto" w:fill="auto"/>
            <w:hideMark/>
          </w:tcPr>
          <w:p w14:paraId="2EEC414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Conflict, Culture, Socioeconomic status, Poor quality of ANC, Ethnicity, Language barriers, Changing government, Discrimination </w:t>
            </w:r>
          </w:p>
          <w:p w14:paraId="389220B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w:t>
            </w:r>
          </w:p>
        </w:tc>
        <w:tc>
          <w:tcPr>
            <w:tcW w:w="3771" w:type="dxa"/>
            <w:shd w:val="clear" w:color="auto" w:fill="auto"/>
            <w:hideMark/>
          </w:tcPr>
          <w:p w14:paraId="58FE862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Women from Roma, </w:t>
            </w:r>
            <w:proofErr w:type="spellStart"/>
            <w:r w:rsidRPr="00F468FD">
              <w:rPr>
                <w:rFonts w:ascii="Times New Roman" w:eastAsia="STXinwei" w:hAnsi="Times New Roman" w:cs="Times New Roman"/>
                <w:sz w:val="20"/>
                <w:szCs w:val="20"/>
              </w:rPr>
              <w:t>Ashkali</w:t>
            </w:r>
            <w:proofErr w:type="spellEnd"/>
            <w:r w:rsidRPr="00F468FD">
              <w:rPr>
                <w:rFonts w:ascii="Times New Roman" w:eastAsia="STXinwei" w:hAnsi="Times New Roman" w:cs="Times New Roman"/>
                <w:sz w:val="20"/>
                <w:szCs w:val="20"/>
              </w:rPr>
              <w:t xml:space="preserve">, and Balkan Egyptian communities in Kosovo receive poorer care as compared to Kosovar Albanian and Kosovar Serbian women. The main factors impacting this are cultural stigmas, language barriers, financial problems resulting partially from statelessness due to lack of government documentation, displacement and where the services are received.  </w:t>
            </w:r>
          </w:p>
        </w:tc>
      </w:tr>
      <w:tr w:rsidR="00A93954" w:rsidRPr="00F76EBA" w14:paraId="0E3D2CC5" w14:textId="77777777" w:rsidTr="00F468FD">
        <w:trPr>
          <w:jc w:val="center"/>
        </w:trPr>
        <w:tc>
          <w:tcPr>
            <w:tcW w:w="1091" w:type="dxa"/>
            <w:shd w:val="clear" w:color="auto" w:fill="auto"/>
            <w:vAlign w:val="bottom"/>
          </w:tcPr>
          <w:p w14:paraId="6A17360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2A2A2A"/>
                <w:sz w:val="20"/>
                <w:szCs w:val="20"/>
              </w:rPr>
              <w:t>Sui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{"citationID":"fSVoCxd5","properties":{"formattedCitation":"\\super 130\\nosupersub{}","plainCitation":"130","noteIndex":0},"citationItems":[{"id":285,"uris":["http://zotero.org/users/8651847/items/JCMWIEGD"],"uri":["http://zotero.org/users/8651847/items/JCMWIEGD"],"itemData":{"id":285,"type":"article-journal","abstract":"The study examined the effect of household socioeconomic status and other socio-demographic characteristics on antenatal care (ANC) utilization among 819 women within the reproductive ages across eight rural communities in Delta State, Southern part of Nigeria. Characteristics of the women were described using simple proportion and frequency. The chi-square test was used to examine factors that were significantly associated with a minimum of four (≥4) and eight (≥8) antenatal care contacts, which were respectively in line with the focused ANC and WHO's new guideline. The multivariable logistic regression was used to examine the determinants of a minimum of four and eight ANC. Statistical analyses were set at 5%. The results showed that 31.4% (257/819) and 2.2% (18/819) of mothers, respectively, made ≥ 4 and ≥ 8 ANC contacts in the course of their last pregnancies. According to the results, the odds for reporting 4≥ and ≥ 8 ANC improved with both wealth and educational attainment. Distance to the health center and cost are barriers to maternal care utilization and they reduce the odds for undertaking ≥ 4 and ≥8 ANC contacts. Women on higher media exposure were more likely to undertake ≥ 4 and ≥8 ANC contacts, and those on the highest media exposure were more likely to undertake ≥8 ANC contacts. Financing maternal care through health insurance and free maternal care significantly improves the odds to undertake ≥ 4 and ≥ 8 ANC contacts. Intervention programs should be designed to improve access to maternal care services and should expand education opportunities for mothers, improve household socioeconomic conditions, and encourage enrolment in health insurance and free maternal care in the study area.","container-title":"Frontiers in Public Health","ISSN":"2296-2565","source":"Frontiers","title":"Household Socioeconomic Status and Antenatal Care Utilization Among Women in the Reproductive-Age","URL":"https://www.frontiersin.org/article/10.3389/fpubh.2021.724337","volume":"9","author":[{"family":"Sui","given":"Yubing"},{"family":"Ahuru","given":"Rolle Remi"},{"family":"Huang","given":"Kaishan"},{"family":"Anser","given":"Muhammad Khalid"},{"family":"Osabohien","given":"Romanus"}],"accessed":{"date-parts":[["2022",3,5]]},"issued":{"date-parts":[["2021"]]}}}],"schema":"https://github.com/citation-style-language/schema/raw/master/csl-citation.json"}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130</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17810BB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Nigeria </w:t>
            </w:r>
          </w:p>
        </w:tc>
        <w:tc>
          <w:tcPr>
            <w:tcW w:w="1560" w:type="dxa"/>
            <w:shd w:val="clear" w:color="auto" w:fill="auto"/>
            <w:vAlign w:val="bottom"/>
          </w:tcPr>
          <w:p w14:paraId="4CAACBB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Cross-sectional study </w:t>
            </w:r>
          </w:p>
        </w:tc>
        <w:tc>
          <w:tcPr>
            <w:tcW w:w="1276" w:type="dxa"/>
            <w:shd w:val="clear" w:color="auto" w:fill="auto"/>
            <w:vAlign w:val="bottom"/>
          </w:tcPr>
          <w:p w14:paraId="4F55DE5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 819</w:t>
            </w:r>
            <w:r w:rsidRPr="00F468FD">
              <w:rPr>
                <w:rFonts w:ascii="Times New Roman" w:eastAsia="STXinwei" w:hAnsi="Times New Roman" w:cs="Times New Roman"/>
                <w:color w:val="000000"/>
                <w:sz w:val="20"/>
                <w:szCs w:val="20"/>
              </w:rPr>
              <w:br/>
              <w:t>women within the reproductive ages across eight rural communities in Delta State,</w:t>
            </w:r>
            <w:r w:rsidRPr="00F468FD">
              <w:rPr>
                <w:rFonts w:ascii="Times New Roman" w:eastAsia="STXinwei" w:hAnsi="Times New Roman" w:cs="Times New Roman"/>
                <w:color w:val="000000"/>
                <w:sz w:val="20"/>
                <w:szCs w:val="20"/>
              </w:rPr>
              <w:br/>
              <w:t xml:space="preserve">Southern </w:t>
            </w:r>
            <w:r w:rsidRPr="00F468FD">
              <w:rPr>
                <w:rFonts w:ascii="Times New Roman" w:eastAsia="STXinwei" w:hAnsi="Times New Roman" w:cs="Times New Roman"/>
                <w:color w:val="000000"/>
                <w:sz w:val="20"/>
                <w:szCs w:val="20"/>
              </w:rPr>
              <w:lastRenderedPageBreak/>
              <w:t>part of Nigeria.</w:t>
            </w:r>
          </w:p>
        </w:tc>
        <w:tc>
          <w:tcPr>
            <w:tcW w:w="1150" w:type="dxa"/>
            <w:shd w:val="clear" w:color="auto" w:fill="auto"/>
            <w:vAlign w:val="bottom"/>
          </w:tcPr>
          <w:p w14:paraId="2C402FB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Effect of household socioeconomic status and other</w:t>
            </w:r>
            <w:r w:rsidRPr="00F468FD">
              <w:rPr>
                <w:rFonts w:ascii="Times New Roman" w:eastAsia="STXinwei" w:hAnsi="Times New Roman" w:cs="Times New Roman"/>
                <w:color w:val="000000"/>
                <w:sz w:val="20"/>
                <w:szCs w:val="20"/>
              </w:rPr>
              <w:br/>
              <w:t xml:space="preserve">socio-demographic characteristics on </w:t>
            </w:r>
            <w:r w:rsidRPr="00F468FD">
              <w:rPr>
                <w:rFonts w:ascii="Times New Roman" w:eastAsia="STXinwei" w:hAnsi="Times New Roman" w:cs="Times New Roman"/>
                <w:color w:val="000000"/>
                <w:sz w:val="20"/>
                <w:szCs w:val="20"/>
              </w:rPr>
              <w:lastRenderedPageBreak/>
              <w:t xml:space="preserve">antenatal care (ANC: minimum of 4 and 8) utilization </w:t>
            </w:r>
          </w:p>
        </w:tc>
        <w:tc>
          <w:tcPr>
            <w:tcW w:w="3762" w:type="dxa"/>
            <w:shd w:val="clear" w:color="auto" w:fill="auto"/>
            <w:vAlign w:val="bottom"/>
          </w:tcPr>
          <w:p w14:paraId="35732D1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4 ANC visits: maternal education, mass media exposure, travel time to the nearest health center, cost of maternal care, mode of healthcare payments and household wealth quintile     8 ANC visits:  maternal education, mass media exposure, cost of maternal</w:t>
            </w:r>
            <w:r w:rsidRPr="00F468FD">
              <w:rPr>
                <w:rFonts w:ascii="Times New Roman" w:eastAsia="STXinwei" w:hAnsi="Times New Roman" w:cs="Times New Roman"/>
                <w:color w:val="000000"/>
                <w:sz w:val="20"/>
                <w:szCs w:val="20"/>
              </w:rPr>
              <w:br/>
              <w:t>care as barriers to maternal care, household wealth quintile,</w:t>
            </w:r>
            <w:r w:rsidRPr="00F468FD">
              <w:rPr>
                <w:rFonts w:ascii="Times New Roman" w:eastAsia="STXinwei" w:hAnsi="Times New Roman" w:cs="Times New Roman"/>
                <w:color w:val="000000"/>
                <w:sz w:val="20"/>
                <w:szCs w:val="20"/>
              </w:rPr>
              <w:br/>
              <w:t>and marital status</w:t>
            </w:r>
          </w:p>
        </w:tc>
        <w:tc>
          <w:tcPr>
            <w:tcW w:w="3771" w:type="dxa"/>
            <w:shd w:val="clear" w:color="auto" w:fill="auto"/>
            <w:vAlign w:val="bottom"/>
          </w:tcPr>
          <w:p w14:paraId="1E967CC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Although ANC coverage is </w:t>
            </w:r>
            <w:proofErr w:type="spellStart"/>
            <w:r w:rsidRPr="00F468FD">
              <w:rPr>
                <w:rFonts w:ascii="Times New Roman" w:eastAsia="STXinwei" w:hAnsi="Times New Roman" w:cs="Times New Roman"/>
                <w:color w:val="000000"/>
                <w:sz w:val="20"/>
                <w:szCs w:val="20"/>
              </w:rPr>
              <w:t>genrally</w:t>
            </w:r>
            <w:proofErr w:type="spellEnd"/>
            <w:r w:rsidRPr="00F468FD">
              <w:rPr>
                <w:rFonts w:ascii="Times New Roman" w:eastAsia="STXinwei" w:hAnsi="Times New Roman" w:cs="Times New Roman"/>
                <w:color w:val="000000"/>
                <w:sz w:val="20"/>
                <w:szCs w:val="20"/>
              </w:rPr>
              <w:t xml:space="preserve"> low</w:t>
            </w:r>
            <w:proofErr w:type="gramStart"/>
            <w:r w:rsidRPr="00F468FD">
              <w:rPr>
                <w:rFonts w:ascii="Times New Roman" w:eastAsia="STXinwei" w:hAnsi="Times New Roman" w:cs="Times New Roman"/>
                <w:color w:val="000000"/>
                <w:sz w:val="20"/>
                <w:szCs w:val="20"/>
              </w:rPr>
              <w:t>,  ≥</w:t>
            </w:r>
            <w:proofErr w:type="gramEnd"/>
            <w:r w:rsidRPr="00F468FD">
              <w:rPr>
                <w:rFonts w:ascii="Times New Roman" w:eastAsia="STXinwei" w:hAnsi="Times New Roman" w:cs="Times New Roman"/>
                <w:color w:val="000000"/>
                <w:sz w:val="20"/>
                <w:szCs w:val="20"/>
              </w:rPr>
              <w:t xml:space="preserve"> 4 and ≥ 8 ANC utilization are determined by varying factors  that will need be intimately considered in policymaking. At the primary and secondary education level, free tuition policy should be used to encourage female enrolment rate,</w:t>
            </w:r>
            <w:r w:rsidRPr="00F468FD">
              <w:rPr>
                <w:rFonts w:ascii="Times New Roman" w:eastAsia="STXinwei" w:hAnsi="Times New Roman" w:cs="Times New Roman"/>
                <w:color w:val="000000"/>
                <w:sz w:val="20"/>
                <w:szCs w:val="20"/>
              </w:rPr>
              <w:br/>
              <w:t>and at tertiary level special cut off should be used to encourage</w:t>
            </w:r>
            <w:r w:rsidRPr="00F468FD">
              <w:rPr>
                <w:rFonts w:ascii="Times New Roman" w:eastAsia="STXinwei" w:hAnsi="Times New Roman" w:cs="Times New Roman"/>
                <w:color w:val="000000"/>
                <w:sz w:val="20"/>
                <w:szCs w:val="20"/>
              </w:rPr>
              <w:br/>
              <w:t>female education.</w:t>
            </w:r>
          </w:p>
        </w:tc>
      </w:tr>
      <w:tr w:rsidR="00A93954" w:rsidRPr="00F76EBA" w14:paraId="1514A1D9" w14:textId="77777777" w:rsidTr="00F468FD">
        <w:trPr>
          <w:jc w:val="center"/>
        </w:trPr>
        <w:tc>
          <w:tcPr>
            <w:tcW w:w="1091" w:type="dxa"/>
            <w:shd w:val="clear" w:color="auto" w:fill="auto"/>
            <w:hideMark/>
          </w:tcPr>
          <w:p w14:paraId="5BEB3291"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Talhouk</w:t>
            </w:r>
            <w:proofErr w:type="spellEnd"/>
            <w:r w:rsidRPr="00F468FD">
              <w:rPr>
                <w:rFonts w:ascii="Times New Roman" w:eastAsia="STXinwei" w:hAnsi="Times New Roman" w:cs="Times New Roman"/>
                <w:sz w:val="20"/>
                <w:szCs w:val="20"/>
              </w:rPr>
              <w:t xml:space="preserv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{"citationID":"ZCXBre3l","properties":{"formattedCitation":"\\super 54\\nosupersub{}","plainCitation":"54","noteIndex":0},"citationItems":[{"id":"cFn1HXAU/JOBNVtoi","uris":["http://zotero.org/users/local/l6uYhY1R/items/N4S9FNLD"],"uri":["http://zotero.org/users/local/l6uYhY1R/items/N4S9FNLD"],"itemData":{"id":77,"type":"paper-conference","abstract":"There are currently over 1.1 million Syrian refugees in need of healthcare services from an already overstretched Lebanese healthcare system. Access to antenatal care (ANC) services presents a particular challenge. We conducted focus groups with 59 refugees in rural Lebanon to identify contextual and cultural factors that can inform the design of digital technologies to support refugee ANC. Previously identified high utilization of smartphones by the refugee population offers a particular opportunity for using digital technology to support access to ANC as well as health advocacy. Our findings revealed a number of considerations that should be taken into account in the design of refugee ANC technologies, including: refugee health beliefs and experiences, literacy levels, refugee perceptions of negative attitudes of healthcare providers, and hierarchal and familial structures.","container-title":"Conference on Human Factors in Computing Systems - Proceedings","DOI":"10.1145/2858036.2858331","ISBN":"978-1-4503-3362-7","page":"331–342","title":"Syrian refugees and digital health in Lebanon: Opportunities for improving antenatal health","author":[{"family":"Talhouk","given":"R."},{"family":"Mesmar","given":"S."},{"family":"Thieme","given":"A."},{"family":"Balaam","given":"M."},{"family":"Olivier","given":"P."},{"family":"Akik","given":"C."},{"family":"Ghattas","given":"H."}],"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8FFDCE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Lebanon</w:t>
            </w:r>
          </w:p>
        </w:tc>
        <w:tc>
          <w:tcPr>
            <w:tcW w:w="1560" w:type="dxa"/>
            <w:shd w:val="clear" w:color="auto" w:fill="auto"/>
            <w:hideMark/>
          </w:tcPr>
          <w:p w14:paraId="3ACBAB1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270862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59 refugees in rural Lebanon</w:t>
            </w:r>
          </w:p>
        </w:tc>
        <w:tc>
          <w:tcPr>
            <w:tcW w:w="1150" w:type="dxa"/>
            <w:shd w:val="clear" w:color="auto" w:fill="auto"/>
            <w:hideMark/>
          </w:tcPr>
          <w:p w14:paraId="21D6468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Influences on ANC use, Insights into ANC Experiences, Behaviors and Beliefs, Impact of technology on ANC </w:t>
            </w:r>
          </w:p>
        </w:tc>
        <w:tc>
          <w:tcPr>
            <w:tcW w:w="3762" w:type="dxa"/>
            <w:shd w:val="clear" w:color="auto" w:fill="auto"/>
            <w:hideMark/>
          </w:tcPr>
          <w:p w14:paraId="345B844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Socioeconomic status, Poor quality of ANC, Appointment reminder system, Region (urban/rural)   </w:t>
            </w:r>
          </w:p>
        </w:tc>
        <w:tc>
          <w:tcPr>
            <w:tcW w:w="3771" w:type="dxa"/>
            <w:shd w:val="clear" w:color="auto" w:fill="auto"/>
            <w:hideMark/>
          </w:tcPr>
          <w:p w14:paraId="35EE613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Main factors hindering Syrian refugees who were living in Lebanon's access to ANC were distance from the PHC, financial constraints, lack of an appointment system, access to transport, and having negative interactions with the healthcare workers during the visit. </w:t>
            </w:r>
          </w:p>
        </w:tc>
      </w:tr>
      <w:tr w:rsidR="00A93954" w:rsidRPr="00F76EBA" w14:paraId="17722BAB" w14:textId="77777777" w:rsidTr="00F468FD">
        <w:trPr>
          <w:jc w:val="center"/>
        </w:trPr>
        <w:tc>
          <w:tcPr>
            <w:tcW w:w="1091" w:type="dxa"/>
            <w:shd w:val="clear" w:color="auto" w:fill="auto"/>
            <w:hideMark/>
          </w:tcPr>
          <w:p w14:paraId="5391C903"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Teguete</w:t>
            </w:r>
            <w:proofErr w:type="spellEnd"/>
            <w:r w:rsidRPr="00F468FD">
              <w:rPr>
                <w:rFonts w:ascii="Times New Roman" w:eastAsia="STXinwei" w:hAnsi="Times New Roman" w:cs="Times New Roman"/>
                <w:sz w:val="20"/>
                <w:szCs w:val="20"/>
              </w:rPr>
              <w:t xml:space="preserve"> et al.,  2012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{"citationID":"KrEe5Bob","properties":{"formattedCitation":"\\super 76\\nosupersub{}","plainCitation":"76","noteIndex":0},"citationItems":[{"id":"cFn1HXAU/W3xi3zji","uris":["http://zotero.org/users/local/l6uYhY1R/items/GQG8BGCR"],"uri":["http://zotero.org/users/local/l6uYhY1R/items/GQG8BGCR"],"itemData":{"id":11,"type":"article-journal","abstract":"Objective. To analyze the association between grand multiparity and maternal and neonatal morbidity and mortality. Design. Retrospective cross-sectional study. Setting. Point G National Hospital, a tertiary care hospital in Bamako, Mali. Population. All singleton births from 1985 to 2003. Methods. Cross-sectional study of 13 340 singleton births at a tertiary care hospital in Mali (1985-2003) compared outcomes between 3617 grand multiparas (para ≥5) and 9723 pauciparas (para 1-4). Odds ratios (OR) were adjusted for maternal age, prenatal care utilization, socioeconomic status, and region of origin. Main outcome measures. Maternal mortality, perinatal mortality, placental abnormalities (previa and abruption), uterine rupture, postpartum infection, postpartum hemorrhage, eclampsia, cesarean delivery, mean birthweight, low birthweight, high birthweight. Results. Grand multiparas were older, poorer, and less likely to have accessed prenatal care. Grand multiparas had a lower adjusted odds of maternal death (adjusted OR, 0.66; 95%CI, 0.45-0.97), but higher adjusted odds of perinatal death (adjusted OR, 1.33; 95%CI, 1.12-1.59), placental abnormalities (adjusted OR, 1.57; 95%CI, 1.21-2.05), and high birthweight (adjusted OR, 1.42; 95%CI, 1.05-1.92). Conclusions. The healthy person effect may explain grand multiparas' lower odds of maternal death. Reducing grand multiparity and improving grand multiparas' access to prenatal care may improve population-level perinatal outcomes. © 2012 Nordic Federation of Societies of Obstetrics and Gynecology.","container-title":"Acta Obstetricia et Gynecologica Scandinavica","DOI":"10.1111/j.1600-0412.2012.01372.x","issue":"5","page":"580–586","title":"Maternal and neonatal outcomes of grand multiparas over two decades in Mali","volume":"91","author":[{"family":"Teguete","given":"I."},{"family":"Maiga","given":"A.W."},{"family":"Leppert","given":"P.C."}],"issued":{"date-parts":[["2012"]]}}}],"schema":"https://github.com/citation-style-language/schema/raw/master/csl-citation.json"}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76</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AD9675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Mali</w:t>
            </w:r>
          </w:p>
        </w:tc>
        <w:tc>
          <w:tcPr>
            <w:tcW w:w="1560" w:type="dxa"/>
            <w:shd w:val="clear" w:color="auto" w:fill="auto"/>
            <w:hideMark/>
          </w:tcPr>
          <w:p w14:paraId="215F042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552EE37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19 253 births </w:t>
            </w:r>
          </w:p>
        </w:tc>
        <w:tc>
          <w:tcPr>
            <w:tcW w:w="1150" w:type="dxa"/>
            <w:shd w:val="clear" w:color="auto" w:fill="auto"/>
            <w:hideMark/>
          </w:tcPr>
          <w:p w14:paraId="02D95F3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primary outcome was maternal mortality, ANC was also considered </w:t>
            </w:r>
          </w:p>
        </w:tc>
        <w:tc>
          <w:tcPr>
            <w:tcW w:w="3762" w:type="dxa"/>
            <w:shd w:val="clear" w:color="auto" w:fill="auto"/>
            <w:hideMark/>
          </w:tcPr>
          <w:p w14:paraId="68278F8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Parity </w:t>
            </w:r>
            <w:r w:rsidRPr="00F468FD">
              <w:rPr>
                <w:rFonts w:ascii="Times New Roman" w:eastAsia="STXinwei" w:hAnsi="Times New Roman" w:cs="Times New Roman"/>
                <w:sz w:val="20"/>
                <w:szCs w:val="20"/>
              </w:rPr>
              <w:br/>
              <w:t xml:space="preserve"> </w:t>
            </w:r>
          </w:p>
        </w:tc>
        <w:tc>
          <w:tcPr>
            <w:tcW w:w="3771" w:type="dxa"/>
            <w:shd w:val="clear" w:color="auto" w:fill="auto"/>
            <w:hideMark/>
          </w:tcPr>
          <w:p w14:paraId="50BA559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Grand multiparas (more than 5) women are less likely to receive ANC when compared to </w:t>
            </w:r>
            <w:proofErr w:type="spellStart"/>
            <w:r w:rsidRPr="00F468FD">
              <w:rPr>
                <w:rFonts w:ascii="Times New Roman" w:eastAsia="STXinwei" w:hAnsi="Times New Roman" w:cs="Times New Roman"/>
                <w:sz w:val="20"/>
                <w:szCs w:val="20"/>
              </w:rPr>
              <w:t>pauciparas</w:t>
            </w:r>
            <w:proofErr w:type="spellEnd"/>
            <w:r w:rsidRPr="00F468FD">
              <w:rPr>
                <w:rFonts w:ascii="Times New Roman" w:eastAsia="STXinwei" w:hAnsi="Times New Roman" w:cs="Times New Roman"/>
                <w:sz w:val="20"/>
                <w:szCs w:val="20"/>
              </w:rPr>
              <w:t xml:space="preserve"> (1-4). </w:t>
            </w:r>
          </w:p>
        </w:tc>
      </w:tr>
      <w:tr w:rsidR="00A93954" w:rsidRPr="00F76EBA" w14:paraId="1F3C1255" w14:textId="77777777" w:rsidTr="00F468FD">
        <w:trPr>
          <w:jc w:val="center"/>
        </w:trPr>
        <w:tc>
          <w:tcPr>
            <w:tcW w:w="1091" w:type="dxa"/>
            <w:shd w:val="clear" w:color="auto" w:fill="auto"/>
            <w:hideMark/>
          </w:tcPr>
          <w:p w14:paraId="1202003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Telfer et al.,  2002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{"citationID":"7SkSj2ui","properties":{"formattedCitation":"\\super 34\\nosupersub{}","plainCitation":"34","noteIndex":0},"citationItems":[{"id":"cFn1HXAU/5Seg9nUt","uris":["http://zotero.org/users/local/l6uYhY1R/items/ABKJJ3QK"],"uri":["http://zotero.org/users/local/l6uYhY1R/items/ABKJJ3QK"],"itemData":{"id":176,"type":"article-journal","abstract":"Over the last two decades, the maternal mortality ratio appears to have fallen by up to 50% in the Farafenni, a rural area of The Gambia. This reduction almost certainly reflects improvements in access to essential obstetric services. The ratio, however, is still 50 times higher than in Western and Northern Europe or North America. This paper provides information from a community-based study of 623 women who had recently given birth in the Farafenni area. Information on how, when, and why care was accessed, and what type of care and information were provided were obtained from traditional and western methods of health care were during visits. Women were asked about their experiences during prenatal, delivery and postpartum periods. Results from this study highlight a number of opportunities for improving the quality of maternal health services that could be implemented relatively easily with existing resources.","container-title":"African journal of reproductive health","DOI":"10.2307/3583148","ISSN":"11184841","issue":"1","note":"PMID: 12476731","page":"74–83","title":"Experiences of mothers with antenatal, delivery and postpartum care in rural Gambia.","volume":"6","author":[{"family":"Telfer","given":"Michelle L."},{"family":"Rowley","given":"Jane T."},{"family":"Walraven","given":"Gijs E.L."}],"issued":{"date-parts":[["2002"]]}}}],"schema":"https://github.com/citation-style-language/schema/raw/master/csl-citation.json"}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34</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1CFD1B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Gambia, The</w:t>
            </w:r>
          </w:p>
        </w:tc>
        <w:tc>
          <w:tcPr>
            <w:tcW w:w="1560" w:type="dxa"/>
            <w:shd w:val="clear" w:color="auto" w:fill="auto"/>
            <w:hideMark/>
          </w:tcPr>
          <w:p w14:paraId="4CAD441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E1A859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623 women </w:t>
            </w:r>
          </w:p>
        </w:tc>
        <w:tc>
          <w:tcPr>
            <w:tcW w:w="1150" w:type="dxa"/>
            <w:shd w:val="clear" w:color="auto" w:fill="auto"/>
            <w:hideMark/>
          </w:tcPr>
          <w:p w14:paraId="4A82E9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Number of ANC visits, Timing of first visit </w:t>
            </w:r>
          </w:p>
        </w:tc>
        <w:tc>
          <w:tcPr>
            <w:tcW w:w="3762" w:type="dxa"/>
            <w:shd w:val="clear" w:color="auto" w:fill="auto"/>
            <w:hideMark/>
          </w:tcPr>
          <w:p w14:paraId="1B49E38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Transportation. Gender dynamics, Socioeconomic status </w:t>
            </w:r>
          </w:p>
        </w:tc>
        <w:tc>
          <w:tcPr>
            <w:tcW w:w="3771" w:type="dxa"/>
            <w:shd w:val="clear" w:color="auto" w:fill="auto"/>
            <w:hideMark/>
          </w:tcPr>
          <w:p w14:paraId="7CA9F57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Transportation, money/emergency costs and approval/permission from spouses are the main factors that pose a challenge to accessing ANC. Another interesting point is that many times women would miss the appointment because of an illness, which is counterintuitive. </w:t>
            </w:r>
          </w:p>
        </w:tc>
      </w:tr>
      <w:tr w:rsidR="00A93954" w:rsidRPr="00F76EBA" w14:paraId="69B639BB" w14:textId="77777777" w:rsidTr="00F468FD">
        <w:trPr>
          <w:jc w:val="center"/>
        </w:trPr>
        <w:tc>
          <w:tcPr>
            <w:tcW w:w="1091" w:type="dxa"/>
            <w:shd w:val="clear" w:color="auto" w:fill="auto"/>
            <w:hideMark/>
          </w:tcPr>
          <w:p w14:paraId="5E9810D5"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Tolefac</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{"citationID":"0Buz7c4S","properties":{"formattedCitation":"\\super 55\\nosupersub{}","plainCitation":"55","noteIndex":0},"citationItems":[{"id":"cFn1HXAU/nRaeQPgc","uris":["http://zotero.org/users/local/l6uYhY1R/items/T9XM3HWV"],"uri":["http://zotero.org/users/local/l6uYhY1R/items/T9XM3HWV"],"itemData":{"id":172,"type":"article-journal","abstract":"Background Early initiation of antenatal care visits is an essential component of services to improving maternal and new born health. The Cameroonian Demographic and Health Survey conducted in 2011 indicated that only 34% of pregnant women start antenatal care in the first trimester. However, detailed study to identify factors associated with late initiation of care has not been conducted in Cameroon. The aim of this study was to assess the prevalence of late booking first ANC visit amongst attendance of first ANC and the determinants of late first ANC in Douala general hospital. Methods It was a cross sectional analytic study over the period of 5 months in Douala general hospital. The study subjects were pregnant women visiting the facilities for the first time during the index pregnancy. Data were collected using pre-tested questionnaire. Logistic regression analysis was done to identify factors associated with late first ANC with the level of significance set at 0.05. Results A total of 293 women participated in the study; 129 (44.0%) of them came for their first ANC visit late, after 12 weeks of gestation. Most common reasons for coming late for first ANC were financial constraints (34.5%, 45) and long distance to the hospital (34.5%, 45). Factors associated with late start of first ANC after logistic regression were: family size greater than 4 (OR = 2, 95% CI = 1.25-3.19, p value = 0.004), long distance to the hospital (OR = 1.84, 95% CI = 1.1-3.07, p value = 0.02) and low monthly income level less than 200US dollars (OR = 3.2, 95% CI = 1.33-3.54, p value = 0.002). Conclusion About half of pregnant women do not start ANC early in the first trimester largely due to large family size, low monthly income and long distance to the hospital.","container-title":"Maternal Health, Neonatology and Perinatology","DOI":"10.1186/s40748-017-0067-8","ISSN":"2054-958X","issue":"1","note":"publisher: Maternal Health, Neonatology and Perinatology","page":"1–6","title":"Why do pregnant women present late for their first antenatal care consultation in Cameroon?","volume":"3","author":[{"family":"Tolefac","given":"Paul Nkemtendong"},{"family":"Halle-Ekane","given":"Gregory Edie"},{"family":"Agbor","given":"Valirie Ndip"},{"family":"Sama","given":"Carlson Barbila"},{"family":"Ngwasiri","given":"Calypse"},{"family":"Tebeu","given":"Pierre Marie"}],"issued":{"date-parts":[["2017"]]}}}],"schema":"https://github.com/citation-style-language/schema/raw/master/csl-citation.json"}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55</w:t>
            </w:r>
            <w:r w:rsidRPr="00F468FD">
              <w:rPr>
                <w:rFonts w:ascii="Times New Roman" w:eastAsia="STXinwei" w:hAnsi="Times New Roman" w:cs="Times New Roman"/>
                <w:sz w:val="20"/>
                <w:szCs w:val="20"/>
              </w:rPr>
              <w:fldChar w:fldCharType="end"/>
            </w:r>
          </w:p>
        </w:tc>
        <w:tc>
          <w:tcPr>
            <w:tcW w:w="1177" w:type="dxa"/>
            <w:shd w:val="clear" w:color="auto" w:fill="auto"/>
            <w:hideMark/>
          </w:tcPr>
          <w:p w14:paraId="0ACA9FF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Cameroon</w:t>
            </w:r>
          </w:p>
        </w:tc>
        <w:tc>
          <w:tcPr>
            <w:tcW w:w="1560" w:type="dxa"/>
            <w:shd w:val="clear" w:color="auto" w:fill="auto"/>
            <w:hideMark/>
          </w:tcPr>
          <w:p w14:paraId="1A66648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652B343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293 women </w:t>
            </w:r>
          </w:p>
        </w:tc>
        <w:tc>
          <w:tcPr>
            <w:tcW w:w="1150" w:type="dxa"/>
            <w:shd w:val="clear" w:color="auto" w:fill="auto"/>
            <w:hideMark/>
          </w:tcPr>
          <w:p w14:paraId="457EB2B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First ANC visit less than or equal to 12 weeks gestation or first ANC after 12 weeks gestation </w:t>
            </w:r>
          </w:p>
        </w:tc>
        <w:tc>
          <w:tcPr>
            <w:tcW w:w="3762" w:type="dxa"/>
            <w:shd w:val="clear" w:color="auto" w:fill="auto"/>
            <w:hideMark/>
          </w:tcPr>
          <w:p w14:paraId="2899F72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Socioeconomic status, Large family size (equal to or greater than 4 ppl), </w:t>
            </w:r>
          </w:p>
        </w:tc>
        <w:tc>
          <w:tcPr>
            <w:tcW w:w="3771" w:type="dxa"/>
            <w:shd w:val="clear" w:color="auto" w:fill="auto"/>
            <w:hideMark/>
          </w:tcPr>
          <w:p w14:paraId="35AC997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study showed that nearly half of women starts their first ANC booking later than the WHO recommended time. Financial constraints and long distances to the hospital were major reasons advanced by about a third of those who presented late during the first ANC. Leaving more than 10 km away from the hospital, having a family size greater than or equal to 4 persons and having a lower monthly income less than 200 US dollars were factors significantly </w:t>
            </w:r>
            <w:r w:rsidRPr="00F468FD">
              <w:rPr>
                <w:rFonts w:ascii="Times New Roman" w:eastAsia="STXinwei" w:hAnsi="Times New Roman" w:cs="Times New Roman"/>
                <w:sz w:val="20"/>
                <w:szCs w:val="20"/>
              </w:rPr>
              <w:lastRenderedPageBreak/>
              <w:t>associated with late first antenatal care booking.</w:t>
            </w:r>
          </w:p>
          <w:p w14:paraId="398870CD"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Thosefrom</w:t>
            </w:r>
            <w:proofErr w:type="spellEnd"/>
            <w:r w:rsidRPr="00F468FD">
              <w:rPr>
                <w:rFonts w:ascii="Times New Roman" w:eastAsia="STXinwei" w:hAnsi="Times New Roman" w:cs="Times New Roman"/>
                <w:sz w:val="20"/>
                <w:szCs w:val="20"/>
              </w:rPr>
              <w:t xml:space="preserve"> rural places were more likely to be the ones walking further and accessing ANC later than usual.</w:t>
            </w:r>
          </w:p>
          <w:p w14:paraId="425C4B0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44.0%) of them came for their first ANC visit late, after 12 weeks of gestation</w:t>
            </w:r>
          </w:p>
        </w:tc>
      </w:tr>
      <w:tr w:rsidR="00A93954" w:rsidRPr="00F76EBA" w14:paraId="7A30C25C" w14:textId="77777777" w:rsidTr="00F468FD">
        <w:trPr>
          <w:jc w:val="center"/>
        </w:trPr>
        <w:tc>
          <w:tcPr>
            <w:tcW w:w="1091" w:type="dxa"/>
            <w:shd w:val="clear" w:color="auto" w:fill="auto"/>
            <w:hideMark/>
          </w:tcPr>
          <w:p w14:paraId="0ED1A902"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lastRenderedPageBreak/>
              <w:t>Truppa</w:t>
            </w:r>
            <w:proofErr w:type="spellEnd"/>
            <w:r w:rsidRPr="00F468FD">
              <w:rPr>
                <w:rFonts w:ascii="Times New Roman" w:eastAsia="STXinwei" w:hAnsi="Times New Roman" w:cs="Times New Roman"/>
                <w:sz w:val="20"/>
                <w:szCs w:val="20"/>
              </w:rPr>
              <w:t xml:space="preserve"> et al.,  2019</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{"citationID":"it2fDwks","properties":{"formattedCitation":"\\super 79\\nosupersub{}","plainCitation":"79","noteIndex":0},"citationItems":[{"id":"cFn1HXAU/hd7DbWhm","uris":["http://zotero.org/users/local/l6uYhY1R/items/4UJJH575"],"uri":["http://zotero.org/users/local/l6uYhY1R/items/4UJJH575"],"itemData":{"id":23,"type":"article-journal","abstract":"© 2019 The Author(s). Background: The Syrian crisis has put tremendous strain on the Lebanese health system, particularly in the historically underserved border region. The ICRC Primary Health Care program has focused on refugee and host communities in these areas. This study objectives were: 1) to determine whether the ICRC program was reaching the most vulnerable populations; 2) to understand the key perceived health needs in the catchment areas of the ICRC supported facilities; and 3) to identify barriers to utilization of health care services. Methods: Between July and September 2017 we conducted two cross-sectional studies - one randomized household survey and one clinic-based - in the catchment areas of three ICRC-supported facilities, targeting women of reproductive age and caretakers of children under five. Differences between groups were analysed with t-test or chi-squared test. Results: In the household survey, similar socio-demographic profiles were observed between Syrian refugee women and vulnerable Lebanese hosts. With regard to the study objectives: 1) The most vulnerable populations were those seen in the ICRC-supported facilities. 2) For both populations, the most common reasons for seeking care were non-communicable diseases (40.6%) and sexual and reproductive health issues (28.6%). Yet the people reaching the ICRC supported facilities were more likely to seek care for communicable diseases affecting their children (37.8%), rather than for the most common reasons expressed in the household survey. 3) In the catchment areas, reported gaps included low immunization coverage and low levels of antenatal care and family planning both for Syrian and Lebanese. Dental care also emerged as an issue. Out of pocket expenditures was reported as a critical barrier for utilization of primary health care services for both populations, while the most important barrier for utilization of ICRC-supported services was lack of awareness. Conclusions: Despite the ICRC reaching the most vulnerable Syrian and Lebanese communities, the population-based survey revealed that important gaps exist in terms of utilization of health care services among women of reproductive age and their children. A stronger outreach component is needed to address lack of awareness. Innovative solutions are also needed to address cost barriers at the levels of both facility and individual user.","container-title":"Conflict and Health","DOI":"10.1186/s13031-019-0190-4","issue":"1","title":"Utilization of primary health care services among Syrian refugee and Lebanese women targeted by the ICRC program in Lebanon: A cross-sectional study","volume":"13","author":[{"family":"Truppa","given":"C."},{"family":"Leresche","given":"E."},{"family":"Fuller","given":"A.F."},{"family":"Marnicio","given":"A.S."},{"family":"Abisaab","given":"J."},{"family":"El Hayek","given":"N."},{"family":"Zmeter","given":"C."},{"family":"Toma","given":"W.S."},{"family":"Harb","given":"H."},{"family":"Hamadeh","given":"R.S."},{"family":"Hamadeh","given":"R.S."},{"family":"Leaning","given":"J."}],"issued":{"date-parts":[["2019"]]}}}],"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79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C4D5EB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Lebanon</w:t>
            </w:r>
          </w:p>
        </w:tc>
        <w:tc>
          <w:tcPr>
            <w:tcW w:w="1560" w:type="dxa"/>
            <w:shd w:val="clear" w:color="auto" w:fill="auto"/>
            <w:hideMark/>
          </w:tcPr>
          <w:p w14:paraId="5F3638D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3E2E6A3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1179 participants </w:t>
            </w:r>
          </w:p>
        </w:tc>
        <w:tc>
          <w:tcPr>
            <w:tcW w:w="1150" w:type="dxa"/>
            <w:shd w:val="clear" w:color="auto" w:fill="auto"/>
            <w:hideMark/>
          </w:tcPr>
          <w:p w14:paraId="15AD93F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Difference in ANC usage between Lebanese and Syrian Refugees </w:t>
            </w:r>
          </w:p>
        </w:tc>
        <w:tc>
          <w:tcPr>
            <w:tcW w:w="3762" w:type="dxa"/>
            <w:shd w:val="clear" w:color="auto" w:fill="auto"/>
            <w:hideMark/>
          </w:tcPr>
          <w:p w14:paraId="3F12A90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Socioeconomic status, Lack of awareness </w:t>
            </w:r>
          </w:p>
        </w:tc>
        <w:tc>
          <w:tcPr>
            <w:tcW w:w="3771" w:type="dxa"/>
            <w:shd w:val="clear" w:color="auto" w:fill="auto"/>
            <w:hideMark/>
          </w:tcPr>
          <w:p w14:paraId="49EC194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 stronger outreach component is needed to address lack of awareness and cost barriers must be addressed. </w:t>
            </w:r>
          </w:p>
          <w:p w14:paraId="0192DCE4" w14:textId="77777777" w:rsidR="00A93954" w:rsidRPr="00F468FD" w:rsidRDefault="00A93954" w:rsidP="00F468FD">
            <w:pPr>
              <w:rPr>
                <w:rFonts w:ascii="Times New Roman" w:eastAsia="STXinwei" w:hAnsi="Times New Roman" w:cs="Times New Roman"/>
                <w:sz w:val="20"/>
                <w:szCs w:val="20"/>
              </w:rPr>
            </w:pPr>
          </w:p>
        </w:tc>
      </w:tr>
      <w:tr w:rsidR="00A93954" w:rsidRPr="00F76EBA" w14:paraId="6854C886" w14:textId="77777777" w:rsidTr="00F468FD">
        <w:trPr>
          <w:jc w:val="center"/>
        </w:trPr>
        <w:tc>
          <w:tcPr>
            <w:tcW w:w="1091" w:type="dxa"/>
            <w:shd w:val="clear" w:color="auto" w:fill="auto"/>
            <w:hideMark/>
          </w:tcPr>
          <w:p w14:paraId="3B9D31B8"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Turan</w:t>
            </w:r>
            <w:proofErr w:type="spellEnd"/>
            <w:r w:rsidRPr="00F468FD">
              <w:rPr>
                <w:rFonts w:ascii="Times New Roman" w:eastAsia="STXinwei" w:hAnsi="Times New Roman" w:cs="Times New Roman"/>
                <w:sz w:val="20"/>
                <w:szCs w:val="20"/>
              </w:rPr>
              <w:t xml:space="preserve"> et al.,  2011</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{"citationID":"eBu7Lq2q","properties":{"formattedCitation":"\\super 120\\nosupersub{}","plainCitation":"120","noteIndex":0},"citationItems":[{"id":233,"uris":["http://zotero.org/users/8651847/items/XH6FVTZX"],"uri":["http://zotero.org/users/8651847/items/XH6FVTZX"],"itemData":{"id":233,"type":"article-journal","container-title":"J Midwifery Womens Health","DOI":"10.1111/j.1542-2011.2010.00001.x","issue":"1","language":"en","page":"8–17","title":"Evaluation of a Community Intervention for Promotion of Safe Motherhood in Eritrea","volume":"56","author":[{"family":"Turan","given":"J.M."},{"family":"Tesfagiorghis","given":"M."},{"family":"Polan","given":"M.L."}],"issued":{"date-parts":[["2011"]]}}}],"schema":"https://github.com/citation-style-language/schema/raw/master/csl-citation.json"}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120</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8892D3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Eritrea</w:t>
            </w:r>
          </w:p>
        </w:tc>
        <w:tc>
          <w:tcPr>
            <w:tcW w:w="1560" w:type="dxa"/>
            <w:shd w:val="clear" w:color="auto" w:fill="auto"/>
            <w:hideMark/>
          </w:tcPr>
          <w:p w14:paraId="619995B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5C11606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844 women </w:t>
            </w:r>
          </w:p>
          <w:p w14:paraId="21AD125C" w14:textId="77777777" w:rsidR="00A93954" w:rsidRPr="00F468FD" w:rsidRDefault="00A93954" w:rsidP="00F468FD">
            <w:pPr>
              <w:rPr>
                <w:rFonts w:ascii="Times New Roman" w:eastAsia="STXinwei" w:hAnsi="Times New Roman" w:cs="Times New Roman"/>
                <w:sz w:val="20"/>
                <w:szCs w:val="20"/>
              </w:rPr>
            </w:pPr>
          </w:p>
        </w:tc>
        <w:tc>
          <w:tcPr>
            <w:tcW w:w="1150" w:type="dxa"/>
            <w:shd w:val="clear" w:color="auto" w:fill="auto"/>
            <w:hideMark/>
          </w:tcPr>
          <w:p w14:paraId="07A6285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Use of ANC, Timing of first ANC visit, total number of ANC visits (4+ ANC visits) </w:t>
            </w:r>
          </w:p>
        </w:tc>
        <w:tc>
          <w:tcPr>
            <w:tcW w:w="3762" w:type="dxa"/>
            <w:shd w:val="clear" w:color="auto" w:fill="auto"/>
            <w:hideMark/>
          </w:tcPr>
          <w:p w14:paraId="0C657D8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Education, Maternal Health Volunteer Intervention  </w:t>
            </w:r>
          </w:p>
        </w:tc>
        <w:tc>
          <w:tcPr>
            <w:tcW w:w="3771" w:type="dxa"/>
            <w:shd w:val="clear" w:color="auto" w:fill="auto"/>
            <w:hideMark/>
          </w:tcPr>
          <w:p w14:paraId="2C8E40B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This community intervention successfully increased safe motherhood behaviors. Women in the intervention area gained knowledge about birth danger signs, increased their birth preparedness, increased their use of ANC services. The intervention resulted in more use of any ANC, more total visits during pregnancy, and first visits earlier in pregnancy. </w:t>
            </w:r>
          </w:p>
        </w:tc>
      </w:tr>
      <w:tr w:rsidR="00A93954" w:rsidRPr="00F76EBA" w14:paraId="467DB018" w14:textId="77777777" w:rsidTr="00F468FD">
        <w:trPr>
          <w:jc w:val="center"/>
        </w:trPr>
        <w:tc>
          <w:tcPr>
            <w:tcW w:w="1091" w:type="dxa"/>
            <w:shd w:val="clear" w:color="auto" w:fill="auto"/>
            <w:vAlign w:val="bottom"/>
          </w:tcPr>
          <w:p w14:paraId="179DB10C"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color w:val="2A2A2A"/>
                <w:sz w:val="20"/>
                <w:szCs w:val="20"/>
              </w:rPr>
              <w:t>Udenigwe</w:t>
            </w:r>
            <w:proofErr w:type="spellEnd"/>
            <w:r w:rsidRPr="00F468FD">
              <w:rPr>
                <w:rFonts w:ascii="Times New Roman" w:eastAsia="STXinwei" w:hAnsi="Times New Roman" w:cs="Times New Roman"/>
                <w:color w:val="2A2A2A"/>
                <w:sz w:val="20"/>
                <w:szCs w:val="20"/>
              </w:rPr>
              <w:t xml:space="preserve"> et al., 2021</w:t>
            </w:r>
            <w:r w:rsidRPr="00F468FD">
              <w:rPr>
                <w:rFonts w:ascii="Times New Roman" w:eastAsia="STXinwei" w:hAnsi="Times New Roman" w:cs="Times New Roman"/>
                <w:color w:val="2A2A2A"/>
                <w:sz w:val="20"/>
                <w:szCs w:val="20"/>
              </w:rPr>
              <w:fldChar w:fldCharType="begin"/>
            </w:r>
            <w:r w:rsidRPr="00F468FD">
              <w:rPr>
                <w:rFonts w:ascii="Times New Roman" w:eastAsia="STXinwei" w:hAnsi="Times New Roman" w:cs="Times New Roman"/>
                <w:color w:val="2A2A2A"/>
                <w:sz w:val="20"/>
                <w:szCs w:val="20"/>
              </w:rPr>
              <w:instrText xml:space="preserve"> ADDIN ZOTERO_ITEM CSL_CITATION {"citationID":"E0PG1oY5","properties":{"formattedCitation":"\\super 157\\nosupersub{}","plainCitation":"157","noteIndex":0},"citationItems":[{"id":287,"uris":["http://zotero.org/users/8651847/items/FVECR6HU"],"uri":["http://zotero.org/users/8651847/items/FVECR6HU"],"itemData":{"id":287,"type":"article-journal","abstract":"OBJECTIVE: The objective of this paper is to explore policy-makers and clinical managers' views on maternal health service delivery in rural Nigeria.\nDESIGN: This is a qualitative study using key informant interviews. Participants' responses were audio recorded and reflective field notes supplemented the transcripts. Data were further analysed with a deductive approach whereby themes were organised based on existing literature and theories on service delivery.\nSETTING: The study was set in Esan South East (ESE) and Etsako East (ETE), two mainly rural local government areas of Edo state, Nigeria.\nPARTICIPANTS: The study participants consisted of 13 key informants who are policy-makers and clinical managers in ESE and ETE in Edo state. Key informants were chosen using a purposeful criterion sampling technique whereby participants were identified because they meet or exceed a specific criterion related to the subject matter.\nRESULTS: Respondents generally depicted maternal care services in primary healthcare centres as inaccessible due to undue barriers of cost and geographic location but deemed it acceptable to women. Respondents' notion of quality of service delivery encompassed factors such as patient-provider relationships, hygienic conditions of primary healthcare centres, availability of skilled healthcare staff and infrastructural constraints.\nCONCLUSION: This study revealed that while some key aspects of service delivery are inadequate in rural primary healthcare centres, there are promising policy reforms underway to address some of the issues. It is important that health officials advocate for strong policies and implementation strategies.","container-title":"Family Medicine and Community Health","DOI":"10.1136/fmch-2021-000994","ISSN":"2009-8774","issue":"3","journalAbbreviation":"Fam Med Community Health","language":"eng","note":"PMID: 34344765\nPMCID: PMC8336186","page":"e000994","source":"PubMed","title":"\"We have either obsolete knowledge, obsolete equipment or obsolete skills\": policy-makers and clinical managers' views on maternal health delivery in rural Nigeria","title-short":"We have either obsolete knowledge, obsolete equipment or obsolete skills","volume":"9","author":[{"family":"Udenigwe","given":"Ogochukwu"},{"family":"Okonofua","given":"Friday E."},{"family":"Ntoimo","given":"Lorretta F. C."},{"family":"Imongan","given":"Wilson"},{"family":"Igboin","given":"Brian"},{"family":"Yaya","given":"Sanni"}],"issued":{"date-parts":[["2021",8]]}}}],"schema":"https://github.com/citation-style-language/schema/raw/master/csl-citation.json"} </w:instrText>
            </w:r>
            <w:r w:rsidRPr="00F468FD">
              <w:rPr>
                <w:rFonts w:ascii="Times New Roman" w:eastAsia="STXinwei" w:hAnsi="Times New Roman" w:cs="Times New Roman"/>
                <w:color w:val="2A2A2A"/>
                <w:sz w:val="20"/>
                <w:szCs w:val="20"/>
              </w:rPr>
              <w:fldChar w:fldCharType="separate"/>
            </w:r>
            <w:r w:rsidRPr="00F468FD">
              <w:rPr>
                <w:rFonts w:ascii="Times New Roman" w:eastAsia="STXinwei" w:hAnsi="Times New Roman" w:cs="Times New Roman"/>
                <w:sz w:val="20"/>
                <w:szCs w:val="20"/>
                <w:vertAlign w:val="superscript"/>
              </w:rPr>
              <w:t>157</w:t>
            </w:r>
            <w:r w:rsidRPr="00F468FD">
              <w:rPr>
                <w:rFonts w:ascii="Times New Roman" w:eastAsia="STXinwei" w:hAnsi="Times New Roman" w:cs="Times New Roman"/>
                <w:color w:val="2A2A2A"/>
                <w:sz w:val="20"/>
                <w:szCs w:val="20"/>
              </w:rPr>
              <w:fldChar w:fldCharType="end"/>
            </w:r>
          </w:p>
        </w:tc>
        <w:tc>
          <w:tcPr>
            <w:tcW w:w="1177" w:type="dxa"/>
            <w:shd w:val="clear" w:color="auto" w:fill="auto"/>
            <w:vAlign w:val="bottom"/>
          </w:tcPr>
          <w:p w14:paraId="179DD03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 xml:space="preserve">Nigeria </w:t>
            </w:r>
          </w:p>
        </w:tc>
        <w:tc>
          <w:tcPr>
            <w:tcW w:w="1560" w:type="dxa"/>
            <w:shd w:val="clear" w:color="auto" w:fill="auto"/>
            <w:vAlign w:val="bottom"/>
          </w:tcPr>
          <w:p w14:paraId="1C49599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Qualitative exploratory study</w:t>
            </w:r>
          </w:p>
        </w:tc>
        <w:tc>
          <w:tcPr>
            <w:tcW w:w="1276" w:type="dxa"/>
            <w:shd w:val="clear" w:color="auto" w:fill="auto"/>
            <w:vAlign w:val="bottom"/>
          </w:tcPr>
          <w:p w14:paraId="44FEFBF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13 stakeholders and key</w:t>
            </w:r>
            <w:r w:rsidRPr="00F468FD">
              <w:rPr>
                <w:rFonts w:ascii="Times New Roman" w:eastAsia="STXinwei" w:hAnsi="Times New Roman" w:cs="Times New Roman"/>
                <w:color w:val="000000"/>
                <w:sz w:val="20"/>
                <w:szCs w:val="20"/>
              </w:rPr>
              <w:br/>
              <w:t>informants who are policy-makers</w:t>
            </w:r>
            <w:r w:rsidRPr="00F468FD">
              <w:rPr>
                <w:rFonts w:ascii="Times New Roman" w:eastAsia="STXinwei" w:hAnsi="Times New Roman" w:cs="Times New Roman"/>
                <w:color w:val="000000"/>
                <w:sz w:val="20"/>
                <w:szCs w:val="20"/>
              </w:rPr>
              <w:br/>
              <w:t>and clinical managers in Edo State. Participants include: one</w:t>
            </w:r>
            <w:r w:rsidRPr="00F468FD">
              <w:rPr>
                <w:rFonts w:ascii="Times New Roman" w:eastAsia="STXinwei" w:hAnsi="Times New Roman" w:cs="Times New Roman"/>
                <w:color w:val="000000"/>
                <w:sz w:val="20"/>
                <w:szCs w:val="20"/>
              </w:rPr>
              <w:br/>
              <w:t>senior official with the State Ministry of Health, one</w:t>
            </w:r>
            <w:r w:rsidRPr="00F468FD">
              <w:rPr>
                <w:rFonts w:ascii="Times New Roman" w:eastAsia="STXinwei" w:hAnsi="Times New Roman" w:cs="Times New Roman"/>
                <w:color w:val="000000"/>
                <w:sz w:val="20"/>
                <w:szCs w:val="20"/>
              </w:rPr>
              <w:br/>
              <w:t>senior official with the State Primary Healthcare Developmen</w:t>
            </w:r>
            <w:r w:rsidRPr="00F468FD">
              <w:rPr>
                <w:rFonts w:ascii="Times New Roman" w:eastAsia="STXinwei" w:hAnsi="Times New Roman" w:cs="Times New Roman"/>
                <w:color w:val="000000"/>
                <w:sz w:val="20"/>
                <w:szCs w:val="20"/>
              </w:rPr>
              <w:lastRenderedPageBreak/>
              <w:t>t</w:t>
            </w:r>
            <w:r w:rsidRPr="00F468FD">
              <w:rPr>
                <w:rFonts w:ascii="Times New Roman" w:eastAsia="STXinwei" w:hAnsi="Times New Roman" w:cs="Times New Roman"/>
                <w:color w:val="000000"/>
                <w:sz w:val="20"/>
                <w:szCs w:val="20"/>
              </w:rPr>
              <w:br/>
              <w:t>Agency, two senior officials responsible for PHC</w:t>
            </w:r>
            <w:r w:rsidRPr="00F468FD">
              <w:rPr>
                <w:rFonts w:ascii="Times New Roman" w:eastAsia="STXinwei" w:hAnsi="Times New Roman" w:cs="Times New Roman"/>
                <w:color w:val="000000"/>
                <w:sz w:val="20"/>
                <w:szCs w:val="20"/>
              </w:rPr>
              <w:br/>
              <w:t>at each LGAs, two senior LGA officials, and seven clinical</w:t>
            </w:r>
            <w:r w:rsidRPr="00F468FD">
              <w:rPr>
                <w:rFonts w:ascii="Times New Roman" w:eastAsia="STXinwei" w:hAnsi="Times New Roman" w:cs="Times New Roman"/>
                <w:color w:val="000000"/>
                <w:sz w:val="20"/>
                <w:szCs w:val="20"/>
              </w:rPr>
              <w:br/>
              <w:t>managers</w:t>
            </w:r>
          </w:p>
        </w:tc>
        <w:tc>
          <w:tcPr>
            <w:tcW w:w="1150" w:type="dxa"/>
            <w:shd w:val="clear" w:color="auto" w:fill="auto"/>
            <w:vAlign w:val="bottom"/>
          </w:tcPr>
          <w:p w14:paraId="051584E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lastRenderedPageBreak/>
              <w:t>Policy-makers</w:t>
            </w:r>
            <w:r w:rsidRPr="00F468FD">
              <w:rPr>
                <w:rFonts w:ascii="Times New Roman" w:eastAsia="STXinwei" w:hAnsi="Times New Roman" w:cs="Times New Roman"/>
                <w:color w:val="000000"/>
                <w:sz w:val="20"/>
                <w:szCs w:val="20"/>
              </w:rPr>
              <w:br/>
              <w:t>and clinical managers’ views on maternal health</w:t>
            </w:r>
            <w:r w:rsidRPr="00F468FD">
              <w:rPr>
                <w:rFonts w:ascii="Times New Roman" w:eastAsia="STXinwei" w:hAnsi="Times New Roman" w:cs="Times New Roman"/>
                <w:color w:val="000000"/>
                <w:sz w:val="20"/>
                <w:szCs w:val="20"/>
              </w:rPr>
              <w:br/>
              <w:t>service delivery in rural Nigeria</w:t>
            </w:r>
          </w:p>
        </w:tc>
        <w:tc>
          <w:tcPr>
            <w:tcW w:w="3762" w:type="dxa"/>
            <w:shd w:val="clear" w:color="auto" w:fill="auto"/>
            <w:vAlign w:val="bottom"/>
          </w:tcPr>
          <w:p w14:paraId="25987F0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Disparities in healthcare access and utilisation of various services induced by factors such as out-of- pocket costs for services and the physical accessibility of PHC facilities, lack of infrastructure</w:t>
            </w:r>
            <w:r w:rsidRPr="00F468FD">
              <w:rPr>
                <w:rFonts w:ascii="Times New Roman" w:eastAsia="STXinwei" w:hAnsi="Times New Roman" w:cs="Times New Roman"/>
                <w:color w:val="000000"/>
                <w:sz w:val="20"/>
                <w:szCs w:val="20"/>
              </w:rPr>
              <w:br/>
              <w:t>and quality service, and lack of</w:t>
            </w:r>
            <w:r w:rsidRPr="00F468FD">
              <w:rPr>
                <w:rFonts w:ascii="Times New Roman" w:eastAsia="STXinwei" w:hAnsi="Times New Roman" w:cs="Times New Roman"/>
                <w:color w:val="000000"/>
                <w:sz w:val="20"/>
                <w:szCs w:val="20"/>
              </w:rPr>
              <w:br/>
              <w:t>cohesive and efficient management of health services in</w:t>
            </w:r>
            <w:r w:rsidRPr="00F468FD">
              <w:rPr>
                <w:rFonts w:ascii="Times New Roman" w:eastAsia="STXinwei" w:hAnsi="Times New Roman" w:cs="Times New Roman"/>
                <w:color w:val="000000"/>
                <w:sz w:val="20"/>
                <w:szCs w:val="20"/>
              </w:rPr>
              <w:br/>
              <w:t>PHC centres</w:t>
            </w:r>
          </w:p>
        </w:tc>
        <w:tc>
          <w:tcPr>
            <w:tcW w:w="3771" w:type="dxa"/>
            <w:shd w:val="clear" w:color="auto" w:fill="auto"/>
            <w:vAlign w:val="bottom"/>
          </w:tcPr>
          <w:p w14:paraId="664D81E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color w:val="000000"/>
                <w:sz w:val="20"/>
                <w:szCs w:val="20"/>
              </w:rPr>
              <w:t>Even though</w:t>
            </w:r>
            <w:r w:rsidRPr="00F468FD">
              <w:rPr>
                <w:rFonts w:ascii="Times New Roman" w:eastAsia="STXinwei" w:hAnsi="Times New Roman" w:cs="Times New Roman"/>
                <w:color w:val="000000"/>
                <w:sz w:val="20"/>
                <w:szCs w:val="20"/>
              </w:rPr>
              <w:br/>
              <w:t>primary healthcare facilities provide a range of services, they operate</w:t>
            </w:r>
            <w:r w:rsidRPr="00F468FD">
              <w:rPr>
                <w:rFonts w:ascii="Times New Roman" w:eastAsia="STXinwei" w:hAnsi="Times New Roman" w:cs="Times New Roman"/>
                <w:color w:val="000000"/>
                <w:sz w:val="20"/>
                <w:szCs w:val="20"/>
              </w:rPr>
              <w:br/>
              <w:t>within a selective approach to PHC. Participants generally</w:t>
            </w:r>
            <w:r w:rsidRPr="00F468FD">
              <w:rPr>
                <w:rFonts w:ascii="Times New Roman" w:eastAsia="STXinwei" w:hAnsi="Times New Roman" w:cs="Times New Roman"/>
                <w:color w:val="000000"/>
                <w:sz w:val="20"/>
                <w:szCs w:val="20"/>
              </w:rPr>
              <w:br/>
              <w:t>depicted maternal care services in PHCs as acceptable yet</w:t>
            </w:r>
            <w:r w:rsidRPr="00F468FD">
              <w:rPr>
                <w:rFonts w:ascii="Times New Roman" w:eastAsia="STXinwei" w:hAnsi="Times New Roman" w:cs="Times New Roman"/>
                <w:color w:val="000000"/>
                <w:sz w:val="20"/>
                <w:szCs w:val="20"/>
              </w:rPr>
              <w:br/>
              <w:t>inaccessible due to undue barriers of cost and geographic</w:t>
            </w:r>
            <w:r w:rsidRPr="00F468FD">
              <w:rPr>
                <w:rFonts w:ascii="Times New Roman" w:eastAsia="STXinwei" w:hAnsi="Times New Roman" w:cs="Times New Roman"/>
                <w:color w:val="000000"/>
                <w:sz w:val="20"/>
                <w:szCs w:val="20"/>
              </w:rPr>
              <w:br/>
              <w:t>location and poor quality.</w:t>
            </w:r>
          </w:p>
        </w:tc>
      </w:tr>
      <w:tr w:rsidR="00A93954" w:rsidRPr="00F76EBA" w14:paraId="15882F03" w14:textId="77777777" w:rsidTr="00F468FD">
        <w:trPr>
          <w:jc w:val="center"/>
        </w:trPr>
        <w:tc>
          <w:tcPr>
            <w:tcW w:w="1091" w:type="dxa"/>
            <w:shd w:val="clear" w:color="auto" w:fill="auto"/>
            <w:hideMark/>
          </w:tcPr>
          <w:p w14:paraId="5ED96A8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Vail,  2002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{"citationID":"4ia9NUpH","properties":{"formattedCitation":"\\super 121\\nosupersub{}","plainCitation":"121","noteIndex":0},"citationItems":[{"id":234,"uris":["http://zotero.org/users/8651847/items/HQ2VT6SU"],"uri":["http://zotero.org/users/8651847/items/HQ2VT6SU"],"itemData":{"id":234,"type":"article-journal","container-title":"P N G Med J","issue":"1-2","language":"en","page":"134–141","title":"Antenatal utilization, family planning and fertility preferences in Tari","volume":"45","author":[{"family":"Vail","given":"J."}],"issued":{"date-parts":[["2002"]]}}}],"schema":"https://github.com/citation-style-language/schema/raw/master/csl-citation.json"}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121</w:t>
            </w:r>
            <w:r w:rsidRPr="00F468FD">
              <w:rPr>
                <w:rFonts w:ascii="Times New Roman" w:eastAsia="STXinwei" w:hAnsi="Times New Roman" w:cs="Times New Roman"/>
                <w:sz w:val="20"/>
                <w:szCs w:val="20"/>
              </w:rPr>
              <w:fldChar w:fldCharType="end"/>
            </w:r>
          </w:p>
          <w:p w14:paraId="55D78BE9" w14:textId="77777777" w:rsidR="00A93954" w:rsidRPr="00F468FD" w:rsidRDefault="00A93954" w:rsidP="00F468FD">
            <w:pPr>
              <w:rPr>
                <w:rFonts w:ascii="Times New Roman" w:eastAsia="STXinwei" w:hAnsi="Times New Roman" w:cs="Times New Roman"/>
                <w:sz w:val="20"/>
                <w:szCs w:val="20"/>
              </w:rPr>
            </w:pPr>
          </w:p>
          <w:p w14:paraId="491F5A90" w14:textId="77777777" w:rsidR="00A93954" w:rsidRPr="00F468FD" w:rsidRDefault="00A93954" w:rsidP="00F468FD">
            <w:pPr>
              <w:rPr>
                <w:rFonts w:ascii="Times New Roman" w:eastAsia="STXinwei" w:hAnsi="Times New Roman" w:cs="Times New Roman"/>
                <w:sz w:val="20"/>
                <w:szCs w:val="20"/>
              </w:rPr>
            </w:pPr>
          </w:p>
          <w:p w14:paraId="52E215E3" w14:textId="77777777" w:rsidR="00A93954" w:rsidRPr="00F468FD" w:rsidRDefault="00A93954" w:rsidP="00F468FD">
            <w:pPr>
              <w:rPr>
                <w:rFonts w:ascii="Times New Roman" w:eastAsia="STXinwei" w:hAnsi="Times New Roman" w:cs="Times New Roman"/>
                <w:sz w:val="20"/>
                <w:szCs w:val="20"/>
              </w:rPr>
            </w:pPr>
          </w:p>
        </w:tc>
        <w:tc>
          <w:tcPr>
            <w:tcW w:w="1177" w:type="dxa"/>
            <w:shd w:val="clear" w:color="auto" w:fill="auto"/>
            <w:hideMark/>
          </w:tcPr>
          <w:p w14:paraId="466E7B8F"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Papua New Guinea</w:t>
            </w:r>
          </w:p>
        </w:tc>
        <w:tc>
          <w:tcPr>
            <w:tcW w:w="1560" w:type="dxa"/>
            <w:shd w:val="clear" w:color="auto" w:fill="auto"/>
            <w:hideMark/>
          </w:tcPr>
          <w:p w14:paraId="1786EB7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2E04689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2560 women </w:t>
            </w:r>
          </w:p>
        </w:tc>
        <w:tc>
          <w:tcPr>
            <w:tcW w:w="1150" w:type="dxa"/>
            <w:shd w:val="clear" w:color="auto" w:fill="auto"/>
            <w:hideMark/>
          </w:tcPr>
          <w:p w14:paraId="7A2CFDF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Use of ANC</w:t>
            </w:r>
          </w:p>
        </w:tc>
        <w:tc>
          <w:tcPr>
            <w:tcW w:w="3762" w:type="dxa"/>
            <w:shd w:val="clear" w:color="auto" w:fill="auto"/>
            <w:hideMark/>
          </w:tcPr>
          <w:p w14:paraId="2B188EE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Culture, Age </w:t>
            </w:r>
          </w:p>
        </w:tc>
        <w:tc>
          <w:tcPr>
            <w:tcW w:w="3771" w:type="dxa"/>
            <w:shd w:val="clear" w:color="auto" w:fill="auto"/>
            <w:hideMark/>
          </w:tcPr>
          <w:p w14:paraId="683006F7"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In Tari there is a pattern of high utilization of ANC and delivery services, but little use of family planning. The reasons for this pattern lie in the geographical and cultural setting in which the utilization of these services occurs. Among the 122 women who did not attend clinics, half said the clinics were too far away; the majority of women who gave this response lived in areas more than 2 hours from a health institution.</w:t>
            </w:r>
          </w:p>
        </w:tc>
      </w:tr>
      <w:tr w:rsidR="00A93954" w:rsidRPr="00F76EBA" w14:paraId="79C3D19D" w14:textId="77777777" w:rsidTr="00F468FD">
        <w:trPr>
          <w:jc w:val="center"/>
        </w:trPr>
        <w:tc>
          <w:tcPr>
            <w:tcW w:w="1091" w:type="dxa"/>
            <w:shd w:val="clear" w:color="auto" w:fill="auto"/>
            <w:hideMark/>
          </w:tcPr>
          <w:p w14:paraId="2480548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Viswanathan et al.,  2012</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{"citationID":"x6owmOb8","properties":{"formattedCitation":"\\super 122\\nosupersub{}","plainCitation":"122","noteIndex":0},"citationItems":[{"id":235,"uris":["http://zotero.org/users/8651847/items/6L46Q2E2"],"uri":["http://zotero.org/users/8651847/items/6L46Q2E2"],"itemData":{"id":235,"type":"article-journal","container-title":"J Epidemiol Community Health","DOI":"10.1136/jech-2011-200275","issue":"10","language":"en","page":"894–900","title":"Can community health workers increase coverage of reproductive health services?","volume":"66","author":[{"family":"Viswanathan","given":"K."},{"family":"Hansen","given":"P.M."},{"family":"Hafizur Rahman","given":"M."}],"issued":{"date-parts":[["2012"]]}}}],"schema":"https://github.com/citation-style-language/schema/raw/master/csl-citation.json"}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122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A3812C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Afghanistan</w:t>
            </w:r>
          </w:p>
        </w:tc>
        <w:tc>
          <w:tcPr>
            <w:tcW w:w="1560" w:type="dxa"/>
            <w:shd w:val="clear" w:color="auto" w:fill="auto"/>
            <w:hideMark/>
          </w:tcPr>
          <w:p w14:paraId="0435B55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B7B6C6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8281 women </w:t>
            </w:r>
          </w:p>
        </w:tc>
        <w:tc>
          <w:tcPr>
            <w:tcW w:w="1150" w:type="dxa"/>
            <w:shd w:val="clear" w:color="auto" w:fill="auto"/>
            <w:hideMark/>
          </w:tcPr>
          <w:p w14:paraId="68FB81EA"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ANC use (at least 1 visit)  </w:t>
            </w:r>
          </w:p>
        </w:tc>
        <w:tc>
          <w:tcPr>
            <w:tcW w:w="3762" w:type="dxa"/>
            <w:shd w:val="clear" w:color="auto" w:fill="auto"/>
            <w:hideMark/>
          </w:tcPr>
          <w:p w14:paraId="13B3D29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Socioeconomic status, Age, Number of married women in the household, Presence of Community Healthcare Workers  </w:t>
            </w:r>
          </w:p>
        </w:tc>
        <w:tc>
          <w:tcPr>
            <w:tcW w:w="3771" w:type="dxa"/>
            <w:shd w:val="clear" w:color="auto" w:fill="auto"/>
            <w:hideMark/>
          </w:tcPr>
          <w:p w14:paraId="74A1AF0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presence of community health workers, wealth and formal education, age, and number of married women in the household are factors that influence the use of ANC. </w:t>
            </w:r>
          </w:p>
        </w:tc>
      </w:tr>
      <w:tr w:rsidR="00A93954" w:rsidRPr="00F76EBA" w14:paraId="6D28E2CA" w14:textId="77777777" w:rsidTr="00F468FD">
        <w:trPr>
          <w:jc w:val="center"/>
        </w:trPr>
        <w:tc>
          <w:tcPr>
            <w:tcW w:w="1091" w:type="dxa"/>
            <w:shd w:val="clear" w:color="auto" w:fill="auto"/>
            <w:hideMark/>
          </w:tcPr>
          <w:p w14:paraId="684D77D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Wallace et al.,  2018</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{"citationID":"63Rm4gEm","properties":{"formattedCitation":"\\super 69\\nosupersub{}","plainCitation":"69","noteIndex":0},"citationItems":[{"id":"cFn1HXAU/xFHbR4B5","uris":["http://zotero.org/users/local/l6uYhY1R/items/TU7YLJHB"],"uri":["http://zotero.org/users/local/l6uYhY1R/items/TU7YLJHB"],"itemData":{"id":75,"type":"article-journal","abstract":"© 2018 Elsevier Ltd Background: While global maternal deaths have decreased significantly, hundreds of thousands of women still die from pregnancy and birth complications. Interventions such as skilled birth attendants, emergency transportation to health facilities and birth preparedness have been successful at reducing such deaths, however barriers to seeking, reaching, and receiving respectful care persist. Objective: This study aimed to identify what influences people's decisions to seek antenatal care and care during labour and birth in Timor-Leste, a low-middle income newly independent nation in South East Asia with a high maternal death rate. The study aimed to provide emic/local insights to help midwives and maternal health providers tailor care and resources appropriately, thus improving maternal health. Design: This qualitative study with a decolonising methodology, was designed to explore the perceptions of reproductive aged Timorese women and men, situating Timorese worldviews in the centre of the research process. Data collection occurred in four municipalities of Timor-Leste in October 2015 and included 9 focus group discussions with 80 men, and 17 individual reproductive history interviews with women. Findings: An expanded ‘Three Delays' model was used to frame the findings. The study found multiple factors impacting on decisions to seek antenatal care and care during labour and birth. Husbands, history, minimal birth preparedness, ethno-physiological beliefs (personal perceptions of how the body works), infrastructure limitations, geographical location, hospital policies and staff attitudes influenced and potentially delayed the decision to seek or reach care. Key conclusion and implications for practice and policy: Policies and programs that increase accessibility of midwives and encourage birth preparedness are vital. Given the current locus of power in families in Timor-Leste, it is imperative that men are educated regarding the importance of care from skilled providers, and supported to access such care with their partners. Culturally respectful, inclusive and quality care needs to be emphasised so that trust is established between health providers and communities.","container-title":"Midwifery","DOI":"10.1016/j.midw.2018.05.013","page":"35–42","title":"The decision to seek care antenatally and during labour and birth – Who and what influences this in Timor-Leste? A qualitative project exploring the perceptions of Timorese women and men","volume":"65","author":[{"family":"Wallace","given":"H.J."},{"family":"McDonald","given":"S."},{"family":"Belton","given":"S."},{"family":"Miranda","given":"A.I."},{"family":"Costa","given":"E.","non-dropping-particle":"da"},{"family":"Matos","given":"L.D.C."},{"family":"Henderson","given":"H."},{"family":"Taft","given":"A."}],"issued":{"date-parts":[["2018"]]}}}],"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69</w:t>
            </w:r>
            <w:r w:rsidRPr="00F468FD">
              <w:rPr>
                <w:rFonts w:ascii="Times New Roman" w:eastAsia="STXinwei" w:hAnsi="Times New Roman" w:cs="Times New Roman"/>
                <w:sz w:val="20"/>
                <w:szCs w:val="20"/>
              </w:rPr>
              <w:fldChar w:fldCharType="end"/>
            </w:r>
          </w:p>
        </w:tc>
        <w:tc>
          <w:tcPr>
            <w:tcW w:w="1177" w:type="dxa"/>
            <w:shd w:val="clear" w:color="auto" w:fill="auto"/>
            <w:hideMark/>
          </w:tcPr>
          <w:p w14:paraId="7EFB13B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Timor-Leste</w:t>
            </w:r>
          </w:p>
        </w:tc>
        <w:tc>
          <w:tcPr>
            <w:tcW w:w="1560" w:type="dxa"/>
            <w:shd w:val="clear" w:color="auto" w:fill="auto"/>
            <w:hideMark/>
          </w:tcPr>
          <w:p w14:paraId="012F9465"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95C9C91"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17 women </w:t>
            </w:r>
            <w:r w:rsidRPr="00F468FD">
              <w:rPr>
                <w:rFonts w:ascii="Times New Roman" w:eastAsia="STXinwei" w:hAnsi="Times New Roman" w:cs="Times New Roman"/>
                <w:sz w:val="20"/>
                <w:szCs w:val="20"/>
              </w:rPr>
              <w:br/>
            </w:r>
          </w:p>
        </w:tc>
        <w:tc>
          <w:tcPr>
            <w:tcW w:w="1150" w:type="dxa"/>
            <w:shd w:val="clear" w:color="auto" w:fill="auto"/>
            <w:hideMark/>
          </w:tcPr>
          <w:p w14:paraId="10EF3129"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Reasons for delays in seeking care, Delays in reaching care, Delays in receiving care, Delays from perceptions of respectful care </w:t>
            </w:r>
          </w:p>
        </w:tc>
        <w:tc>
          <w:tcPr>
            <w:tcW w:w="3762" w:type="dxa"/>
            <w:shd w:val="clear" w:color="auto" w:fill="auto"/>
            <w:hideMark/>
          </w:tcPr>
          <w:p w14:paraId="433D9F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Gender dynamics, Socioeconomic status, Poor quality of ANC, Poor service/treatment by healthcare staff  </w:t>
            </w:r>
          </w:p>
        </w:tc>
        <w:tc>
          <w:tcPr>
            <w:tcW w:w="3771" w:type="dxa"/>
            <w:shd w:val="clear" w:color="auto" w:fill="auto"/>
            <w:hideMark/>
          </w:tcPr>
          <w:p w14:paraId="2E22191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The main factors that were identified to hinder Timor-Leste women's access to ANC were money for transport and financial costs they incur in getting to the healthcare facility. Another barrier identified was infrastructure constraints. </w:t>
            </w:r>
          </w:p>
        </w:tc>
      </w:tr>
      <w:tr w:rsidR="00A93954" w:rsidRPr="00F76EBA" w14:paraId="465E5FF5" w14:textId="77777777" w:rsidTr="00F468FD">
        <w:trPr>
          <w:jc w:val="center"/>
        </w:trPr>
        <w:tc>
          <w:tcPr>
            <w:tcW w:w="1091" w:type="dxa"/>
            <w:shd w:val="clear" w:color="auto" w:fill="auto"/>
            <w:hideMark/>
          </w:tcPr>
          <w:p w14:paraId="5491470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lastRenderedPageBreak/>
              <w:t>Warri and George 2020</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{"citationID":"u8HgvM4n","properties":{"formattedCitation":"\\super 21\\nosupersub{}","plainCitation":"21","noteIndex":0},"citationItems":[{"id":"cFn1HXAU/M9WM0Ck9","uris":["http://zotero.org/users/local/l6uYhY1R/items/GSVYFBE6"],"uri":["http://zotero.org/users/local/l6uYhY1R/items/GSVYFBE6"],"itemData":{"id":113,"type":"article-journal","abstract":"BackgroundAntenatal care serves as a key entry point for a pregnant woman to receive a broad range of services and should be initiated at the onset of pregnancy. The aim of the study was to understand the reasons for the late initiation of antenatal care by pregnant women in Nkwen Baptist Health Centre, Bamenda, Cameroon.MethodsThe study applied purposive sampling to recruit eighteen pregnant women and three key informants for data collection through individual interviews. Pregnant women who initiated antenatal care after the first trimester were recruited during antenatal care clinics and were interviewed in a room at the Antenatal Care Unit. Key informants were midwives working at the Antenatal Care Unit. Participation in the study was voluntary. The purpose of the study was explained to participants, and they signed a consent form if they were willing to participate in the research. Data were audio-recorded and analyzed using thematic coding analysis.ResultsPregnant women placed a low value on early antenatal care because they perceived pregnancy to be a normal health condition or to not be a serious issue that required seeking health care. Furthermore, previous positive pregnancy outcomes for which women did not access care made them less motivated to initiate antenatal care early. Participants perceived the booking system to be user-unfriendly and complained of overcrowded conditions, long waiting times and some rude service providers. The cost of services and distance to health facilities that required travel via uncomfortable transport on poor road networks were identified as perceived barriers. The absence of effective community health programmes, perceived lack of support from parents and spouses, fear of bewitchment and stigma due to cultural beliefs about the early initiation of antenatal care were also identified as variables influencing late initiation.ConclusionPregnant women lack information on the purpose of early antenatal care. Health facility barriers as well as socio-cultural beliefs have significant influences on the timing of antenatal care initiation. The government of Cameroon should strengthen the health system and implement activities to engage communities in improving care seeking for antenatal care and thereby improving maternal health status of women.","container-title":"BMC PREGNANCY AND CHILDBIRTH","DOI":"10.1186/s12884-020-2746-0","issue":"1","title":"Perceptions of pregnant women of reasons for late initiation of antenatal care: a qualitative interview study","volume":"20","author":[{"family":"Warri","given":"Denis"},{"family":"George","given":"Asha"}],"issued":{"date-parts":[["2020",2]]}}}],"schema":"https://github.com/citation-style-language/schema/raw/master/csl-citation.json"}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21</w:t>
            </w:r>
            <w:r w:rsidRPr="00F468FD">
              <w:rPr>
                <w:rFonts w:ascii="Times New Roman" w:eastAsia="STXinwei" w:hAnsi="Times New Roman" w:cs="Times New Roman"/>
                <w:sz w:val="20"/>
                <w:szCs w:val="20"/>
              </w:rPr>
              <w:fldChar w:fldCharType="end"/>
            </w:r>
          </w:p>
        </w:tc>
        <w:tc>
          <w:tcPr>
            <w:tcW w:w="1177" w:type="dxa"/>
            <w:shd w:val="clear" w:color="auto" w:fill="auto"/>
            <w:hideMark/>
          </w:tcPr>
          <w:p w14:paraId="645DF9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Cameroon</w:t>
            </w:r>
          </w:p>
        </w:tc>
        <w:tc>
          <w:tcPr>
            <w:tcW w:w="1560" w:type="dxa"/>
            <w:shd w:val="clear" w:color="auto" w:fill="auto"/>
            <w:hideMark/>
          </w:tcPr>
          <w:p w14:paraId="043F8B6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4D2F0E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18 pregnant women and 3 key informant midwives </w:t>
            </w:r>
          </w:p>
        </w:tc>
        <w:tc>
          <w:tcPr>
            <w:tcW w:w="1150" w:type="dxa"/>
            <w:shd w:val="clear" w:color="auto" w:fill="auto"/>
            <w:hideMark/>
          </w:tcPr>
          <w:p w14:paraId="7B711154"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Perceived barriers to ANC </w:t>
            </w:r>
          </w:p>
        </w:tc>
        <w:tc>
          <w:tcPr>
            <w:tcW w:w="3762" w:type="dxa"/>
            <w:shd w:val="clear" w:color="auto" w:fill="auto"/>
            <w:hideMark/>
          </w:tcPr>
          <w:p w14:paraId="3BB2B8EE"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Distance, Education, Socioeconomic status, Accessibility, Transportation </w:t>
            </w:r>
          </w:p>
        </w:tc>
        <w:tc>
          <w:tcPr>
            <w:tcW w:w="3771" w:type="dxa"/>
            <w:shd w:val="clear" w:color="auto" w:fill="auto"/>
            <w:hideMark/>
          </w:tcPr>
          <w:p w14:paraId="526D4E3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In Cameroon only approximately 20.5% of pregnant women initiate ANC within the first trimester of pregnancy. The study showed that pregnant women and midwives have the same opinions of the reasons for the late initiation of antenatal care: - Distance (poor road network, uncomfortable transportation), Accessibility of ANC. High cost of initiating ANC, lack of information, misinformation from family members and spouses are also barriers to ANC. Some participants perceive the booking system to be user-unfriendly and complain of overcrowded conditions, long waiting times and rude clinic staff. </w:t>
            </w:r>
          </w:p>
        </w:tc>
      </w:tr>
      <w:tr w:rsidR="00A93954" w:rsidRPr="00F76EBA" w14:paraId="638FA3B0" w14:textId="77777777" w:rsidTr="00F468FD">
        <w:trPr>
          <w:jc w:val="center"/>
        </w:trPr>
        <w:tc>
          <w:tcPr>
            <w:tcW w:w="1091" w:type="dxa"/>
            <w:shd w:val="clear" w:color="auto" w:fill="auto"/>
            <w:hideMark/>
          </w:tcPr>
          <w:p w14:paraId="2D941AE3" w14:textId="77777777" w:rsidR="00A93954" w:rsidRPr="00F468FD" w:rsidRDefault="00A93954" w:rsidP="00F468FD">
            <w:pPr>
              <w:rPr>
                <w:rFonts w:ascii="Times New Roman" w:eastAsia="STXinwei" w:hAnsi="Times New Roman" w:cs="Times New Roman"/>
                <w:sz w:val="20"/>
                <w:szCs w:val="20"/>
              </w:rPr>
            </w:pPr>
            <w:proofErr w:type="spellStart"/>
            <w:r w:rsidRPr="00F468FD">
              <w:rPr>
                <w:rFonts w:ascii="Times New Roman" w:eastAsia="STXinwei" w:hAnsi="Times New Roman" w:cs="Times New Roman"/>
                <w:sz w:val="20"/>
                <w:szCs w:val="20"/>
              </w:rPr>
              <w:t>Wilunda</w:t>
            </w:r>
            <w:proofErr w:type="spellEnd"/>
            <w:r w:rsidRPr="00F468FD">
              <w:rPr>
                <w:rFonts w:ascii="Times New Roman" w:eastAsia="STXinwei" w:hAnsi="Times New Roman" w:cs="Times New Roman"/>
                <w:sz w:val="20"/>
                <w:szCs w:val="20"/>
              </w:rPr>
              <w:t xml:space="preserve"> et al.,  2017</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{"citationID":"0FS7eWa5","properties":{"formattedCitation":"\\super 38\\nosupersub{}","plainCitation":"38","noteIndex":0},"citationItems":[{"id":"cFn1HXAU/BOiaFrZ3","uris":["http://zotero.org/users/local/l6uYhY1R/items/H48JJGIC"],"uri":["http://zotero.org/users/local/l6uYhY1R/items/H48JJGIC"],"itemData":{"id":52,"type":"article-journal","abstract":"© 2017 The Author(s). Background: Access to adequate antenatal care (ANC) is critical in ensuring a good maternal health and in preventing maternal and neonatal morbidity and mortality. South Sudan has one of the world's poorest health indicators due to a fragile health system and a combination of socio-cultural, economic, and political factors. This study was conducted to identify barriers to utilisation of ANC services in Rumbek North County. Methods: Using a qualitative design, data were collected through 14 focus group discussions with 169 women and 45 men and 12 key informant interviews with community leaders, staff working in health facilities, and the staff of the County Health Department. Data were analysed using inductive content analysis. Results: The perceived barriers to ANC utilisation were categorised as follows: 1) Issues related to access to health facilities and lack of resources. These included long distance to health facilities, lack of means of transportation to the health facilities, floods and poor roads, and demand for payment for health care at some health facilities; 2) The influence of the socio-cultural context and conflict including heavy burden of domestic chores, the negative influence of husbands who were reluctant to allow their wives to attend ANC, and insecurity; 3) Perceptions about pregnancy including misperceptions about the benefits of ANC and low perceived risk of pregnancy-related complications; and 4) Perceptions about the quality of care and the efficacy of medical treatment. Conclusions: This study identified a myriad of factors deeply entrenched in the society, which prevent women from utilising ANC services. It also elicits broad aspects of interconnectedness among the barriers. To ensure effectiveness, strategies to improve utilisation of ANC in the study area and in similar contexts need to take into account the barriers identified by this study.","container-title":"Reproductive Health","DOI":"10.1186/s12978-017-0327-0","issue":"1","title":"Barriers to utilisation of antenatal care services in South Sudan: a qualitative study in Rumbek North County","volume":"14","author":[{"family":"Wilunda","given":"C."},{"family":"Scanagatta","given":"C."},{"family":"Putoto","given":"G."},{"family":"Montalbetti","given":"F."},{"family":"Segafredo","given":"G."},{"family":"Takahashi","given":"R."},{"family":"Mizerero","given":"S.A."},{"family":"Betrán","given":"A.P."}],"issued":{"date-parts":[["2017"]]}}}],"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38</w:t>
            </w:r>
            <w:r w:rsidRPr="00F468FD">
              <w:rPr>
                <w:rFonts w:ascii="Times New Roman" w:eastAsia="STXinwei" w:hAnsi="Times New Roman" w:cs="Times New Roman"/>
                <w:sz w:val="20"/>
                <w:szCs w:val="20"/>
              </w:rPr>
              <w:fldChar w:fldCharType="end"/>
            </w:r>
          </w:p>
        </w:tc>
        <w:tc>
          <w:tcPr>
            <w:tcW w:w="1177" w:type="dxa"/>
            <w:shd w:val="clear" w:color="auto" w:fill="auto"/>
            <w:hideMark/>
          </w:tcPr>
          <w:p w14:paraId="25D84AF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South Sudan</w:t>
            </w:r>
          </w:p>
        </w:tc>
        <w:tc>
          <w:tcPr>
            <w:tcW w:w="1560" w:type="dxa"/>
            <w:shd w:val="clear" w:color="auto" w:fill="auto"/>
            <w:hideMark/>
          </w:tcPr>
          <w:p w14:paraId="75C17B3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Observational study/Cohort Study</w:t>
            </w:r>
          </w:p>
        </w:tc>
        <w:tc>
          <w:tcPr>
            <w:tcW w:w="1276" w:type="dxa"/>
            <w:shd w:val="clear" w:color="auto" w:fill="auto"/>
            <w:hideMark/>
          </w:tcPr>
          <w:p w14:paraId="1A9FD1E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127 women in the villages and 42 women in cattle camps </w:t>
            </w:r>
          </w:p>
        </w:tc>
        <w:tc>
          <w:tcPr>
            <w:tcW w:w="1150" w:type="dxa"/>
            <w:shd w:val="clear" w:color="auto" w:fill="auto"/>
            <w:hideMark/>
          </w:tcPr>
          <w:p w14:paraId="00437EE2"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Access and resource availability,  influence of the sociocultural context and insecurity, perceptions of pregnancy, perceptions of the quality of care</w:t>
            </w:r>
          </w:p>
        </w:tc>
        <w:tc>
          <w:tcPr>
            <w:tcW w:w="3762" w:type="dxa"/>
            <w:shd w:val="clear" w:color="auto" w:fill="auto"/>
            <w:hideMark/>
          </w:tcPr>
          <w:p w14:paraId="386744E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Conflict, Distance, Gender dynamics, Safety, Culture, Socioeconomic status, Transportation </w:t>
            </w:r>
          </w:p>
        </w:tc>
        <w:tc>
          <w:tcPr>
            <w:tcW w:w="3771" w:type="dxa"/>
            <w:shd w:val="clear" w:color="auto" w:fill="auto"/>
            <w:hideMark/>
          </w:tcPr>
          <w:p w14:paraId="6CCBDAA3"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In South Sudan, many factors hinder a woman's ability to access ANC including transportation problems and insecurity. In this setting, geographical barriers and insecurity made it difficult and dangerous for women to travel to health facilities. Two key sociocultural barriers to ANC utilization: women’s domestic chores and the influence of male partners/husbands. Tradition and culture influenced institutional childbirth in this setting but seemed to have a relatively weaker influence on ANC attendance. Lack of correct and sufficient information about the importance of ANC and poor understanding of the risks aggravates the socio-cultural barriers mentioned above.</w:t>
            </w:r>
          </w:p>
        </w:tc>
      </w:tr>
      <w:tr w:rsidR="00A93954" w:rsidRPr="00F76EBA" w14:paraId="07C27932" w14:textId="77777777" w:rsidTr="00F468FD">
        <w:trPr>
          <w:jc w:val="center"/>
        </w:trPr>
        <w:tc>
          <w:tcPr>
            <w:tcW w:w="1091" w:type="dxa"/>
            <w:shd w:val="clear" w:color="auto" w:fill="auto"/>
            <w:hideMark/>
          </w:tcPr>
          <w:p w14:paraId="1887762D"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Ye et al.,  2016</w:t>
            </w:r>
            <w:r w:rsidRPr="00F468FD">
              <w:rPr>
                <w:rFonts w:ascii="Times New Roman" w:eastAsia="STXinwei" w:hAnsi="Times New Roman" w:cs="Times New Roman"/>
                <w:sz w:val="20"/>
                <w:szCs w:val="20"/>
              </w:rPr>
              <w:fldChar w:fldCharType="begin"/>
            </w:r>
            <w:r w:rsidRPr="00F468FD">
              <w:rPr>
                <w:rFonts w:ascii="Times New Roman" w:eastAsia="STXinwei" w:hAnsi="Times New Roman" w:cs="Times New Roman"/>
                <w:sz w:val="20"/>
                <w:szCs w:val="20"/>
              </w:rPr>
              <w:instrText xml:space="preserve"> ADDIN ZOTERO_ITEM CSL_CITATION {"citationID":"biUC8hjP","properties":{"formattedCitation":"\\super 162\\nosupersub{}","plainCitation":"162","noteIndex":0},"citationItems":[{"id":236,"uris":["http://zotero.org/users/8651847/items/HJ2YJBXL"],"uri":["http://zotero.org/users/8651847/items/HJ2YJBXL"],"itemData":{"id":236,"type":"article-journal","container-title":"J Healthc Commun","DOI":"10.4172/2472-1654.100017","issue":"3","language":"en","page":"1–11","title":"Use of Mobile Phone to Promote Governance and Equity within the Health System: Experience of Rural Health District in Burkina Faso","volume":"1","author":[{"family":"Ye","given":"M."},{"family":"Bagagan","given":"C."},{"family":"Millogo","given":"O."}],"issued":{"date-parts":[["2016"]]}}}],"schema":"https://github.com/citation-style-language/schema/raw/master/csl-citation.json"} </w:instrText>
            </w:r>
            <w:r w:rsidRPr="00F468FD">
              <w:rPr>
                <w:rFonts w:ascii="Times New Roman" w:eastAsia="STXinwei" w:hAnsi="Times New Roman" w:cs="Times New Roman"/>
                <w:sz w:val="20"/>
                <w:szCs w:val="20"/>
              </w:rPr>
              <w:fldChar w:fldCharType="separate"/>
            </w:r>
            <w:r w:rsidRPr="00F468FD">
              <w:rPr>
                <w:rFonts w:ascii="Times New Roman" w:eastAsia="STXinwei" w:hAnsi="Times New Roman" w:cs="Times New Roman"/>
                <w:sz w:val="20"/>
                <w:szCs w:val="20"/>
                <w:vertAlign w:val="superscript"/>
              </w:rPr>
              <w:t>162</w:t>
            </w:r>
            <w:r w:rsidRPr="00F468FD">
              <w:rPr>
                <w:rFonts w:ascii="Times New Roman" w:eastAsia="STXinwei" w:hAnsi="Times New Roman" w:cs="Times New Roman"/>
                <w:sz w:val="20"/>
                <w:szCs w:val="20"/>
              </w:rPr>
              <w:fldChar w:fldCharType="end"/>
            </w:r>
          </w:p>
        </w:tc>
        <w:tc>
          <w:tcPr>
            <w:tcW w:w="1177" w:type="dxa"/>
            <w:shd w:val="clear" w:color="auto" w:fill="auto"/>
            <w:hideMark/>
          </w:tcPr>
          <w:p w14:paraId="1FCD4AA8"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Burkina Faso</w:t>
            </w:r>
          </w:p>
        </w:tc>
        <w:tc>
          <w:tcPr>
            <w:tcW w:w="1560" w:type="dxa"/>
            <w:shd w:val="clear" w:color="auto" w:fill="auto"/>
            <w:hideMark/>
          </w:tcPr>
          <w:p w14:paraId="21B5CC4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Pre/Post</w:t>
            </w:r>
          </w:p>
        </w:tc>
        <w:tc>
          <w:tcPr>
            <w:tcW w:w="1276" w:type="dxa"/>
            <w:shd w:val="clear" w:color="auto" w:fill="auto"/>
            <w:hideMark/>
          </w:tcPr>
          <w:p w14:paraId="56697616"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 23 pregnant women </w:t>
            </w:r>
          </w:p>
        </w:tc>
        <w:tc>
          <w:tcPr>
            <w:tcW w:w="1150" w:type="dxa"/>
            <w:shd w:val="clear" w:color="auto" w:fill="auto"/>
            <w:hideMark/>
          </w:tcPr>
          <w:p w14:paraId="26E404BB"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1 ANC visit, 4 ANC visits  </w:t>
            </w:r>
          </w:p>
        </w:tc>
        <w:tc>
          <w:tcPr>
            <w:tcW w:w="3762" w:type="dxa"/>
            <w:shd w:val="clear" w:color="auto" w:fill="auto"/>
            <w:hideMark/>
          </w:tcPr>
          <w:p w14:paraId="14965280"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 xml:space="preserve">Mobile phones </w:t>
            </w:r>
          </w:p>
        </w:tc>
        <w:tc>
          <w:tcPr>
            <w:tcW w:w="3771" w:type="dxa"/>
            <w:shd w:val="clear" w:color="auto" w:fill="auto"/>
            <w:hideMark/>
          </w:tcPr>
          <w:p w14:paraId="65E7C6CC" w14:textId="77777777" w:rsidR="00A93954" w:rsidRPr="00F468FD" w:rsidRDefault="00A93954" w:rsidP="00F468FD">
            <w:pPr>
              <w:rPr>
                <w:rFonts w:ascii="Times New Roman" w:eastAsia="STXinwei" w:hAnsi="Times New Roman" w:cs="Times New Roman"/>
                <w:sz w:val="20"/>
                <w:szCs w:val="20"/>
              </w:rPr>
            </w:pPr>
            <w:r w:rsidRPr="00F468FD">
              <w:rPr>
                <w:rFonts w:ascii="Times New Roman" w:eastAsia="STXinwei" w:hAnsi="Times New Roman" w:cs="Times New Roman"/>
                <w:sz w:val="20"/>
                <w:szCs w:val="20"/>
              </w:rPr>
              <w:t>The contribution of mHealth in the access to health information and to improve population health is undeniable. In the context of a high penetration of mobile telephones within communities, it offers as an opportunity for improving health outcomes in many different ways. There was an 8% increase of ANC uptake and better compliance of HIV patients to antiretroviral services.</w:t>
            </w:r>
          </w:p>
        </w:tc>
      </w:tr>
    </w:tbl>
    <w:p w14:paraId="3F0E6DB5" w14:textId="77777777" w:rsidR="00A93954" w:rsidRDefault="00A93954"/>
    <w:sectPr w:rsidR="00A93954" w:rsidSect="00A93954">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A589D"/>
    <w:multiLevelType w:val="hybridMultilevel"/>
    <w:tmpl w:val="319445A4"/>
    <w:lvl w:ilvl="0" w:tplc="B3E03DFA">
      <w:numFmt w:val="bullet"/>
      <w:lvlText w:val="-"/>
      <w:lvlJc w:val="left"/>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72A25A0"/>
    <w:multiLevelType w:val="hybridMultilevel"/>
    <w:tmpl w:val="F574E5C2"/>
    <w:lvl w:ilvl="0" w:tplc="CE485C86">
      <w:start w:val="1"/>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7147EA"/>
    <w:multiLevelType w:val="hybridMultilevel"/>
    <w:tmpl w:val="BC626D40"/>
    <w:lvl w:ilvl="0" w:tplc="58C63F74">
      <w:numFmt w:val="bullet"/>
      <w:lvlText w:val="-"/>
      <w:lvlJc w:val="left"/>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51107"/>
    <w:multiLevelType w:val="hybridMultilevel"/>
    <w:tmpl w:val="6910E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3E5CEB"/>
    <w:multiLevelType w:val="multilevel"/>
    <w:tmpl w:val="D038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70960"/>
    <w:multiLevelType w:val="multilevel"/>
    <w:tmpl w:val="B9A0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396DC3"/>
    <w:multiLevelType w:val="hybridMultilevel"/>
    <w:tmpl w:val="650AC33A"/>
    <w:lvl w:ilvl="0" w:tplc="F5D0EF1A">
      <w:start w:val="1"/>
      <w:numFmt w:val="bullet"/>
      <w:lvlText w:val="-"/>
      <w:lvlJc w:val="left"/>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49A3770"/>
    <w:multiLevelType w:val="hybridMultilevel"/>
    <w:tmpl w:val="6A942088"/>
    <w:lvl w:ilvl="0" w:tplc="81D403A0">
      <w:start w:val="1"/>
      <w:numFmt w:val="decimal"/>
      <w:lvlText w:val="%1."/>
      <w:lvlJc w:val="left"/>
      <w:pPr>
        <w:ind w:left="720" w:hanging="360"/>
      </w:pPr>
      <w:rPr>
        <w:rFonts w:ascii="Calibri" w:hAnsi="Calibri" w:cs="Arial" w:hint="default"/>
        <w:b w:val="0"/>
        <w:bCs/>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2"/>
  </w:num>
  <w:num w:numId="5">
    <w:abstractNumId w:val="5"/>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954"/>
    <w:rsid w:val="00A93954"/>
    <w:rsid w:val="00FC2A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1A18"/>
  <w15:chartTrackingRefBased/>
  <w15:docId w15:val="{0B7A4F11-ABB8-4901-A9E9-375007F2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954"/>
    <w:pPr>
      <w:spacing w:after="0" w:line="240" w:lineRule="auto"/>
    </w:pPr>
    <w:rPr>
      <w:rFonts w:ascii="Calibri" w:eastAsia="Calibri" w:hAnsi="Calibri" w:cs="Arial"/>
      <w:sz w:val="24"/>
      <w:szCs w:val="24"/>
    </w:rPr>
  </w:style>
  <w:style w:type="paragraph" w:styleId="Heading2">
    <w:name w:val="heading 2"/>
    <w:basedOn w:val="Normal"/>
    <w:next w:val="Normal"/>
    <w:link w:val="Heading2Char"/>
    <w:uiPriority w:val="9"/>
    <w:unhideWhenUsed/>
    <w:qFormat/>
    <w:rsid w:val="00A939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3954"/>
    <w:rPr>
      <w:rFonts w:asciiTheme="majorHAnsi" w:eastAsiaTheme="majorEastAsia" w:hAnsiTheme="majorHAnsi" w:cstheme="majorBidi"/>
      <w:color w:val="2F5496" w:themeColor="accent1" w:themeShade="BF"/>
      <w:sz w:val="26"/>
      <w:szCs w:val="26"/>
    </w:rPr>
  </w:style>
  <w:style w:type="paragraph" w:customStyle="1" w:styleId="Default">
    <w:name w:val="Default"/>
    <w:rsid w:val="00A93954"/>
    <w:pPr>
      <w:widowControl w:val="0"/>
      <w:autoSpaceDE w:val="0"/>
      <w:autoSpaceDN w:val="0"/>
      <w:adjustRightInd w:val="0"/>
      <w:spacing w:after="0" w:line="240" w:lineRule="auto"/>
    </w:pPr>
    <w:rPr>
      <w:rFonts w:ascii="Calibri" w:eastAsia="Times New Roman" w:hAnsi="Calibri" w:cs="Calibri"/>
      <w:color w:val="000000"/>
      <w:sz w:val="24"/>
      <w:szCs w:val="24"/>
      <w:lang w:eastAsia="en-CA"/>
    </w:rPr>
  </w:style>
  <w:style w:type="paragraph" w:customStyle="1" w:styleId="paragraph">
    <w:name w:val="paragraph"/>
    <w:basedOn w:val="Normal"/>
    <w:rsid w:val="00A9395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A93954"/>
  </w:style>
  <w:style w:type="character" w:customStyle="1" w:styleId="spellingerror">
    <w:name w:val="spellingerror"/>
    <w:basedOn w:val="DefaultParagraphFont"/>
    <w:rsid w:val="00A93954"/>
  </w:style>
  <w:style w:type="character" w:customStyle="1" w:styleId="eop">
    <w:name w:val="eop"/>
    <w:basedOn w:val="DefaultParagraphFont"/>
    <w:rsid w:val="00A93954"/>
  </w:style>
  <w:style w:type="character" w:styleId="Hyperlink">
    <w:name w:val="Hyperlink"/>
    <w:uiPriority w:val="99"/>
    <w:semiHidden/>
    <w:unhideWhenUsed/>
    <w:rsid w:val="00A93954"/>
    <w:rPr>
      <w:color w:val="0000FF"/>
      <w:u w:val="single"/>
    </w:rPr>
  </w:style>
  <w:style w:type="paragraph" w:styleId="ListParagraph">
    <w:name w:val="List Paragraph"/>
    <w:basedOn w:val="Normal"/>
    <w:uiPriority w:val="34"/>
    <w:qFormat/>
    <w:rsid w:val="00A93954"/>
    <w:pPr>
      <w:ind w:left="720"/>
      <w:contextualSpacing/>
    </w:pPr>
  </w:style>
  <w:style w:type="paragraph" w:styleId="Header">
    <w:name w:val="header"/>
    <w:basedOn w:val="Normal"/>
    <w:link w:val="HeaderChar"/>
    <w:uiPriority w:val="99"/>
    <w:unhideWhenUsed/>
    <w:rsid w:val="00A93954"/>
    <w:pPr>
      <w:tabs>
        <w:tab w:val="center" w:pos="4680"/>
        <w:tab w:val="right" w:pos="9360"/>
      </w:tabs>
    </w:pPr>
  </w:style>
  <w:style w:type="character" w:customStyle="1" w:styleId="HeaderChar">
    <w:name w:val="Header Char"/>
    <w:basedOn w:val="DefaultParagraphFont"/>
    <w:link w:val="Header"/>
    <w:uiPriority w:val="99"/>
    <w:rsid w:val="00A93954"/>
    <w:rPr>
      <w:rFonts w:ascii="Calibri" w:eastAsia="Calibri" w:hAnsi="Calibri" w:cs="Arial"/>
      <w:sz w:val="24"/>
      <w:szCs w:val="24"/>
    </w:rPr>
  </w:style>
  <w:style w:type="paragraph" w:styleId="Footer">
    <w:name w:val="footer"/>
    <w:basedOn w:val="Normal"/>
    <w:link w:val="FooterChar"/>
    <w:uiPriority w:val="99"/>
    <w:unhideWhenUsed/>
    <w:rsid w:val="00A93954"/>
    <w:pPr>
      <w:tabs>
        <w:tab w:val="center" w:pos="4680"/>
        <w:tab w:val="right" w:pos="9360"/>
      </w:tabs>
    </w:pPr>
  </w:style>
  <w:style w:type="character" w:customStyle="1" w:styleId="FooterChar">
    <w:name w:val="Footer Char"/>
    <w:basedOn w:val="DefaultParagraphFont"/>
    <w:link w:val="Footer"/>
    <w:uiPriority w:val="99"/>
    <w:rsid w:val="00A93954"/>
    <w:rPr>
      <w:rFonts w:ascii="Calibri" w:eastAsia="Calibri" w:hAnsi="Calibri" w:cs="Arial"/>
      <w:sz w:val="24"/>
      <w:szCs w:val="24"/>
    </w:rPr>
  </w:style>
  <w:style w:type="paragraph" w:styleId="BalloonText">
    <w:name w:val="Balloon Text"/>
    <w:basedOn w:val="Normal"/>
    <w:link w:val="BalloonTextChar"/>
    <w:uiPriority w:val="99"/>
    <w:semiHidden/>
    <w:unhideWhenUsed/>
    <w:rsid w:val="00A9395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93954"/>
    <w:rPr>
      <w:rFonts w:ascii="Times New Roman" w:eastAsia="Calibri" w:hAnsi="Times New Roman" w:cs="Times New Roman"/>
      <w:sz w:val="18"/>
      <w:szCs w:val="18"/>
    </w:rPr>
  </w:style>
  <w:style w:type="character" w:styleId="CommentReference">
    <w:name w:val="annotation reference"/>
    <w:uiPriority w:val="99"/>
    <w:semiHidden/>
    <w:unhideWhenUsed/>
    <w:rsid w:val="00A93954"/>
    <w:rPr>
      <w:sz w:val="16"/>
      <w:szCs w:val="16"/>
    </w:rPr>
  </w:style>
  <w:style w:type="paragraph" w:styleId="CommentText">
    <w:name w:val="annotation text"/>
    <w:basedOn w:val="Normal"/>
    <w:link w:val="CommentTextChar"/>
    <w:uiPriority w:val="99"/>
    <w:unhideWhenUsed/>
    <w:rsid w:val="00A93954"/>
    <w:rPr>
      <w:sz w:val="20"/>
      <w:szCs w:val="20"/>
    </w:rPr>
  </w:style>
  <w:style w:type="character" w:customStyle="1" w:styleId="CommentTextChar">
    <w:name w:val="Comment Text Char"/>
    <w:basedOn w:val="DefaultParagraphFont"/>
    <w:link w:val="CommentText"/>
    <w:uiPriority w:val="99"/>
    <w:rsid w:val="00A93954"/>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A93954"/>
    <w:rPr>
      <w:b/>
      <w:bCs/>
    </w:rPr>
  </w:style>
  <w:style w:type="character" w:customStyle="1" w:styleId="CommentSubjectChar">
    <w:name w:val="Comment Subject Char"/>
    <w:basedOn w:val="CommentTextChar"/>
    <w:link w:val="CommentSubject"/>
    <w:uiPriority w:val="99"/>
    <w:semiHidden/>
    <w:rsid w:val="00A93954"/>
    <w:rPr>
      <w:rFonts w:ascii="Calibri" w:eastAsia="Calibri" w:hAnsi="Calibri" w:cs="Arial"/>
      <w:b/>
      <w:bCs/>
      <w:sz w:val="20"/>
      <w:szCs w:val="20"/>
    </w:rPr>
  </w:style>
  <w:style w:type="table" w:styleId="TableGrid">
    <w:name w:val="Table Grid"/>
    <w:basedOn w:val="TableNormal"/>
    <w:uiPriority w:val="39"/>
    <w:rsid w:val="00A93954"/>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3954"/>
    <w:pPr>
      <w:spacing w:after="200"/>
    </w:pPr>
    <w:rPr>
      <w:i/>
      <w:iCs/>
      <w:color w:val="44546A"/>
      <w:sz w:val="18"/>
      <w:szCs w:val="18"/>
    </w:rPr>
  </w:style>
  <w:style w:type="character" w:styleId="LineNumber">
    <w:name w:val="line number"/>
    <w:basedOn w:val="DefaultParagraphFont"/>
    <w:uiPriority w:val="99"/>
    <w:semiHidden/>
    <w:unhideWhenUsed/>
    <w:rsid w:val="00A93954"/>
  </w:style>
  <w:style w:type="paragraph" w:styleId="Revision">
    <w:name w:val="Revision"/>
    <w:hidden/>
    <w:uiPriority w:val="99"/>
    <w:semiHidden/>
    <w:rsid w:val="00A93954"/>
    <w:pPr>
      <w:spacing w:after="0" w:line="240" w:lineRule="auto"/>
    </w:pPr>
    <w:rPr>
      <w:rFonts w:ascii="Calibri" w:eastAsia="Calibri" w:hAnsi="Calibri" w:cs="Arial"/>
      <w:sz w:val="24"/>
      <w:szCs w:val="24"/>
    </w:rPr>
  </w:style>
  <w:style w:type="character" w:styleId="FollowedHyperlink">
    <w:name w:val="FollowedHyperlink"/>
    <w:uiPriority w:val="99"/>
    <w:semiHidden/>
    <w:unhideWhenUsed/>
    <w:rsid w:val="00A93954"/>
    <w:rPr>
      <w:color w:val="954F72"/>
      <w:u w:val="single"/>
    </w:rPr>
  </w:style>
  <w:style w:type="paragraph" w:styleId="FootnoteText">
    <w:name w:val="footnote text"/>
    <w:basedOn w:val="Normal"/>
    <w:link w:val="FootnoteTextChar"/>
    <w:uiPriority w:val="99"/>
    <w:semiHidden/>
    <w:unhideWhenUsed/>
    <w:rsid w:val="00A93954"/>
    <w:rPr>
      <w:sz w:val="20"/>
      <w:szCs w:val="20"/>
    </w:rPr>
  </w:style>
  <w:style w:type="character" w:customStyle="1" w:styleId="FootnoteTextChar">
    <w:name w:val="Footnote Text Char"/>
    <w:basedOn w:val="DefaultParagraphFont"/>
    <w:link w:val="FootnoteText"/>
    <w:uiPriority w:val="99"/>
    <w:semiHidden/>
    <w:rsid w:val="00A93954"/>
    <w:rPr>
      <w:rFonts w:ascii="Calibri" w:eastAsia="Calibri" w:hAnsi="Calibri" w:cs="Arial"/>
      <w:sz w:val="20"/>
      <w:szCs w:val="20"/>
    </w:rPr>
  </w:style>
  <w:style w:type="character" w:styleId="FootnoteReference">
    <w:name w:val="footnote reference"/>
    <w:uiPriority w:val="99"/>
    <w:semiHidden/>
    <w:unhideWhenUsed/>
    <w:rsid w:val="00A93954"/>
    <w:rPr>
      <w:vertAlign w:val="superscript"/>
    </w:rPr>
  </w:style>
  <w:style w:type="paragraph" w:styleId="Bibliography">
    <w:name w:val="Bibliography"/>
    <w:basedOn w:val="Normal"/>
    <w:next w:val="Normal"/>
    <w:uiPriority w:val="37"/>
    <w:unhideWhenUsed/>
    <w:rsid w:val="00A93954"/>
    <w:pPr>
      <w:tabs>
        <w:tab w:val="left" w:pos="624"/>
      </w:tabs>
      <w:spacing w:after="240"/>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27</Pages>
  <Words>46468</Words>
  <Characters>264874</Characters>
  <Application>Microsoft Office Word</Application>
  <DocSecurity>0</DocSecurity>
  <Lines>2207</Lines>
  <Paragraphs>621</Paragraphs>
  <ScaleCrop>false</ScaleCrop>
  <Company/>
  <LinksUpToDate>false</LinksUpToDate>
  <CharactersWithSpaces>310721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Meddings</dc:creator>
  <cp:keywords/>
  <dc:description/>
  <cp:lastModifiedBy>Nithya R.</cp:lastModifiedBy>
  <cp:revision>2</cp:revision>
  <dcterms:created xsi:type="dcterms:W3CDTF">2022-03-06T17:23:00Z</dcterms:created>
  <dcterms:modified xsi:type="dcterms:W3CDTF">2022-05-18T14:29:00Z</dcterms:modified>
</cp:coreProperties>
</file>