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638E51" w14:textId="77777777" w:rsidR="000A090C" w:rsidRPr="00DE229C" w:rsidRDefault="000A090C" w:rsidP="000A090C">
      <w:pPr>
        <w:widowControl w:val="0"/>
        <w:rPr>
          <w:rFonts w:ascii="Times New Roman" w:hAnsi="Times New Roman" w:cs="Times New Roman"/>
          <w:b/>
          <w:bCs/>
          <w:color w:val="000000"/>
          <w:sz w:val="28"/>
          <w:szCs w:val="28"/>
          <w:lang w:val="en-GB"/>
        </w:rPr>
      </w:pPr>
      <w:r w:rsidRPr="00DE229C">
        <w:rPr>
          <w:rFonts w:ascii="Times New Roman" w:hAnsi="Times New Roman" w:cs="Times New Roman"/>
          <w:b/>
          <w:bCs/>
          <w:color w:val="000000"/>
          <w:sz w:val="28"/>
          <w:szCs w:val="28"/>
          <w:lang w:val="en-GB"/>
        </w:rPr>
        <w:t>Summary of study characteristics</w:t>
      </w:r>
    </w:p>
    <w:tbl>
      <w:tblPr>
        <w:tblStyle w:val="TableGrid"/>
        <w:tblW w:w="15163" w:type="dxa"/>
        <w:tblLayout w:type="fixed"/>
        <w:tblLook w:val="04A0" w:firstRow="1" w:lastRow="0" w:firstColumn="1" w:lastColumn="0" w:noHBand="0" w:noVBand="1"/>
      </w:tblPr>
      <w:tblGrid>
        <w:gridCol w:w="1466"/>
        <w:gridCol w:w="1537"/>
        <w:gridCol w:w="1722"/>
        <w:gridCol w:w="1791"/>
        <w:gridCol w:w="1559"/>
        <w:gridCol w:w="1701"/>
        <w:gridCol w:w="1985"/>
        <w:gridCol w:w="3402"/>
      </w:tblGrid>
      <w:tr w:rsidR="00143AA3" w:rsidRPr="00DE229C" w14:paraId="41A962D6" w14:textId="77777777" w:rsidTr="00573A1F">
        <w:tc>
          <w:tcPr>
            <w:tcW w:w="1466" w:type="dxa"/>
          </w:tcPr>
          <w:p w14:paraId="1ABCA116" w14:textId="77777777" w:rsidR="00143AA3" w:rsidRPr="00DE229C" w:rsidRDefault="00143AA3" w:rsidP="00AD5091">
            <w:pPr>
              <w:rPr>
                <w:rFonts w:ascii="Times New Roman" w:hAnsi="Times New Roman" w:cs="Times New Roman"/>
                <w:sz w:val="20"/>
                <w:szCs w:val="20"/>
              </w:rPr>
            </w:pPr>
            <w:r w:rsidRPr="00DE229C">
              <w:rPr>
                <w:rFonts w:ascii="Times New Roman" w:hAnsi="Times New Roman" w:cs="Times New Roman"/>
                <w:b/>
                <w:bCs/>
                <w:color w:val="000000"/>
                <w:sz w:val="20"/>
                <w:szCs w:val="20"/>
                <w:lang w:val="en-GB"/>
              </w:rPr>
              <w:t>Author, year</w:t>
            </w:r>
          </w:p>
        </w:tc>
        <w:tc>
          <w:tcPr>
            <w:tcW w:w="1537" w:type="dxa"/>
          </w:tcPr>
          <w:p w14:paraId="517C9318" w14:textId="77777777" w:rsidR="00143AA3" w:rsidRPr="00DE229C" w:rsidRDefault="00143AA3" w:rsidP="00AD5091">
            <w:pPr>
              <w:widowControl w:val="0"/>
              <w:rPr>
                <w:rFonts w:ascii="Times New Roman" w:hAnsi="Times New Roman" w:cs="Times New Roman"/>
                <w:b/>
                <w:bCs/>
                <w:color w:val="000000"/>
                <w:sz w:val="20"/>
                <w:szCs w:val="20"/>
                <w:lang w:val="en-GB"/>
              </w:rPr>
            </w:pPr>
            <w:r w:rsidRPr="00DE229C">
              <w:rPr>
                <w:rFonts w:ascii="Times New Roman" w:hAnsi="Times New Roman" w:cs="Times New Roman"/>
                <w:b/>
                <w:bCs/>
                <w:color w:val="000000"/>
                <w:sz w:val="20"/>
                <w:szCs w:val="20"/>
                <w:lang w:val="en-GB"/>
              </w:rPr>
              <w:t>Country/</w:t>
            </w:r>
          </w:p>
          <w:p w14:paraId="3323F236" w14:textId="77777777" w:rsidR="00143AA3" w:rsidRPr="00DE229C" w:rsidRDefault="00143AA3" w:rsidP="00AD5091">
            <w:pPr>
              <w:rPr>
                <w:rFonts w:ascii="Times New Roman" w:hAnsi="Times New Roman" w:cs="Times New Roman"/>
                <w:sz w:val="20"/>
                <w:szCs w:val="20"/>
              </w:rPr>
            </w:pPr>
            <w:r w:rsidRPr="00DE229C">
              <w:rPr>
                <w:rFonts w:ascii="Times New Roman" w:hAnsi="Times New Roman" w:cs="Times New Roman"/>
                <w:b/>
                <w:bCs/>
                <w:color w:val="000000"/>
                <w:sz w:val="20"/>
                <w:szCs w:val="20"/>
                <w:lang w:val="en-GB"/>
              </w:rPr>
              <w:t>settings</w:t>
            </w:r>
          </w:p>
        </w:tc>
        <w:tc>
          <w:tcPr>
            <w:tcW w:w="1722" w:type="dxa"/>
          </w:tcPr>
          <w:p w14:paraId="050FCA14" w14:textId="77777777" w:rsidR="00143AA3" w:rsidRPr="00DE229C" w:rsidRDefault="00143AA3" w:rsidP="00AD5091">
            <w:pPr>
              <w:rPr>
                <w:rFonts w:ascii="Times New Roman" w:hAnsi="Times New Roman" w:cs="Times New Roman"/>
                <w:b/>
                <w:bCs/>
                <w:color w:val="000000"/>
                <w:sz w:val="20"/>
                <w:szCs w:val="20"/>
                <w:lang w:val="en-US"/>
              </w:rPr>
            </w:pPr>
            <w:r w:rsidRPr="00DE229C">
              <w:rPr>
                <w:rFonts w:ascii="Times New Roman" w:hAnsi="Times New Roman" w:cs="Times New Roman"/>
                <w:b/>
                <w:bCs/>
                <w:color w:val="000000"/>
                <w:sz w:val="20"/>
                <w:szCs w:val="20"/>
                <w:lang w:val="en-GB"/>
              </w:rPr>
              <w:t>Intervention(s)</w:t>
            </w:r>
            <w:r w:rsidRPr="00DE229C">
              <w:rPr>
                <w:rFonts w:ascii="Times New Roman" w:hAnsi="Times New Roman" w:cs="Times New Roman"/>
                <w:b/>
                <w:bCs/>
                <w:color w:val="000000"/>
                <w:sz w:val="20"/>
                <w:szCs w:val="20"/>
                <w:lang w:val="en-US"/>
              </w:rPr>
              <w:t>/</w:t>
            </w:r>
          </w:p>
          <w:p w14:paraId="49C8072E" w14:textId="77777777" w:rsidR="00143AA3" w:rsidRPr="00DE229C" w:rsidRDefault="00143AA3" w:rsidP="00AD5091">
            <w:pPr>
              <w:rPr>
                <w:rFonts w:ascii="Times New Roman" w:hAnsi="Times New Roman" w:cs="Times New Roman"/>
                <w:sz w:val="20"/>
                <w:szCs w:val="20"/>
              </w:rPr>
            </w:pPr>
            <w:r w:rsidRPr="00DE229C">
              <w:rPr>
                <w:rFonts w:ascii="Times New Roman" w:hAnsi="Times New Roman" w:cs="Times New Roman"/>
                <w:b/>
                <w:bCs/>
                <w:color w:val="000000"/>
                <w:sz w:val="20"/>
                <w:szCs w:val="20"/>
                <w:lang w:val="en-GB"/>
              </w:rPr>
              <w:t>programme(s):</w:t>
            </w:r>
          </w:p>
        </w:tc>
        <w:tc>
          <w:tcPr>
            <w:tcW w:w="1791" w:type="dxa"/>
          </w:tcPr>
          <w:p w14:paraId="19C8461B" w14:textId="77777777" w:rsidR="00143AA3" w:rsidRPr="00DE229C" w:rsidRDefault="00143AA3" w:rsidP="00AD5091">
            <w:pPr>
              <w:rPr>
                <w:rFonts w:ascii="Times New Roman" w:hAnsi="Times New Roman" w:cs="Times New Roman"/>
                <w:sz w:val="20"/>
                <w:szCs w:val="20"/>
              </w:rPr>
            </w:pPr>
            <w:r w:rsidRPr="00DE229C">
              <w:rPr>
                <w:rFonts w:ascii="Times New Roman" w:hAnsi="Times New Roman" w:cs="Times New Roman"/>
                <w:b/>
                <w:bCs/>
                <w:color w:val="000000"/>
                <w:sz w:val="20"/>
                <w:szCs w:val="20"/>
                <w:lang w:val="en-GB"/>
              </w:rPr>
              <w:t>Type of research</w:t>
            </w:r>
          </w:p>
        </w:tc>
        <w:tc>
          <w:tcPr>
            <w:tcW w:w="1559" w:type="dxa"/>
          </w:tcPr>
          <w:p w14:paraId="33363DD8" w14:textId="77777777" w:rsidR="00143AA3" w:rsidRPr="00DE229C" w:rsidRDefault="00143AA3" w:rsidP="00AD5091">
            <w:pPr>
              <w:rPr>
                <w:rFonts w:ascii="Times New Roman" w:hAnsi="Times New Roman" w:cs="Times New Roman"/>
                <w:sz w:val="20"/>
                <w:szCs w:val="20"/>
              </w:rPr>
            </w:pPr>
            <w:r w:rsidRPr="00DE229C">
              <w:rPr>
                <w:rFonts w:ascii="Times New Roman" w:hAnsi="Times New Roman" w:cs="Times New Roman"/>
                <w:b/>
                <w:bCs/>
                <w:color w:val="000000"/>
                <w:sz w:val="20"/>
                <w:szCs w:val="20"/>
                <w:lang w:val="en-GB"/>
              </w:rPr>
              <w:t>Purpose/aim</w:t>
            </w:r>
          </w:p>
        </w:tc>
        <w:tc>
          <w:tcPr>
            <w:tcW w:w="1701" w:type="dxa"/>
          </w:tcPr>
          <w:p w14:paraId="4970EF0B" w14:textId="545C38DB" w:rsidR="00143AA3" w:rsidRPr="00573A1F" w:rsidRDefault="00CC6013" w:rsidP="00AD5091">
            <w:pPr>
              <w:rPr>
                <w:rFonts w:ascii="Times New Roman" w:hAnsi="Times New Roman" w:cs="Times New Roman"/>
                <w:b/>
                <w:bCs/>
                <w:color w:val="000000" w:themeColor="text1"/>
                <w:sz w:val="20"/>
                <w:szCs w:val="20"/>
                <w:lang w:val="en-GB"/>
              </w:rPr>
            </w:pPr>
            <w:r>
              <w:rPr>
                <w:rFonts w:ascii="Times New Roman" w:hAnsi="Times New Roman" w:cs="Times New Roman"/>
                <w:b/>
                <w:bCs/>
                <w:color w:val="000000" w:themeColor="text1"/>
                <w:sz w:val="20"/>
                <w:szCs w:val="20"/>
                <w:lang w:val="en-US"/>
              </w:rPr>
              <w:t>Shares i</w:t>
            </w:r>
            <w:r w:rsidR="00143AA3">
              <w:rPr>
                <w:rFonts w:ascii="Times New Roman" w:hAnsi="Times New Roman" w:cs="Times New Roman"/>
                <w:b/>
                <w:bCs/>
                <w:color w:val="000000" w:themeColor="text1"/>
                <w:sz w:val="20"/>
                <w:szCs w:val="20"/>
                <w:lang w:val="en-US"/>
              </w:rPr>
              <w:t xml:space="preserve">mplementation research </w:t>
            </w:r>
            <w:r>
              <w:rPr>
                <w:rFonts w:ascii="Times New Roman" w:hAnsi="Times New Roman" w:cs="Times New Roman"/>
                <w:b/>
                <w:bCs/>
                <w:color w:val="000000" w:themeColor="text1"/>
                <w:sz w:val="20"/>
                <w:szCs w:val="20"/>
                <w:lang w:val="en-US"/>
              </w:rPr>
              <w:t>characteristics</w:t>
            </w:r>
            <w:r w:rsidR="00143AA3">
              <w:rPr>
                <w:rFonts w:ascii="Times New Roman" w:hAnsi="Times New Roman" w:cs="Times New Roman"/>
                <w:b/>
                <w:bCs/>
                <w:color w:val="000000" w:themeColor="text1"/>
                <w:sz w:val="20"/>
                <w:szCs w:val="20"/>
                <w:lang w:val="en-US"/>
              </w:rPr>
              <w:t>?</w:t>
            </w:r>
          </w:p>
        </w:tc>
        <w:tc>
          <w:tcPr>
            <w:tcW w:w="1985" w:type="dxa"/>
          </w:tcPr>
          <w:p w14:paraId="42EF5E9C" w14:textId="32A6F0CE" w:rsidR="00143AA3" w:rsidRPr="00DE229C" w:rsidRDefault="00143AA3" w:rsidP="00AD5091">
            <w:pPr>
              <w:rPr>
                <w:rFonts w:ascii="Times New Roman" w:hAnsi="Times New Roman" w:cs="Times New Roman"/>
                <w:sz w:val="20"/>
                <w:szCs w:val="20"/>
              </w:rPr>
            </w:pPr>
            <w:r w:rsidRPr="00DE229C">
              <w:rPr>
                <w:rFonts w:ascii="Times New Roman" w:hAnsi="Times New Roman" w:cs="Times New Roman"/>
                <w:b/>
                <w:bCs/>
                <w:color w:val="000000" w:themeColor="text1"/>
                <w:sz w:val="20"/>
                <w:szCs w:val="20"/>
                <w:lang w:val="en-GB"/>
              </w:rPr>
              <w:t>Study design/ Methodology</w:t>
            </w:r>
          </w:p>
        </w:tc>
        <w:tc>
          <w:tcPr>
            <w:tcW w:w="3402" w:type="dxa"/>
          </w:tcPr>
          <w:p w14:paraId="740D6A06" w14:textId="77777777" w:rsidR="00143AA3" w:rsidRPr="00DE229C" w:rsidRDefault="00143AA3" w:rsidP="00AD5091">
            <w:pPr>
              <w:rPr>
                <w:rFonts w:ascii="Times New Roman" w:hAnsi="Times New Roman" w:cs="Times New Roman"/>
                <w:sz w:val="20"/>
                <w:szCs w:val="20"/>
              </w:rPr>
            </w:pPr>
            <w:r w:rsidRPr="00DE229C">
              <w:rPr>
                <w:rFonts w:ascii="Times New Roman" w:hAnsi="Times New Roman" w:cs="Times New Roman"/>
                <w:b/>
                <w:bCs/>
                <w:color w:val="000000"/>
                <w:sz w:val="20"/>
                <w:szCs w:val="20"/>
                <w:lang w:val="en-GB"/>
              </w:rPr>
              <w:t>Critical results</w:t>
            </w:r>
          </w:p>
        </w:tc>
      </w:tr>
      <w:tr w:rsidR="00143AA3" w:rsidRPr="00DE229C" w14:paraId="687B670A" w14:textId="77777777" w:rsidTr="00573A1F">
        <w:tc>
          <w:tcPr>
            <w:tcW w:w="1466" w:type="dxa"/>
          </w:tcPr>
          <w:p w14:paraId="1A4192EC" w14:textId="497CADAF" w:rsidR="00143AA3" w:rsidRPr="00DE229C" w:rsidRDefault="00143AA3" w:rsidP="00AD5091">
            <w:pPr>
              <w:rPr>
                <w:rFonts w:ascii="Times New Roman" w:hAnsi="Times New Roman" w:cs="Times New Roman"/>
                <w:b/>
                <w:bCs/>
                <w:color w:val="000000"/>
                <w:sz w:val="20"/>
                <w:szCs w:val="20"/>
                <w:lang w:val="en-GB"/>
              </w:rPr>
            </w:pPr>
            <w:r w:rsidRPr="00DE229C">
              <w:rPr>
                <w:rFonts w:ascii="Times New Roman" w:hAnsi="Times New Roman" w:cs="Times New Roman"/>
                <w:color w:val="000000"/>
                <w:sz w:val="20"/>
                <w:szCs w:val="20"/>
                <w:lang w:val="en-GB"/>
              </w:rPr>
              <w:t xml:space="preserve">Ahmed et al., 2020 </w:t>
            </w:r>
            <w:r w:rsidRPr="00DE229C">
              <w:rPr>
                <w:rFonts w:ascii="Times New Roman" w:hAnsi="Times New Roman" w:cs="Times New Roman"/>
                <w:color w:val="000000"/>
                <w:sz w:val="20"/>
                <w:szCs w:val="20"/>
                <w:lang w:val="en-GB"/>
              </w:rPr>
              <w:fldChar w:fldCharType="begin">
                <w:fldData xml:space="preserve">PEVuZE5vdGU+PENpdGU+PEF1dGhvcj5BaG1lZDwvQXV0aG9yPjxZZWFyPjIwMjA8L1llYXI+PFJl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w:t>
            </w:r>
            <w:r w:rsidRPr="00DE229C">
              <w:rPr>
                <w:rFonts w:ascii="Times New Roman" w:hAnsi="Times New Roman" w:cs="Times New Roman"/>
                <w:color w:val="000000"/>
                <w:sz w:val="20"/>
                <w:szCs w:val="20"/>
                <w:lang w:val="en-GB"/>
              </w:rPr>
              <w:fldChar w:fldCharType="end"/>
            </w:r>
          </w:p>
        </w:tc>
        <w:tc>
          <w:tcPr>
            <w:tcW w:w="1537" w:type="dxa"/>
          </w:tcPr>
          <w:p w14:paraId="60AE1FC7" w14:textId="77777777" w:rsidR="00143AA3" w:rsidRPr="00DE229C" w:rsidRDefault="00143AA3" w:rsidP="00AD5091">
            <w:pPr>
              <w:widowControl w:val="0"/>
              <w:rPr>
                <w:rFonts w:ascii="Times New Roman" w:hAnsi="Times New Roman" w:cs="Times New Roman"/>
                <w:b/>
                <w:bCs/>
                <w:color w:val="000000"/>
                <w:sz w:val="20"/>
                <w:szCs w:val="20"/>
                <w:lang w:val="en-GB"/>
              </w:rPr>
            </w:pPr>
            <w:r w:rsidRPr="00DE229C">
              <w:rPr>
                <w:rFonts w:ascii="Times New Roman" w:hAnsi="Times New Roman" w:cs="Times New Roman"/>
                <w:color w:val="000000"/>
                <w:sz w:val="20"/>
                <w:szCs w:val="20"/>
                <w:lang w:val="en-GB"/>
              </w:rPr>
              <w:t>Refugee camps of Cox’s Bazar, Bangladesh due to armed conflict in the Rakhine state of Myanmar Refugee camps of Cox’s Bazar, Bangladesh due to armed conflict in the Rakhine state of Myanmar</w:t>
            </w:r>
          </w:p>
        </w:tc>
        <w:tc>
          <w:tcPr>
            <w:tcW w:w="1722" w:type="dxa"/>
          </w:tcPr>
          <w:p w14:paraId="13061067" w14:textId="77777777" w:rsidR="00143AA3" w:rsidRPr="00DE229C" w:rsidRDefault="00143AA3" w:rsidP="00AD5091">
            <w:pPr>
              <w:rPr>
                <w:rFonts w:ascii="Times New Roman" w:hAnsi="Times New Roman" w:cs="Times New Roman"/>
                <w:b/>
                <w:bCs/>
                <w:color w:val="000000"/>
                <w:sz w:val="20"/>
                <w:szCs w:val="20"/>
                <w:lang w:val="en-GB"/>
              </w:rPr>
            </w:pPr>
            <w:r w:rsidRPr="00DE229C">
              <w:rPr>
                <w:rFonts w:ascii="Times New Roman" w:hAnsi="Times New Roman" w:cs="Times New Roman"/>
                <w:color w:val="000000"/>
                <w:sz w:val="20"/>
                <w:szCs w:val="20"/>
                <w:lang w:val="en-GB"/>
              </w:rPr>
              <w:t>Research on delivering sexual and reproductive health (SRH) services</w:t>
            </w:r>
          </w:p>
        </w:tc>
        <w:tc>
          <w:tcPr>
            <w:tcW w:w="1791" w:type="dxa"/>
          </w:tcPr>
          <w:p w14:paraId="7D871005" w14:textId="7DFE3AA8" w:rsidR="00143AA3" w:rsidRPr="00DE229C" w:rsidRDefault="00455081" w:rsidP="00AD5091">
            <w:pPr>
              <w:widowControl w:val="0"/>
              <w:rPr>
                <w:rFonts w:ascii="Times New Roman" w:hAnsi="Times New Roman" w:cs="Times New Roman"/>
                <w:i/>
                <w:iCs/>
                <w:color w:val="000000"/>
                <w:sz w:val="20"/>
                <w:szCs w:val="20"/>
                <w:lang w:val="en-GB"/>
              </w:rPr>
            </w:pPr>
            <w:r w:rsidRPr="00070D16">
              <w:rPr>
                <w:rFonts w:ascii="Times New Roman" w:hAnsi="Times New Roman" w:cs="Times New Roman"/>
                <w:color w:val="000000"/>
                <w:sz w:val="20"/>
                <w:szCs w:val="20"/>
                <w:lang w:val="en-GB"/>
              </w:rPr>
              <w:t>R</w:t>
            </w:r>
            <w:r w:rsidR="00143AA3" w:rsidRPr="00070D16">
              <w:rPr>
                <w:rFonts w:ascii="Times New Roman" w:hAnsi="Times New Roman" w:cs="Times New Roman"/>
                <w:color w:val="000000"/>
                <w:sz w:val="20"/>
                <w:szCs w:val="20"/>
                <w:lang w:val="en-GB"/>
              </w:rPr>
              <w:t>eflective paper</w:t>
            </w:r>
            <w:r w:rsidR="00143AA3" w:rsidRPr="00DE229C">
              <w:rPr>
                <w:rFonts w:ascii="Times New Roman" w:hAnsi="Times New Roman" w:cs="Times New Roman"/>
                <w:color w:val="000000"/>
                <w:sz w:val="20"/>
                <w:szCs w:val="20"/>
                <w:lang w:val="en-GB"/>
              </w:rPr>
              <w:br/>
            </w:r>
          </w:p>
          <w:p w14:paraId="417E914B" w14:textId="16424C98" w:rsidR="00143AA3" w:rsidRPr="00DE229C" w:rsidRDefault="00143AA3" w:rsidP="00AD5091">
            <w:pPr>
              <w:rPr>
                <w:rFonts w:ascii="Times New Roman" w:hAnsi="Times New Roman" w:cs="Times New Roman"/>
                <w:b/>
                <w:bCs/>
                <w:color w:val="000000"/>
                <w:sz w:val="20"/>
                <w:szCs w:val="20"/>
                <w:lang w:val="en-GB"/>
              </w:rPr>
            </w:pPr>
            <w:r w:rsidRPr="00DE229C">
              <w:rPr>
                <w:rFonts w:ascii="Times New Roman" w:hAnsi="Times New Roman" w:cs="Times New Roman"/>
                <w:i/>
                <w:iCs/>
                <w:color w:val="000000"/>
                <w:sz w:val="20"/>
                <w:szCs w:val="20"/>
                <w:lang w:val="en-GB"/>
              </w:rPr>
              <w:t>Conflict&amp;Health: Research in Practice</w:t>
            </w:r>
          </w:p>
        </w:tc>
        <w:tc>
          <w:tcPr>
            <w:tcW w:w="1559" w:type="dxa"/>
          </w:tcPr>
          <w:p w14:paraId="2F98BF4B" w14:textId="77777777" w:rsidR="00143AA3" w:rsidRPr="00DE229C" w:rsidRDefault="00143AA3" w:rsidP="00AD5091">
            <w:pPr>
              <w:rPr>
                <w:rFonts w:ascii="Times New Roman" w:hAnsi="Times New Roman" w:cs="Times New Roman"/>
                <w:b/>
                <w:bCs/>
                <w:color w:val="000000"/>
                <w:sz w:val="20"/>
                <w:szCs w:val="20"/>
                <w:lang w:val="en-GB"/>
              </w:rPr>
            </w:pPr>
            <w:r w:rsidRPr="00DE229C">
              <w:rPr>
                <w:rFonts w:ascii="Times New Roman" w:hAnsi="Times New Roman" w:cs="Times New Roman"/>
                <w:color w:val="000000"/>
                <w:sz w:val="20"/>
                <w:szCs w:val="20"/>
                <w:lang w:val="en-GB"/>
              </w:rPr>
              <w:t>To describe the research challenges in conducting the SRH study with FDMNs and strategies utilized to overcome those challenges</w:t>
            </w:r>
          </w:p>
        </w:tc>
        <w:tc>
          <w:tcPr>
            <w:tcW w:w="1701" w:type="dxa"/>
          </w:tcPr>
          <w:p w14:paraId="72B71E69" w14:textId="1A1CE5B8" w:rsidR="00143AA3" w:rsidRPr="00455081" w:rsidRDefault="001A009C" w:rsidP="00AD5091">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t>No</w:t>
            </w:r>
          </w:p>
        </w:tc>
        <w:tc>
          <w:tcPr>
            <w:tcW w:w="1985" w:type="dxa"/>
          </w:tcPr>
          <w:p w14:paraId="11EF59F2" w14:textId="0C8F5B88" w:rsidR="00143AA3" w:rsidRPr="00DE229C" w:rsidRDefault="00143AA3" w:rsidP="00AD5091">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study implementation</w:t>
            </w:r>
          </w:p>
          <w:p w14:paraId="265A4726" w14:textId="77777777" w:rsidR="00143AA3" w:rsidRPr="00DE229C" w:rsidRDefault="00143AA3" w:rsidP="00AD5091">
            <w:pPr>
              <w:rPr>
                <w:rFonts w:ascii="Times New Roman" w:hAnsi="Times New Roman" w:cs="Times New Roman"/>
                <w:b/>
                <w:bCs/>
                <w:color w:val="000000" w:themeColor="text1"/>
                <w:sz w:val="20"/>
                <w:szCs w:val="20"/>
                <w:lang w:val="en-GB"/>
              </w:rPr>
            </w:pPr>
            <w:r w:rsidRPr="00DE229C">
              <w:rPr>
                <w:rFonts w:ascii="Times New Roman" w:hAnsi="Times New Roman" w:cs="Times New Roman"/>
                <w:color w:val="000000"/>
                <w:sz w:val="20"/>
                <w:szCs w:val="20"/>
                <w:lang w:val="en-GB"/>
              </w:rPr>
              <w:t>(original study: mixed-method design combining a cross-sectional survey and qualitative interviews and group discussions)</w:t>
            </w:r>
          </w:p>
        </w:tc>
        <w:tc>
          <w:tcPr>
            <w:tcW w:w="3402" w:type="dxa"/>
          </w:tcPr>
          <w:p w14:paraId="7068330D" w14:textId="77777777" w:rsidR="00143AA3" w:rsidRPr="00DE229C" w:rsidRDefault="00143AA3" w:rsidP="00AD5091">
            <w:pPr>
              <w:rPr>
                <w:rFonts w:ascii="Times New Roman" w:hAnsi="Times New Roman" w:cs="Times New Roman"/>
                <w:b/>
                <w:bCs/>
                <w:color w:val="000000"/>
                <w:sz w:val="20"/>
                <w:szCs w:val="20"/>
                <w:lang w:val="en-GB"/>
              </w:rPr>
            </w:pPr>
            <w:r w:rsidRPr="00DE229C">
              <w:rPr>
                <w:rFonts w:ascii="Times New Roman" w:hAnsi="Times New Roman" w:cs="Times New Roman"/>
                <w:color w:val="000000"/>
                <w:sz w:val="20"/>
                <w:szCs w:val="20"/>
                <w:lang w:val="en-GB"/>
              </w:rPr>
              <w:t>1) The authors described challenges including socio-cultural and religious beliefs, stigma, and sensitivity of research topic (reluctance to discuss the questions and high resistance); mistrust; methodological challenges, including selecting appropriate sampling strategy; community trust-related challenges; political tensions and unrest; researchers’ positionality (suspicion about their intentions); non-cooperativeness of community leaders; 2) strategies included rapport building with the community members and key gatekeepers; maintaining a gender-balanced research team composition; modification of data collection strategy and sampling technique; familiarization with the study setting for anticipation, planning and logistical arrangements for data collection; provision of appropriate referral sources, and other approaches.</w:t>
            </w:r>
          </w:p>
        </w:tc>
      </w:tr>
      <w:tr w:rsidR="00143AA3" w:rsidRPr="00DE229C" w14:paraId="7A6381F3" w14:textId="77777777" w:rsidTr="00573A1F">
        <w:tc>
          <w:tcPr>
            <w:tcW w:w="1466" w:type="dxa"/>
          </w:tcPr>
          <w:p w14:paraId="74E1E051" w14:textId="4E38B78C"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Betancourt et al., 2020 </w:t>
            </w:r>
            <w:r w:rsidRPr="00DE229C">
              <w:rPr>
                <w:rFonts w:ascii="Times New Roman" w:hAnsi="Times New Roman" w:cs="Times New Roman"/>
                <w:color w:val="000000"/>
                <w:sz w:val="20"/>
                <w:szCs w:val="20"/>
                <w:lang w:val="en-GB"/>
              </w:rPr>
              <w:fldChar w:fldCharType="begin">
                <w:fldData xml:space="preserve">PEVuZE5vdGU+PENpdGU+PEF1dGhvcj5CZXRhbmNvdXJ0PC9BdXRob3I+PFllYXI+MjAyMDwvWWVh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w:t>
            </w:r>
            <w:r w:rsidRPr="00DE229C">
              <w:rPr>
                <w:rFonts w:ascii="Times New Roman" w:hAnsi="Times New Roman" w:cs="Times New Roman"/>
                <w:color w:val="000000"/>
                <w:sz w:val="20"/>
                <w:szCs w:val="20"/>
                <w:lang w:val="en-GB"/>
              </w:rPr>
              <w:fldChar w:fldCharType="end"/>
            </w:r>
          </w:p>
        </w:tc>
        <w:tc>
          <w:tcPr>
            <w:tcW w:w="1537" w:type="dxa"/>
          </w:tcPr>
          <w:p w14:paraId="18678AE6" w14:textId="2FF02588"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Sierra Leone (war-affected youth), post-conflict</w:t>
            </w:r>
          </w:p>
        </w:tc>
        <w:tc>
          <w:tcPr>
            <w:tcW w:w="1722" w:type="dxa"/>
          </w:tcPr>
          <w:p w14:paraId="064D83B1" w14:textId="77777777"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 xml:space="preserve">n/a </w:t>
            </w:r>
          </w:p>
          <w:p w14:paraId="66C1CCF4" w14:textId="77777777"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57485C9D" w14:textId="33E09A90"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programme;</w:t>
            </w:r>
            <w:r w:rsidRPr="00DE229C">
              <w:rPr>
                <w:rFonts w:ascii="Times New Roman" w:hAnsi="Times New Roman" w:cs="Times New Roman"/>
                <w:color w:val="000000"/>
                <w:sz w:val="20"/>
                <w:szCs w:val="20"/>
                <w:lang w:val="en-GB"/>
              </w:rPr>
              <w:br/>
              <w:t xml:space="preserve">but the study informed the development of mental health </w:t>
            </w:r>
            <w:r w:rsidRPr="00DE229C">
              <w:rPr>
                <w:rFonts w:ascii="Times New Roman" w:hAnsi="Times New Roman" w:cs="Times New Roman"/>
                <w:color w:val="000000"/>
                <w:sz w:val="20"/>
                <w:szCs w:val="20"/>
                <w:lang w:val="en-GB"/>
              </w:rPr>
              <w:lastRenderedPageBreak/>
              <w:t>evidence-based interventions</w:t>
            </w:r>
          </w:p>
        </w:tc>
        <w:tc>
          <w:tcPr>
            <w:tcW w:w="1791" w:type="dxa"/>
          </w:tcPr>
          <w:p w14:paraId="0E15E2AF" w14:textId="03F35C72" w:rsidR="00143AA3" w:rsidRPr="00DE229C" w:rsidRDefault="00143AA3" w:rsidP="00774627">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lastRenderedPageBreak/>
              <w:t>Сase study</w:t>
            </w:r>
            <w:r w:rsidRPr="00DE229C">
              <w:rPr>
                <w:rFonts w:ascii="Times New Roman" w:hAnsi="Times New Roman" w:cs="Times New Roman"/>
                <w:color w:val="000000"/>
                <w:sz w:val="20"/>
                <w:szCs w:val="20"/>
                <w:lang w:val="en-GB"/>
              </w:rPr>
              <w:t xml:space="preserve"> (seventeen-year prospective longitudinal study)</w:t>
            </w:r>
            <w:r w:rsidRPr="00DE229C">
              <w:rPr>
                <w:rFonts w:ascii="Times New Roman" w:hAnsi="Times New Roman" w:cs="Times New Roman"/>
                <w:color w:val="000000"/>
                <w:sz w:val="20"/>
                <w:szCs w:val="20"/>
                <w:lang w:val="en-GB"/>
              </w:rPr>
              <w:br/>
            </w:r>
            <w:r w:rsidRPr="00DE229C">
              <w:rPr>
                <w:rFonts w:ascii="Times New Roman" w:hAnsi="Times New Roman" w:cs="Times New Roman"/>
                <w:color w:val="000000"/>
                <w:sz w:val="20"/>
                <w:szCs w:val="20"/>
                <w:lang w:val="en-GB"/>
              </w:rPr>
              <w:br/>
            </w:r>
            <w:r w:rsidRPr="00DE229C">
              <w:rPr>
                <w:rFonts w:ascii="Times New Roman" w:hAnsi="Times New Roman" w:cs="Times New Roman"/>
                <w:i/>
                <w:iCs/>
                <w:color w:val="000000"/>
                <w:sz w:val="20"/>
                <w:szCs w:val="20"/>
                <w:lang w:val="en-GB"/>
              </w:rPr>
              <w:t>Conflict&amp;Health: Research in Practice</w:t>
            </w:r>
            <w:r w:rsidRPr="00DE229C">
              <w:rPr>
                <w:rFonts w:ascii="Times New Roman" w:hAnsi="Times New Roman" w:cs="Times New Roman"/>
                <w:color w:val="000000"/>
                <w:sz w:val="20"/>
                <w:szCs w:val="20"/>
                <w:lang w:val="en-GB"/>
              </w:rPr>
              <w:t xml:space="preserve"> Сase study (seventeen-</w:t>
            </w:r>
            <w:r w:rsidRPr="00DE229C">
              <w:rPr>
                <w:rFonts w:ascii="Times New Roman" w:hAnsi="Times New Roman" w:cs="Times New Roman"/>
                <w:color w:val="000000"/>
                <w:sz w:val="20"/>
                <w:szCs w:val="20"/>
                <w:lang w:val="en-GB"/>
              </w:rPr>
              <w:lastRenderedPageBreak/>
              <w:t>year prospective longitudinal study)</w:t>
            </w:r>
            <w:r w:rsidRPr="00DE229C">
              <w:rPr>
                <w:rFonts w:ascii="Times New Roman" w:hAnsi="Times New Roman" w:cs="Times New Roman"/>
                <w:color w:val="000000"/>
                <w:sz w:val="20"/>
                <w:szCs w:val="20"/>
                <w:lang w:val="en-GB"/>
              </w:rPr>
              <w:br/>
            </w:r>
            <w:r w:rsidRPr="00DE229C">
              <w:rPr>
                <w:rFonts w:ascii="Times New Roman" w:hAnsi="Times New Roman" w:cs="Times New Roman"/>
                <w:color w:val="000000"/>
                <w:sz w:val="20"/>
                <w:szCs w:val="20"/>
                <w:lang w:val="en-GB"/>
              </w:rPr>
              <w:br/>
            </w:r>
            <w:r w:rsidRPr="00DE229C">
              <w:rPr>
                <w:rFonts w:ascii="Times New Roman" w:hAnsi="Times New Roman" w:cs="Times New Roman"/>
                <w:i/>
                <w:iCs/>
                <w:color w:val="000000"/>
                <w:sz w:val="20"/>
                <w:szCs w:val="20"/>
                <w:lang w:val="en-GB"/>
              </w:rPr>
              <w:t>Conflict&amp;Health: Research in Practice</w:t>
            </w:r>
          </w:p>
        </w:tc>
        <w:tc>
          <w:tcPr>
            <w:tcW w:w="1559" w:type="dxa"/>
          </w:tcPr>
          <w:p w14:paraId="78A5F969" w14:textId="5A39DEE5" w:rsidR="00143AA3" w:rsidRPr="00501777" w:rsidRDefault="00143AA3" w:rsidP="00774627">
            <w:pPr>
              <w:rPr>
                <w:rFonts w:ascii="Times New Roman" w:hAnsi="Times New Roman" w:cs="Times New Roman"/>
                <w:color w:val="000000"/>
                <w:sz w:val="20"/>
                <w:szCs w:val="20"/>
                <w:lang w:val="en-US"/>
              </w:rPr>
            </w:pPr>
            <w:r w:rsidRPr="00DE229C">
              <w:rPr>
                <w:rFonts w:ascii="Times New Roman" w:hAnsi="Times New Roman" w:cs="Times New Roman"/>
                <w:color w:val="000000"/>
                <w:sz w:val="20"/>
                <w:szCs w:val="20"/>
                <w:lang w:val="en-GB"/>
              </w:rPr>
              <w:lastRenderedPageBreak/>
              <w:t xml:space="preserve">To outline lessons from the longitudinal study of war-affected youth in Sierra Leone, including perspective on challenges and </w:t>
            </w:r>
            <w:r w:rsidRPr="00DE229C">
              <w:rPr>
                <w:rFonts w:ascii="Times New Roman" w:hAnsi="Times New Roman" w:cs="Times New Roman"/>
                <w:color w:val="000000"/>
                <w:sz w:val="20"/>
                <w:szCs w:val="20"/>
                <w:lang w:val="en-GB"/>
              </w:rPr>
              <w:lastRenderedPageBreak/>
              <w:t>field realities of health research in a fragile, post-conflict setting</w:t>
            </w:r>
            <w:r>
              <w:rPr>
                <w:rFonts w:ascii="Times New Roman" w:hAnsi="Times New Roman" w:cs="Times New Roman"/>
                <w:color w:val="000000"/>
                <w:sz w:val="20"/>
                <w:szCs w:val="20"/>
                <w:lang w:val="en-US"/>
              </w:rPr>
              <w:t>s</w:t>
            </w:r>
          </w:p>
        </w:tc>
        <w:tc>
          <w:tcPr>
            <w:tcW w:w="1701" w:type="dxa"/>
          </w:tcPr>
          <w:p w14:paraId="5AA76160" w14:textId="6387AE58" w:rsidR="00143AA3" w:rsidRPr="00573A1F" w:rsidRDefault="00BA1AEE" w:rsidP="00774627">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6D630C14" w14:textId="76169036"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Reflection of research conduction challenges </w:t>
            </w:r>
          </w:p>
          <w:p w14:paraId="0BD33DF3" w14:textId="77777777"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(original study: mixed-methods research, including a random door-to-door survey, formative qualitative </w:t>
            </w:r>
          </w:p>
          <w:p w14:paraId="125E26EF" w14:textId="41FC4F4C"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research)</w:t>
            </w:r>
          </w:p>
        </w:tc>
        <w:tc>
          <w:tcPr>
            <w:tcW w:w="3402" w:type="dxa"/>
          </w:tcPr>
          <w:p w14:paraId="410866FB" w14:textId="223BD2E7"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1) The authors described various ethical challenges, including power differentials between researchers and vulnerable populations; capacity and sustainability issues, such as the development of long-term and stable partnerships; logistical challenges, including the need to adapt to unforeseen and adverse circumstances; </w:t>
            </w:r>
            <w:r w:rsidRPr="00DE229C">
              <w:rPr>
                <w:rFonts w:ascii="Times New Roman" w:hAnsi="Times New Roman" w:cs="Times New Roman"/>
                <w:color w:val="000000"/>
                <w:sz w:val="20"/>
                <w:szCs w:val="20"/>
                <w:lang w:val="en-GB"/>
              </w:rPr>
              <w:lastRenderedPageBreak/>
              <w:t xml:space="preserve">and challenges related to the conceptualizations and assessment of mental health across diverse cultures and contexts; 2) among the authors’ suggestions were: community engagement, co-learning, and participation; conducting careful planning before study inception based on the nature of the settings and existing vulnerabilities; and </w:t>
            </w:r>
            <w:r w:rsidRPr="00DE229C">
              <w:rPr>
                <w:rFonts w:ascii="Times New Roman" w:hAnsi="Times New Roman" w:cs="Times New Roman"/>
                <w:color w:val="111111"/>
                <w:sz w:val="20"/>
                <w:szCs w:val="20"/>
                <w:lang w:val="en-GB"/>
              </w:rPr>
              <w:t xml:space="preserve">embedding capacity building efforts within research partnerships, among other strategies. The authors emphasized that researchers must be flexible and adaptable and engage in creative problem-solving at all stages of the research process. </w:t>
            </w:r>
          </w:p>
        </w:tc>
      </w:tr>
      <w:tr w:rsidR="00143AA3" w:rsidRPr="00DE229C" w14:paraId="62AFF8D5" w14:textId="77777777" w:rsidTr="00573A1F">
        <w:tc>
          <w:tcPr>
            <w:tcW w:w="1466" w:type="dxa"/>
          </w:tcPr>
          <w:p w14:paraId="7598A67A" w14:textId="00602944" w:rsidR="00143AA3" w:rsidRPr="00DE229C" w:rsidRDefault="00143AA3" w:rsidP="00774627">
            <w:pPr>
              <w:rPr>
                <w:rFonts w:ascii="Times New Roman" w:hAnsi="Times New Roman" w:cs="Times New Roman"/>
                <w:color w:val="000000"/>
                <w:sz w:val="20"/>
                <w:szCs w:val="20"/>
                <w:lang w:val="en-US"/>
              </w:rPr>
            </w:pPr>
            <w:r w:rsidRPr="00DE229C">
              <w:rPr>
                <w:rFonts w:ascii="Times New Roman" w:hAnsi="Times New Roman" w:cs="Times New Roman"/>
                <w:color w:val="000000"/>
                <w:sz w:val="20"/>
                <w:szCs w:val="20"/>
                <w:lang w:val="en-GB"/>
              </w:rPr>
              <w:lastRenderedPageBreak/>
              <w:t>Chirambwi, 202</w:t>
            </w:r>
            <w:r w:rsidRPr="00DE229C">
              <w:rPr>
                <w:rFonts w:ascii="Times New Roman" w:hAnsi="Times New Roman" w:cs="Times New Roman"/>
                <w:color w:val="000000"/>
                <w:sz w:val="20"/>
                <w:szCs w:val="20"/>
                <w:lang w:val="uk-UA"/>
              </w:rPr>
              <w:t>3</w:t>
            </w:r>
            <w:r w:rsidRPr="00DE229C">
              <w:rPr>
                <w:rFonts w:ascii="Times New Roman" w:hAnsi="Times New Roman" w:cs="Times New Roman"/>
                <w:color w:val="000000"/>
                <w:sz w:val="20"/>
                <w:szCs w:val="20"/>
                <w:lang w:val="en-US"/>
              </w:rPr>
              <w:t xml:space="preserve"> </w:t>
            </w:r>
            <w:r w:rsidRPr="00DE229C">
              <w:rPr>
                <w:rFonts w:ascii="Times New Roman" w:hAnsi="Times New Roman" w:cs="Times New Roman"/>
                <w:color w:val="000000"/>
                <w:sz w:val="20"/>
                <w:szCs w:val="20"/>
                <w:lang w:val="en-US"/>
              </w:rPr>
              <w:fldChar w:fldCharType="begin">
                <w:fldData xml:space="preserve">PEVuZE5vdGU+PENpdGU+PEF1dGhvcj5DaGlyYW1id2k8L0F1dGhvcj48WWVhcj4yMDIzPC9ZZWFy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==
</w:fldData>
              </w:fldChar>
            </w:r>
            <w:r w:rsidRPr="00DE229C">
              <w:rPr>
                <w:rFonts w:ascii="Times New Roman" w:hAnsi="Times New Roman" w:cs="Times New Roman"/>
                <w:color w:val="000000"/>
                <w:sz w:val="20"/>
                <w:szCs w:val="20"/>
                <w:lang w:val="en-US"/>
              </w:rPr>
              <w:instrText xml:space="preserve"> ADDIN EN.JS.CITE </w:instrText>
            </w:r>
            <w:r w:rsidRPr="00DE229C">
              <w:rPr>
                <w:rFonts w:ascii="Times New Roman" w:hAnsi="Times New Roman" w:cs="Times New Roman"/>
                <w:color w:val="000000"/>
                <w:sz w:val="20"/>
                <w:szCs w:val="20"/>
                <w:lang w:val="en-US"/>
              </w:rPr>
            </w:r>
            <w:r w:rsidRPr="00DE229C">
              <w:rPr>
                <w:rFonts w:ascii="Times New Roman" w:hAnsi="Times New Roman" w:cs="Times New Roman"/>
                <w:color w:val="000000"/>
                <w:sz w:val="20"/>
                <w:szCs w:val="20"/>
                <w:lang w:val="en-US"/>
              </w:rPr>
              <w:fldChar w:fldCharType="separate"/>
            </w:r>
            <w:r w:rsidRPr="00DE229C">
              <w:rPr>
                <w:rFonts w:ascii="Times New Roman" w:hAnsi="Times New Roman" w:cs="Times New Roman"/>
                <w:noProof/>
                <w:color w:val="000000"/>
                <w:sz w:val="20"/>
                <w:szCs w:val="20"/>
                <w:lang w:val="en-US"/>
              </w:rPr>
              <w:t>(3)</w:t>
            </w:r>
            <w:r w:rsidRPr="00DE229C">
              <w:rPr>
                <w:rFonts w:ascii="Times New Roman" w:hAnsi="Times New Roman" w:cs="Times New Roman"/>
                <w:color w:val="000000"/>
                <w:sz w:val="20"/>
                <w:szCs w:val="20"/>
                <w:lang w:val="en-US"/>
              </w:rPr>
              <w:fldChar w:fldCharType="end"/>
            </w:r>
          </w:p>
        </w:tc>
        <w:tc>
          <w:tcPr>
            <w:tcW w:w="1537" w:type="dxa"/>
          </w:tcPr>
          <w:p w14:paraId="7C37903A" w14:textId="7B680679"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Mozambique (Carbo region), armed conflict</w:t>
            </w:r>
          </w:p>
        </w:tc>
        <w:tc>
          <w:tcPr>
            <w:tcW w:w="1722" w:type="dxa"/>
          </w:tcPr>
          <w:p w14:paraId="36204B8B" w14:textId="77777777"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n/a</w:t>
            </w:r>
          </w:p>
          <w:p w14:paraId="0FFEDAFB" w14:textId="77777777"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3F238D99" w14:textId="77777777"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7AA4EF49" w14:textId="51FC0C2F"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the focus is on field methodological reflections when doing fieldwork</w:t>
            </w:r>
          </w:p>
        </w:tc>
        <w:tc>
          <w:tcPr>
            <w:tcW w:w="1791" w:type="dxa"/>
          </w:tcPr>
          <w:p w14:paraId="247CCB37" w14:textId="508840AC" w:rsidR="00143AA3" w:rsidRPr="00DE229C" w:rsidRDefault="00143AA3" w:rsidP="00774627">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Methodological fieldwork study (with elements of case study)</w:t>
            </w:r>
          </w:p>
        </w:tc>
        <w:tc>
          <w:tcPr>
            <w:tcW w:w="1559" w:type="dxa"/>
          </w:tcPr>
          <w:p w14:paraId="628CD505" w14:textId="79DCA255"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identify research challenges unique to war zones and suggest approaches to mitigate them</w:t>
            </w:r>
          </w:p>
        </w:tc>
        <w:tc>
          <w:tcPr>
            <w:tcW w:w="1701" w:type="dxa"/>
          </w:tcPr>
          <w:p w14:paraId="1EF46808" w14:textId="0B375649" w:rsidR="00143AA3" w:rsidRPr="00573A1F" w:rsidRDefault="00143AA3" w:rsidP="00774627">
            <w:pPr>
              <w:widowControl w:val="0"/>
              <w:rPr>
                <w:rFonts w:ascii="Times New Roman" w:hAnsi="Times New Roman" w:cs="Times New Roman"/>
                <w:color w:val="000000" w:themeColor="text1"/>
                <w:sz w:val="20"/>
                <w:szCs w:val="20"/>
                <w:lang w:val="en-GB"/>
              </w:rPr>
            </w:pPr>
            <w:r>
              <w:rPr>
                <w:rFonts w:ascii="Times New Roman" w:hAnsi="Times New Roman" w:cs="Times New Roman"/>
                <w:color w:val="000000" w:themeColor="text1"/>
                <w:sz w:val="20"/>
                <w:szCs w:val="20"/>
                <w:lang w:val="en-US"/>
              </w:rPr>
              <w:t>No</w:t>
            </w:r>
          </w:p>
        </w:tc>
        <w:tc>
          <w:tcPr>
            <w:tcW w:w="1985" w:type="dxa"/>
          </w:tcPr>
          <w:p w14:paraId="19A9B4C1" w14:textId="624F8028"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Reflection on fieldwork experience</w:t>
            </w:r>
          </w:p>
          <w:p w14:paraId="4FD50B10" w14:textId="1E880F6E"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(original study: mixed, survey, ethnographic approach)</w:t>
            </w:r>
          </w:p>
        </w:tc>
        <w:tc>
          <w:tcPr>
            <w:tcW w:w="3402" w:type="dxa"/>
          </w:tcPr>
          <w:p w14:paraId="3B165462" w14:textId="04B95C69"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w:t>
            </w:r>
            <w:r>
              <w:rPr>
                <w:rFonts w:ascii="Times New Roman" w:hAnsi="Times New Roman" w:cs="Times New Roman"/>
                <w:color w:val="000000"/>
                <w:sz w:val="20"/>
                <w:szCs w:val="20"/>
                <w:lang w:val="en-GB"/>
              </w:rPr>
              <w:t xml:space="preserve"> S</w:t>
            </w:r>
            <w:r w:rsidRPr="00DE229C">
              <w:rPr>
                <w:rFonts w:ascii="Times New Roman" w:hAnsi="Times New Roman" w:cs="Times New Roman"/>
                <w:color w:val="000000"/>
                <w:sz w:val="20"/>
                <w:szCs w:val="20"/>
                <w:lang w:val="en-GB"/>
              </w:rPr>
              <w:t xml:space="preserve">tandardized research traditions are not appropriate for fieldwork in active war zones; 2) researchers face multiple challenges that must be negotiated, including security issues, access barriers, mental health difficulties, implications of researcher </w:t>
            </w:r>
            <w:r w:rsidRPr="00DE229C">
              <w:rPr>
                <w:rFonts w:ascii="Times New Roman" w:hAnsi="Times New Roman" w:cs="Times New Roman"/>
                <w:color w:val="000000" w:themeColor="text1"/>
                <w:sz w:val="20"/>
                <w:szCs w:val="20"/>
                <w:lang w:val="en-GB"/>
              </w:rPr>
              <w:t>positionality</w:t>
            </w:r>
            <w:r w:rsidRPr="00DE229C">
              <w:rPr>
                <w:rFonts w:ascii="Times New Roman" w:hAnsi="Times New Roman" w:cs="Times New Roman"/>
                <w:color w:val="000000"/>
                <w:sz w:val="20"/>
                <w:szCs w:val="20"/>
                <w:lang w:val="en-GB"/>
              </w:rPr>
              <w:t>, power dynamics, methodological constraints, among others; 3) the study emphasizes the need for a creative combination of different research techniques and blended approaches to mitigate fieldwork challenges, with a strong focus on reflexivity, flexibility, and creativity.</w:t>
            </w:r>
          </w:p>
        </w:tc>
      </w:tr>
      <w:tr w:rsidR="00143AA3" w:rsidRPr="00DE229C" w14:paraId="2AD41356" w14:textId="77777777" w:rsidTr="00573A1F">
        <w:tc>
          <w:tcPr>
            <w:tcW w:w="1466" w:type="dxa"/>
          </w:tcPr>
          <w:p w14:paraId="3E61956D" w14:textId="6174C1D1"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Chiumento et al., 2016 </w:t>
            </w:r>
            <w:r w:rsidRPr="00DE229C">
              <w:rPr>
                <w:rFonts w:ascii="Times New Roman" w:hAnsi="Times New Roman" w:cs="Times New Roman"/>
                <w:color w:val="000000"/>
                <w:sz w:val="20"/>
                <w:szCs w:val="20"/>
                <w:lang w:val="en-GB"/>
              </w:rPr>
              <w:fldChar w:fldCharType="begin">
                <w:fldData xml:space="preserve">PEVuZE5vdGU+PENpdGU+PEF1dGhvcj5DaGl1bWVudG88L0F1dGhvcj48WWVhcj4yMDE2PC9ZZWFy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(4)</w:t>
            </w:r>
            <w:r w:rsidRPr="00DE229C">
              <w:rPr>
                <w:rFonts w:ascii="Times New Roman" w:hAnsi="Times New Roman" w:cs="Times New Roman"/>
                <w:color w:val="000000"/>
                <w:sz w:val="20"/>
                <w:szCs w:val="20"/>
                <w:lang w:val="en-GB"/>
              </w:rPr>
              <w:fldChar w:fldCharType="end"/>
            </w:r>
          </w:p>
        </w:tc>
        <w:tc>
          <w:tcPr>
            <w:tcW w:w="1537" w:type="dxa"/>
          </w:tcPr>
          <w:p w14:paraId="40AE40DA" w14:textId="3FA59CA2"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South Asia (not specified), post-conflict</w:t>
            </w:r>
          </w:p>
        </w:tc>
        <w:tc>
          <w:tcPr>
            <w:tcW w:w="1722" w:type="dxa"/>
          </w:tcPr>
          <w:p w14:paraId="77FAC542" w14:textId="30CE42B0"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Mental health related intervention (targeting perinatal women)</w:t>
            </w:r>
          </w:p>
        </w:tc>
        <w:tc>
          <w:tcPr>
            <w:tcW w:w="1791" w:type="dxa"/>
          </w:tcPr>
          <w:p w14:paraId="6A6E5B8D" w14:textId="215A7ACB" w:rsidR="00143AA3" w:rsidRPr="00070D16" w:rsidRDefault="00DD3E13" w:rsidP="00774627">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R</w:t>
            </w:r>
            <w:r w:rsidR="00143AA3" w:rsidRPr="00070D16">
              <w:rPr>
                <w:rFonts w:ascii="Times New Roman" w:hAnsi="Times New Roman" w:cs="Times New Roman"/>
                <w:color w:val="000000"/>
                <w:sz w:val="20"/>
                <w:szCs w:val="20"/>
                <w:lang w:val="en-GB"/>
              </w:rPr>
              <w:t>eflective analysis</w:t>
            </w:r>
            <w:r w:rsidRPr="00070D16">
              <w:rPr>
                <w:rFonts w:ascii="Times New Roman" w:hAnsi="Times New Roman" w:cs="Times New Roman"/>
                <w:color w:val="000000"/>
                <w:sz w:val="20"/>
                <w:szCs w:val="20"/>
                <w:lang w:val="en-GB"/>
              </w:rPr>
              <w:t xml:space="preserve"> of the case study</w:t>
            </w:r>
          </w:p>
        </w:tc>
        <w:tc>
          <w:tcPr>
            <w:tcW w:w="1559" w:type="dxa"/>
          </w:tcPr>
          <w:p w14:paraId="26BB23B0" w14:textId="11593C9F"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To discuss ethical challenges to conducting mental health research in a post-conflict </w:t>
            </w:r>
            <w:r w:rsidRPr="00DE229C">
              <w:rPr>
                <w:rFonts w:ascii="Times New Roman" w:hAnsi="Times New Roman" w:cs="Times New Roman"/>
                <w:color w:val="000000"/>
                <w:sz w:val="20"/>
                <w:szCs w:val="20"/>
                <w:lang w:val="en-GB"/>
              </w:rPr>
              <w:lastRenderedPageBreak/>
              <w:t>setting and put forward possible solutions</w:t>
            </w:r>
          </w:p>
        </w:tc>
        <w:tc>
          <w:tcPr>
            <w:tcW w:w="1701" w:type="dxa"/>
          </w:tcPr>
          <w:p w14:paraId="5A49859C" w14:textId="0B4DF106" w:rsidR="00143AA3" w:rsidRPr="0081793A" w:rsidRDefault="0081793A" w:rsidP="00774627">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7B657F1F" w14:textId="2147CB28"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research conduct</w:t>
            </w:r>
          </w:p>
          <w:p w14:paraId="7454ED41" w14:textId="7FCAB055" w:rsidR="00143AA3" w:rsidRPr="00DE229C" w:rsidRDefault="00143AA3" w:rsidP="007746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 xml:space="preserve">(original study: exploratory mixed-method mental health research study: a qualitative </w:t>
            </w:r>
            <w:r w:rsidRPr="00DE229C">
              <w:rPr>
                <w:rFonts w:ascii="Times New Roman" w:hAnsi="Times New Roman" w:cs="Times New Roman"/>
                <w:color w:val="000000"/>
                <w:sz w:val="20"/>
                <w:szCs w:val="20"/>
                <w:lang w:val="en-GB"/>
              </w:rPr>
              <w:lastRenderedPageBreak/>
              <w:t>assessment, baseline quantitative survey, developing and delivering an intervention, conducting an exploratory randomised control trial and follow-up qualitative interviews)</w:t>
            </w:r>
          </w:p>
        </w:tc>
        <w:tc>
          <w:tcPr>
            <w:tcW w:w="3402" w:type="dxa"/>
          </w:tcPr>
          <w:p w14:paraId="791EBA0A" w14:textId="3E9B665E"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1) The authors reported challenges related to research funding (local perceptions of funders); questions about who conducts the research (researchers’ positionality and capacity); ethical review process; voluntary informed consent; </w:t>
            </w:r>
            <w:r w:rsidRPr="00DE229C">
              <w:rPr>
                <w:rFonts w:ascii="Times New Roman" w:hAnsi="Times New Roman" w:cs="Times New Roman"/>
                <w:color w:val="000000"/>
                <w:sz w:val="20"/>
                <w:szCs w:val="20"/>
                <w:lang w:val="en-GB"/>
              </w:rPr>
              <w:lastRenderedPageBreak/>
              <w:t>community mistrust; and risks to the research team, including safety concerns for both participants and researchers; 2) the strategies included building the capacity of local researchers, along with supervision and support; maintaining a gender-balanced research team; leveraging researchers’ positionality (being from the same region and speaking the local language); adhering to the local cultural norms, including making cultural adaptations; partnering with local organisations; conducting an assessment of the socio-political situation; developing the protocol with community input, including review by key stakeholders; re-engaging with the community to address rumours and mistrust; ensuring adherence to the ‘do no harm’ imperative; allowing flexibility in research activities (including pausing when needed); and other approaches.</w:t>
            </w:r>
          </w:p>
        </w:tc>
      </w:tr>
      <w:tr w:rsidR="00143AA3" w:rsidRPr="00DE229C" w14:paraId="08AD878F" w14:textId="77777777" w:rsidTr="00573A1F">
        <w:tc>
          <w:tcPr>
            <w:tcW w:w="1466" w:type="dxa"/>
          </w:tcPr>
          <w:p w14:paraId="4E0F0973" w14:textId="4C025CF7"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Contreras-Urbina et al., 2019 </w:t>
            </w:r>
            <w:r w:rsidRPr="00DE229C">
              <w:rPr>
                <w:rFonts w:ascii="Times New Roman" w:hAnsi="Times New Roman" w:cs="Times New Roman"/>
                <w:color w:val="000000"/>
                <w:sz w:val="20"/>
                <w:szCs w:val="20"/>
                <w:lang w:val="en-GB"/>
              </w:rPr>
              <w:fldChar w:fldCharType="begin">
                <w:fldData xml:space="preserve">PEVuZE5vdGU+PENpdGU+PEF1dGhvcj5Db250cmVyYXMtVXJiaW5hPC9BdXRob3I+PFllYXI+MjAx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(5)</w:t>
            </w:r>
            <w:r w:rsidRPr="00DE229C">
              <w:rPr>
                <w:rFonts w:ascii="Times New Roman" w:hAnsi="Times New Roman" w:cs="Times New Roman"/>
                <w:color w:val="000000"/>
                <w:sz w:val="20"/>
                <w:szCs w:val="20"/>
                <w:lang w:val="en-GB"/>
              </w:rPr>
              <w:fldChar w:fldCharType="end"/>
            </w:r>
          </w:p>
        </w:tc>
        <w:tc>
          <w:tcPr>
            <w:tcW w:w="1537" w:type="dxa"/>
          </w:tcPr>
          <w:p w14:paraId="31EA53E0" w14:textId="2086047E"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South Sudan, conflict-affected</w:t>
            </w:r>
          </w:p>
        </w:tc>
        <w:tc>
          <w:tcPr>
            <w:tcW w:w="1722" w:type="dxa"/>
          </w:tcPr>
          <w:p w14:paraId="05A07CB7" w14:textId="0BDDF788"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Research on violence against women and girls (VAWG)</w:t>
            </w:r>
          </w:p>
        </w:tc>
        <w:tc>
          <w:tcPr>
            <w:tcW w:w="1791" w:type="dxa"/>
          </w:tcPr>
          <w:p w14:paraId="78DD1EC4" w14:textId="19E61EBF" w:rsidR="00143AA3" w:rsidRPr="00DE229C" w:rsidRDefault="00143AA3" w:rsidP="00774627">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study</w:t>
            </w:r>
          </w:p>
        </w:tc>
        <w:tc>
          <w:tcPr>
            <w:tcW w:w="1559" w:type="dxa"/>
          </w:tcPr>
          <w:p w14:paraId="55F23E70" w14:textId="4174392F"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To present reflections and analysis of the main ethical challenges that occur when conducting research on VAWG in conflict and humanitarian settings, and potential strategies to address these </w:t>
            </w:r>
            <w:r w:rsidRPr="00DE229C">
              <w:rPr>
                <w:rFonts w:ascii="Times New Roman" w:hAnsi="Times New Roman" w:cs="Times New Roman"/>
                <w:color w:val="000000"/>
                <w:sz w:val="20"/>
                <w:szCs w:val="20"/>
                <w:lang w:val="en-GB"/>
              </w:rPr>
              <w:lastRenderedPageBreak/>
              <w:t>challenges, based on a study carried out in South Sudan in 2016</w:t>
            </w:r>
          </w:p>
        </w:tc>
        <w:tc>
          <w:tcPr>
            <w:tcW w:w="1701" w:type="dxa"/>
          </w:tcPr>
          <w:p w14:paraId="420E8160" w14:textId="4C6FCF83" w:rsidR="00143AA3" w:rsidRPr="00522CD3" w:rsidRDefault="00522CD3" w:rsidP="00774627">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0D8AF3AF" w14:textId="5197A7D5"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Reflection on research conduction </w:t>
            </w:r>
          </w:p>
          <w:p w14:paraId="495224A1" w14:textId="26B33FAA"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(original research: qualitative, in-depth interviews and focus group discussions (FGDs), and quantitative methods, a population-based household survey, cross-sectional survey)</w:t>
            </w:r>
          </w:p>
        </w:tc>
        <w:tc>
          <w:tcPr>
            <w:tcW w:w="3402" w:type="dxa"/>
          </w:tcPr>
          <w:p w14:paraId="6F541B70" w14:textId="561AD9AC"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1) The authors described challenges, including insecurity (constantly changing security context); changes in initially planned methodology due to insecurity and data collection challenges; vicarious trauma for </w:t>
            </w:r>
            <w:r w:rsidRPr="00DE229C">
              <w:rPr>
                <w:rFonts w:ascii="Times New Roman" w:hAnsi="Times New Roman" w:cs="Times New Roman"/>
                <w:color w:val="000000" w:themeColor="text1"/>
                <w:sz w:val="20"/>
                <w:szCs w:val="20"/>
                <w:lang w:val="en-GB"/>
              </w:rPr>
              <w:t xml:space="preserve">researchers and fieldworkers; political and cultural tensions; ethical issues, and other challenges; </w:t>
            </w:r>
            <w:r w:rsidRPr="00DE229C">
              <w:rPr>
                <w:rFonts w:ascii="Times New Roman" w:hAnsi="Times New Roman" w:cs="Times New Roman"/>
                <w:color w:val="000000"/>
                <w:sz w:val="20"/>
                <w:szCs w:val="20"/>
                <w:lang w:val="en-GB"/>
              </w:rPr>
              <w:t xml:space="preserve">2) strategies included adaptability, engagement of local stakeholders and partners (at different stages), establishing local technical advisory group (TAG), navigating adequate representation of all actors; ongoing risk-benefits </w:t>
            </w:r>
            <w:r w:rsidRPr="00DE229C">
              <w:rPr>
                <w:rFonts w:ascii="Times New Roman" w:hAnsi="Times New Roman" w:cs="Times New Roman"/>
                <w:color w:val="000000"/>
                <w:sz w:val="20"/>
                <w:szCs w:val="20"/>
                <w:lang w:val="en-GB"/>
              </w:rPr>
              <w:lastRenderedPageBreak/>
              <w:t>assessments; developing tools with local input; providing referral options for participants and training field workers to identify signs of distress; supporting staff; following security protocols; ensuring context-sensitive dissemination of findings, and other approaches.</w:t>
            </w:r>
          </w:p>
        </w:tc>
      </w:tr>
      <w:tr w:rsidR="00143AA3" w:rsidRPr="00DE229C" w14:paraId="2013A6C6" w14:textId="77777777" w:rsidTr="00573A1F">
        <w:tc>
          <w:tcPr>
            <w:tcW w:w="1466" w:type="dxa"/>
          </w:tcPr>
          <w:p w14:paraId="5AC793B4" w14:textId="7A6B4EA1"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lastRenderedPageBreak/>
              <w:t xml:space="preserve">De Laat et al., 2021 </w:t>
            </w:r>
            <w:r w:rsidRPr="00DE229C">
              <w:rPr>
                <w:rFonts w:ascii="Times New Roman" w:hAnsi="Times New Roman" w:cs="Times New Roman"/>
                <w:color w:val="000000" w:themeColor="text1"/>
                <w:sz w:val="20"/>
                <w:szCs w:val="20"/>
                <w:lang w:val="en-GB"/>
              </w:rPr>
              <w:fldChar w:fldCharType="begin">
                <w:fldData xml:space="preserve">PEVuZE5vdGU+PENpdGU+PEF1dGhvcj5kZSBMYWF0PC9BdXRob3I+PFllYXI+MjAyMTwvWWVhcj48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</w:fldData>
              </w:fldChar>
            </w:r>
            <w:r w:rsidRPr="00DE229C">
              <w:rPr>
                <w:rFonts w:ascii="Times New Roman" w:hAnsi="Times New Roman" w:cs="Times New Roman"/>
                <w:color w:val="000000" w:themeColor="text1"/>
                <w:sz w:val="20"/>
                <w:szCs w:val="20"/>
                <w:lang w:val="en-GB"/>
              </w:rPr>
              <w:instrText xml:space="preserve"> ADDIN EN.JS.CITE </w:instrText>
            </w:r>
            <w:r w:rsidRPr="00DE229C">
              <w:rPr>
                <w:rFonts w:ascii="Times New Roman" w:hAnsi="Times New Roman" w:cs="Times New Roman"/>
                <w:color w:val="000000" w:themeColor="text1"/>
                <w:sz w:val="20"/>
                <w:szCs w:val="20"/>
                <w:lang w:val="en-GB"/>
              </w:rPr>
            </w:r>
            <w:r w:rsidRPr="00DE229C">
              <w:rPr>
                <w:rFonts w:ascii="Times New Roman" w:hAnsi="Times New Roman" w:cs="Times New Roman"/>
                <w:color w:val="000000" w:themeColor="text1"/>
                <w:sz w:val="20"/>
                <w:szCs w:val="20"/>
                <w:lang w:val="en-GB"/>
              </w:rPr>
              <w:fldChar w:fldCharType="separate"/>
            </w:r>
            <w:r w:rsidRPr="00DE229C">
              <w:rPr>
                <w:rFonts w:ascii="Times New Roman" w:hAnsi="Times New Roman" w:cs="Times New Roman"/>
                <w:noProof/>
                <w:color w:val="000000" w:themeColor="text1"/>
                <w:sz w:val="20"/>
                <w:szCs w:val="20"/>
                <w:lang w:val="en-GB"/>
              </w:rPr>
              <w:t>(6)</w:t>
            </w:r>
            <w:r w:rsidRPr="00DE229C">
              <w:rPr>
                <w:rFonts w:ascii="Times New Roman" w:hAnsi="Times New Roman" w:cs="Times New Roman"/>
                <w:color w:val="000000" w:themeColor="text1"/>
                <w:sz w:val="20"/>
                <w:szCs w:val="20"/>
                <w:lang w:val="en-GB"/>
              </w:rPr>
              <w:fldChar w:fldCharType="end"/>
            </w:r>
          </w:p>
        </w:tc>
        <w:tc>
          <w:tcPr>
            <w:tcW w:w="1537" w:type="dxa"/>
          </w:tcPr>
          <w:p w14:paraId="357A39A2" w14:textId="755A6965"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Jordan, an acute conflict-induced refugee situation, and Rwanda, a protracted conflict-induced refugee setting</w:t>
            </w:r>
          </w:p>
        </w:tc>
        <w:tc>
          <w:tcPr>
            <w:tcW w:w="1722" w:type="dxa"/>
          </w:tcPr>
          <w:p w14:paraId="2D01BC24" w14:textId="740766BE"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A palliative care intervention (healthcare related)</w:t>
            </w:r>
          </w:p>
        </w:tc>
        <w:tc>
          <w:tcPr>
            <w:tcW w:w="1791" w:type="dxa"/>
          </w:tcPr>
          <w:p w14:paraId="6867F247" w14:textId="77777777" w:rsidR="00143AA3" w:rsidRPr="00DE229C" w:rsidRDefault="00143AA3" w:rsidP="00774627">
            <w:pPr>
              <w:widowControl w:val="0"/>
              <w:rPr>
                <w:rFonts w:ascii="Times New Roman" w:hAnsi="Times New Roman" w:cs="Times New Roman"/>
                <w:i/>
                <w:iCs/>
                <w:color w:val="000000"/>
                <w:sz w:val="20"/>
                <w:szCs w:val="20"/>
                <w:lang w:val="en-GB"/>
              </w:rPr>
            </w:pPr>
            <w:r w:rsidRPr="00070D16">
              <w:rPr>
                <w:rFonts w:ascii="Times New Roman" w:hAnsi="Times New Roman" w:cs="Times New Roman"/>
                <w:color w:val="000000"/>
                <w:sz w:val="20"/>
                <w:szCs w:val="20"/>
                <w:lang w:val="en-GB"/>
              </w:rPr>
              <w:t>Case analysis</w:t>
            </w:r>
            <w:r w:rsidRPr="00DE229C">
              <w:rPr>
                <w:rFonts w:ascii="Times New Roman" w:hAnsi="Times New Roman" w:cs="Times New Roman"/>
                <w:color w:val="000000"/>
                <w:sz w:val="20"/>
                <w:szCs w:val="20"/>
                <w:lang w:val="en-GB"/>
              </w:rPr>
              <w:br/>
            </w:r>
          </w:p>
          <w:p w14:paraId="369B8513" w14:textId="76C68CA5"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i/>
                <w:iCs/>
                <w:color w:val="000000"/>
                <w:sz w:val="20"/>
                <w:szCs w:val="20"/>
                <w:lang w:val="en-GB"/>
              </w:rPr>
              <w:t>Conflict&amp;Health: Research in Practice</w:t>
            </w:r>
          </w:p>
        </w:tc>
        <w:tc>
          <w:tcPr>
            <w:tcW w:w="1559" w:type="dxa"/>
          </w:tcPr>
          <w:p w14:paraId="074CF522" w14:textId="6D715BB5"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better understand ways humanitarian organizations and health care providers might best support ethically and contextually appropriate palliative care in humanitarian contexts; to learn lessons about ethical dimensions of transnational research partnerships (which is the focus of this case analysis)</w:t>
            </w:r>
          </w:p>
        </w:tc>
        <w:tc>
          <w:tcPr>
            <w:tcW w:w="1701" w:type="dxa"/>
          </w:tcPr>
          <w:p w14:paraId="52C8B9CE" w14:textId="45804671" w:rsidR="00143AA3" w:rsidRPr="00B33BBF" w:rsidRDefault="00721254" w:rsidP="00774627">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t>No</w:t>
            </w:r>
          </w:p>
        </w:tc>
        <w:tc>
          <w:tcPr>
            <w:tcW w:w="1985" w:type="dxa"/>
          </w:tcPr>
          <w:p w14:paraId="2E64DAEA" w14:textId="41862866"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research implementation(original research: mixed: critical interpretive synthesis literature review, survey, in-depth interviews, and thematic analysis of the interviews and survey findings)</w:t>
            </w:r>
          </w:p>
        </w:tc>
        <w:tc>
          <w:tcPr>
            <w:tcW w:w="3402" w:type="dxa"/>
          </w:tcPr>
          <w:p w14:paraId="6E2F1A5F" w14:textId="651CF4F3"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 The authors outlined challenges related to building, maintaining and sustaining equitable research partnerships; ethics review and challenges of responding to local decision-makers’ research needs; equity and fairness towards vulnerable populations (cultural taboos, compounded vulnerabilities, negotiations around fair compensation); emotionally difficult interviewing; 2) the strategies included building trust- and respect-based relationships among host-country partners, including continued discussion of findings, making a space for negotiation around various aspects; modifications of the protocol to fit the context/culture, including modifications to the data collection tools and discussions and training on best practices and context-dependent approaches to interviewing seriously ill refugees and their families; provision of additional support (e.g., debriefings) for interviewers.</w:t>
            </w:r>
          </w:p>
        </w:tc>
      </w:tr>
      <w:tr w:rsidR="00143AA3" w:rsidRPr="00DE229C" w14:paraId="3066736A" w14:textId="77777777" w:rsidTr="00573A1F">
        <w:tc>
          <w:tcPr>
            <w:tcW w:w="1466" w:type="dxa"/>
          </w:tcPr>
          <w:p w14:paraId="37BD99E1" w14:textId="7C8BAF47" w:rsidR="00143AA3" w:rsidRPr="00DE229C" w:rsidRDefault="00143AA3" w:rsidP="00774627">
            <w:pPr>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 xml:space="preserve">Douedari et al., 2021 </w:t>
            </w:r>
            <w:r w:rsidRPr="00DE229C">
              <w:rPr>
                <w:rFonts w:ascii="Times New Roman" w:hAnsi="Times New Roman" w:cs="Times New Roman"/>
                <w:color w:val="000000"/>
                <w:sz w:val="20"/>
                <w:szCs w:val="20"/>
                <w:lang w:val="en-GB"/>
              </w:rPr>
              <w:fldChar w:fldCharType="begin">
                <w:fldData xml:space="preserve">PEVuZE5vdGU+PENpdGU+PEF1dGhvcj5Eb3VlZGFyaTwvQXV0aG9yPjxZZWFyPjIwMjE8L1llYXI+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(7)</w:t>
            </w:r>
            <w:r w:rsidRPr="00DE229C">
              <w:rPr>
                <w:rFonts w:ascii="Times New Roman" w:hAnsi="Times New Roman" w:cs="Times New Roman"/>
                <w:color w:val="000000"/>
                <w:sz w:val="20"/>
                <w:szCs w:val="20"/>
                <w:lang w:val="en-GB"/>
              </w:rPr>
              <w:fldChar w:fldCharType="end"/>
            </w:r>
          </w:p>
        </w:tc>
        <w:tc>
          <w:tcPr>
            <w:tcW w:w="1537" w:type="dxa"/>
          </w:tcPr>
          <w:p w14:paraId="7FC528AC" w14:textId="7279F0F6"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Syria, conflict-affected</w:t>
            </w:r>
          </w:p>
        </w:tc>
        <w:tc>
          <w:tcPr>
            <w:tcW w:w="1722" w:type="dxa"/>
          </w:tcPr>
          <w:p w14:paraId="49B649D1" w14:textId="19642651"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Different: completed and ongoing studies authors draw from include research </w:t>
            </w:r>
            <w:r w:rsidRPr="00DE229C">
              <w:rPr>
                <w:rFonts w:ascii="Times New Roman" w:hAnsi="Times New Roman" w:cs="Times New Roman"/>
                <w:color w:val="000000"/>
                <w:sz w:val="20"/>
                <w:szCs w:val="20"/>
                <w:lang w:val="en-GB"/>
              </w:rPr>
              <w:lastRenderedPageBreak/>
              <w:t>on health systems governance across Syria, exploration of women lived experiences of health services, discrimination, and gender-based violence during the Syrian conflict, COVID-19 response governance across Syria, and examination of responses to COVID-19 among displaced communities in opposition-controlled northwest Syria</w:t>
            </w:r>
          </w:p>
        </w:tc>
        <w:tc>
          <w:tcPr>
            <w:tcW w:w="1791" w:type="dxa"/>
          </w:tcPr>
          <w:p w14:paraId="713AB02A" w14:textId="2E0C7B46" w:rsidR="00143AA3" w:rsidRPr="00DE229C" w:rsidRDefault="00143AA3" w:rsidP="00774627">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lastRenderedPageBreak/>
              <w:t>Reflection on remote qualitative study conduction</w:t>
            </w:r>
            <w:r w:rsidRPr="00DE229C">
              <w:rPr>
                <w:rFonts w:ascii="Times New Roman" w:hAnsi="Times New Roman" w:cs="Times New Roman"/>
                <w:i/>
                <w:iCs/>
                <w:color w:val="000000"/>
                <w:sz w:val="20"/>
                <w:szCs w:val="20"/>
                <w:lang w:val="en-GB"/>
              </w:rPr>
              <w:br/>
            </w:r>
            <w:r w:rsidRPr="00DE229C">
              <w:rPr>
                <w:rFonts w:ascii="Times New Roman" w:hAnsi="Times New Roman" w:cs="Times New Roman"/>
                <w:i/>
                <w:iCs/>
                <w:color w:val="000000"/>
                <w:sz w:val="20"/>
                <w:szCs w:val="20"/>
                <w:lang w:val="en-GB"/>
              </w:rPr>
              <w:br/>
              <w:t xml:space="preserve">Conflict&amp;Health: </w:t>
            </w:r>
            <w:r w:rsidRPr="00DE229C">
              <w:rPr>
                <w:rFonts w:ascii="Times New Roman" w:hAnsi="Times New Roman" w:cs="Times New Roman"/>
                <w:i/>
                <w:iCs/>
                <w:color w:val="000000"/>
                <w:sz w:val="20"/>
                <w:szCs w:val="20"/>
                <w:lang w:val="en-GB"/>
              </w:rPr>
              <w:lastRenderedPageBreak/>
              <w:t>Research in Practice</w:t>
            </w:r>
          </w:p>
        </w:tc>
        <w:tc>
          <w:tcPr>
            <w:tcW w:w="1559" w:type="dxa"/>
          </w:tcPr>
          <w:p w14:paraId="738521E8" w14:textId="188BD5F1"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To discuss challenges and approaches to conducting more inclusive, </w:t>
            </w:r>
            <w:r w:rsidRPr="00DE229C">
              <w:rPr>
                <w:rFonts w:ascii="Times New Roman" w:hAnsi="Times New Roman" w:cs="Times New Roman"/>
                <w:color w:val="000000"/>
                <w:sz w:val="20"/>
                <w:szCs w:val="20"/>
                <w:lang w:val="en-GB"/>
              </w:rPr>
              <w:lastRenderedPageBreak/>
              <w:t>participatory, and meaningful research from a distance</w:t>
            </w:r>
          </w:p>
        </w:tc>
        <w:tc>
          <w:tcPr>
            <w:tcW w:w="1701" w:type="dxa"/>
          </w:tcPr>
          <w:p w14:paraId="2E251BEB" w14:textId="23E8D2B7" w:rsidR="00143AA3" w:rsidRPr="00A07964" w:rsidRDefault="00A07964" w:rsidP="00774627">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584803D4" w14:textId="798CEB20"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qualitative research implementation</w:t>
            </w:r>
          </w:p>
          <w:p w14:paraId="5572BBCA" w14:textId="5DC7CAE8" w:rsidR="00143AA3" w:rsidRPr="00DE229C" w:rsidRDefault="00143AA3" w:rsidP="007746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(online interviews and other)</w:t>
            </w:r>
          </w:p>
        </w:tc>
        <w:tc>
          <w:tcPr>
            <w:tcW w:w="3402" w:type="dxa"/>
          </w:tcPr>
          <w:p w14:paraId="2D9B0DA0" w14:textId="112593C2" w:rsidR="00143AA3" w:rsidRPr="00DE229C" w:rsidRDefault="00143AA3" w:rsidP="007746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1) The authors described the experience of conducting remote research in insecure settings. The identified challenges were related to </w:t>
            </w:r>
            <w:r w:rsidRPr="00DE229C">
              <w:rPr>
                <w:rFonts w:ascii="Times New Roman" w:hAnsi="Times New Roman" w:cs="Times New Roman"/>
                <w:color w:val="111111"/>
                <w:sz w:val="20"/>
                <w:szCs w:val="20"/>
                <w:lang w:val="en-GB"/>
              </w:rPr>
              <w:t xml:space="preserve">logistics (including internet </w:t>
            </w:r>
            <w:r w:rsidRPr="00DE229C">
              <w:rPr>
                <w:rFonts w:ascii="Times New Roman" w:hAnsi="Times New Roman" w:cs="Times New Roman"/>
                <w:color w:val="111111"/>
                <w:sz w:val="20"/>
                <w:szCs w:val="20"/>
                <w:lang w:val="en-GB"/>
              </w:rPr>
              <w:lastRenderedPageBreak/>
              <w:t>constraints), ethics, researcher positionality, participants’ emotional distress, stigma and daily physical insecurities, issues with sampling and recruitment, translation challenges, and other issues; 2) strategies included establishment of an independent gender-balanced research consultation group of in-country and diaspora Syrian men and women (for study co-design, inputs in data collection, analysis, dissemination); engaging diaspora and in-country researchers; flexibility; cultural and conflict sensitivity; maintaining quality and trusting relationships with participants, and meaningful connection with the area of research.</w:t>
            </w:r>
          </w:p>
        </w:tc>
      </w:tr>
      <w:tr w:rsidR="00143AA3" w:rsidRPr="00DE229C" w14:paraId="4163C81E" w14:textId="77777777" w:rsidTr="00573A1F">
        <w:tc>
          <w:tcPr>
            <w:tcW w:w="1466" w:type="dxa"/>
          </w:tcPr>
          <w:p w14:paraId="28314372" w14:textId="5224FB9A" w:rsidR="00143AA3" w:rsidRPr="00DE229C" w:rsidRDefault="00143AA3" w:rsidP="006A1320">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Falb &amp; </w:t>
            </w:r>
            <w:r w:rsidRPr="00DE229C">
              <w:rPr>
                <w:rFonts w:ascii="Times New Roman" w:hAnsi="Times New Roman" w:cs="Times New Roman"/>
                <w:sz w:val="20"/>
                <w:szCs w:val="20"/>
                <w:lang w:val="en-GB"/>
              </w:rPr>
              <w:t xml:space="preserve"> </w:t>
            </w:r>
            <w:r w:rsidRPr="00DE229C">
              <w:rPr>
                <w:rFonts w:ascii="Times New Roman" w:hAnsi="Times New Roman" w:cs="Times New Roman"/>
                <w:color w:val="000000"/>
                <w:sz w:val="20"/>
                <w:szCs w:val="20"/>
                <w:lang w:val="en-GB"/>
              </w:rPr>
              <w:t xml:space="preserve">Annan, 2021 </w:t>
            </w:r>
            <w:r w:rsidRPr="00DE229C">
              <w:rPr>
                <w:rFonts w:ascii="Times New Roman" w:hAnsi="Times New Roman" w:cs="Times New Roman"/>
                <w:color w:val="000000"/>
                <w:sz w:val="20"/>
                <w:szCs w:val="20"/>
                <w:lang w:val="en-GB"/>
              </w:rPr>
              <w:fldChar w:fldCharType="begin">
                <w:fldData xml:space="preserve">PEVuZE5vdGU+PENpdGU+PEF1dGhvcj5GYWxiPC9BdXRob3I+PFllYXI+MjAyMTwvWWVhcj48UmVj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(8)</w:t>
            </w:r>
            <w:r w:rsidRPr="00DE229C">
              <w:rPr>
                <w:rFonts w:ascii="Times New Roman" w:hAnsi="Times New Roman" w:cs="Times New Roman"/>
                <w:color w:val="000000"/>
                <w:sz w:val="20"/>
                <w:szCs w:val="20"/>
                <w:lang w:val="en-GB"/>
              </w:rPr>
              <w:fldChar w:fldCharType="end"/>
            </w:r>
          </w:p>
        </w:tc>
        <w:tc>
          <w:tcPr>
            <w:tcW w:w="1537" w:type="dxa"/>
          </w:tcPr>
          <w:p w14:paraId="6C9BF337" w14:textId="77777777" w:rsidR="00143AA3" w:rsidRPr="00DE229C" w:rsidRDefault="00143AA3" w:rsidP="006A1320">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Syria, northern Raqqa Governorate, </w:t>
            </w:r>
          </w:p>
          <w:p w14:paraId="04F5349D" w14:textId="35CE7C31" w:rsidR="00143AA3" w:rsidRPr="00DE229C" w:rsidRDefault="00143AA3" w:rsidP="006A1320">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the withdrawal of ISIS and influxes of internally displaced persons fleeing airstrikes and fighting in Raqqa City in late 2017</w:t>
            </w:r>
          </w:p>
        </w:tc>
        <w:tc>
          <w:tcPr>
            <w:tcW w:w="1722" w:type="dxa"/>
          </w:tcPr>
          <w:p w14:paraId="4DF00BBE" w14:textId="345C1E00" w:rsidR="00143AA3" w:rsidRPr="00DE229C" w:rsidRDefault="00143AA3" w:rsidP="006A1320">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Research around the use of cash assistance in emergencies/IPV</w:t>
            </w:r>
          </w:p>
        </w:tc>
        <w:tc>
          <w:tcPr>
            <w:tcW w:w="1791" w:type="dxa"/>
          </w:tcPr>
          <w:p w14:paraId="0CFF49A9" w14:textId="45A6868E" w:rsidR="00143AA3" w:rsidRPr="00DE229C" w:rsidRDefault="00143AA3" w:rsidP="006A1320">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study</w:t>
            </w:r>
            <w:r w:rsidRPr="00DE229C">
              <w:rPr>
                <w:rFonts w:ascii="Times New Roman" w:hAnsi="Times New Roman" w:cs="Times New Roman"/>
                <w:color w:val="000000"/>
                <w:sz w:val="20"/>
                <w:szCs w:val="20"/>
                <w:lang w:val="en-GB"/>
              </w:rPr>
              <w:br/>
            </w:r>
            <w:r w:rsidRPr="00DE229C">
              <w:rPr>
                <w:rFonts w:ascii="Times New Roman" w:hAnsi="Times New Roman" w:cs="Times New Roman"/>
                <w:color w:val="000000"/>
                <w:sz w:val="20"/>
                <w:szCs w:val="20"/>
                <w:lang w:val="en-GB"/>
              </w:rPr>
              <w:br/>
            </w:r>
            <w:r w:rsidRPr="00DE229C">
              <w:rPr>
                <w:rFonts w:ascii="Times New Roman" w:hAnsi="Times New Roman" w:cs="Times New Roman"/>
                <w:i/>
                <w:iCs/>
                <w:color w:val="000000"/>
                <w:sz w:val="20"/>
                <w:szCs w:val="20"/>
                <w:lang w:val="en-GB"/>
              </w:rPr>
              <w:t>Conflict&amp;Health: Research in Practice</w:t>
            </w:r>
          </w:p>
        </w:tc>
        <w:tc>
          <w:tcPr>
            <w:tcW w:w="1559" w:type="dxa"/>
          </w:tcPr>
          <w:p w14:paraId="38B99B15" w14:textId="3299DDC2" w:rsidR="00143AA3" w:rsidRPr="00DE229C" w:rsidRDefault="00143AA3" w:rsidP="006A1320">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analyse strategies and lessons learned from a study in Raqqa Governorate, Syria</w:t>
            </w:r>
          </w:p>
        </w:tc>
        <w:tc>
          <w:tcPr>
            <w:tcW w:w="1701" w:type="dxa"/>
          </w:tcPr>
          <w:p w14:paraId="61116115" w14:textId="7AD89F5F" w:rsidR="00143AA3" w:rsidRPr="00070D16" w:rsidRDefault="00E62F7E" w:rsidP="006A1320">
            <w:pPr>
              <w:widowControl w:val="0"/>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No</w:t>
            </w:r>
          </w:p>
        </w:tc>
        <w:tc>
          <w:tcPr>
            <w:tcW w:w="1985" w:type="dxa"/>
          </w:tcPr>
          <w:p w14:paraId="437F416E" w14:textId="60ACD26C" w:rsidR="00143AA3" w:rsidRPr="00DE229C" w:rsidRDefault="00143AA3" w:rsidP="006A1320">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Reflection on research conduction (original research: mixed: </w:t>
            </w:r>
            <w:r w:rsidRPr="00DE229C">
              <w:rPr>
                <w:rFonts w:ascii="Times New Roman" w:hAnsi="Times New Roman" w:cs="Times New Roman"/>
                <w:color w:val="111111"/>
                <w:sz w:val="20"/>
                <w:szCs w:val="20"/>
                <w:lang w:val="en-GB"/>
              </w:rPr>
              <w:t xml:space="preserve">a quantitative pre and post-test and  qualitative, in-depth interviews) </w:t>
            </w:r>
          </w:p>
        </w:tc>
        <w:tc>
          <w:tcPr>
            <w:tcW w:w="3402" w:type="dxa"/>
          </w:tcPr>
          <w:p w14:paraId="03FDF9C6" w14:textId="206A9C19" w:rsidR="00143AA3" w:rsidRPr="00DE229C" w:rsidRDefault="00143AA3" w:rsidP="006A1320">
            <w:pPr>
              <w:rPr>
                <w:rFonts w:ascii="Times New Roman" w:hAnsi="Times New Roman" w:cs="Times New Roman"/>
                <w:color w:val="000000"/>
                <w:sz w:val="20"/>
                <w:szCs w:val="20"/>
                <w:lang w:val="en-GB"/>
              </w:rPr>
            </w:pPr>
            <w:r w:rsidRPr="00DE229C">
              <w:rPr>
                <w:rFonts w:ascii="Times New Roman" w:hAnsi="Times New Roman" w:cs="Times New Roman"/>
                <w:color w:val="111111"/>
                <w:sz w:val="20"/>
                <w:szCs w:val="20"/>
                <w:lang w:val="en-GB"/>
              </w:rPr>
              <w:t xml:space="preserve">1) Challenges of conducting the research included selecting an emergency site appropriate for research; implementing an evaluation that would not impact critical cash assistance programming; measuring sensitive outcomes </w:t>
            </w:r>
            <w:r w:rsidRPr="00DE229C">
              <w:rPr>
                <w:rFonts w:ascii="Times New Roman" w:hAnsi="Times New Roman" w:cs="Times New Roman"/>
                <w:color w:val="000000"/>
                <w:sz w:val="20"/>
                <w:szCs w:val="20"/>
                <w:lang w:val="en-GB"/>
              </w:rPr>
              <w:t>in an insecure setting;</w:t>
            </w:r>
            <w:r w:rsidRPr="00DE229C">
              <w:rPr>
                <w:rFonts w:ascii="Times New Roman" w:hAnsi="Times New Roman" w:cs="Times New Roman"/>
                <w:color w:val="111111"/>
                <w:sz w:val="20"/>
                <w:szCs w:val="20"/>
                <w:lang w:val="en-GB"/>
              </w:rPr>
              <w:t xml:space="preserve"> ethical concerns related to the study methodology; and other issues; 2) suggested strategies included developing clear decision-making criteria for assessing feasibility; front-loading processes to reduce the time lag in launching research; integrating the research approach within programming; closely collaborating with practitioners throughout the study, </w:t>
            </w:r>
            <w:r w:rsidRPr="00DE229C">
              <w:rPr>
                <w:rFonts w:ascii="Times New Roman" w:hAnsi="Times New Roman" w:cs="Times New Roman"/>
                <w:color w:val="111111"/>
                <w:sz w:val="20"/>
                <w:szCs w:val="20"/>
                <w:lang w:val="en-GB"/>
              </w:rPr>
              <w:lastRenderedPageBreak/>
              <w:t xml:space="preserve">especially for research on sensitive topics such as violence against women; and securing </w:t>
            </w:r>
            <w:r w:rsidRPr="00DE229C">
              <w:rPr>
                <w:rFonts w:ascii="Times New Roman" w:hAnsi="Times New Roman" w:cs="Times New Roman"/>
                <w:color w:val="000000"/>
                <w:sz w:val="20"/>
                <w:szCs w:val="20"/>
                <w:lang w:val="en-GB"/>
              </w:rPr>
              <w:t>long-term, flexible donor funding.</w:t>
            </w:r>
          </w:p>
        </w:tc>
      </w:tr>
      <w:tr w:rsidR="00143AA3" w:rsidRPr="00DE229C" w14:paraId="0AC25FD0" w14:textId="77777777" w:rsidTr="00573A1F">
        <w:tc>
          <w:tcPr>
            <w:tcW w:w="1466" w:type="dxa"/>
          </w:tcPr>
          <w:p w14:paraId="5094C46A" w14:textId="3507E901" w:rsidR="00143AA3" w:rsidRPr="00DE229C" w:rsidRDefault="00143AA3" w:rsidP="008D384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Gaffey et al., 2020 </w:t>
            </w:r>
            <w:r w:rsidRPr="00DE229C">
              <w:rPr>
                <w:rFonts w:ascii="Times New Roman" w:hAnsi="Times New Roman" w:cs="Times New Roman"/>
                <w:color w:val="000000"/>
                <w:sz w:val="20"/>
                <w:szCs w:val="20"/>
                <w:lang w:val="en-GB"/>
              </w:rPr>
              <w:fldChar w:fldCharType="begin">
                <w:fldData xml:space="preserve">PEVuZE5vdGU+PENpdGU+PEF1dGhvcj5HYWZmZXk8L0F1dGhvcj48WWVhcj4yMDIwPC9ZZWFyPjxS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(9)</w:t>
            </w:r>
            <w:r w:rsidRPr="00DE229C">
              <w:rPr>
                <w:rFonts w:ascii="Times New Roman" w:hAnsi="Times New Roman" w:cs="Times New Roman"/>
                <w:color w:val="000000"/>
                <w:sz w:val="20"/>
                <w:szCs w:val="20"/>
                <w:lang w:val="en-GB"/>
              </w:rPr>
              <w:fldChar w:fldCharType="end"/>
            </w:r>
          </w:p>
        </w:tc>
        <w:tc>
          <w:tcPr>
            <w:tcW w:w="1537" w:type="dxa"/>
          </w:tcPr>
          <w:p w14:paraId="763FEC39" w14:textId="653F1A10" w:rsidR="00143AA3" w:rsidRPr="00DE229C" w:rsidRDefault="00143AA3" w:rsidP="008D384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Somalia, Mali, Pakistan and Afghanistan, conflict-affected settings</w:t>
            </w:r>
          </w:p>
        </w:tc>
        <w:tc>
          <w:tcPr>
            <w:tcW w:w="1722" w:type="dxa"/>
          </w:tcPr>
          <w:p w14:paraId="353440E4" w14:textId="77777777" w:rsidR="00143AA3" w:rsidRPr="00DE229C" w:rsidRDefault="00143AA3" w:rsidP="008D384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n/a</w:t>
            </w:r>
          </w:p>
          <w:p w14:paraId="30AA492A" w14:textId="77777777" w:rsidR="00143AA3" w:rsidRPr="00DE229C" w:rsidRDefault="00143AA3" w:rsidP="008D384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0FC59E09" w14:textId="77777777" w:rsidR="00143AA3" w:rsidRPr="00DE229C" w:rsidRDefault="00143AA3" w:rsidP="008D384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 xml:space="preserve">programme; </w:t>
            </w:r>
          </w:p>
          <w:p w14:paraId="0D563F1F" w14:textId="2B4C8794" w:rsidR="00143AA3" w:rsidRPr="00DE229C" w:rsidRDefault="00143AA3" w:rsidP="008D384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the paper focuses on the delivery of health and nutrition interventions for women and children in the context of armed conflict</w:t>
            </w:r>
          </w:p>
        </w:tc>
        <w:tc>
          <w:tcPr>
            <w:tcW w:w="1791" w:type="dxa"/>
          </w:tcPr>
          <w:p w14:paraId="40C037D7" w14:textId="782450B2" w:rsidR="00143AA3" w:rsidRPr="00DE229C" w:rsidRDefault="00143AA3" w:rsidP="008D384F">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themeColor="text1"/>
                <w:sz w:val="20"/>
                <w:szCs w:val="20"/>
                <w:lang w:val="en-GB"/>
              </w:rPr>
              <w:t>Reflection on research practice drawing on four case studies</w:t>
            </w:r>
            <w:r w:rsidRPr="00DE229C">
              <w:rPr>
                <w:rFonts w:ascii="Times New Roman" w:hAnsi="Times New Roman" w:cs="Times New Roman"/>
                <w:color w:val="000000" w:themeColor="text1"/>
                <w:sz w:val="20"/>
                <w:szCs w:val="20"/>
                <w:lang w:val="en-GB"/>
              </w:rPr>
              <w:br/>
            </w:r>
            <w:r w:rsidRPr="00DE229C">
              <w:rPr>
                <w:rFonts w:ascii="Times New Roman" w:hAnsi="Times New Roman" w:cs="Times New Roman"/>
                <w:color w:val="FF0000"/>
                <w:sz w:val="20"/>
                <w:szCs w:val="20"/>
                <w:lang w:val="en-GB"/>
              </w:rPr>
              <w:br/>
            </w:r>
            <w:r w:rsidRPr="00DE229C">
              <w:rPr>
                <w:rFonts w:ascii="Times New Roman" w:hAnsi="Times New Roman" w:cs="Times New Roman"/>
                <w:i/>
                <w:iCs/>
                <w:color w:val="000000"/>
                <w:sz w:val="20"/>
                <w:szCs w:val="20"/>
                <w:lang w:val="en-GB"/>
              </w:rPr>
              <w:t>Conflict&amp;Health: Research in Practice</w:t>
            </w:r>
          </w:p>
        </w:tc>
        <w:tc>
          <w:tcPr>
            <w:tcW w:w="1559" w:type="dxa"/>
          </w:tcPr>
          <w:p w14:paraId="292B1A0F" w14:textId="2640E648" w:rsidR="00143AA3" w:rsidRPr="00DE229C" w:rsidRDefault="00143AA3" w:rsidP="008D384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highlight and discuss some of the research challenges faced and the corresponding mitigation strategies used by the international research teams conducting BRANCH case studies in Somalia, Mali, Pakistan and Afghanistan</w:t>
            </w:r>
          </w:p>
        </w:tc>
        <w:tc>
          <w:tcPr>
            <w:tcW w:w="1701" w:type="dxa"/>
          </w:tcPr>
          <w:p w14:paraId="3E602759" w14:textId="31866E7D" w:rsidR="00143AA3" w:rsidRPr="00D035CD" w:rsidRDefault="00CC6013" w:rsidP="008D384F">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Y</w:t>
            </w:r>
            <w:r w:rsidR="00D035CD" w:rsidRPr="00D035CD">
              <w:rPr>
                <w:rFonts w:ascii="Times New Roman" w:hAnsi="Times New Roman" w:cs="Times New Roman"/>
                <w:color w:val="000000"/>
                <w:sz w:val="20"/>
                <w:szCs w:val="20"/>
                <w:lang w:val="en-GB"/>
              </w:rPr>
              <w:t>es</w:t>
            </w:r>
            <w:r w:rsidR="000237D8" w:rsidRPr="00D035CD">
              <w:rPr>
                <w:rFonts w:ascii="Times New Roman" w:hAnsi="Times New Roman" w:cs="Times New Roman"/>
                <w:color w:val="000000"/>
                <w:sz w:val="20"/>
                <w:szCs w:val="20"/>
                <w:lang w:val="en-GB"/>
              </w:rPr>
              <w:t xml:space="preserve">, </w:t>
            </w:r>
            <w:r w:rsidR="006C00CA" w:rsidRPr="00D035CD">
              <w:rPr>
                <w:rFonts w:ascii="Times New Roman" w:hAnsi="Times New Roman" w:cs="Times New Roman"/>
                <w:color w:val="000000"/>
                <w:sz w:val="20"/>
                <w:szCs w:val="20"/>
                <w:lang w:val="en-GB"/>
              </w:rPr>
              <w:t xml:space="preserve">as </w:t>
            </w:r>
            <w:r w:rsidR="00474674">
              <w:rPr>
                <w:rFonts w:ascii="Times New Roman" w:hAnsi="Times New Roman" w:cs="Times New Roman"/>
                <w:color w:val="000000"/>
                <w:sz w:val="20"/>
                <w:szCs w:val="20"/>
                <w:lang w:val="en-US"/>
              </w:rPr>
              <w:t xml:space="preserve">it </w:t>
            </w:r>
            <w:r w:rsidR="006C00CA" w:rsidRPr="00D035CD">
              <w:rPr>
                <w:rFonts w:ascii="Times New Roman" w:hAnsi="Times New Roman" w:cs="Times New Roman"/>
                <w:color w:val="000000"/>
                <w:sz w:val="20"/>
                <w:szCs w:val="20"/>
                <w:lang w:val="en-GB"/>
              </w:rPr>
              <w:t>reflects on</w:t>
            </w:r>
            <w:r w:rsidR="000237D8" w:rsidRPr="00D035CD">
              <w:rPr>
                <w:rFonts w:ascii="Times New Roman" w:hAnsi="Times New Roman" w:cs="Times New Roman"/>
                <w:color w:val="000000"/>
                <w:sz w:val="20"/>
                <w:szCs w:val="20"/>
                <w:lang w:val="en-GB"/>
              </w:rPr>
              <w:t xml:space="preserve"> </w:t>
            </w:r>
            <w:r w:rsidR="006C00CA" w:rsidRPr="00D035CD">
              <w:rPr>
                <w:rFonts w:ascii="Times New Roman" w:hAnsi="Times New Roman" w:cs="Times New Roman"/>
                <w:color w:val="000000"/>
                <w:sz w:val="20"/>
                <w:szCs w:val="20"/>
                <w:lang w:val="en-GB"/>
              </w:rPr>
              <w:t xml:space="preserve">the </w:t>
            </w:r>
            <w:r w:rsidR="00573A1F" w:rsidRPr="00D035CD">
              <w:rPr>
                <w:rFonts w:ascii="Times New Roman" w:hAnsi="Times New Roman" w:cs="Times New Roman"/>
                <w:color w:val="000000"/>
                <w:sz w:val="20"/>
                <w:szCs w:val="20"/>
                <w:lang w:val="en-GB"/>
              </w:rPr>
              <w:t>intervention’s</w:t>
            </w:r>
            <w:r w:rsidR="006C00CA" w:rsidRPr="00D035CD">
              <w:rPr>
                <w:rFonts w:ascii="Times New Roman" w:hAnsi="Times New Roman" w:cs="Times New Roman"/>
                <w:color w:val="000000"/>
                <w:sz w:val="20"/>
                <w:szCs w:val="20"/>
                <w:lang w:val="en-GB"/>
              </w:rPr>
              <w:t xml:space="preserve"> delivery aspects</w:t>
            </w:r>
          </w:p>
        </w:tc>
        <w:tc>
          <w:tcPr>
            <w:tcW w:w="1985" w:type="dxa"/>
          </w:tcPr>
          <w:p w14:paraId="75937AF3" w14:textId="72C65963" w:rsidR="00143AA3" w:rsidRPr="00DE229C" w:rsidRDefault="00143AA3" w:rsidP="008D384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Synthesis of studies (studies under analysis: mixed, in-depth interviews, secondary analysis of large-scale household surveys data)</w:t>
            </w:r>
          </w:p>
        </w:tc>
        <w:tc>
          <w:tcPr>
            <w:tcW w:w="3402" w:type="dxa"/>
          </w:tcPr>
          <w:p w14:paraId="35E0C3C0" w14:textId="3B151ACF" w:rsidR="00143AA3" w:rsidRPr="00DE229C" w:rsidRDefault="00143AA3" w:rsidP="008D384F">
            <w:pPr>
              <w:rPr>
                <w:rFonts w:ascii="Times New Roman" w:hAnsi="Times New Roman" w:cs="Times New Roman"/>
                <w:color w:val="111111"/>
                <w:sz w:val="20"/>
                <w:szCs w:val="20"/>
                <w:lang w:val="en-GB"/>
              </w:rPr>
            </w:pPr>
            <w:r w:rsidRPr="00DE229C">
              <w:rPr>
                <w:rFonts w:ascii="Times New Roman" w:hAnsi="Times New Roman" w:cs="Times New Roman"/>
                <w:color w:val="000000"/>
                <w:sz w:val="20"/>
                <w:szCs w:val="20"/>
                <w:lang w:val="en-GB"/>
              </w:rPr>
              <w:t>1) Insecurity-related risks and their implications for all actors involved in the research, including effects on logistics, access, data collection and other aspects are described, along with complex local sociopolitical dynamics, and their influences, as well as data availability and quality issues; 2) the study emphasizes the need for strong local research partnerships; research practice in such settings requires researcher flexibility and adaptability, supported by sponsors and donors.</w:t>
            </w:r>
          </w:p>
        </w:tc>
      </w:tr>
      <w:tr w:rsidR="00143AA3" w:rsidRPr="00DE229C" w14:paraId="5677C1E5" w14:textId="77777777" w:rsidTr="00573A1F">
        <w:tc>
          <w:tcPr>
            <w:tcW w:w="1466" w:type="dxa"/>
          </w:tcPr>
          <w:p w14:paraId="200278C2" w14:textId="257303C9" w:rsidR="00143AA3" w:rsidRPr="00DE229C" w:rsidRDefault="00143AA3" w:rsidP="00AD69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Habib, 2019 </w:t>
            </w:r>
            <w:r w:rsidRPr="00DE229C">
              <w:rPr>
                <w:rFonts w:ascii="Times New Roman" w:hAnsi="Times New Roman" w:cs="Times New Roman"/>
                <w:color w:val="000000"/>
                <w:sz w:val="20"/>
                <w:szCs w:val="20"/>
                <w:lang w:val="en-GB"/>
              </w:rPr>
              <w:fldChar w:fldCharType="begin">
                <w:fldData xml:space="preserve">PEVuZE5vdGU+PENpdGU+PEF1dGhvcj5IYWJpYjwvQXV0aG9yPjxZZWFyPjIwMTk8L1llYXI+PFJl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(10)</w:t>
            </w:r>
            <w:r w:rsidRPr="00DE229C">
              <w:rPr>
                <w:rFonts w:ascii="Times New Roman" w:hAnsi="Times New Roman" w:cs="Times New Roman"/>
                <w:color w:val="000000"/>
                <w:sz w:val="20"/>
                <w:szCs w:val="20"/>
                <w:lang w:val="en-GB"/>
              </w:rPr>
              <w:fldChar w:fldCharType="end"/>
            </w:r>
          </w:p>
        </w:tc>
        <w:tc>
          <w:tcPr>
            <w:tcW w:w="1537" w:type="dxa"/>
          </w:tcPr>
          <w:p w14:paraId="4B7949EB" w14:textId="77777777" w:rsidR="00143AA3" w:rsidRPr="00DE229C" w:rsidRDefault="00143AA3" w:rsidP="00AD69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Lebanon,</w:t>
            </w:r>
          </w:p>
          <w:p w14:paraId="19DF642D" w14:textId="07158AC0" w:rsidR="00143AA3" w:rsidRPr="00DE229C" w:rsidRDefault="00143AA3" w:rsidP="00AD69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Syrian refugee children, conflict-affected</w:t>
            </w:r>
          </w:p>
        </w:tc>
        <w:tc>
          <w:tcPr>
            <w:tcW w:w="1722" w:type="dxa"/>
          </w:tcPr>
          <w:p w14:paraId="0F5F553D" w14:textId="77777777" w:rsidR="00143AA3" w:rsidRPr="00DE229C" w:rsidRDefault="00143AA3" w:rsidP="00AD69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n/a</w:t>
            </w:r>
          </w:p>
          <w:p w14:paraId="5755B1E4" w14:textId="77777777" w:rsidR="00143AA3" w:rsidRPr="00DE229C" w:rsidRDefault="00143AA3" w:rsidP="00AD69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2A12C095" w14:textId="0D966288" w:rsidR="00143AA3" w:rsidRPr="00DE229C" w:rsidRDefault="00143AA3" w:rsidP="00AD6927">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r w:rsidRPr="00DE229C">
              <w:rPr>
                <w:rFonts w:ascii="Times New Roman" w:hAnsi="Times New Roman" w:cs="Times New Roman"/>
                <w:color w:val="FF0000"/>
                <w:sz w:val="20"/>
                <w:szCs w:val="20"/>
                <w:lang w:val="en-GB"/>
              </w:rPr>
              <w:br/>
            </w:r>
            <w:r w:rsidRPr="00DE229C">
              <w:rPr>
                <w:rFonts w:ascii="Times New Roman" w:hAnsi="Times New Roman" w:cs="Times New Roman"/>
                <w:color w:val="000000" w:themeColor="text1"/>
                <w:sz w:val="20"/>
                <w:szCs w:val="20"/>
                <w:lang w:val="en-GB"/>
              </w:rPr>
              <w:t xml:space="preserve">the study under analysis is about child labor </w:t>
            </w:r>
          </w:p>
        </w:tc>
        <w:tc>
          <w:tcPr>
            <w:tcW w:w="1791" w:type="dxa"/>
          </w:tcPr>
          <w:p w14:paraId="2C72CA61" w14:textId="2621E3FD" w:rsidR="00143AA3" w:rsidRPr="00DE229C" w:rsidRDefault="00143AA3" w:rsidP="00AD6927">
            <w:pPr>
              <w:widowControl w:val="0"/>
              <w:rPr>
                <w:rFonts w:ascii="Times New Roman" w:hAnsi="Times New Roman" w:cs="Times New Roman"/>
                <w:color w:val="000000" w:themeColor="text1"/>
                <w:sz w:val="20"/>
                <w:szCs w:val="20"/>
                <w:lang w:val="en-GB"/>
              </w:rPr>
            </w:pPr>
            <w:r w:rsidRPr="00070D16">
              <w:rPr>
                <w:rFonts w:ascii="Times New Roman" w:hAnsi="Times New Roman" w:cs="Times New Roman"/>
                <w:color w:val="000000"/>
                <w:sz w:val="20"/>
                <w:szCs w:val="20"/>
                <w:lang w:val="en-GB"/>
              </w:rPr>
              <w:t>Reflective case analysis</w:t>
            </w:r>
            <w:r w:rsidRPr="00DE229C">
              <w:rPr>
                <w:rFonts w:ascii="Times New Roman" w:hAnsi="Times New Roman" w:cs="Times New Roman"/>
                <w:color w:val="000000"/>
                <w:sz w:val="20"/>
                <w:szCs w:val="20"/>
                <w:lang w:val="en-GB"/>
              </w:rPr>
              <w:t xml:space="preserve"> </w:t>
            </w:r>
            <w:r w:rsidRPr="00DE229C">
              <w:rPr>
                <w:rFonts w:ascii="Times New Roman" w:hAnsi="Times New Roman" w:cs="Times New Roman"/>
                <w:color w:val="000000"/>
                <w:sz w:val="20"/>
                <w:szCs w:val="20"/>
                <w:lang w:val="en-GB"/>
              </w:rPr>
              <w:br/>
            </w:r>
          </w:p>
        </w:tc>
        <w:tc>
          <w:tcPr>
            <w:tcW w:w="1559" w:type="dxa"/>
          </w:tcPr>
          <w:p w14:paraId="4ACAB232" w14:textId="424FAF20" w:rsidR="00143AA3" w:rsidRPr="00DE229C" w:rsidRDefault="00143AA3" w:rsidP="00AD69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present reflections on the complicated experiences of implementing a study of child labor among Syrian refugees in Lebanon</w:t>
            </w:r>
          </w:p>
        </w:tc>
        <w:tc>
          <w:tcPr>
            <w:tcW w:w="1701" w:type="dxa"/>
          </w:tcPr>
          <w:p w14:paraId="63431836" w14:textId="31BB7D86" w:rsidR="00143AA3" w:rsidRPr="00573A1F" w:rsidRDefault="002013FA" w:rsidP="00AD6927">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No</w:t>
            </w:r>
          </w:p>
        </w:tc>
        <w:tc>
          <w:tcPr>
            <w:tcW w:w="1985" w:type="dxa"/>
          </w:tcPr>
          <w:p w14:paraId="0F3BD3A0" w14:textId="09D248E4" w:rsidR="00143AA3" w:rsidRPr="00DE229C" w:rsidRDefault="00143AA3" w:rsidP="00AD69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Reflection of research implementation challenges  </w:t>
            </w:r>
          </w:p>
          <w:p w14:paraId="5D230287" w14:textId="05324D56" w:rsidR="00143AA3" w:rsidRPr="00DE229C" w:rsidRDefault="00143AA3" w:rsidP="00AD6927">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(original study methodology was not specified in detail, but authors mentioned that there was a quantitative component)</w:t>
            </w:r>
          </w:p>
        </w:tc>
        <w:tc>
          <w:tcPr>
            <w:tcW w:w="3402" w:type="dxa"/>
          </w:tcPr>
          <w:p w14:paraId="2324D122" w14:textId="68FF3D49" w:rsidR="00143AA3" w:rsidRPr="00DE229C" w:rsidRDefault="00143AA3" w:rsidP="00AD6927">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 The author described</w:t>
            </w:r>
            <w:r w:rsidRPr="00DE229C">
              <w:rPr>
                <w:rFonts w:ascii="Times New Roman" w:hAnsi="Times New Roman" w:cs="Times New Roman"/>
                <w:sz w:val="20"/>
                <w:szCs w:val="20"/>
                <w:lang w:val="en-GB"/>
              </w:rPr>
              <w:t xml:space="preserve"> </w:t>
            </w:r>
            <w:r w:rsidRPr="00DE229C">
              <w:rPr>
                <w:rFonts w:ascii="Times New Roman" w:hAnsi="Times New Roman" w:cs="Times New Roman"/>
                <w:color w:val="000000"/>
                <w:sz w:val="20"/>
                <w:szCs w:val="20"/>
                <w:lang w:val="en-GB"/>
              </w:rPr>
              <w:t xml:space="preserve">how researchers struggle to navigate ongoing military activities and a changing crisis situation, bureaucracy (which resulted in significant delays), vested political interests, climates of xenophobia and sectarianism, and other difficulties; 2) the author underscored the need for preparation and consideration of political aspects when planning to work in such settings; they noted that researchers should analyse the influence of xenophobia on the research process and produce results of relevance to both Syrian and Lebanese nationals; they also highlighted the importance of facilitating intercommunity interactions and </w:t>
            </w:r>
            <w:r w:rsidRPr="00DE229C">
              <w:rPr>
                <w:rFonts w:ascii="Times New Roman" w:hAnsi="Times New Roman" w:cs="Times New Roman"/>
                <w:color w:val="000000"/>
                <w:sz w:val="20"/>
                <w:szCs w:val="20"/>
                <w:lang w:val="en-GB"/>
              </w:rPr>
              <w:lastRenderedPageBreak/>
              <w:t>engaging local actors as possible strategies to overcome these challenges.</w:t>
            </w:r>
          </w:p>
        </w:tc>
      </w:tr>
      <w:tr w:rsidR="00143AA3" w:rsidRPr="00DE229C" w14:paraId="71923FF2" w14:textId="77777777" w:rsidTr="00573A1F">
        <w:tc>
          <w:tcPr>
            <w:tcW w:w="1466" w:type="dxa"/>
          </w:tcPr>
          <w:p w14:paraId="3E7ECE9D" w14:textId="22B9D14E" w:rsidR="00143AA3" w:rsidRPr="00DE229C" w:rsidRDefault="00143AA3" w:rsidP="00D90389">
            <w:pPr>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lastRenderedPageBreak/>
              <w:t xml:space="preserve">Iellamo et al., 2021 </w:t>
            </w:r>
            <w:r w:rsidRPr="00DE229C">
              <w:rPr>
                <w:rFonts w:ascii="Times New Roman" w:hAnsi="Times New Roman" w:cs="Times New Roman"/>
                <w:color w:val="000000" w:themeColor="text1"/>
                <w:sz w:val="20"/>
                <w:szCs w:val="20"/>
                <w:lang w:val="en-GB"/>
              </w:rPr>
              <w:fldChar w:fldCharType="begin">
                <w:fldData xml:space="preserve">PEVuZE5vdGU+PENpdGU+PEF1dGhvcj5JZWxsYW1vPC9BdXRob3I+PFllYXI+MjAyMTwvWWVhcj48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</w:fldData>
              </w:fldChar>
            </w:r>
            <w:r w:rsidRPr="00DE229C">
              <w:rPr>
                <w:rFonts w:ascii="Times New Roman" w:hAnsi="Times New Roman" w:cs="Times New Roman"/>
                <w:color w:val="000000" w:themeColor="text1"/>
                <w:sz w:val="20"/>
                <w:szCs w:val="20"/>
                <w:lang w:val="en-GB"/>
              </w:rPr>
              <w:instrText xml:space="preserve"> ADDIN EN.JS.CITE </w:instrText>
            </w:r>
            <w:r w:rsidRPr="00DE229C">
              <w:rPr>
                <w:rFonts w:ascii="Times New Roman" w:hAnsi="Times New Roman" w:cs="Times New Roman"/>
                <w:color w:val="000000" w:themeColor="text1"/>
                <w:sz w:val="20"/>
                <w:szCs w:val="20"/>
                <w:lang w:val="en-GB"/>
              </w:rPr>
            </w:r>
            <w:r w:rsidRPr="00DE229C">
              <w:rPr>
                <w:rFonts w:ascii="Times New Roman" w:hAnsi="Times New Roman" w:cs="Times New Roman"/>
                <w:color w:val="000000" w:themeColor="text1"/>
                <w:sz w:val="20"/>
                <w:szCs w:val="20"/>
                <w:lang w:val="en-GB"/>
              </w:rPr>
              <w:fldChar w:fldCharType="separate"/>
            </w:r>
            <w:r w:rsidRPr="00DE229C">
              <w:rPr>
                <w:rFonts w:ascii="Times New Roman" w:hAnsi="Times New Roman" w:cs="Times New Roman"/>
                <w:noProof/>
                <w:color w:val="000000" w:themeColor="text1"/>
                <w:sz w:val="20"/>
                <w:szCs w:val="20"/>
                <w:lang w:val="en-GB"/>
              </w:rPr>
              <w:t>(11)</w:t>
            </w:r>
            <w:r w:rsidRPr="00DE229C">
              <w:rPr>
                <w:rFonts w:ascii="Times New Roman" w:hAnsi="Times New Roman" w:cs="Times New Roman"/>
                <w:color w:val="000000" w:themeColor="text1"/>
                <w:sz w:val="20"/>
                <w:szCs w:val="20"/>
                <w:lang w:val="en-GB"/>
              </w:rPr>
              <w:fldChar w:fldCharType="end"/>
            </w:r>
          </w:p>
        </w:tc>
        <w:tc>
          <w:tcPr>
            <w:tcW w:w="1537" w:type="dxa"/>
          </w:tcPr>
          <w:p w14:paraId="21C9256B" w14:textId="08A4D561" w:rsidR="00143AA3" w:rsidRPr="00DE229C" w:rsidRDefault="00143AA3" w:rsidP="00D90389">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Gaza Strip, protracted crisis (with escalation of the hostility during the study)</w:t>
            </w:r>
          </w:p>
        </w:tc>
        <w:tc>
          <w:tcPr>
            <w:tcW w:w="1722" w:type="dxa"/>
          </w:tcPr>
          <w:p w14:paraId="58A2245C" w14:textId="77777777" w:rsidR="00143AA3" w:rsidRPr="00DE229C" w:rsidRDefault="00143AA3" w:rsidP="00D90389">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 xml:space="preserve">n/a </w:t>
            </w:r>
          </w:p>
          <w:p w14:paraId="5F59B430" w14:textId="77777777" w:rsidR="00143AA3" w:rsidRPr="00DE229C" w:rsidRDefault="00143AA3" w:rsidP="00D90389">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0F627C51" w14:textId="77777777" w:rsidR="00143AA3" w:rsidRPr="00DE229C" w:rsidRDefault="00143AA3" w:rsidP="00D90389">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3CAD3F2E" w14:textId="5047F1F6" w:rsidR="00143AA3" w:rsidRPr="00DE229C" w:rsidRDefault="00143AA3" w:rsidP="00D90389">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research around breastfeeding practices</w:t>
            </w:r>
          </w:p>
        </w:tc>
        <w:tc>
          <w:tcPr>
            <w:tcW w:w="1791" w:type="dxa"/>
          </w:tcPr>
          <w:p w14:paraId="548EBDE2" w14:textId="77777777" w:rsidR="00143AA3" w:rsidRPr="00DE229C" w:rsidRDefault="00143AA3" w:rsidP="00D90389">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study</w:t>
            </w:r>
          </w:p>
          <w:p w14:paraId="5D5DA239" w14:textId="03177A45" w:rsidR="00143AA3" w:rsidRPr="00DE229C" w:rsidRDefault="00143AA3" w:rsidP="00D90389">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br/>
            </w:r>
            <w:r w:rsidRPr="00DE229C">
              <w:rPr>
                <w:rFonts w:ascii="Times New Roman" w:hAnsi="Times New Roman" w:cs="Times New Roman"/>
                <w:i/>
                <w:iCs/>
                <w:color w:val="000000"/>
                <w:sz w:val="20"/>
                <w:szCs w:val="20"/>
                <w:lang w:val="en-GB"/>
              </w:rPr>
              <w:t>Conflict&amp;Health: Research in Practice</w:t>
            </w:r>
          </w:p>
        </w:tc>
        <w:tc>
          <w:tcPr>
            <w:tcW w:w="1559" w:type="dxa"/>
          </w:tcPr>
          <w:p w14:paraId="6C254EBA" w14:textId="7157E7C0" w:rsidR="00143AA3" w:rsidRPr="00DE229C" w:rsidRDefault="00143AA3" w:rsidP="00D90389">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This case analysis highlights a component of a larger nutrition multisectoral assessment conducted in the Gaza strip and focuses on the following questions:</w:t>
            </w:r>
            <w:r w:rsidRPr="00DE229C">
              <w:rPr>
                <w:rFonts w:ascii="Times New Roman" w:hAnsi="Times New Roman" w:cs="Times New Roman"/>
                <w:color w:val="000000"/>
                <w:sz w:val="20"/>
                <w:szCs w:val="20"/>
                <w:lang w:val="en-GB"/>
              </w:rPr>
              <w:br/>
              <w:t>(1) How does the protracted crisis in Gaza affect the breastfeeding practices of the most vulnerable population;</w:t>
            </w:r>
            <w:r w:rsidRPr="00DE229C">
              <w:rPr>
                <w:rFonts w:ascii="Times New Roman" w:hAnsi="Times New Roman" w:cs="Times New Roman"/>
                <w:color w:val="000000"/>
                <w:sz w:val="20"/>
                <w:szCs w:val="20"/>
                <w:lang w:val="en-GB"/>
              </w:rPr>
              <w:br/>
              <w:t>(2) What is the potential role that midwives can play in improving breastfeeding practices? In addition, authors described the challenges and lessons learnt from the study conduction</w:t>
            </w:r>
          </w:p>
        </w:tc>
        <w:tc>
          <w:tcPr>
            <w:tcW w:w="1701" w:type="dxa"/>
          </w:tcPr>
          <w:p w14:paraId="6F0AF1FB" w14:textId="78E906A9" w:rsidR="00143AA3" w:rsidRPr="00F343ED" w:rsidRDefault="00F343ED" w:rsidP="00D90389">
            <w:pPr>
              <w:widowControl w:val="0"/>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No</w:t>
            </w:r>
          </w:p>
        </w:tc>
        <w:tc>
          <w:tcPr>
            <w:tcW w:w="1985" w:type="dxa"/>
          </w:tcPr>
          <w:p w14:paraId="6E4A3698" w14:textId="2004B11A" w:rsidR="00143AA3" w:rsidRPr="00DE229C" w:rsidRDefault="00143AA3" w:rsidP="00D90389">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Mixed (survey, </w:t>
            </w:r>
            <w:r w:rsidRPr="00DE229C">
              <w:rPr>
                <w:rFonts w:ascii="Times New Roman" w:hAnsi="Times New Roman" w:cs="Times New Roman"/>
                <w:color w:val="111111"/>
                <w:sz w:val="20"/>
                <w:szCs w:val="20"/>
                <w:lang w:val="en-GB"/>
              </w:rPr>
              <w:t xml:space="preserve"> focus group discussions, and key informant interviews with stakeholders)</w:t>
            </w:r>
          </w:p>
        </w:tc>
        <w:tc>
          <w:tcPr>
            <w:tcW w:w="3402" w:type="dxa"/>
          </w:tcPr>
          <w:p w14:paraId="301D5D55" w14:textId="726904C2" w:rsidR="00143AA3" w:rsidRPr="00DE229C" w:rsidRDefault="00143AA3" w:rsidP="00D90389">
            <w:pPr>
              <w:rPr>
                <w:rFonts w:ascii="Times New Roman" w:hAnsi="Times New Roman" w:cs="Times New Roman"/>
                <w:color w:val="000000"/>
                <w:sz w:val="20"/>
                <w:szCs w:val="20"/>
                <w:lang w:val="en-GB"/>
              </w:rPr>
            </w:pPr>
            <w:r w:rsidRPr="00DE229C">
              <w:rPr>
                <w:rFonts w:ascii="Times New Roman" w:hAnsi="Times New Roman" w:cs="Times New Roman"/>
                <w:color w:val="111111"/>
                <w:sz w:val="20"/>
                <w:szCs w:val="20"/>
                <w:lang w:val="en-GB"/>
              </w:rPr>
              <w:t>1) Challenges of conducting the research included ins</w:t>
            </w:r>
            <w:r w:rsidRPr="00DE229C">
              <w:rPr>
                <w:rFonts w:ascii="Times New Roman" w:hAnsi="Times New Roman" w:cs="Times New Roman"/>
                <w:color w:val="000000"/>
                <w:sz w:val="20"/>
                <w:szCs w:val="20"/>
                <w:lang w:val="en-GB"/>
              </w:rPr>
              <w:t xml:space="preserve">ecurity, the political situation, and the need for local capacity </w:t>
            </w:r>
            <w:r w:rsidRPr="00DE229C">
              <w:rPr>
                <w:rFonts w:ascii="Times New Roman" w:hAnsi="Times New Roman" w:cs="Times New Roman"/>
                <w:color w:val="111111"/>
                <w:sz w:val="20"/>
                <w:szCs w:val="20"/>
                <w:lang w:val="en-GB"/>
              </w:rPr>
              <w:t>strengthening; 2) s</w:t>
            </w:r>
            <w:r w:rsidRPr="00DE229C">
              <w:rPr>
                <w:rFonts w:ascii="Times New Roman" w:hAnsi="Times New Roman" w:cs="Times New Roman"/>
                <w:color w:val="000000"/>
                <w:sz w:val="20"/>
                <w:szCs w:val="20"/>
                <w:lang w:val="en-GB"/>
              </w:rPr>
              <w:t>trategies included developing the contingency plans; integrating and coordinating with security officers of leading organizations; coordinating with authorities and communities; providing supportive supervision and remote assistance to data collection teams; and allocating additional logistical support and time buffers.</w:t>
            </w:r>
          </w:p>
        </w:tc>
      </w:tr>
      <w:tr w:rsidR="00143AA3" w:rsidRPr="00DE229C" w14:paraId="0CC75E72" w14:textId="77777777" w:rsidTr="00573A1F">
        <w:tc>
          <w:tcPr>
            <w:tcW w:w="1466" w:type="dxa"/>
          </w:tcPr>
          <w:p w14:paraId="0F5FF91F" w14:textId="0E1E6547" w:rsidR="00143AA3" w:rsidRPr="00DE229C" w:rsidRDefault="00143AA3" w:rsidP="00826034">
            <w:pPr>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 xml:space="preserve">Jansen et al., 2025 </w:t>
            </w:r>
            <w:r w:rsidRPr="00DE229C">
              <w:rPr>
                <w:rFonts w:ascii="Times New Roman" w:hAnsi="Times New Roman" w:cs="Times New Roman"/>
                <w:color w:val="000000"/>
                <w:sz w:val="20"/>
                <w:szCs w:val="20"/>
                <w:lang w:val="en-GB"/>
              </w:rPr>
              <w:fldChar w:fldCharType="begin">
                <w:fldData xml:space="preserve">PEVuZE5vdGU+PENpdGU+PEF1dGhvcj5KYW5zZW48L0F1dGhvcj48WWVhcj4yMDI1PC9ZZWFyPjxS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(12)</w:t>
            </w:r>
            <w:r w:rsidRPr="00DE229C">
              <w:rPr>
                <w:rFonts w:ascii="Times New Roman" w:hAnsi="Times New Roman" w:cs="Times New Roman"/>
                <w:color w:val="000000"/>
                <w:sz w:val="20"/>
                <w:szCs w:val="20"/>
                <w:lang w:val="en-GB"/>
              </w:rPr>
              <w:fldChar w:fldCharType="end"/>
            </w:r>
          </w:p>
        </w:tc>
        <w:tc>
          <w:tcPr>
            <w:tcW w:w="1537" w:type="dxa"/>
          </w:tcPr>
          <w:p w14:paraId="6FE4CDBC" w14:textId="549A6F36"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Eastern DRC North and </w:t>
            </w:r>
            <w:r w:rsidRPr="00DE229C">
              <w:rPr>
                <w:rFonts w:ascii="Times New Roman" w:hAnsi="Times New Roman" w:cs="Times New Roman"/>
                <w:color w:val="000000"/>
                <w:sz w:val="20"/>
                <w:szCs w:val="20"/>
                <w:lang w:val="en-GB"/>
              </w:rPr>
              <w:lastRenderedPageBreak/>
              <w:t>South Kivu provinces, conflict-affected</w:t>
            </w:r>
          </w:p>
        </w:tc>
        <w:tc>
          <w:tcPr>
            <w:tcW w:w="1722" w:type="dxa"/>
          </w:tcPr>
          <w:p w14:paraId="37B59D55" w14:textId="5F1D77CB"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lastRenderedPageBreak/>
              <w:t xml:space="preserve">A community-based intervention </w:t>
            </w:r>
            <w:r w:rsidRPr="00DE229C">
              <w:rPr>
                <w:rFonts w:ascii="Times New Roman" w:hAnsi="Times New Roman" w:cs="Times New Roman"/>
                <w:color w:val="000000"/>
                <w:sz w:val="20"/>
                <w:szCs w:val="20"/>
                <w:lang w:val="en-GB"/>
              </w:rPr>
              <w:lastRenderedPageBreak/>
              <w:t>aimed at reducing Intimate Partner Violence (IPV</w:t>
            </w:r>
            <w:r>
              <w:rPr>
                <w:rFonts w:ascii="Times New Roman" w:hAnsi="Times New Roman" w:cs="Times New Roman"/>
                <w:color w:val="000000"/>
                <w:sz w:val="20"/>
                <w:szCs w:val="20"/>
                <w:lang w:val="en-GB"/>
              </w:rPr>
              <w:t>)</w:t>
            </w:r>
          </w:p>
        </w:tc>
        <w:tc>
          <w:tcPr>
            <w:tcW w:w="1791" w:type="dxa"/>
          </w:tcPr>
          <w:p w14:paraId="4D619F6B" w14:textId="7F2FF95F" w:rsidR="00143AA3" w:rsidRPr="00DE229C" w:rsidRDefault="00143AA3" w:rsidP="00826034">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lastRenderedPageBreak/>
              <w:t xml:space="preserve">An explorative qualitative </w:t>
            </w:r>
            <w:r w:rsidRPr="00070D16">
              <w:rPr>
                <w:rFonts w:ascii="Times New Roman" w:hAnsi="Times New Roman" w:cs="Times New Roman"/>
                <w:color w:val="000000"/>
                <w:sz w:val="20"/>
                <w:szCs w:val="20"/>
                <w:lang w:val="en-GB"/>
              </w:rPr>
              <w:lastRenderedPageBreak/>
              <w:t>research</w:t>
            </w:r>
            <w:r w:rsidRPr="00DE229C">
              <w:rPr>
                <w:rFonts w:ascii="Times New Roman" w:hAnsi="Times New Roman" w:cs="Times New Roman"/>
                <w:color w:val="000000"/>
                <w:sz w:val="20"/>
                <w:szCs w:val="20"/>
                <w:lang w:val="en-GB"/>
              </w:rPr>
              <w:t>/ethical reflection study</w:t>
            </w:r>
          </w:p>
        </w:tc>
        <w:tc>
          <w:tcPr>
            <w:tcW w:w="1559" w:type="dxa"/>
          </w:tcPr>
          <w:p w14:paraId="352DA809" w14:textId="67BB7BAF"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To explore the perceptions of </w:t>
            </w:r>
            <w:r w:rsidRPr="00DE229C">
              <w:rPr>
                <w:rFonts w:ascii="Times New Roman" w:hAnsi="Times New Roman" w:cs="Times New Roman"/>
                <w:color w:val="000000"/>
                <w:sz w:val="20"/>
                <w:szCs w:val="20"/>
                <w:lang w:val="en-GB"/>
              </w:rPr>
              <w:lastRenderedPageBreak/>
              <w:t>local study implementers on the ethics of collecting data in a humanitarian crisis setting</w:t>
            </w:r>
          </w:p>
        </w:tc>
        <w:tc>
          <w:tcPr>
            <w:tcW w:w="1701" w:type="dxa"/>
          </w:tcPr>
          <w:p w14:paraId="127EE7A5" w14:textId="05A5FD15" w:rsidR="00143AA3" w:rsidRPr="00A109C5" w:rsidRDefault="00A109C5" w:rsidP="00826034">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339424C8" w14:textId="11F22B97"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Grounded theory qualitative research </w:t>
            </w:r>
            <w:r w:rsidRPr="00DE229C">
              <w:rPr>
                <w:rFonts w:ascii="Times New Roman" w:hAnsi="Times New Roman" w:cs="Times New Roman"/>
                <w:color w:val="000000"/>
                <w:sz w:val="20"/>
                <w:szCs w:val="20"/>
                <w:lang w:val="en-GB"/>
              </w:rPr>
              <w:lastRenderedPageBreak/>
              <w:t>(individual interviews)</w:t>
            </w:r>
          </w:p>
        </w:tc>
        <w:tc>
          <w:tcPr>
            <w:tcW w:w="3402" w:type="dxa"/>
          </w:tcPr>
          <w:p w14:paraId="5553D962" w14:textId="6632D59A" w:rsidR="00143AA3" w:rsidRPr="00DE229C" w:rsidRDefault="00143AA3" w:rsidP="00826034">
            <w:pPr>
              <w:rPr>
                <w:rFonts w:ascii="Times New Roman" w:hAnsi="Times New Roman" w:cs="Times New Roman"/>
                <w:color w:val="111111"/>
                <w:sz w:val="20"/>
                <w:szCs w:val="20"/>
                <w:lang w:val="en-GB"/>
              </w:rPr>
            </w:pPr>
            <w:r w:rsidRPr="00DE229C">
              <w:rPr>
                <w:rFonts w:ascii="Times New Roman" w:hAnsi="Times New Roman" w:cs="Times New Roman"/>
                <w:color w:val="000000"/>
                <w:sz w:val="20"/>
                <w:szCs w:val="20"/>
                <w:lang w:val="en-GB"/>
              </w:rPr>
              <w:lastRenderedPageBreak/>
              <w:t xml:space="preserve">1) Challenges outlined by authors included data collectors and </w:t>
            </w:r>
            <w:r w:rsidRPr="00DE229C">
              <w:rPr>
                <w:rFonts w:ascii="Times New Roman" w:hAnsi="Times New Roman" w:cs="Times New Roman"/>
                <w:color w:val="000000"/>
                <w:sz w:val="20"/>
                <w:szCs w:val="20"/>
                <w:lang w:val="en-GB"/>
              </w:rPr>
              <w:lastRenderedPageBreak/>
              <w:t>participants’ safety (including insecurity due to armed groups, social risks for participants), gender-specific challenges and mobility in the field, accessibility/work conditions, emotionally and psychologically demanding work for researchers, resistance from trial participants and local authorities, and other issues; 2) authors explored motivation of data collectors, where respondents described scientific curiosity, the opportunity to enhance professional experience, personal interest, and willingness to help. Data collectors had to navigate different difficult situations and pointed to differences between expectations and reality of the job, that appeared to be much harder than they had imagined; 3) the paper provides ethical reflections and recommendations for supporting trial participants and data collectors. The authors outlined the importance of rigorous ethical reflections, robust risk mitigation strategies, and continuous researcher support in high-risk fieldwork settings. The involvement of local researchers and partners was crucial for the research conduction.</w:t>
            </w:r>
          </w:p>
        </w:tc>
      </w:tr>
      <w:tr w:rsidR="00143AA3" w:rsidRPr="00DE229C" w14:paraId="6123AD65" w14:textId="77777777" w:rsidTr="00573A1F">
        <w:tc>
          <w:tcPr>
            <w:tcW w:w="1466" w:type="dxa"/>
          </w:tcPr>
          <w:p w14:paraId="79B5E872" w14:textId="4BFAAC11"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Khatib et al., 2017 </w:t>
            </w:r>
            <w:r w:rsidRPr="00DE229C">
              <w:rPr>
                <w:rFonts w:ascii="Times New Roman" w:hAnsi="Times New Roman" w:cs="Times New Roman"/>
                <w:color w:val="000000"/>
                <w:sz w:val="20"/>
                <w:szCs w:val="20"/>
                <w:lang w:val="en-GB"/>
              </w:rPr>
              <w:fldChar w:fldCharType="begin">
                <w:fldData xml:space="preserve">PEVuZE5vdGU+PENpdGU+PEF1dGhvcj5LaGF0aWI8L0F1dGhvcj48WWVhcj4yMDE3PC9ZZWFyPjxS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=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(13)</w:t>
            </w:r>
            <w:r w:rsidRPr="00DE229C">
              <w:rPr>
                <w:rFonts w:ascii="Times New Roman" w:hAnsi="Times New Roman" w:cs="Times New Roman"/>
                <w:color w:val="000000"/>
                <w:sz w:val="20"/>
                <w:szCs w:val="20"/>
                <w:lang w:val="en-GB"/>
              </w:rPr>
              <w:fldChar w:fldCharType="end"/>
            </w:r>
          </w:p>
        </w:tc>
        <w:tc>
          <w:tcPr>
            <w:tcW w:w="1537" w:type="dxa"/>
          </w:tcPr>
          <w:p w14:paraId="52A35659" w14:textId="08899E8F"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Occupied Palestinian territory, chronic conflict setting</w:t>
            </w:r>
          </w:p>
        </w:tc>
        <w:tc>
          <w:tcPr>
            <w:tcW w:w="1722" w:type="dxa"/>
          </w:tcPr>
          <w:p w14:paraId="1912ADEB" w14:textId="77777777"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 xml:space="preserve">n/a </w:t>
            </w:r>
          </w:p>
          <w:p w14:paraId="7CA6C1E5" w14:textId="77777777"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246970DE" w14:textId="77777777"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5F3474C3" w14:textId="7C1BC618"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but the research under analysis is epidemiological research</w:t>
            </w:r>
          </w:p>
        </w:tc>
        <w:tc>
          <w:tcPr>
            <w:tcW w:w="1791" w:type="dxa"/>
          </w:tcPr>
          <w:p w14:paraId="7A705446" w14:textId="1A618F16" w:rsidR="00143AA3" w:rsidRPr="00DE229C" w:rsidRDefault="00143AA3" w:rsidP="00826034">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Reflection on a population-based study conduction</w:t>
            </w:r>
            <w:r w:rsidRPr="00DE229C">
              <w:rPr>
                <w:rFonts w:ascii="Times New Roman" w:hAnsi="Times New Roman" w:cs="Times New Roman"/>
                <w:color w:val="000000"/>
                <w:sz w:val="20"/>
                <w:szCs w:val="20"/>
                <w:lang w:val="en-GB"/>
              </w:rPr>
              <w:br/>
            </w:r>
          </w:p>
        </w:tc>
        <w:tc>
          <w:tcPr>
            <w:tcW w:w="1559" w:type="dxa"/>
          </w:tcPr>
          <w:p w14:paraId="425DEFCD" w14:textId="52877321"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To describe the challenges encountered and how they were addressed during the data collection period of the baseline phase </w:t>
            </w:r>
            <w:r w:rsidRPr="00DE229C">
              <w:rPr>
                <w:rFonts w:ascii="Times New Roman" w:hAnsi="Times New Roman" w:cs="Times New Roman"/>
                <w:color w:val="000000"/>
                <w:sz w:val="20"/>
                <w:szCs w:val="20"/>
                <w:lang w:val="en-GB"/>
              </w:rPr>
              <w:lastRenderedPageBreak/>
              <w:t>of the Prospective Urban Rural Epidemiology (PURE) study in the occupied Palestinian territory</w:t>
            </w:r>
          </w:p>
        </w:tc>
        <w:tc>
          <w:tcPr>
            <w:tcW w:w="1701" w:type="dxa"/>
          </w:tcPr>
          <w:p w14:paraId="17A9D4AC" w14:textId="7B3D2E3A" w:rsidR="00143AA3" w:rsidRPr="00070D16" w:rsidRDefault="00EC765D" w:rsidP="00826034">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4B0A141A" w14:textId="298969BA"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Reflection on research conduction </w:t>
            </w:r>
          </w:p>
          <w:p w14:paraId="5CB21052" w14:textId="77777777"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(original research:</w:t>
            </w:r>
          </w:p>
          <w:p w14:paraId="28C55461" w14:textId="362902B1"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a prospective cohort study designed to collect data on social, environmental, behavioral, biological, and </w:t>
            </w:r>
            <w:r w:rsidRPr="00DE229C">
              <w:rPr>
                <w:rFonts w:ascii="Times New Roman" w:hAnsi="Times New Roman" w:cs="Times New Roman"/>
                <w:color w:val="000000"/>
                <w:sz w:val="20"/>
                <w:szCs w:val="20"/>
                <w:lang w:val="en-GB"/>
              </w:rPr>
              <w:lastRenderedPageBreak/>
              <w:t>genetic factors that contribute to the development of cardiovascular diseases)</w:t>
            </w:r>
          </w:p>
        </w:tc>
        <w:tc>
          <w:tcPr>
            <w:tcW w:w="3402" w:type="dxa"/>
          </w:tcPr>
          <w:p w14:paraId="3542DCF7" w14:textId="1B1DAC6A" w:rsidR="00143AA3" w:rsidRPr="00DE229C" w:rsidRDefault="00143AA3" w:rsidP="00826034">
            <w:pPr>
              <w:rPr>
                <w:rFonts w:ascii="Times New Roman" w:hAnsi="Times New Roman" w:cs="Times New Roman"/>
                <w:color w:val="111111"/>
                <w:sz w:val="20"/>
                <w:szCs w:val="20"/>
                <w:lang w:val="en-GB"/>
              </w:rPr>
            </w:pPr>
            <w:r w:rsidRPr="00DE229C">
              <w:rPr>
                <w:rFonts w:ascii="Times New Roman" w:hAnsi="Times New Roman" w:cs="Times New Roman"/>
                <w:color w:val="000000"/>
                <w:sz w:val="20"/>
                <w:szCs w:val="20"/>
                <w:lang w:val="en-GB"/>
              </w:rPr>
              <w:lastRenderedPageBreak/>
              <w:t xml:space="preserve">1) Challenges presented by authors included political unrest and its implications for selection of data collection site and data collection process; access restrictions and permit requirements; working in a fragmented health-care system; researchers’ positionality, and other challenges; 2) solutions included setting up mobile </w:t>
            </w:r>
            <w:r w:rsidRPr="00DE229C">
              <w:rPr>
                <w:rFonts w:ascii="Times New Roman" w:hAnsi="Times New Roman" w:cs="Times New Roman"/>
                <w:color w:val="000000"/>
                <w:sz w:val="20"/>
                <w:szCs w:val="20"/>
                <w:lang w:val="en-GB"/>
              </w:rPr>
              <w:lastRenderedPageBreak/>
              <w:t>clinics and engaging community leaders and municipalities; training sessions, regular site visits and check ins to ensure adherence to study protocol; team work and collaboration between fieldworkers and nurses; adjusting team composition (by gender) and recruitment timeline, and other approaches.</w:t>
            </w:r>
          </w:p>
        </w:tc>
      </w:tr>
      <w:tr w:rsidR="00143AA3" w:rsidRPr="00DE229C" w14:paraId="2DE1D7EF" w14:textId="77777777" w:rsidTr="00573A1F">
        <w:tc>
          <w:tcPr>
            <w:tcW w:w="1466" w:type="dxa"/>
          </w:tcPr>
          <w:p w14:paraId="7D170450" w14:textId="2A7DFA06"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Lasater et al., 2020 </w:t>
            </w:r>
            <w:r w:rsidRPr="00DE229C">
              <w:rPr>
                <w:rFonts w:ascii="Times New Roman" w:hAnsi="Times New Roman" w:cs="Times New Roman"/>
                <w:color w:val="000000"/>
                <w:sz w:val="20"/>
                <w:szCs w:val="20"/>
                <w:lang w:val="en-GB"/>
              </w:rPr>
              <w:fldChar w:fldCharType="begin">
                <w:fldData xml:space="preserve">PEVuZE5vdGU+PENpdGU+PEF1dGhvcj5MYXNhdGVyPC9BdXRob3I+PFllYXI+MjAyMDwvWWVhcj48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(14)</w:t>
            </w:r>
            <w:r w:rsidRPr="00DE229C">
              <w:rPr>
                <w:rFonts w:ascii="Times New Roman" w:hAnsi="Times New Roman" w:cs="Times New Roman"/>
                <w:color w:val="000000"/>
                <w:sz w:val="20"/>
                <w:szCs w:val="20"/>
                <w:lang w:val="en-GB"/>
              </w:rPr>
              <w:fldChar w:fldCharType="end"/>
            </w:r>
          </w:p>
        </w:tc>
        <w:tc>
          <w:tcPr>
            <w:tcW w:w="1537" w:type="dxa"/>
          </w:tcPr>
          <w:p w14:paraId="770D65F3" w14:textId="08AA6444"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Ethiopia, Nguenyyiel refugee camp in Gambella</w:t>
            </w:r>
            <w:r w:rsidRPr="00DE229C">
              <w:rPr>
                <w:rFonts w:ascii="Times New Roman" w:hAnsi="Times New Roman" w:cs="Times New Roman"/>
                <w:color w:val="000000"/>
                <w:sz w:val="20"/>
                <w:szCs w:val="20"/>
                <w:lang w:val="uk-UA"/>
              </w:rPr>
              <w:t xml:space="preserve">, </w:t>
            </w:r>
            <w:r w:rsidRPr="00DE229C">
              <w:rPr>
                <w:rFonts w:ascii="Times New Roman" w:hAnsi="Times New Roman" w:cs="Times New Roman"/>
                <w:color w:val="000000"/>
                <w:sz w:val="20"/>
                <w:szCs w:val="20"/>
                <w:lang w:val="en-GB"/>
              </w:rPr>
              <w:t>including ongoing local political and tribal conflicts</w:t>
            </w:r>
          </w:p>
        </w:tc>
        <w:tc>
          <w:tcPr>
            <w:tcW w:w="1722" w:type="dxa"/>
          </w:tcPr>
          <w:p w14:paraId="710D71A7" w14:textId="77777777"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Integrated maternal and child health intervention (Baby Friendly Spaces (BFS) program)</w:t>
            </w:r>
          </w:p>
          <w:p w14:paraId="580D02E7" w14:textId="77777777" w:rsidR="00143AA3" w:rsidRPr="00DE229C" w:rsidRDefault="00143AA3" w:rsidP="00826034">
            <w:pPr>
              <w:widowControl w:val="0"/>
              <w:rPr>
                <w:rFonts w:ascii="Times New Roman" w:hAnsi="Times New Roman" w:cs="Times New Roman"/>
                <w:color w:val="000000" w:themeColor="text1"/>
                <w:sz w:val="20"/>
                <w:szCs w:val="20"/>
                <w:lang w:val="en-GB"/>
              </w:rPr>
            </w:pPr>
          </w:p>
        </w:tc>
        <w:tc>
          <w:tcPr>
            <w:tcW w:w="1791" w:type="dxa"/>
          </w:tcPr>
          <w:p w14:paraId="063539DA" w14:textId="63D41999" w:rsidR="00143AA3" w:rsidRPr="00DE229C" w:rsidRDefault="00E97263" w:rsidP="00826034">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US"/>
              </w:rPr>
              <w:t>P</w:t>
            </w:r>
            <w:r w:rsidR="00143AA3" w:rsidRPr="00070D16">
              <w:rPr>
                <w:rFonts w:ascii="Times New Roman" w:hAnsi="Times New Roman" w:cs="Times New Roman"/>
                <w:color w:val="000000"/>
                <w:sz w:val="20"/>
                <w:szCs w:val="20"/>
                <w:lang w:val="en-GB"/>
              </w:rPr>
              <w:t>rocess evaluation</w:t>
            </w:r>
            <w:r w:rsidRPr="00070D16">
              <w:rPr>
                <w:rFonts w:ascii="Times New Roman" w:hAnsi="Times New Roman" w:cs="Times New Roman"/>
                <w:color w:val="000000"/>
                <w:sz w:val="20"/>
                <w:szCs w:val="20"/>
                <w:lang w:val="en-GB"/>
              </w:rPr>
              <w:t xml:space="preserve"> / reflective paper</w:t>
            </w:r>
            <w:r w:rsidR="00143AA3" w:rsidRPr="00DE229C">
              <w:rPr>
                <w:rFonts w:ascii="Times New Roman" w:hAnsi="Times New Roman" w:cs="Times New Roman"/>
                <w:color w:val="000000"/>
                <w:sz w:val="20"/>
                <w:szCs w:val="20"/>
                <w:lang w:val="en-GB"/>
              </w:rPr>
              <w:br/>
            </w:r>
            <w:r w:rsidR="00143AA3" w:rsidRPr="00DE229C">
              <w:rPr>
                <w:rFonts w:ascii="Times New Roman" w:hAnsi="Times New Roman" w:cs="Times New Roman"/>
                <w:color w:val="000000"/>
                <w:sz w:val="20"/>
                <w:szCs w:val="20"/>
                <w:lang w:val="en-GB"/>
              </w:rPr>
              <w:br/>
            </w:r>
            <w:r w:rsidR="00143AA3" w:rsidRPr="00DE229C">
              <w:rPr>
                <w:rFonts w:ascii="Times New Roman" w:hAnsi="Times New Roman" w:cs="Times New Roman"/>
                <w:i/>
                <w:iCs/>
                <w:color w:val="000000"/>
                <w:sz w:val="20"/>
                <w:szCs w:val="20"/>
                <w:lang w:val="en-GB"/>
              </w:rPr>
              <w:t>Conflict&amp;Health: Research in Practice</w:t>
            </w:r>
          </w:p>
        </w:tc>
        <w:tc>
          <w:tcPr>
            <w:tcW w:w="1559" w:type="dxa"/>
          </w:tcPr>
          <w:p w14:paraId="42F9232E" w14:textId="4DC807F7"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explore ways to strengthen the implementation and acceptability of the BFS program and assess outcomes associated with participation among South Sudanese mothers and their children living in the Nguenyyiel refugee camp in Gambella, Ethiopia; to present lessons learned while implementing the study</w:t>
            </w:r>
          </w:p>
        </w:tc>
        <w:tc>
          <w:tcPr>
            <w:tcW w:w="1701" w:type="dxa"/>
          </w:tcPr>
          <w:p w14:paraId="50FCEC87" w14:textId="2643504F" w:rsidR="00143AA3" w:rsidRPr="000A68A8" w:rsidRDefault="00143AA3" w:rsidP="00826034">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Yes</w:t>
            </w:r>
            <w:r w:rsidR="002013FA">
              <w:rPr>
                <w:rFonts w:ascii="Times New Roman" w:hAnsi="Times New Roman" w:cs="Times New Roman"/>
                <w:color w:val="000000"/>
                <w:sz w:val="20"/>
                <w:szCs w:val="20"/>
                <w:lang w:val="en-GB"/>
              </w:rPr>
              <w:t xml:space="preserve">, </w:t>
            </w:r>
            <w:r w:rsidR="00CC6013">
              <w:rPr>
                <w:rFonts w:ascii="Times New Roman" w:hAnsi="Times New Roman" w:cs="Times New Roman"/>
                <w:color w:val="000000"/>
                <w:sz w:val="20"/>
                <w:szCs w:val="20"/>
                <w:lang w:val="en-GB"/>
              </w:rPr>
              <w:t xml:space="preserve">as </w:t>
            </w:r>
            <w:r w:rsidR="00474674">
              <w:rPr>
                <w:rFonts w:ascii="Times New Roman" w:hAnsi="Times New Roman" w:cs="Times New Roman"/>
                <w:color w:val="000000"/>
                <w:sz w:val="20"/>
                <w:szCs w:val="20"/>
                <w:lang w:val="en-GB"/>
              </w:rPr>
              <w:t xml:space="preserve">it </w:t>
            </w:r>
            <w:r w:rsidR="001403B6">
              <w:rPr>
                <w:rFonts w:ascii="Times New Roman" w:hAnsi="Times New Roman" w:cs="Times New Roman"/>
                <w:color w:val="000000"/>
                <w:sz w:val="20"/>
                <w:szCs w:val="20"/>
                <w:lang w:val="en-US"/>
              </w:rPr>
              <w:t>reflect</w:t>
            </w:r>
            <w:r w:rsidR="00CC6013">
              <w:rPr>
                <w:rFonts w:ascii="Times New Roman" w:hAnsi="Times New Roman" w:cs="Times New Roman"/>
                <w:color w:val="000000"/>
                <w:sz w:val="20"/>
                <w:szCs w:val="20"/>
                <w:lang w:val="en-US"/>
              </w:rPr>
              <w:t xml:space="preserve">s </w:t>
            </w:r>
            <w:r w:rsidR="001403B6">
              <w:rPr>
                <w:rFonts w:ascii="Times New Roman" w:hAnsi="Times New Roman" w:cs="Times New Roman"/>
                <w:color w:val="000000"/>
                <w:sz w:val="20"/>
                <w:szCs w:val="20"/>
                <w:lang w:val="en-US"/>
              </w:rPr>
              <w:t>on program evaluation</w:t>
            </w:r>
            <w:r w:rsidR="00E97263">
              <w:rPr>
                <w:rFonts w:ascii="Times New Roman" w:hAnsi="Times New Roman" w:cs="Times New Roman"/>
                <w:color w:val="000000"/>
                <w:sz w:val="20"/>
                <w:szCs w:val="20"/>
                <w:lang w:val="en-US"/>
              </w:rPr>
              <w:t xml:space="preserve"> (implementation aspects, acceptability)</w:t>
            </w:r>
          </w:p>
        </w:tc>
        <w:tc>
          <w:tcPr>
            <w:tcW w:w="1985" w:type="dxa"/>
          </w:tcPr>
          <w:p w14:paraId="6AC78462" w14:textId="695084A0"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A mixed-methods formative process evaluation. Data sources: (1) an embedded qualitative study with BFS program participants, non- participants, and staff; (2) a prospective quantitative assessment administered to women enrolling in BFS before engagement in any program activities and again two months later; and (3) routine program monitoring and evaluation data</w:t>
            </w:r>
          </w:p>
        </w:tc>
        <w:tc>
          <w:tcPr>
            <w:tcW w:w="3402" w:type="dxa"/>
          </w:tcPr>
          <w:p w14:paraId="032E9A4B" w14:textId="5628522A"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111111"/>
                <w:sz w:val="20"/>
                <w:szCs w:val="20"/>
                <w:lang w:val="en-GB"/>
              </w:rPr>
              <w:t>1) The authors described lessons learned while implementing the study, including challenges related to ongoing local political and tribal conflicts and harsh conditions; implementation of a new digital data monitoring system; staff capacity building and turnover; and measurement-related issues; 2) strategies to mitigate such challenges included hiring, training, and supporting staff; regular remote communication between researchers to support study implementation and troubleshoot any emerging issues; engagement of local actors and strong partnership were important for research implementation, as well as availability and flexibility of different stakeholders.</w:t>
            </w:r>
          </w:p>
        </w:tc>
      </w:tr>
      <w:tr w:rsidR="00143AA3" w:rsidRPr="00DE229C" w14:paraId="621C08EA" w14:textId="77777777" w:rsidTr="00573A1F">
        <w:tc>
          <w:tcPr>
            <w:tcW w:w="1466" w:type="dxa"/>
          </w:tcPr>
          <w:p w14:paraId="0EA7E73E" w14:textId="7C97758A"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Maestre et al., 2021 </w:t>
            </w:r>
            <w:r w:rsidRPr="00DE229C">
              <w:rPr>
                <w:rFonts w:ascii="Times New Roman" w:hAnsi="Times New Roman" w:cs="Times New Roman"/>
                <w:color w:val="000000"/>
                <w:sz w:val="20"/>
                <w:szCs w:val="20"/>
                <w:lang w:val="en-GB"/>
              </w:rPr>
              <w:fldChar w:fldCharType="begin">
                <w:fldData xml:space="preserve">PEVuZE5vdGU+PENpdGU+PEF1dGhvcj5NYWVzdHJlPC9BdXRob3I+PFllYXI+MjAyMTwvWWVhcj48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(15)</w:t>
            </w:r>
            <w:r w:rsidRPr="00DE229C">
              <w:rPr>
                <w:rFonts w:ascii="Times New Roman" w:hAnsi="Times New Roman" w:cs="Times New Roman"/>
                <w:color w:val="000000"/>
                <w:sz w:val="20"/>
                <w:szCs w:val="20"/>
                <w:lang w:val="en-GB"/>
              </w:rPr>
              <w:fldChar w:fldCharType="end"/>
            </w:r>
          </w:p>
        </w:tc>
        <w:tc>
          <w:tcPr>
            <w:tcW w:w="1537" w:type="dxa"/>
          </w:tcPr>
          <w:p w14:paraId="5A5EF390" w14:textId="668996ED"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Venezuela, a complex humanitarian crisis: social and economic collapse; riots, widespread </w:t>
            </w:r>
            <w:r w:rsidRPr="00DE229C">
              <w:rPr>
                <w:rFonts w:ascii="Times New Roman" w:hAnsi="Times New Roman" w:cs="Times New Roman"/>
                <w:color w:val="000000"/>
                <w:sz w:val="20"/>
                <w:szCs w:val="20"/>
                <w:lang w:val="en-GB"/>
              </w:rPr>
              <w:lastRenderedPageBreak/>
              <w:t>urban violence, mass exodus and refugee crisis in neighbouring states</w:t>
            </w:r>
          </w:p>
        </w:tc>
        <w:tc>
          <w:tcPr>
            <w:tcW w:w="1722" w:type="dxa"/>
          </w:tcPr>
          <w:p w14:paraId="3231DB6E" w14:textId="77777777"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lastRenderedPageBreak/>
              <w:t xml:space="preserve">n/a </w:t>
            </w:r>
          </w:p>
          <w:p w14:paraId="3DBBCB06" w14:textId="77777777"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68688AA1" w14:textId="77777777" w:rsidR="00143AA3" w:rsidRPr="00DE229C" w:rsidRDefault="00143AA3" w:rsidP="0082603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07B2C471" w14:textId="0D9B4072"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but the study is on aging</w:t>
            </w:r>
          </w:p>
        </w:tc>
        <w:tc>
          <w:tcPr>
            <w:tcW w:w="1791" w:type="dxa"/>
          </w:tcPr>
          <w:p w14:paraId="7026D074" w14:textId="4D83A1A3" w:rsidR="00143AA3" w:rsidRPr="00DE229C" w:rsidRDefault="00143AA3" w:rsidP="00826034">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analysis</w:t>
            </w:r>
            <w:r w:rsidRPr="00DE229C">
              <w:rPr>
                <w:rFonts w:ascii="Times New Roman" w:hAnsi="Times New Roman" w:cs="Times New Roman"/>
                <w:color w:val="000000"/>
                <w:sz w:val="20"/>
                <w:szCs w:val="20"/>
                <w:lang w:val="en-GB"/>
              </w:rPr>
              <w:t xml:space="preserve"> (a longitudinal, population-based study of age-related conditions)</w:t>
            </w:r>
            <w:r w:rsidRPr="00DE229C">
              <w:rPr>
                <w:rFonts w:ascii="Times New Roman" w:hAnsi="Times New Roman" w:cs="Times New Roman"/>
                <w:color w:val="000000"/>
                <w:sz w:val="20"/>
                <w:szCs w:val="20"/>
                <w:lang w:val="en-GB"/>
              </w:rPr>
              <w:br/>
            </w:r>
            <w:r w:rsidRPr="00DE229C">
              <w:rPr>
                <w:rFonts w:ascii="Times New Roman" w:hAnsi="Times New Roman" w:cs="Times New Roman"/>
                <w:color w:val="000000" w:themeColor="text1"/>
                <w:sz w:val="20"/>
                <w:szCs w:val="20"/>
                <w:lang w:val="en-GB"/>
              </w:rPr>
              <w:t>biomedical/epidemiological research</w:t>
            </w:r>
            <w:r w:rsidRPr="00DE229C">
              <w:rPr>
                <w:rFonts w:ascii="Times New Roman" w:hAnsi="Times New Roman" w:cs="Times New Roman"/>
                <w:color w:val="FF0000"/>
                <w:sz w:val="20"/>
                <w:szCs w:val="20"/>
                <w:lang w:val="en-GB"/>
              </w:rPr>
              <w:br/>
            </w:r>
            <w:r w:rsidRPr="00DE229C">
              <w:rPr>
                <w:rFonts w:ascii="Times New Roman" w:hAnsi="Times New Roman" w:cs="Times New Roman"/>
                <w:color w:val="FF0000"/>
                <w:sz w:val="20"/>
                <w:szCs w:val="20"/>
                <w:lang w:val="en-GB"/>
              </w:rPr>
              <w:lastRenderedPageBreak/>
              <w:br/>
            </w:r>
            <w:r w:rsidRPr="00DE229C">
              <w:rPr>
                <w:rFonts w:ascii="Times New Roman" w:hAnsi="Times New Roman" w:cs="Times New Roman"/>
                <w:i/>
                <w:iCs/>
                <w:color w:val="000000"/>
                <w:sz w:val="20"/>
                <w:szCs w:val="20"/>
                <w:lang w:val="en-GB"/>
              </w:rPr>
              <w:t>Conflict&amp;Health: Research in Practice</w:t>
            </w:r>
          </w:p>
        </w:tc>
        <w:tc>
          <w:tcPr>
            <w:tcW w:w="1559" w:type="dxa"/>
          </w:tcPr>
          <w:p w14:paraId="1C17F531" w14:textId="228DB85D" w:rsidR="00143AA3" w:rsidRPr="00DE229C" w:rsidRDefault="00143AA3" w:rsidP="0082603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To discuss the strategies implemented by researchers of the Maracaibo Aging Study (MAS) to </w:t>
            </w:r>
            <w:r w:rsidRPr="00DE229C">
              <w:rPr>
                <w:rFonts w:ascii="Times New Roman" w:hAnsi="Times New Roman" w:cs="Times New Roman"/>
                <w:color w:val="000000"/>
                <w:sz w:val="20"/>
                <w:szCs w:val="20"/>
                <w:lang w:val="en-GB"/>
              </w:rPr>
              <w:lastRenderedPageBreak/>
              <w:t>sustain research efforts during the humanitarian crisis in Venezuela</w:t>
            </w:r>
          </w:p>
        </w:tc>
        <w:tc>
          <w:tcPr>
            <w:tcW w:w="1701" w:type="dxa"/>
          </w:tcPr>
          <w:p w14:paraId="4671C373" w14:textId="622AD7F7" w:rsidR="00143AA3" w:rsidRPr="000A68A8" w:rsidRDefault="000A68A8" w:rsidP="00826034">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5E2626CD" w14:textId="120AE14B" w:rsidR="00143AA3" w:rsidRPr="00DE229C" w:rsidRDefault="00143AA3" w:rsidP="0082603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Reflection on research implementation(original study:  quantitative, a population-based longitudinal study, </w:t>
            </w:r>
            <w:r w:rsidRPr="00DE229C">
              <w:rPr>
                <w:rFonts w:ascii="Times New Roman" w:hAnsi="Times New Roman" w:cs="Times New Roman"/>
                <w:color w:val="000000"/>
                <w:sz w:val="20"/>
                <w:szCs w:val="20"/>
                <w:lang w:val="en-GB"/>
              </w:rPr>
              <w:lastRenderedPageBreak/>
              <w:t xml:space="preserve">implying a door-to-door survey, interviews, </w:t>
            </w:r>
            <w:r w:rsidRPr="00DE229C">
              <w:rPr>
                <w:rFonts w:ascii="Times New Roman" w:hAnsi="Times New Roman" w:cs="Times New Roman"/>
                <w:color w:val="111111"/>
                <w:sz w:val="20"/>
                <w:szCs w:val="20"/>
                <w:lang w:val="en-GB"/>
              </w:rPr>
              <w:t xml:space="preserve">evaluations, </w:t>
            </w:r>
            <w:r w:rsidRPr="00DE229C">
              <w:rPr>
                <w:rFonts w:ascii="Times New Roman" w:hAnsi="Times New Roman" w:cs="Times New Roman"/>
                <w:color w:val="000000"/>
                <w:sz w:val="20"/>
                <w:szCs w:val="20"/>
                <w:lang w:val="en-GB"/>
              </w:rPr>
              <w:t>tests and medical examinations)</w:t>
            </w:r>
          </w:p>
        </w:tc>
        <w:tc>
          <w:tcPr>
            <w:tcW w:w="3402" w:type="dxa"/>
          </w:tcPr>
          <w:p w14:paraId="78AB63AE" w14:textId="692C739D" w:rsidR="00143AA3" w:rsidRPr="00DE229C" w:rsidRDefault="00143AA3" w:rsidP="00826034">
            <w:pPr>
              <w:rPr>
                <w:rFonts w:ascii="Times New Roman" w:hAnsi="Times New Roman" w:cs="Times New Roman"/>
                <w:color w:val="111111"/>
                <w:sz w:val="20"/>
                <w:szCs w:val="20"/>
                <w:lang w:val="en-GB"/>
              </w:rPr>
            </w:pPr>
            <w:r w:rsidRPr="00DE229C">
              <w:rPr>
                <w:rFonts w:ascii="Times New Roman" w:hAnsi="Times New Roman" w:cs="Times New Roman"/>
                <w:color w:val="000000"/>
                <w:sz w:val="20"/>
                <w:szCs w:val="20"/>
                <w:lang w:val="en-GB"/>
              </w:rPr>
              <w:lastRenderedPageBreak/>
              <w:t xml:space="preserve">1) The authors described ethical challenges (increased mortality/morbidity in participants, staff, and their families and an </w:t>
            </w:r>
            <w:r w:rsidRPr="00DE229C">
              <w:rPr>
                <w:rFonts w:ascii="Times New Roman" w:hAnsi="Times New Roman" w:cs="Times New Roman"/>
                <w:color w:val="111111"/>
                <w:sz w:val="20"/>
                <w:szCs w:val="20"/>
                <w:lang w:val="en-GB"/>
              </w:rPr>
              <w:t xml:space="preserve">additional burden of participation; therapeutic misconception; exclusion criteria); deterioration of basic services, </w:t>
            </w:r>
            <w:r w:rsidRPr="00DE229C">
              <w:rPr>
                <w:rFonts w:ascii="Times New Roman" w:hAnsi="Times New Roman" w:cs="Times New Roman"/>
                <w:color w:val="111111"/>
                <w:sz w:val="20"/>
                <w:szCs w:val="20"/>
                <w:lang w:val="en-GB"/>
              </w:rPr>
              <w:lastRenderedPageBreak/>
              <w:t>decreasing safety, and supply shortages; logistical barriers affecting staff and participants; staff emigration requiring constant hiring and training; researcher morale; increased financial burden (hyperinflation and currency fluctuation causing shortages of goods and services); and political climate (polarized views and mistrust due to foreign funding); 2) strategies included building and sustaining strong research networks; flexibility and contingency planning; enhanced dissemination; capacity building; adaptability and proactivity, and other strategies.</w:t>
            </w:r>
            <w:r w:rsidRPr="00DE229C">
              <w:rPr>
                <w:rFonts w:ascii="Times New Roman" w:hAnsi="Times New Roman" w:cs="Times New Roman"/>
                <w:color w:val="000000"/>
                <w:sz w:val="20"/>
                <w:szCs w:val="20"/>
                <w:lang w:val="en-GB"/>
              </w:rPr>
              <w:t xml:space="preserve"> </w:t>
            </w:r>
          </w:p>
        </w:tc>
      </w:tr>
      <w:tr w:rsidR="00143AA3" w:rsidRPr="00DE229C" w14:paraId="6F635FC1" w14:textId="77777777" w:rsidTr="00573A1F">
        <w:tc>
          <w:tcPr>
            <w:tcW w:w="1466" w:type="dxa"/>
          </w:tcPr>
          <w:p w14:paraId="0CD4554E" w14:textId="1FB0E8B7" w:rsidR="00143AA3" w:rsidRPr="00DE229C" w:rsidRDefault="00143AA3" w:rsidP="00B752DC">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McAlpine et al., 2020 </w:t>
            </w:r>
            <w:r w:rsidRPr="00DE229C">
              <w:rPr>
                <w:rFonts w:ascii="Times New Roman" w:hAnsi="Times New Roman" w:cs="Times New Roman"/>
                <w:color w:val="000000"/>
                <w:sz w:val="20"/>
                <w:szCs w:val="20"/>
                <w:lang w:val="en-GB"/>
              </w:rPr>
              <w:fldChar w:fldCharType="begin">
                <w:fldData xml:space="preserve">PEVuZE5vdGU+PENpdGU+PEF1dGhvcj5NY0FscGluZTwvQXV0aG9yPjxZZWFyPjIwMjA8L1llYXI+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(16)</w:t>
            </w:r>
            <w:r w:rsidRPr="00DE229C">
              <w:rPr>
                <w:rFonts w:ascii="Times New Roman" w:hAnsi="Times New Roman" w:cs="Times New Roman"/>
                <w:color w:val="000000"/>
                <w:sz w:val="20"/>
                <w:szCs w:val="20"/>
                <w:lang w:val="en-GB"/>
              </w:rPr>
              <w:fldChar w:fldCharType="end"/>
            </w:r>
          </w:p>
        </w:tc>
        <w:tc>
          <w:tcPr>
            <w:tcW w:w="1537" w:type="dxa"/>
          </w:tcPr>
          <w:p w14:paraId="48D953F2" w14:textId="0B00669F" w:rsidR="00143AA3" w:rsidRPr="00DE229C" w:rsidRDefault="00143AA3" w:rsidP="00B752DC">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Border of Kenya and Somalia, Dadaab refugee camp (including refugees due to insecurity and conflict)</w:t>
            </w:r>
          </w:p>
        </w:tc>
        <w:tc>
          <w:tcPr>
            <w:tcW w:w="1722" w:type="dxa"/>
          </w:tcPr>
          <w:p w14:paraId="18B0DA72" w14:textId="77777777" w:rsidR="00143AA3" w:rsidRPr="00DE229C" w:rsidRDefault="00143AA3" w:rsidP="00B752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The gender-based</w:t>
            </w:r>
          </w:p>
          <w:p w14:paraId="5476571C" w14:textId="53B90D19" w:rsidR="00143AA3" w:rsidRPr="00DE229C" w:rsidRDefault="00143AA3" w:rsidP="00B752DC">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violence (GBV) comprehensive case management intervention</w:t>
            </w:r>
          </w:p>
        </w:tc>
        <w:tc>
          <w:tcPr>
            <w:tcW w:w="1791" w:type="dxa"/>
          </w:tcPr>
          <w:p w14:paraId="5AF8B219" w14:textId="5AE6FE4A" w:rsidR="00143AA3" w:rsidRPr="00DE229C" w:rsidRDefault="00143AA3" w:rsidP="00B752DC">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study</w:t>
            </w:r>
            <w:r w:rsidRPr="00DE229C">
              <w:rPr>
                <w:rFonts w:ascii="Times New Roman" w:hAnsi="Times New Roman" w:cs="Times New Roman"/>
                <w:color w:val="000000"/>
                <w:sz w:val="20"/>
                <w:szCs w:val="20"/>
                <w:lang w:val="en-GB"/>
              </w:rPr>
              <w:t xml:space="preserve"> of  longitudinal mixed-methods research / evaluation</w:t>
            </w:r>
          </w:p>
        </w:tc>
        <w:tc>
          <w:tcPr>
            <w:tcW w:w="1559" w:type="dxa"/>
          </w:tcPr>
          <w:p w14:paraId="11D55CA0" w14:textId="73FCCC56" w:rsidR="00143AA3" w:rsidRPr="00DE229C" w:rsidRDefault="00143AA3" w:rsidP="00B752DC">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present an overview of experiences and lessons learned while implementing research in a refugee camp context to inform other research partnerships in similar settings</w:t>
            </w:r>
          </w:p>
        </w:tc>
        <w:tc>
          <w:tcPr>
            <w:tcW w:w="1701" w:type="dxa"/>
          </w:tcPr>
          <w:p w14:paraId="38227C6C" w14:textId="6D746074" w:rsidR="00143AA3" w:rsidRPr="00DE229C" w:rsidRDefault="00143AA3" w:rsidP="00B752DC">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Yes,</w:t>
            </w:r>
            <w:r w:rsidR="00CC6013">
              <w:rPr>
                <w:rFonts w:ascii="Times New Roman" w:hAnsi="Times New Roman" w:cs="Times New Roman"/>
                <w:color w:val="000000"/>
                <w:sz w:val="20"/>
                <w:szCs w:val="20"/>
                <w:lang w:val="en-GB"/>
              </w:rPr>
              <w:t xml:space="preserve"> as</w:t>
            </w:r>
            <w:r>
              <w:rPr>
                <w:rFonts w:ascii="Times New Roman" w:hAnsi="Times New Roman" w:cs="Times New Roman"/>
                <w:color w:val="000000"/>
                <w:sz w:val="20"/>
                <w:szCs w:val="20"/>
                <w:lang w:val="en-GB"/>
              </w:rPr>
              <w:t xml:space="preserve"> </w:t>
            </w:r>
            <w:r w:rsidR="00474674">
              <w:rPr>
                <w:rFonts w:ascii="Times New Roman" w:hAnsi="Times New Roman" w:cs="Times New Roman"/>
                <w:color w:val="000000"/>
                <w:sz w:val="20"/>
                <w:szCs w:val="20"/>
                <w:lang w:val="en-GB"/>
              </w:rPr>
              <w:t xml:space="preserve">it </w:t>
            </w:r>
            <w:r>
              <w:rPr>
                <w:rFonts w:ascii="Times New Roman" w:hAnsi="Times New Roman" w:cs="Times New Roman"/>
                <w:color w:val="000000"/>
                <w:sz w:val="20"/>
                <w:szCs w:val="20"/>
                <w:lang w:val="en-GB"/>
              </w:rPr>
              <w:t>reflect</w:t>
            </w:r>
            <w:r w:rsidR="00837137">
              <w:rPr>
                <w:rFonts w:ascii="Times New Roman" w:hAnsi="Times New Roman" w:cs="Times New Roman"/>
                <w:color w:val="000000"/>
                <w:sz w:val="20"/>
                <w:szCs w:val="20"/>
                <w:lang w:val="en-US"/>
              </w:rPr>
              <w:t>s</w:t>
            </w:r>
            <w:r>
              <w:rPr>
                <w:rFonts w:ascii="Times New Roman" w:hAnsi="Times New Roman" w:cs="Times New Roman"/>
                <w:color w:val="000000"/>
                <w:sz w:val="20"/>
                <w:szCs w:val="20"/>
                <w:lang w:val="en-GB"/>
              </w:rPr>
              <w:t xml:space="preserve"> on </w:t>
            </w:r>
            <w:r w:rsidR="00474674">
              <w:rPr>
                <w:rFonts w:ascii="Times New Roman" w:hAnsi="Times New Roman" w:cs="Times New Roman"/>
                <w:color w:val="000000"/>
                <w:sz w:val="20"/>
                <w:szCs w:val="20"/>
                <w:lang w:val="en-GB"/>
              </w:rPr>
              <w:t xml:space="preserve">the conduct of the </w:t>
            </w:r>
            <w:r>
              <w:rPr>
                <w:rFonts w:ascii="Times New Roman" w:hAnsi="Times New Roman" w:cs="Times New Roman"/>
                <w:color w:val="000000"/>
                <w:sz w:val="20"/>
                <w:szCs w:val="20"/>
                <w:lang w:val="en-GB"/>
              </w:rPr>
              <w:t>evaluation (</w:t>
            </w:r>
            <w:r w:rsidR="007D2C9E">
              <w:rPr>
                <w:rFonts w:ascii="Times New Roman" w:hAnsi="Times New Roman" w:cs="Times New Roman"/>
                <w:color w:val="000000"/>
                <w:sz w:val="20"/>
                <w:szCs w:val="20"/>
                <w:lang w:val="en-GB"/>
              </w:rPr>
              <w:t xml:space="preserve">service delivery challenges, </w:t>
            </w:r>
            <w:r>
              <w:rPr>
                <w:rFonts w:ascii="Times New Roman" w:hAnsi="Times New Roman" w:cs="Times New Roman"/>
                <w:color w:val="000000"/>
                <w:sz w:val="20"/>
                <w:szCs w:val="20"/>
                <w:lang w:val="en-GB"/>
              </w:rPr>
              <w:t>acceptability</w:t>
            </w:r>
            <w:r w:rsidR="006C1FBB">
              <w:rPr>
                <w:rFonts w:ascii="Times New Roman" w:hAnsi="Times New Roman" w:cs="Times New Roman"/>
                <w:color w:val="000000"/>
                <w:sz w:val="20"/>
                <w:szCs w:val="20"/>
                <w:lang w:val="en-GB"/>
              </w:rPr>
              <w:t xml:space="preserve"> of the </w:t>
            </w:r>
            <w:r w:rsidR="007913B1">
              <w:rPr>
                <w:rFonts w:ascii="Times New Roman" w:hAnsi="Times New Roman" w:cs="Times New Roman"/>
                <w:color w:val="000000"/>
                <w:sz w:val="20"/>
                <w:szCs w:val="20"/>
                <w:lang w:val="en-GB"/>
              </w:rPr>
              <w:t>intervention</w:t>
            </w:r>
            <w:r w:rsidR="007D2C9E">
              <w:rPr>
                <w:rFonts w:ascii="Times New Roman" w:hAnsi="Times New Roman" w:cs="Times New Roman"/>
                <w:color w:val="000000"/>
                <w:sz w:val="20"/>
                <w:szCs w:val="20"/>
                <w:lang w:val="en-GB"/>
              </w:rPr>
              <w:t>, reach, and other aspects</w:t>
            </w:r>
            <w:r>
              <w:rPr>
                <w:rFonts w:ascii="Times New Roman" w:hAnsi="Times New Roman" w:cs="Times New Roman"/>
                <w:color w:val="000000"/>
                <w:sz w:val="20"/>
                <w:szCs w:val="20"/>
                <w:lang w:val="en-GB"/>
              </w:rPr>
              <w:t xml:space="preserve">) </w:t>
            </w:r>
          </w:p>
        </w:tc>
        <w:tc>
          <w:tcPr>
            <w:tcW w:w="1985" w:type="dxa"/>
          </w:tcPr>
          <w:p w14:paraId="6A6EB8F0" w14:textId="1563FE61" w:rsidR="00143AA3" w:rsidRPr="00DE229C" w:rsidRDefault="00143AA3" w:rsidP="00B752DC">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research implementation</w:t>
            </w:r>
          </w:p>
          <w:p w14:paraId="34B9BE62" w14:textId="77777777" w:rsidR="00143AA3" w:rsidRPr="00DE229C" w:rsidRDefault="00143AA3" w:rsidP="00B752DC">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(original study: a convergent parallel mixed</w:t>
            </w:r>
          </w:p>
          <w:p w14:paraId="414F1D0C" w14:textId="54C97E5B" w:rsidR="00143AA3" w:rsidRPr="00DE229C" w:rsidRDefault="00143AA3" w:rsidP="00B752DC">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methods evaluation in which both quantitative and qualitative data were triangulated iteratively throughout the study period; methods include focus group discussions,  cross sectional surveys, in-depth interviews, cohort survey at 3 time-points)</w:t>
            </w:r>
          </w:p>
        </w:tc>
        <w:tc>
          <w:tcPr>
            <w:tcW w:w="3402" w:type="dxa"/>
          </w:tcPr>
          <w:p w14:paraId="131A34AC" w14:textId="4A1D0562" w:rsidR="00143AA3" w:rsidRPr="00DE229C" w:rsidRDefault="00143AA3" w:rsidP="00B752DC">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 The authors describe the following challenges: highly securitized and hardship-prone refugee-camp settings (implications for the team’s composition,</w:t>
            </w:r>
            <w:r w:rsidRPr="00DE229C">
              <w:rPr>
                <w:rFonts w:ascii="Times New Roman" w:hAnsi="Times New Roman" w:cs="Times New Roman"/>
                <w:sz w:val="20"/>
                <w:szCs w:val="20"/>
                <w:lang w:val="en-GB"/>
              </w:rPr>
              <w:t xml:space="preserve"> </w:t>
            </w:r>
            <w:r w:rsidRPr="00DE229C">
              <w:rPr>
                <w:rFonts w:ascii="Times New Roman" w:hAnsi="Times New Roman" w:cs="Times New Roman"/>
                <w:color w:val="000000"/>
                <w:sz w:val="20"/>
                <w:szCs w:val="20"/>
                <w:lang w:val="en-GB"/>
              </w:rPr>
              <w:t>restricted movement, access constraints); bureaucratic barriers (approval requirements to enter or reside in the camp);</w:t>
            </w:r>
            <w:r w:rsidRPr="00DE229C">
              <w:rPr>
                <w:rFonts w:ascii="Times New Roman" w:hAnsi="Times New Roman" w:cs="Times New Roman"/>
                <w:sz w:val="20"/>
                <w:szCs w:val="20"/>
                <w:lang w:val="en-GB"/>
              </w:rPr>
              <w:t xml:space="preserve"> </w:t>
            </w:r>
            <w:r w:rsidRPr="00DE229C">
              <w:rPr>
                <w:rFonts w:ascii="Times New Roman" w:hAnsi="Times New Roman" w:cs="Times New Roman"/>
                <w:color w:val="000000"/>
                <w:sz w:val="20"/>
                <w:szCs w:val="20"/>
                <w:lang w:val="en-GB"/>
              </w:rPr>
              <w:t>camp-wide policy changes (affected participants’ emotional wellbeing and participation); and the need for additional resources (time, costs); 2) the strategies included adopting a reflexive design; continuous monitoring of the security risks in cooperation with key stakeholders; hiring, training, and supporting researchers who could legally work in the camps; allocation of extra time and keeping a flexible timeline; cooperation with various organizations and stakeholders operating in the research setting, and other adaptive strategies.</w:t>
            </w:r>
          </w:p>
        </w:tc>
      </w:tr>
      <w:tr w:rsidR="00143AA3" w:rsidRPr="00DE229C" w14:paraId="3557105F" w14:textId="77777777" w:rsidTr="00573A1F">
        <w:tc>
          <w:tcPr>
            <w:tcW w:w="1466" w:type="dxa"/>
          </w:tcPr>
          <w:p w14:paraId="01625A09" w14:textId="7A533AC1" w:rsidR="00143AA3" w:rsidRPr="00DE229C" w:rsidRDefault="00143AA3" w:rsidP="00B752DC">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Moss et al., 2019 </w:t>
            </w:r>
            <w:r w:rsidRPr="00DE229C">
              <w:rPr>
                <w:rFonts w:ascii="Times New Roman" w:hAnsi="Times New Roman" w:cs="Times New Roman"/>
                <w:color w:val="000000"/>
                <w:sz w:val="20"/>
                <w:szCs w:val="20"/>
                <w:lang w:val="en-GB"/>
              </w:rPr>
              <w:fldChar w:fldCharType="begin">
                <w:fldData xml:space="preserve">PEVuZE5vdGU+PENpdGU+PEF1dGhvcj5Nb3NzPC9BdXRob3I+PFllYXI+MjAxOTwvWWVhcj48UmVj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(17)</w:t>
            </w:r>
            <w:r w:rsidRPr="00DE229C">
              <w:rPr>
                <w:rFonts w:ascii="Times New Roman" w:hAnsi="Times New Roman" w:cs="Times New Roman"/>
                <w:color w:val="000000"/>
                <w:sz w:val="20"/>
                <w:szCs w:val="20"/>
                <w:lang w:val="en-GB"/>
              </w:rPr>
              <w:fldChar w:fldCharType="end"/>
            </w:r>
          </w:p>
        </w:tc>
        <w:tc>
          <w:tcPr>
            <w:tcW w:w="1537" w:type="dxa"/>
          </w:tcPr>
          <w:p w14:paraId="3524B528" w14:textId="5AD2B272" w:rsidR="00143AA3" w:rsidRPr="00DE229C" w:rsidRDefault="00143AA3" w:rsidP="00B752DC">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Research conduct experiences in Rwanda, Zanzibar, Sudan, and Turkey (conflict-affected</w:t>
            </w:r>
            <w:r>
              <w:rPr>
                <w:rFonts w:ascii="Times New Roman" w:hAnsi="Times New Roman" w:cs="Times New Roman"/>
                <w:color w:val="000000"/>
                <w:sz w:val="20"/>
                <w:szCs w:val="20"/>
                <w:lang w:val="en-GB"/>
              </w:rPr>
              <w:t>,</w:t>
            </w:r>
            <w:r w:rsidRPr="00DE229C">
              <w:rPr>
                <w:rFonts w:ascii="Times New Roman" w:hAnsi="Times New Roman" w:cs="Times New Roman"/>
                <w:color w:val="000000"/>
                <w:sz w:val="20"/>
                <w:szCs w:val="20"/>
                <w:lang w:val="en-GB"/>
              </w:rPr>
              <w:t xml:space="preserve"> different phases)</w:t>
            </w:r>
          </w:p>
        </w:tc>
        <w:tc>
          <w:tcPr>
            <w:tcW w:w="1722" w:type="dxa"/>
          </w:tcPr>
          <w:p w14:paraId="5C46879D" w14:textId="78B8088E" w:rsidR="00143AA3" w:rsidRPr="00DE229C" w:rsidRDefault="00143AA3" w:rsidP="00B752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Research in social psychology field:</w:t>
            </w:r>
            <w:r w:rsidRPr="00DE229C">
              <w:rPr>
                <w:rFonts w:ascii="Times New Roman" w:hAnsi="Times New Roman" w:cs="Times New Roman"/>
                <w:color w:val="000000"/>
                <w:sz w:val="20"/>
                <w:szCs w:val="20"/>
                <w:lang w:val="en-GB"/>
              </w:rPr>
              <w:br/>
              <w:t xml:space="preserve">(1) research on social identities in Rwanda, Zanzibar, and Sudan, (2) research in Turkey’s Kurdish region and in other regions, focusing on perceptions of conflict from various regional actors </w:t>
            </w:r>
          </w:p>
        </w:tc>
        <w:tc>
          <w:tcPr>
            <w:tcW w:w="1791" w:type="dxa"/>
          </w:tcPr>
          <w:p w14:paraId="18CD6D57" w14:textId="0AAB2A7B" w:rsidR="00143AA3" w:rsidRPr="00DE229C" w:rsidRDefault="00143AA3" w:rsidP="00B752DC">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Reflection on researchers’ experiences in the field</w:t>
            </w:r>
          </w:p>
        </w:tc>
        <w:tc>
          <w:tcPr>
            <w:tcW w:w="1559" w:type="dxa"/>
          </w:tcPr>
          <w:p w14:paraId="1BE84F91" w14:textId="14DAE59D" w:rsidR="00143AA3" w:rsidRPr="00DE229C" w:rsidRDefault="00143AA3" w:rsidP="00B752DC">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outline the key challenges researchers experienced conducting research in conflict contexts and offer suggestions as to how these challenges can be mitigated</w:t>
            </w:r>
          </w:p>
        </w:tc>
        <w:tc>
          <w:tcPr>
            <w:tcW w:w="1701" w:type="dxa"/>
          </w:tcPr>
          <w:p w14:paraId="4DDC8ABE" w14:textId="57010210" w:rsidR="00143AA3" w:rsidRPr="00AB0B75" w:rsidRDefault="00AB0B75" w:rsidP="00B752DC">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t>No</w:t>
            </w:r>
          </w:p>
        </w:tc>
        <w:tc>
          <w:tcPr>
            <w:tcW w:w="1985" w:type="dxa"/>
          </w:tcPr>
          <w:p w14:paraId="20FC08D5" w14:textId="1E0C0305" w:rsidR="00143AA3" w:rsidRPr="00DE229C" w:rsidRDefault="00143AA3" w:rsidP="00B752DC">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study conduction</w:t>
            </w:r>
          </w:p>
          <w:p w14:paraId="3A41208E" w14:textId="7FEB95B0" w:rsidR="00143AA3" w:rsidRPr="00DE229C" w:rsidRDefault="00143AA3" w:rsidP="00B752DC">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(field notes taken during fieldwork)</w:t>
            </w:r>
          </w:p>
        </w:tc>
        <w:tc>
          <w:tcPr>
            <w:tcW w:w="3402" w:type="dxa"/>
          </w:tcPr>
          <w:p w14:paraId="6F8AA7DF" w14:textId="56B2B221" w:rsidR="00143AA3" w:rsidRPr="00DE229C" w:rsidRDefault="00143AA3" w:rsidP="00B752DC">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1) The authors faced various practical challenges, such as ensuring safety of researchers and participants; issues related to obtaining research permits; researcher positionality; </w:t>
            </w:r>
            <w:r w:rsidRPr="00DE229C">
              <w:rPr>
                <w:rFonts w:ascii="Times New Roman" w:hAnsi="Times New Roman" w:cs="Times New Roman"/>
                <w:color w:val="000000" w:themeColor="text1"/>
                <w:sz w:val="20"/>
                <w:szCs w:val="20"/>
                <w:lang w:val="en-GB"/>
              </w:rPr>
              <w:t>social and cultural scripts;</w:t>
            </w:r>
            <w:r w:rsidRPr="00DE229C">
              <w:rPr>
                <w:rFonts w:ascii="Times New Roman" w:hAnsi="Times New Roman" w:cs="Times New Roman"/>
                <w:color w:val="000000"/>
                <w:sz w:val="20"/>
                <w:szCs w:val="20"/>
                <w:lang w:val="en-GB"/>
              </w:rPr>
              <w:t xml:space="preserve"> and language barriers. Among the ethical challenges, the authors listed issues with informed consent and interview-recording; considerations regarding additional harm, including at the dissemination stage; the psychological demands of the work on the research team, and other concerns; 2) to address the practical issues, the strategies included preparation for data collection; discussion and agreement on various project aspects and approaches with other researchers; familiarization with the context, culture, and conflict dynamics; engaging local research assistants; and allocating extra time for data collection. To address ethical issues, the strategies included ensuring flexibility in the consent process and allowing participants to refuse recording; providing support for respondents and researchers; reviewing previous research experience in the setting to avoid psychological harm; and sharing research results with the local community and making the policy relevance clear to support social change.</w:t>
            </w:r>
          </w:p>
        </w:tc>
      </w:tr>
      <w:tr w:rsidR="00143AA3" w:rsidRPr="00DE229C" w14:paraId="3FB08840" w14:textId="77777777" w:rsidTr="00573A1F">
        <w:tc>
          <w:tcPr>
            <w:tcW w:w="1466" w:type="dxa"/>
          </w:tcPr>
          <w:p w14:paraId="7DF67DA3" w14:textId="6F9084E3" w:rsidR="00143AA3" w:rsidRPr="00DE229C" w:rsidRDefault="00143AA3" w:rsidP="000D1A0D">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US"/>
              </w:rPr>
              <w:t xml:space="preserve">Olumba, 2024 </w:t>
            </w:r>
            <w:r w:rsidRPr="00DE229C">
              <w:rPr>
                <w:rFonts w:ascii="Times New Roman" w:hAnsi="Times New Roman" w:cs="Times New Roman"/>
                <w:color w:val="000000"/>
                <w:sz w:val="20"/>
                <w:szCs w:val="20"/>
                <w:lang w:val="en-US"/>
              </w:rPr>
              <w:fldChar w:fldCharType="begin">
                <w:fldData xml:space="preserve">PEVuZE5vdGU+PENpdGU+PEF1dGhvcj5PbHVtYmE8L0F1dGhvcj48WWVhcj4yMDI0PC9ZZWFyPjxS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</w:fldData>
              </w:fldChar>
            </w:r>
            <w:r w:rsidRPr="00DE229C">
              <w:rPr>
                <w:rFonts w:ascii="Times New Roman" w:hAnsi="Times New Roman" w:cs="Times New Roman"/>
                <w:color w:val="000000"/>
                <w:sz w:val="20"/>
                <w:szCs w:val="20"/>
                <w:lang w:val="en-US"/>
              </w:rPr>
              <w:instrText xml:space="preserve"> ADDIN EN.JS.CITE </w:instrText>
            </w:r>
            <w:r w:rsidRPr="00DE229C">
              <w:rPr>
                <w:rFonts w:ascii="Times New Roman" w:hAnsi="Times New Roman" w:cs="Times New Roman"/>
                <w:color w:val="000000"/>
                <w:sz w:val="20"/>
                <w:szCs w:val="20"/>
                <w:lang w:val="en-US"/>
              </w:rPr>
            </w:r>
            <w:r w:rsidRPr="00DE229C">
              <w:rPr>
                <w:rFonts w:ascii="Times New Roman" w:hAnsi="Times New Roman" w:cs="Times New Roman"/>
                <w:color w:val="000000"/>
                <w:sz w:val="20"/>
                <w:szCs w:val="20"/>
                <w:lang w:val="en-US"/>
              </w:rPr>
              <w:fldChar w:fldCharType="separate"/>
            </w:r>
            <w:r w:rsidRPr="00DE229C">
              <w:rPr>
                <w:rFonts w:ascii="Times New Roman" w:hAnsi="Times New Roman" w:cs="Times New Roman"/>
                <w:noProof/>
                <w:color w:val="000000"/>
                <w:sz w:val="20"/>
                <w:szCs w:val="20"/>
                <w:lang w:val="en-US"/>
              </w:rPr>
              <w:t>(18)</w:t>
            </w:r>
            <w:r w:rsidRPr="00DE229C">
              <w:rPr>
                <w:rFonts w:ascii="Times New Roman" w:hAnsi="Times New Roman" w:cs="Times New Roman"/>
                <w:color w:val="000000"/>
                <w:sz w:val="20"/>
                <w:szCs w:val="20"/>
                <w:lang w:val="en-US"/>
              </w:rPr>
              <w:fldChar w:fldCharType="end"/>
            </w:r>
          </w:p>
        </w:tc>
        <w:tc>
          <w:tcPr>
            <w:tcW w:w="1537" w:type="dxa"/>
          </w:tcPr>
          <w:p w14:paraId="743EDA63" w14:textId="253C8E3F" w:rsidR="00143AA3" w:rsidRPr="00DE229C" w:rsidRDefault="00143AA3" w:rsidP="000D1A0D">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Nigeria (Benue state), eco-violence/ research in conflict-affected</w:t>
            </w:r>
            <w:r w:rsidRPr="00DE229C">
              <w:rPr>
                <w:rFonts w:ascii="Times New Roman" w:hAnsi="Times New Roman" w:cs="Times New Roman"/>
                <w:color w:val="000000"/>
                <w:sz w:val="20"/>
                <w:szCs w:val="20"/>
                <w:lang w:val="en-GB"/>
              </w:rPr>
              <w:br/>
            </w:r>
            <w:r w:rsidRPr="00DE229C">
              <w:rPr>
                <w:rFonts w:ascii="Times New Roman" w:hAnsi="Times New Roman" w:cs="Times New Roman"/>
                <w:color w:val="000000"/>
                <w:sz w:val="20"/>
                <w:szCs w:val="20"/>
                <w:lang w:val="en-GB"/>
              </w:rPr>
              <w:lastRenderedPageBreak/>
              <w:t>communities within Nigeria’s Middle Belt</w:t>
            </w:r>
          </w:p>
        </w:tc>
        <w:tc>
          <w:tcPr>
            <w:tcW w:w="1722" w:type="dxa"/>
          </w:tcPr>
          <w:p w14:paraId="625E21D3" w14:textId="77777777" w:rsidR="00143AA3" w:rsidRPr="00DE229C" w:rsidRDefault="00143AA3" w:rsidP="000D1A0D">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lastRenderedPageBreak/>
              <w:t>n/a</w:t>
            </w:r>
          </w:p>
          <w:p w14:paraId="50448274" w14:textId="77777777" w:rsidR="00143AA3" w:rsidRPr="00DE229C" w:rsidRDefault="00143AA3" w:rsidP="000D1A0D">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2A4CF1B1" w14:textId="6F4D7E12" w:rsidR="00143AA3" w:rsidRPr="00DE229C" w:rsidRDefault="00143AA3" w:rsidP="000D1A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programme;</w:t>
            </w:r>
            <w:r w:rsidRPr="00DE229C">
              <w:rPr>
                <w:rFonts w:ascii="Times New Roman" w:hAnsi="Times New Roman" w:cs="Times New Roman"/>
                <w:color w:val="000000" w:themeColor="text1"/>
                <w:sz w:val="20"/>
                <w:szCs w:val="20"/>
                <w:lang w:val="en-GB"/>
              </w:rPr>
              <w:br/>
            </w:r>
            <w:r w:rsidRPr="00DE229C">
              <w:rPr>
                <w:rFonts w:ascii="Times New Roman" w:hAnsi="Times New Roman" w:cs="Times New Roman"/>
                <w:color w:val="000000" w:themeColor="text1"/>
                <w:sz w:val="20"/>
                <w:szCs w:val="20"/>
                <w:lang w:val="en-GB"/>
              </w:rPr>
              <w:lastRenderedPageBreak/>
              <w:t>but research focuses on understanding the lifeworlds of sedentary farmers who choose voluntary immobility as they resist displacement in conflict-affected communities without the assistance of the government</w:t>
            </w:r>
          </w:p>
        </w:tc>
        <w:tc>
          <w:tcPr>
            <w:tcW w:w="1791" w:type="dxa"/>
          </w:tcPr>
          <w:p w14:paraId="6CF53724" w14:textId="6ABA5040" w:rsidR="00143AA3" w:rsidRPr="00DE229C" w:rsidRDefault="00993C23" w:rsidP="000D1A0D">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lastRenderedPageBreak/>
              <w:t>Methodological reflection</w:t>
            </w:r>
            <w:r w:rsidR="00143AA3" w:rsidRPr="00070D16">
              <w:rPr>
                <w:rFonts w:ascii="Times New Roman" w:hAnsi="Times New Roman" w:cs="Times New Roman"/>
                <w:color w:val="000000"/>
                <w:sz w:val="20"/>
                <w:szCs w:val="20"/>
                <w:lang w:val="en-GB"/>
              </w:rPr>
              <w:t xml:space="preserve"> (</w:t>
            </w:r>
            <w:r w:rsidRPr="00070D16">
              <w:rPr>
                <w:rFonts w:ascii="Times New Roman" w:hAnsi="Times New Roman" w:cs="Times New Roman"/>
                <w:color w:val="000000"/>
                <w:sz w:val="20"/>
                <w:szCs w:val="20"/>
                <w:lang w:val="en-GB"/>
              </w:rPr>
              <w:t>on fieldwork</w:t>
            </w:r>
            <w:r w:rsidR="00143AA3" w:rsidRPr="00070D16">
              <w:rPr>
                <w:rFonts w:ascii="Times New Roman" w:hAnsi="Times New Roman" w:cs="Times New Roman"/>
                <w:color w:val="000000"/>
                <w:sz w:val="20"/>
                <w:szCs w:val="20"/>
                <w:lang w:val="en-GB"/>
              </w:rPr>
              <w:t>/</w:t>
            </w:r>
          </w:p>
          <w:p w14:paraId="64E0D22A" w14:textId="16514D40" w:rsidR="00143AA3" w:rsidRPr="00DE229C" w:rsidRDefault="00143AA3" w:rsidP="000D1A0D">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autoethnographic)</w:t>
            </w:r>
          </w:p>
        </w:tc>
        <w:tc>
          <w:tcPr>
            <w:tcW w:w="1559" w:type="dxa"/>
          </w:tcPr>
          <w:p w14:paraId="1FEB7E4F" w14:textId="60080C15" w:rsidR="00143AA3" w:rsidRPr="00DE229C" w:rsidRDefault="00143AA3" w:rsidP="000D1A0D">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To present author experience navigating fieldwork </w:t>
            </w:r>
            <w:r w:rsidRPr="00DE229C">
              <w:rPr>
                <w:rFonts w:ascii="Times New Roman" w:hAnsi="Times New Roman" w:cs="Times New Roman"/>
                <w:color w:val="000000"/>
                <w:sz w:val="20"/>
                <w:szCs w:val="20"/>
                <w:lang w:val="en-GB"/>
              </w:rPr>
              <w:lastRenderedPageBreak/>
              <w:t>realities in conflict-affected communities and expend “framework for credibility and approachability” with “bearability” component to support researchers’ work</w:t>
            </w:r>
          </w:p>
        </w:tc>
        <w:tc>
          <w:tcPr>
            <w:tcW w:w="1701" w:type="dxa"/>
          </w:tcPr>
          <w:p w14:paraId="04B1FC1C" w14:textId="1677A82A" w:rsidR="00143AA3" w:rsidRPr="00DE229C" w:rsidRDefault="00143AA3" w:rsidP="000D1A0D">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lastRenderedPageBreak/>
              <w:t>No</w:t>
            </w:r>
          </w:p>
        </w:tc>
        <w:tc>
          <w:tcPr>
            <w:tcW w:w="1985" w:type="dxa"/>
          </w:tcPr>
          <w:p w14:paraId="5F3C2CCB" w14:textId="20C37025" w:rsidR="00143AA3" w:rsidRPr="00DE229C" w:rsidRDefault="00143AA3" w:rsidP="000D1A0D">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Qualitative, reflexive fieldwork account </w:t>
            </w:r>
          </w:p>
          <w:p w14:paraId="28596981" w14:textId="228F4C3A" w:rsidR="00143AA3" w:rsidRPr="00DE229C" w:rsidRDefault="00143AA3" w:rsidP="000D1A0D">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(focus group discussions conducted within </w:t>
            </w:r>
            <w:r w:rsidRPr="00DE229C">
              <w:rPr>
                <w:rFonts w:ascii="Times New Roman" w:hAnsi="Times New Roman" w:cs="Times New Roman"/>
                <w:color w:val="000000"/>
                <w:sz w:val="20"/>
                <w:szCs w:val="20"/>
                <w:lang w:val="en-GB"/>
              </w:rPr>
              <w:lastRenderedPageBreak/>
              <w:t>author’s doctoral research)</w:t>
            </w:r>
          </w:p>
        </w:tc>
        <w:tc>
          <w:tcPr>
            <w:tcW w:w="3402" w:type="dxa"/>
          </w:tcPr>
          <w:p w14:paraId="09313450" w14:textId="60EC4EE6" w:rsidR="00143AA3" w:rsidRPr="00DE229C" w:rsidRDefault="00143AA3" w:rsidP="000D1A0D">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1) The author uses and expands the “credibility and approachability framework” (used to describe and analyse fieldwork experiences, primarily how researchers dealt with </w:t>
            </w:r>
            <w:r w:rsidRPr="00DE229C">
              <w:rPr>
                <w:rFonts w:ascii="Times New Roman" w:hAnsi="Times New Roman" w:cs="Times New Roman"/>
                <w:color w:val="000000"/>
                <w:sz w:val="20"/>
                <w:szCs w:val="20"/>
                <w:lang w:val="en-GB"/>
              </w:rPr>
              <w:lastRenderedPageBreak/>
              <w:t>concerns such as race, ethnicity, identity, age, cultural and traditional norms, benefits, and other elements unique to the fieldwork setting), and adds “bearability” component–a component for assessing the safety, tolerability, and accessibility of the research site, thus adapting the framework to specific contexts; 2) the author encourages researchers to systematically reflect on and document their experiences, to leverage local contacts to enhance reputation with community leaders and gatekeepers, and to adopt and implement protocols for risk assessment, management, and emergency response.</w:t>
            </w:r>
          </w:p>
        </w:tc>
      </w:tr>
      <w:tr w:rsidR="00143AA3" w:rsidRPr="00DE229C" w14:paraId="42E2C5ED" w14:textId="77777777" w:rsidTr="00573A1F">
        <w:tc>
          <w:tcPr>
            <w:tcW w:w="1466" w:type="dxa"/>
          </w:tcPr>
          <w:p w14:paraId="65A5B26F" w14:textId="2E7A86E6" w:rsidR="00143AA3" w:rsidRPr="00DE229C" w:rsidRDefault="00143AA3" w:rsidP="00C51DFA">
            <w:pPr>
              <w:rPr>
                <w:rFonts w:ascii="Times New Roman" w:hAnsi="Times New Roman" w:cs="Times New Roman"/>
                <w:color w:val="000000"/>
                <w:sz w:val="20"/>
                <w:szCs w:val="20"/>
                <w:lang w:val="en-US"/>
              </w:rPr>
            </w:pPr>
            <w:r w:rsidRPr="00DE229C">
              <w:rPr>
                <w:rFonts w:ascii="Times New Roman" w:hAnsi="Times New Roman" w:cs="Times New Roman"/>
                <w:color w:val="000000"/>
                <w:sz w:val="20"/>
                <w:szCs w:val="20"/>
                <w:lang w:val="en-GB"/>
              </w:rPr>
              <w:lastRenderedPageBreak/>
              <w:t xml:space="preserve">Panter-Brick, et al., 2020 </w:t>
            </w:r>
            <w:r w:rsidRPr="00DE229C">
              <w:rPr>
                <w:rFonts w:ascii="Times New Roman" w:hAnsi="Times New Roman" w:cs="Times New Roman"/>
                <w:color w:val="000000"/>
                <w:sz w:val="20"/>
                <w:szCs w:val="20"/>
                <w:lang w:val="en-GB"/>
              </w:rPr>
              <w:fldChar w:fldCharType="begin">
                <w:fldData xml:space="preserve">PEVuZE5vdGU+PENpdGU+PEF1dGhvcj5QYW50ZXItQnJpY2s8L0F1dGhvcj48WWVhcj4yMDIwPC9Z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(19)</w:t>
            </w:r>
            <w:r w:rsidRPr="00DE229C">
              <w:rPr>
                <w:rFonts w:ascii="Times New Roman" w:hAnsi="Times New Roman" w:cs="Times New Roman"/>
                <w:color w:val="000000"/>
                <w:sz w:val="20"/>
                <w:szCs w:val="20"/>
                <w:lang w:val="en-GB"/>
              </w:rPr>
              <w:fldChar w:fldCharType="end"/>
            </w:r>
          </w:p>
        </w:tc>
        <w:tc>
          <w:tcPr>
            <w:tcW w:w="1537" w:type="dxa"/>
          </w:tcPr>
          <w:p w14:paraId="20BB27F7" w14:textId="1F6A27C1"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Jordan</w:t>
            </w:r>
            <w:r w:rsidRPr="00DE229C">
              <w:rPr>
                <w:rFonts w:ascii="Times New Roman" w:hAnsi="Times New Roman" w:cs="Times New Roman"/>
                <w:color w:val="000000"/>
                <w:sz w:val="20"/>
                <w:szCs w:val="20"/>
                <w:lang w:val="en-GB"/>
              </w:rPr>
              <w:br/>
              <w:t>Syrian refugee and Jordanian non-refugee youth living in urban communities near active war zones</w:t>
            </w:r>
          </w:p>
        </w:tc>
        <w:tc>
          <w:tcPr>
            <w:tcW w:w="1722" w:type="dxa"/>
          </w:tcPr>
          <w:p w14:paraId="46F8E7D3" w14:textId="0475609B" w:rsidR="00143AA3" w:rsidRPr="00DE229C" w:rsidRDefault="00143AA3" w:rsidP="00C51DFA">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A brief, scalable, community-based intervention aimed at improving the mental health and psychosocial wellbeing of war-affected adolescents</w:t>
            </w:r>
          </w:p>
        </w:tc>
        <w:tc>
          <w:tcPr>
            <w:tcW w:w="1791" w:type="dxa"/>
          </w:tcPr>
          <w:p w14:paraId="4E1AE9C3" w14:textId="77777777" w:rsidR="00143AA3" w:rsidRPr="00DE229C" w:rsidRDefault="00143AA3" w:rsidP="00C51DFA">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analysis</w:t>
            </w:r>
          </w:p>
          <w:p w14:paraId="7986B128" w14:textId="77777777" w:rsidR="00143AA3" w:rsidRPr="00DE229C" w:rsidRDefault="00143AA3" w:rsidP="00C51DFA">
            <w:pPr>
              <w:widowControl w:val="0"/>
              <w:rPr>
                <w:rFonts w:ascii="Times New Roman" w:hAnsi="Times New Roman" w:cs="Times New Roman"/>
                <w:i/>
                <w:iCs/>
                <w:color w:val="000000"/>
                <w:sz w:val="20"/>
                <w:szCs w:val="20"/>
                <w:lang w:val="en-GB"/>
              </w:rPr>
            </w:pPr>
          </w:p>
          <w:p w14:paraId="55E2733A" w14:textId="3F474B22"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i/>
                <w:iCs/>
                <w:color w:val="000000"/>
                <w:sz w:val="20"/>
                <w:szCs w:val="20"/>
                <w:lang w:val="en-GB"/>
              </w:rPr>
              <w:t>Conflict&amp;Health: Research in Practice</w:t>
            </w:r>
          </w:p>
        </w:tc>
        <w:tc>
          <w:tcPr>
            <w:tcW w:w="1559" w:type="dxa"/>
          </w:tcPr>
          <w:p w14:paraId="6B6B4F49" w14:textId="47184BCB"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present a case analysis of the evaluation study and reflect on the scientific contributions of the work, the challenges experienced in its delivery, and the strategies deployed to address them</w:t>
            </w:r>
          </w:p>
        </w:tc>
        <w:tc>
          <w:tcPr>
            <w:tcW w:w="1701" w:type="dxa"/>
          </w:tcPr>
          <w:p w14:paraId="0BAA6F25" w14:textId="12D90043" w:rsidR="00143AA3" w:rsidRPr="00837137" w:rsidRDefault="00837137" w:rsidP="00C51DFA">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t>No</w:t>
            </w:r>
          </w:p>
        </w:tc>
        <w:tc>
          <w:tcPr>
            <w:tcW w:w="1985" w:type="dxa"/>
          </w:tcPr>
          <w:p w14:paraId="4A4E9D56" w14:textId="3B216848"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study implementation</w:t>
            </w:r>
          </w:p>
          <w:p w14:paraId="0ECD8DD9" w14:textId="44F6CDF3"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(original study: a quasi-experimental trial and then a randomized controlled trial with a waitlist control condition; systematic reflection on the research experience)</w:t>
            </w:r>
          </w:p>
        </w:tc>
        <w:tc>
          <w:tcPr>
            <w:tcW w:w="3402" w:type="dxa"/>
          </w:tcPr>
          <w:p w14:paraId="7EC767B7" w14:textId="7AE20DBB"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 The authors identified challenges related to study design, methodology, and data collection; implementing a demanding interdisciplinary survey protocol with a wide range of scales, introducing multiple biomarkers and cognitive testing; as well as challenges related to dissemination (different demands and time frames); 2) the strategies included engagement and cooperation with local stakeholders and fostering a strong sense of local ownership; data triangulation; and sharing findings in cooperation with humanitarian and academic networks.</w:t>
            </w:r>
          </w:p>
        </w:tc>
      </w:tr>
      <w:tr w:rsidR="00143AA3" w:rsidRPr="00DE229C" w14:paraId="0E937D9C" w14:textId="77777777" w:rsidTr="00573A1F">
        <w:tc>
          <w:tcPr>
            <w:tcW w:w="1466" w:type="dxa"/>
          </w:tcPr>
          <w:p w14:paraId="015FD102" w14:textId="541472AF"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Ponguta et al., 2019 </w:t>
            </w:r>
            <w:r w:rsidRPr="00DE229C">
              <w:rPr>
                <w:rFonts w:ascii="Times New Roman" w:hAnsi="Times New Roman" w:cs="Times New Roman"/>
                <w:color w:val="000000"/>
                <w:sz w:val="20"/>
                <w:szCs w:val="20"/>
                <w:lang w:val="en-GB"/>
              </w:rPr>
              <w:fldChar w:fldCharType="begin">
                <w:fldData xml:space="preserve">PEVuZE5vdGU+PENpdGU+PEF1dGhvcj5Qb25ndXRhPC9BdXRob3I+PFllYXI+MjAxOTwvWWVhcj48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(20)</w:t>
            </w:r>
            <w:r w:rsidRPr="00DE229C">
              <w:rPr>
                <w:rFonts w:ascii="Times New Roman" w:hAnsi="Times New Roman" w:cs="Times New Roman"/>
                <w:color w:val="000000"/>
                <w:sz w:val="20"/>
                <w:szCs w:val="20"/>
                <w:lang w:val="en-GB"/>
              </w:rPr>
              <w:fldChar w:fldCharType="end"/>
            </w:r>
          </w:p>
        </w:tc>
        <w:tc>
          <w:tcPr>
            <w:tcW w:w="1537" w:type="dxa"/>
          </w:tcPr>
          <w:p w14:paraId="53E1D7C6" w14:textId="02226201"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Lebanon, Beirut, marginalized communities, </w:t>
            </w:r>
            <w:r w:rsidRPr="00DE229C">
              <w:rPr>
                <w:rFonts w:ascii="Times New Roman" w:hAnsi="Times New Roman" w:cs="Times New Roman"/>
                <w:color w:val="000000"/>
                <w:sz w:val="20"/>
                <w:szCs w:val="20"/>
                <w:lang w:val="en-US"/>
              </w:rPr>
              <w:t xml:space="preserve">Syrian and </w:t>
            </w:r>
            <w:r w:rsidRPr="00DE229C">
              <w:rPr>
                <w:rFonts w:ascii="Times New Roman" w:hAnsi="Times New Roman" w:cs="Times New Roman"/>
                <w:color w:val="000000"/>
                <w:sz w:val="20"/>
                <w:szCs w:val="20"/>
                <w:lang w:val="en-GB"/>
              </w:rPr>
              <w:t xml:space="preserve">Palestinian refugees </w:t>
            </w:r>
            <w:r w:rsidRPr="00DE229C">
              <w:rPr>
                <w:rFonts w:ascii="Times New Roman" w:hAnsi="Times New Roman" w:cs="Times New Roman"/>
                <w:color w:val="000000"/>
                <w:sz w:val="20"/>
                <w:szCs w:val="20"/>
                <w:lang w:val="en-GB"/>
              </w:rPr>
              <w:lastRenderedPageBreak/>
              <w:t>(recruited from three communities in Beirut, Lebanon: Bourj El Barajneh</w:t>
            </w:r>
            <w:r w:rsidRPr="00DE229C">
              <w:rPr>
                <w:rFonts w:ascii="Times New Roman" w:hAnsi="Times New Roman" w:cs="Times New Roman"/>
                <w:color w:val="000000"/>
                <w:sz w:val="20"/>
                <w:szCs w:val="20"/>
                <w:lang w:val="uk-UA"/>
              </w:rPr>
              <w:t xml:space="preserve">, </w:t>
            </w:r>
            <w:r w:rsidRPr="00DE229C">
              <w:rPr>
                <w:rFonts w:ascii="Times New Roman" w:hAnsi="Times New Roman" w:cs="Times New Roman"/>
                <w:color w:val="000000"/>
                <w:sz w:val="20"/>
                <w:szCs w:val="20"/>
                <w:lang w:val="en-GB"/>
              </w:rPr>
              <w:t>Shatila</w:t>
            </w:r>
            <w:r w:rsidRPr="00DE229C">
              <w:rPr>
                <w:rFonts w:ascii="Times New Roman" w:hAnsi="Times New Roman" w:cs="Times New Roman"/>
                <w:color w:val="000000"/>
                <w:sz w:val="20"/>
                <w:szCs w:val="20"/>
                <w:lang w:val="uk-UA"/>
              </w:rPr>
              <w:t>,</w:t>
            </w:r>
            <w:r w:rsidRPr="00DE229C">
              <w:rPr>
                <w:rFonts w:ascii="Times New Roman" w:hAnsi="Times New Roman" w:cs="Times New Roman"/>
                <w:color w:val="000000"/>
                <w:sz w:val="20"/>
                <w:szCs w:val="20"/>
                <w:lang w:val="en-GB"/>
              </w:rPr>
              <w:t xml:space="preserve"> and Chiyah</w:t>
            </w:r>
            <w:r w:rsidRPr="00DE229C">
              <w:rPr>
                <w:rFonts w:ascii="Times New Roman" w:hAnsi="Times New Roman" w:cs="Times New Roman"/>
                <w:color w:val="000000"/>
                <w:sz w:val="20"/>
                <w:szCs w:val="20"/>
                <w:lang w:val="uk-UA"/>
              </w:rPr>
              <w:t>)</w:t>
            </w:r>
          </w:p>
        </w:tc>
        <w:tc>
          <w:tcPr>
            <w:tcW w:w="1722" w:type="dxa"/>
          </w:tcPr>
          <w:p w14:paraId="1A1F9A8E" w14:textId="7690823B"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An early childhood parenting intervention (Mother-Child Education Program </w:t>
            </w:r>
            <w:r w:rsidRPr="00DE229C">
              <w:rPr>
                <w:rFonts w:ascii="Times New Roman" w:hAnsi="Times New Roman" w:cs="Times New Roman"/>
                <w:color w:val="000000"/>
                <w:sz w:val="20"/>
                <w:szCs w:val="20"/>
                <w:lang w:val="en-GB"/>
              </w:rPr>
              <w:lastRenderedPageBreak/>
              <w:t>(MOCEP))</w:t>
            </w:r>
          </w:p>
        </w:tc>
        <w:tc>
          <w:tcPr>
            <w:tcW w:w="1791" w:type="dxa"/>
          </w:tcPr>
          <w:p w14:paraId="4978ED70" w14:textId="06085F3B" w:rsidR="00143AA3" w:rsidRPr="00DE229C" w:rsidRDefault="00143AA3" w:rsidP="00C51DFA">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lastRenderedPageBreak/>
              <w:t>A mixed-methods implementation and impact evaluation</w:t>
            </w:r>
            <w:r w:rsidRPr="00DE229C">
              <w:rPr>
                <w:rFonts w:ascii="Times New Roman" w:hAnsi="Times New Roman" w:cs="Times New Roman"/>
                <w:color w:val="000000"/>
                <w:sz w:val="20"/>
                <w:szCs w:val="20"/>
                <w:lang w:val="en-GB"/>
              </w:rPr>
              <w:t xml:space="preserve"> of the program using a waitlist RCT design</w:t>
            </w:r>
          </w:p>
        </w:tc>
        <w:tc>
          <w:tcPr>
            <w:tcW w:w="1559" w:type="dxa"/>
          </w:tcPr>
          <w:p w14:paraId="3F39AFD7" w14:textId="608B6E69"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systematically characterize the implementation and evaluation of MOCEP in Beirut</w:t>
            </w:r>
          </w:p>
        </w:tc>
        <w:tc>
          <w:tcPr>
            <w:tcW w:w="1701" w:type="dxa"/>
          </w:tcPr>
          <w:p w14:paraId="762CFA7E" w14:textId="376EBB1B" w:rsidR="00143AA3" w:rsidRPr="00DE229C" w:rsidRDefault="00143AA3" w:rsidP="00C51DFA">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 xml:space="preserve">Yes, process evaluation within </w:t>
            </w:r>
            <w:r w:rsidR="00474674">
              <w:rPr>
                <w:rFonts w:ascii="Times New Roman" w:hAnsi="Times New Roman" w:cs="Times New Roman"/>
                <w:color w:val="000000"/>
                <w:sz w:val="20"/>
                <w:szCs w:val="20"/>
                <w:lang w:val="en-GB"/>
              </w:rPr>
              <w:t xml:space="preserve">an </w:t>
            </w:r>
            <w:r>
              <w:rPr>
                <w:rFonts w:ascii="Times New Roman" w:hAnsi="Times New Roman" w:cs="Times New Roman"/>
                <w:color w:val="000000"/>
                <w:sz w:val="20"/>
                <w:szCs w:val="20"/>
                <w:lang w:val="en-GB"/>
              </w:rPr>
              <w:t>RCT</w:t>
            </w:r>
          </w:p>
        </w:tc>
        <w:tc>
          <w:tcPr>
            <w:tcW w:w="1985" w:type="dxa"/>
          </w:tcPr>
          <w:p w14:paraId="231B8FE4" w14:textId="2476A1E1"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A mixed-methods implementation and impact evaluation of MOCEP using a wait-list RCT design (for impact evaluation: </w:t>
            </w:r>
            <w:r w:rsidRPr="00DE229C">
              <w:rPr>
                <w:rFonts w:ascii="Times New Roman" w:hAnsi="Times New Roman" w:cs="Times New Roman"/>
                <w:sz w:val="20"/>
                <w:szCs w:val="20"/>
                <w:lang w:val="en-GB"/>
              </w:rPr>
              <w:t xml:space="preserve">standardized </w:t>
            </w:r>
            <w:r w:rsidRPr="00DE229C">
              <w:rPr>
                <w:rFonts w:ascii="Times New Roman" w:hAnsi="Times New Roman" w:cs="Times New Roman"/>
                <w:sz w:val="20"/>
                <w:szCs w:val="20"/>
                <w:lang w:val="en-GB"/>
              </w:rPr>
              <w:lastRenderedPageBreak/>
              <w:t>questionnaires, direct assessments and maternal reports of child outcomes, and videotaped dyadic interactions;  for implementation evaluation: focus groups discussions, in-depth interviews, external observations, self-reports, other project logs)</w:t>
            </w:r>
          </w:p>
        </w:tc>
        <w:tc>
          <w:tcPr>
            <w:tcW w:w="3402" w:type="dxa"/>
          </w:tcPr>
          <w:p w14:paraId="736BEDEC" w14:textId="09CA433F"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1) The authors identified several challenges, including insecurity (a bombing incident), inter-ethnic tensions and mistrust within communities, challenges related to RCT procedures, participant recruitment, retention, and data </w:t>
            </w:r>
            <w:r w:rsidRPr="00DE229C">
              <w:rPr>
                <w:rFonts w:ascii="Times New Roman" w:hAnsi="Times New Roman" w:cs="Times New Roman"/>
                <w:color w:val="000000"/>
                <w:sz w:val="20"/>
                <w:szCs w:val="20"/>
                <w:lang w:val="en-GB"/>
              </w:rPr>
              <w:lastRenderedPageBreak/>
              <w:t>collection; there were unexpected delays and other issues; 2) strategies to address these challenges included involvement of local agencies and community leaders; “open house” events to build trust and explain the study; group events during the wait period to maintain engagement; incentives to compensate for participants’ time; flexible approaches to confidentiality; referrals to other services as needed; continuous communication across research partners; flexible funding mechanisms, and other strategies.</w:t>
            </w:r>
          </w:p>
        </w:tc>
      </w:tr>
      <w:tr w:rsidR="00143AA3" w:rsidRPr="00DE229C" w14:paraId="31A95A99" w14:textId="77777777" w:rsidTr="00573A1F">
        <w:tc>
          <w:tcPr>
            <w:tcW w:w="1466" w:type="dxa"/>
          </w:tcPr>
          <w:p w14:paraId="79261A78" w14:textId="536084B7"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Salih &amp; </w:t>
            </w:r>
            <w:r w:rsidRPr="00DE229C">
              <w:rPr>
                <w:rFonts w:ascii="Times New Roman" w:hAnsi="Times New Roman" w:cs="Times New Roman"/>
                <w:sz w:val="20"/>
                <w:szCs w:val="20"/>
                <w:lang w:val="en-GB"/>
              </w:rPr>
              <w:t xml:space="preserve"> </w:t>
            </w:r>
            <w:r w:rsidRPr="00DE229C">
              <w:rPr>
                <w:rFonts w:ascii="Times New Roman" w:hAnsi="Times New Roman" w:cs="Times New Roman"/>
                <w:color w:val="000000"/>
                <w:sz w:val="20"/>
                <w:szCs w:val="20"/>
                <w:lang w:val="en-GB"/>
              </w:rPr>
              <w:t xml:space="preserve">Mohamed, 2021 </w:t>
            </w:r>
            <w:r w:rsidRPr="00DE229C">
              <w:rPr>
                <w:rFonts w:ascii="Times New Roman" w:hAnsi="Times New Roman" w:cs="Times New Roman"/>
                <w:color w:val="000000"/>
                <w:sz w:val="20"/>
                <w:szCs w:val="20"/>
                <w:lang w:val="en-GB"/>
              </w:rPr>
              <w:fldChar w:fldCharType="begin">
                <w:fldData xml:space="preserve">PEVuZE5vdGU+PENpdGU+PEF1dGhvcj5TYWxpaDwvQXV0aG9yPjxZZWFyPjIwMjE8L1llYXI+PFJl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(21)</w:t>
            </w:r>
            <w:r w:rsidRPr="00DE229C">
              <w:rPr>
                <w:rFonts w:ascii="Times New Roman" w:hAnsi="Times New Roman" w:cs="Times New Roman"/>
                <w:color w:val="000000"/>
                <w:sz w:val="20"/>
                <w:szCs w:val="20"/>
                <w:lang w:val="en-GB"/>
              </w:rPr>
              <w:fldChar w:fldCharType="end"/>
            </w:r>
          </w:p>
        </w:tc>
        <w:tc>
          <w:tcPr>
            <w:tcW w:w="1537" w:type="dxa"/>
          </w:tcPr>
          <w:p w14:paraId="5FA0E006" w14:textId="77777777"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Sudan, Khartoum,</w:t>
            </w:r>
          </w:p>
          <w:p w14:paraId="45D27750" w14:textId="39BF2C75"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Um-Baddah Nevachah, a refugee camp, (displacement due conflict</w:t>
            </w:r>
            <w:r w:rsidRPr="00DE229C">
              <w:rPr>
                <w:rFonts w:ascii="Times New Roman" w:hAnsi="Times New Roman" w:cs="Times New Roman"/>
                <w:color w:val="000000"/>
                <w:sz w:val="20"/>
                <w:szCs w:val="20"/>
                <w:lang w:val="uk-UA"/>
              </w:rPr>
              <w:t xml:space="preserve"> </w:t>
            </w:r>
            <w:r w:rsidRPr="00DE229C">
              <w:rPr>
                <w:rFonts w:ascii="Times New Roman" w:hAnsi="Times New Roman" w:cs="Times New Roman"/>
                <w:color w:val="000000"/>
                <w:sz w:val="20"/>
                <w:szCs w:val="20"/>
                <w:lang w:val="en-US"/>
              </w:rPr>
              <w:t>and natural disasters</w:t>
            </w:r>
            <w:r w:rsidRPr="00DE229C">
              <w:rPr>
                <w:rFonts w:ascii="Times New Roman" w:hAnsi="Times New Roman" w:cs="Times New Roman"/>
                <w:color w:val="000000"/>
                <w:sz w:val="20"/>
                <w:szCs w:val="20"/>
                <w:lang w:val="en-GB"/>
              </w:rPr>
              <w:t>)</w:t>
            </w:r>
          </w:p>
        </w:tc>
        <w:tc>
          <w:tcPr>
            <w:tcW w:w="1722" w:type="dxa"/>
          </w:tcPr>
          <w:p w14:paraId="4A606733" w14:textId="77777777" w:rsidR="00143AA3" w:rsidRPr="00DE229C" w:rsidRDefault="00143AA3" w:rsidP="00C51DFA">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 xml:space="preserve">n/a </w:t>
            </w:r>
          </w:p>
          <w:p w14:paraId="6F63E671" w14:textId="77777777" w:rsidR="00143AA3" w:rsidRPr="00DE229C" w:rsidRDefault="00143AA3" w:rsidP="00C51DFA">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668C71DD" w14:textId="77777777" w:rsidR="00143AA3" w:rsidRPr="00DE229C" w:rsidRDefault="00143AA3" w:rsidP="00C51DFA">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36380C82" w14:textId="34F90C05"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but the paper analyses original trial on Water, Sanitation and Hygiene (WASH) intervention</w:t>
            </w:r>
          </w:p>
        </w:tc>
        <w:tc>
          <w:tcPr>
            <w:tcW w:w="1791" w:type="dxa"/>
          </w:tcPr>
          <w:p w14:paraId="1F44A5E7" w14:textId="34949DF5" w:rsidR="00143AA3" w:rsidRPr="00DE229C" w:rsidRDefault="00143AA3" w:rsidP="00C51DFA">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analysis</w:t>
            </w:r>
            <w:r w:rsidRPr="00DE229C">
              <w:rPr>
                <w:rFonts w:ascii="Times New Roman" w:hAnsi="Times New Roman" w:cs="Times New Roman"/>
                <w:color w:val="000000"/>
                <w:sz w:val="20"/>
                <w:szCs w:val="20"/>
                <w:lang w:val="en-GB"/>
              </w:rPr>
              <w:t xml:space="preserve"> (a double-blind community experimental trial)</w:t>
            </w:r>
            <w:r w:rsidRPr="00DE229C">
              <w:rPr>
                <w:rFonts w:ascii="Times New Roman" w:hAnsi="Times New Roman" w:cs="Times New Roman"/>
                <w:color w:val="000000"/>
                <w:sz w:val="20"/>
                <w:szCs w:val="20"/>
                <w:lang w:val="en-GB"/>
              </w:rPr>
              <w:br/>
            </w:r>
            <w:r w:rsidRPr="00DE229C">
              <w:rPr>
                <w:rFonts w:ascii="Times New Roman" w:hAnsi="Times New Roman" w:cs="Times New Roman"/>
                <w:color w:val="FF0000"/>
                <w:sz w:val="20"/>
                <w:szCs w:val="20"/>
                <w:lang w:val="en-GB"/>
              </w:rPr>
              <w:br/>
            </w:r>
            <w:r w:rsidRPr="00DE229C">
              <w:rPr>
                <w:rFonts w:ascii="Times New Roman" w:hAnsi="Times New Roman" w:cs="Times New Roman"/>
                <w:i/>
                <w:iCs/>
                <w:color w:val="000000"/>
                <w:sz w:val="20"/>
                <w:szCs w:val="20"/>
                <w:lang w:val="en-GB"/>
              </w:rPr>
              <w:t>Conflict&amp;Health: Research in Practice</w:t>
            </w:r>
          </w:p>
        </w:tc>
        <w:tc>
          <w:tcPr>
            <w:tcW w:w="1559" w:type="dxa"/>
          </w:tcPr>
          <w:p w14:paraId="279D5E1E" w14:textId="5C533A39"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provide a critical appraisal of the original trial and to examine the following aspects: its scientific importance, the circumstances in which it was carried out, the challenges that investigators encountered, and the solutions and strategies they came up with</w:t>
            </w:r>
          </w:p>
        </w:tc>
        <w:tc>
          <w:tcPr>
            <w:tcW w:w="1701" w:type="dxa"/>
          </w:tcPr>
          <w:p w14:paraId="35AD6888" w14:textId="658A6DED" w:rsidR="00143AA3" w:rsidRPr="00A109C5" w:rsidRDefault="000A68A8" w:rsidP="00C51DFA">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No</w:t>
            </w:r>
          </w:p>
        </w:tc>
        <w:tc>
          <w:tcPr>
            <w:tcW w:w="1985" w:type="dxa"/>
          </w:tcPr>
          <w:p w14:paraId="5B307E83" w14:textId="3692B819" w:rsidR="00143AA3" w:rsidRPr="00DE229C" w:rsidRDefault="00143AA3" w:rsidP="00C51DFA">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research implementation(original study: a double-blind community experimental trial: before-and-after comparisons of the four data collection methods used: total coliforms lab results, questionnaires, face-to-face interviews, and medical records)</w:t>
            </w:r>
          </w:p>
        </w:tc>
        <w:tc>
          <w:tcPr>
            <w:tcW w:w="3402" w:type="dxa"/>
          </w:tcPr>
          <w:p w14:paraId="6E724AB8" w14:textId="4CA85031" w:rsidR="00143AA3" w:rsidRPr="00DE229C" w:rsidRDefault="00143AA3" w:rsidP="00C51DFA">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 The authors described challenges, including insecurity and highly polarized environment, lack of funding, logistical issues (bureaucracy, communication limitations), and challenges related to data collection; 2) strategies included the matrix solutions strategy (a model designed by the investigators to deal with multiple problems all at once using available resources), civic engagement approach “Judiaa”; adopting a culturally sensitive approach that respects indigenous norms and rituals; capacity building of local actors; adaptiveness and innovativeness.</w:t>
            </w:r>
          </w:p>
        </w:tc>
      </w:tr>
      <w:tr w:rsidR="00143AA3" w:rsidRPr="00DE229C" w14:paraId="07C99D76" w14:textId="77777777" w:rsidTr="00573A1F">
        <w:tc>
          <w:tcPr>
            <w:tcW w:w="1466" w:type="dxa"/>
          </w:tcPr>
          <w:p w14:paraId="2EE23F58" w14:textId="3FF582F9"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 xml:space="preserve">Sami et al., 2021 </w:t>
            </w:r>
            <w:r w:rsidRPr="00DE229C">
              <w:rPr>
                <w:rFonts w:ascii="Times New Roman" w:hAnsi="Times New Roman" w:cs="Times New Roman"/>
                <w:color w:val="000000" w:themeColor="text1"/>
                <w:sz w:val="20"/>
                <w:szCs w:val="20"/>
                <w:lang w:val="en-GB"/>
              </w:rPr>
              <w:fldChar w:fldCharType="begin">
                <w:fldData xml:space="preserve">PEVuZE5vdGU+PENpdGU+PEF1dGhvcj5TYW1pPC9BdXRob3I+PFllYXI+MjAyMTwvWWVhcj48UmVj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=
</w:fldData>
              </w:fldChar>
            </w:r>
            <w:r w:rsidRPr="00DE229C">
              <w:rPr>
                <w:rFonts w:ascii="Times New Roman" w:hAnsi="Times New Roman" w:cs="Times New Roman"/>
                <w:color w:val="000000" w:themeColor="text1"/>
                <w:sz w:val="20"/>
                <w:szCs w:val="20"/>
                <w:lang w:val="en-GB"/>
              </w:rPr>
              <w:instrText xml:space="preserve"> ADDIN EN.JS.CITE </w:instrText>
            </w:r>
            <w:r w:rsidRPr="00DE229C">
              <w:rPr>
                <w:rFonts w:ascii="Times New Roman" w:hAnsi="Times New Roman" w:cs="Times New Roman"/>
                <w:color w:val="000000" w:themeColor="text1"/>
                <w:sz w:val="20"/>
                <w:szCs w:val="20"/>
                <w:lang w:val="en-GB"/>
              </w:rPr>
            </w:r>
            <w:r w:rsidRPr="00DE229C">
              <w:rPr>
                <w:rFonts w:ascii="Times New Roman" w:hAnsi="Times New Roman" w:cs="Times New Roman"/>
                <w:color w:val="000000" w:themeColor="text1"/>
                <w:sz w:val="20"/>
                <w:szCs w:val="20"/>
                <w:lang w:val="en-GB"/>
              </w:rPr>
              <w:fldChar w:fldCharType="separate"/>
            </w:r>
            <w:r w:rsidRPr="00DE229C">
              <w:rPr>
                <w:rFonts w:ascii="Times New Roman" w:hAnsi="Times New Roman" w:cs="Times New Roman"/>
                <w:noProof/>
                <w:color w:val="000000" w:themeColor="text1"/>
                <w:sz w:val="20"/>
                <w:szCs w:val="20"/>
                <w:lang w:val="en-GB"/>
              </w:rPr>
              <w:t>(22)</w:t>
            </w:r>
            <w:r w:rsidRPr="00DE229C">
              <w:rPr>
                <w:rFonts w:ascii="Times New Roman" w:hAnsi="Times New Roman" w:cs="Times New Roman"/>
                <w:color w:val="000000" w:themeColor="text1"/>
                <w:sz w:val="20"/>
                <w:szCs w:val="20"/>
                <w:lang w:val="en-GB"/>
              </w:rPr>
              <w:fldChar w:fldCharType="end"/>
            </w:r>
          </w:p>
        </w:tc>
        <w:tc>
          <w:tcPr>
            <w:tcW w:w="1537" w:type="dxa"/>
          </w:tcPr>
          <w:p w14:paraId="38A4DFC5" w14:textId="2D0601C5"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 xml:space="preserve">South Sudan, сonflict-affected, displaced person camps </w:t>
            </w:r>
            <w:r w:rsidRPr="00DE229C">
              <w:rPr>
                <w:rFonts w:ascii="Times New Roman" w:hAnsi="Times New Roman" w:cs="Times New Roman"/>
                <w:color w:val="000000" w:themeColor="text1"/>
                <w:sz w:val="20"/>
                <w:szCs w:val="20"/>
                <w:lang w:val="en-GB"/>
              </w:rPr>
              <w:lastRenderedPageBreak/>
              <w:t>due to conflict</w:t>
            </w:r>
          </w:p>
        </w:tc>
        <w:tc>
          <w:tcPr>
            <w:tcW w:w="1722" w:type="dxa"/>
          </w:tcPr>
          <w:p w14:paraId="28296960" w14:textId="59A20ABF" w:rsidR="00143AA3" w:rsidRPr="00DE229C" w:rsidRDefault="00143AA3" w:rsidP="00AC551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lastRenderedPageBreak/>
              <w:t>Health service delivery/guideline translation</w:t>
            </w:r>
            <w:r w:rsidRPr="00DE229C">
              <w:rPr>
                <w:rFonts w:ascii="Times New Roman" w:hAnsi="Times New Roman" w:cs="Times New Roman"/>
                <w:color w:val="000000"/>
                <w:sz w:val="20"/>
                <w:szCs w:val="20"/>
                <w:lang w:val="en-GB"/>
              </w:rPr>
              <w:br/>
              <w:t xml:space="preserve">(the delivery of a package of </w:t>
            </w:r>
            <w:r w:rsidRPr="00DE229C">
              <w:rPr>
                <w:rFonts w:ascii="Times New Roman" w:hAnsi="Times New Roman" w:cs="Times New Roman"/>
                <w:color w:val="000000"/>
                <w:sz w:val="20"/>
                <w:szCs w:val="20"/>
                <w:lang w:val="en-GB"/>
              </w:rPr>
              <w:lastRenderedPageBreak/>
              <w:t>community- and facility-based newborn health interventions in displaced person camps)</w:t>
            </w:r>
          </w:p>
        </w:tc>
        <w:tc>
          <w:tcPr>
            <w:tcW w:w="1791" w:type="dxa"/>
          </w:tcPr>
          <w:p w14:paraId="44B2AA73" w14:textId="77777777" w:rsidR="00143AA3" w:rsidRPr="00DE229C" w:rsidRDefault="00143AA3" w:rsidP="00AC551F">
            <w:pPr>
              <w:widowControl w:val="0"/>
              <w:rPr>
                <w:rFonts w:ascii="Times New Roman" w:hAnsi="Times New Roman" w:cs="Times New Roman"/>
                <w:i/>
                <w:iCs/>
                <w:color w:val="000000"/>
                <w:sz w:val="20"/>
                <w:szCs w:val="20"/>
                <w:lang w:val="en-GB"/>
              </w:rPr>
            </w:pPr>
            <w:r w:rsidRPr="00070D16">
              <w:rPr>
                <w:rFonts w:ascii="Times New Roman" w:hAnsi="Times New Roman" w:cs="Times New Roman"/>
                <w:color w:val="000000"/>
                <w:sz w:val="20"/>
                <w:szCs w:val="20"/>
                <w:lang w:val="en-GB"/>
              </w:rPr>
              <w:lastRenderedPageBreak/>
              <w:t>Case analysis</w:t>
            </w:r>
            <w:r w:rsidRPr="00DE229C">
              <w:rPr>
                <w:rFonts w:ascii="Times New Roman" w:hAnsi="Times New Roman" w:cs="Times New Roman"/>
                <w:color w:val="000000"/>
                <w:sz w:val="20"/>
                <w:szCs w:val="20"/>
                <w:lang w:val="en-GB"/>
              </w:rPr>
              <w:br/>
            </w:r>
          </w:p>
          <w:p w14:paraId="57BC556D" w14:textId="1541C45D"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i/>
                <w:iCs/>
                <w:color w:val="000000"/>
                <w:sz w:val="20"/>
                <w:szCs w:val="20"/>
                <w:lang w:val="en-GB"/>
              </w:rPr>
              <w:t>Conflict&amp;Health: Research in Practice</w:t>
            </w:r>
          </w:p>
        </w:tc>
        <w:tc>
          <w:tcPr>
            <w:tcW w:w="1559" w:type="dxa"/>
          </w:tcPr>
          <w:p w14:paraId="6F26105C" w14:textId="2DDBD258"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To describe the challenges encountered and mitigating strategies </w:t>
            </w:r>
            <w:r w:rsidRPr="00DE229C">
              <w:rPr>
                <w:rFonts w:ascii="Times New Roman" w:hAnsi="Times New Roman" w:cs="Times New Roman"/>
                <w:color w:val="000000"/>
                <w:sz w:val="20"/>
                <w:szCs w:val="20"/>
                <w:lang w:val="en-GB"/>
              </w:rPr>
              <w:lastRenderedPageBreak/>
              <w:t>employed during the conduct of a research study</w:t>
            </w:r>
          </w:p>
        </w:tc>
        <w:tc>
          <w:tcPr>
            <w:tcW w:w="1701" w:type="dxa"/>
          </w:tcPr>
          <w:p w14:paraId="24A61E6B" w14:textId="3BA8E99E" w:rsidR="00143AA3" w:rsidRPr="001403B6" w:rsidRDefault="00167972" w:rsidP="00AC551F">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lastRenderedPageBreak/>
              <w:t xml:space="preserve">Yes, </w:t>
            </w:r>
            <w:r w:rsidR="00CC6013">
              <w:rPr>
                <w:rFonts w:ascii="Times New Roman" w:hAnsi="Times New Roman" w:cs="Times New Roman"/>
                <w:color w:val="000000"/>
                <w:sz w:val="20"/>
                <w:szCs w:val="20"/>
                <w:lang w:val="en-GB"/>
              </w:rPr>
              <w:t>as</w:t>
            </w:r>
            <w:r>
              <w:rPr>
                <w:rFonts w:ascii="Times New Roman" w:hAnsi="Times New Roman" w:cs="Times New Roman"/>
                <w:color w:val="000000"/>
                <w:sz w:val="20"/>
                <w:szCs w:val="20"/>
                <w:lang w:val="en-GB"/>
              </w:rPr>
              <w:t xml:space="preserve"> the study under analysis explore</w:t>
            </w:r>
            <w:r w:rsidR="00CC6013">
              <w:rPr>
                <w:rFonts w:ascii="Times New Roman" w:hAnsi="Times New Roman" w:cs="Times New Roman"/>
                <w:color w:val="000000"/>
                <w:sz w:val="20"/>
                <w:szCs w:val="20"/>
                <w:lang w:val="en-GB"/>
              </w:rPr>
              <w:t>s</w:t>
            </w:r>
            <w:r>
              <w:rPr>
                <w:rFonts w:ascii="Times New Roman" w:hAnsi="Times New Roman" w:cs="Times New Roman"/>
                <w:color w:val="000000"/>
                <w:sz w:val="20"/>
                <w:szCs w:val="20"/>
                <w:lang w:val="en-GB"/>
              </w:rPr>
              <w:t xml:space="preserve"> the translation of guidance into </w:t>
            </w:r>
            <w:r>
              <w:rPr>
                <w:rFonts w:ascii="Times New Roman" w:hAnsi="Times New Roman" w:cs="Times New Roman"/>
                <w:color w:val="000000"/>
                <w:sz w:val="20"/>
                <w:szCs w:val="20"/>
                <w:lang w:val="en-GB"/>
              </w:rPr>
              <w:lastRenderedPageBreak/>
              <w:t>practice</w:t>
            </w:r>
            <w:r w:rsidR="00BA2CFA">
              <w:rPr>
                <w:rFonts w:ascii="Times New Roman" w:hAnsi="Times New Roman" w:cs="Times New Roman"/>
                <w:color w:val="000000"/>
                <w:sz w:val="20"/>
                <w:szCs w:val="20"/>
                <w:lang w:val="en-GB"/>
              </w:rPr>
              <w:t xml:space="preserve"> (acceptability, adoption, </w:t>
            </w:r>
            <w:r w:rsidR="00867AFE">
              <w:rPr>
                <w:rFonts w:ascii="Times New Roman" w:hAnsi="Times New Roman" w:cs="Times New Roman"/>
                <w:color w:val="000000"/>
                <w:sz w:val="20"/>
                <w:szCs w:val="20"/>
                <w:lang w:val="en-GB"/>
              </w:rPr>
              <w:t>health</w:t>
            </w:r>
            <w:r w:rsidR="00474674">
              <w:rPr>
                <w:rFonts w:ascii="Times New Roman" w:hAnsi="Times New Roman" w:cs="Times New Roman"/>
                <w:color w:val="000000"/>
                <w:sz w:val="20"/>
                <w:szCs w:val="20"/>
                <w:lang w:val="en-GB"/>
              </w:rPr>
              <w:t>-</w:t>
            </w:r>
            <w:r w:rsidR="00867AFE">
              <w:rPr>
                <w:rFonts w:ascii="Times New Roman" w:hAnsi="Times New Roman" w:cs="Times New Roman"/>
                <w:color w:val="000000"/>
                <w:sz w:val="20"/>
                <w:szCs w:val="20"/>
                <w:lang w:val="en-GB"/>
              </w:rPr>
              <w:t>system</w:t>
            </w:r>
            <w:r w:rsidR="00BA2CFA">
              <w:rPr>
                <w:rFonts w:ascii="Times New Roman" w:hAnsi="Times New Roman" w:cs="Times New Roman"/>
                <w:color w:val="000000"/>
                <w:sz w:val="20"/>
                <w:szCs w:val="20"/>
                <w:lang w:val="en-GB"/>
              </w:rPr>
              <w:t xml:space="preserve"> factors that influence implementation)</w:t>
            </w:r>
          </w:p>
        </w:tc>
        <w:tc>
          <w:tcPr>
            <w:tcW w:w="1985" w:type="dxa"/>
          </w:tcPr>
          <w:p w14:paraId="53A91267" w14:textId="588FEDE4"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Reflection of research conduction challenges </w:t>
            </w:r>
          </w:p>
          <w:p w14:paraId="224E8A7E" w14:textId="1833E864"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(original study: 1) quasi-experimental </w:t>
            </w:r>
            <w:r w:rsidRPr="00DE229C">
              <w:rPr>
                <w:rFonts w:ascii="Times New Roman" w:hAnsi="Times New Roman" w:cs="Times New Roman"/>
                <w:color w:val="000000"/>
                <w:sz w:val="20"/>
                <w:szCs w:val="20"/>
                <w:lang w:val="en-GB"/>
              </w:rPr>
              <w:lastRenderedPageBreak/>
              <w:t xml:space="preserve">pre-post study with clinical observations, exit interviews, and semi-structured interviews; </w:t>
            </w:r>
            <w:r w:rsidRPr="00DE229C">
              <w:rPr>
                <w:rFonts w:ascii="Times New Roman" w:hAnsi="Times New Roman" w:cs="Times New Roman"/>
                <w:color w:val="000000"/>
                <w:sz w:val="20"/>
                <w:szCs w:val="20"/>
                <w:lang w:val="en-GB"/>
              </w:rPr>
              <w:br/>
              <w:t>2) mixed methods with in-depth interviews, focus group discussions, health facility checklists, and health worker time-use observations at multiple time points during implementation)</w:t>
            </w:r>
          </w:p>
        </w:tc>
        <w:tc>
          <w:tcPr>
            <w:tcW w:w="3402" w:type="dxa"/>
          </w:tcPr>
          <w:p w14:paraId="3A23BAFF" w14:textId="3697AA74"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1) The authors described security challenges (a violent attack led to civilian and health worker deaths and one of the study health facilities was burnt down), methodological issues </w:t>
            </w:r>
            <w:r w:rsidRPr="00DE229C">
              <w:rPr>
                <w:rFonts w:ascii="Times New Roman" w:hAnsi="Times New Roman" w:cs="Times New Roman"/>
                <w:color w:val="000000"/>
                <w:sz w:val="20"/>
                <w:szCs w:val="20"/>
                <w:lang w:val="en-GB"/>
              </w:rPr>
              <w:lastRenderedPageBreak/>
              <w:t>(the study design shifted), high staff turnover, ethical concerns (considerations of additional risks), remote monitoring of research activities, budget implications, and competing health priorities (cholera outbreak that shifted staffing and response priorities); 2) s</w:t>
            </w:r>
            <w:r w:rsidRPr="00DE229C">
              <w:rPr>
                <w:rFonts w:ascii="Times New Roman" w:hAnsi="Times New Roman" w:cs="Times New Roman"/>
                <w:color w:val="111111"/>
                <w:sz w:val="20"/>
                <w:szCs w:val="20"/>
                <w:lang w:val="en-GB"/>
              </w:rPr>
              <w:t>trategies used to address these challenges were: collaborating with non-research partners to identify operational solutions; maintaining a locally based study team; maintaining flexible budgets and timelines; using mobile data collection to conduct timely data entry and remote quality checks; and utilizing a cascade  training approach for field staff</w:t>
            </w:r>
            <w:r w:rsidRPr="00DE229C">
              <w:rPr>
                <w:rFonts w:ascii="Times New Roman" w:hAnsi="Times New Roman" w:cs="Times New Roman"/>
                <w:color w:val="000000"/>
                <w:sz w:val="20"/>
                <w:szCs w:val="20"/>
                <w:lang w:val="en-GB"/>
              </w:rPr>
              <w:t>.</w:t>
            </w:r>
          </w:p>
        </w:tc>
      </w:tr>
      <w:tr w:rsidR="00143AA3" w:rsidRPr="00DE229C" w14:paraId="770B159C" w14:textId="77777777" w:rsidTr="00573A1F">
        <w:tc>
          <w:tcPr>
            <w:tcW w:w="1466" w:type="dxa"/>
          </w:tcPr>
          <w:p w14:paraId="318B2DC9" w14:textId="7C648A29" w:rsidR="00143AA3" w:rsidRPr="00DE229C" w:rsidRDefault="00143AA3" w:rsidP="00AC551F">
            <w:pPr>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lastRenderedPageBreak/>
              <w:t xml:space="preserve">Shahabuddin et al., 2020 </w:t>
            </w:r>
            <w:r w:rsidRPr="00DE229C">
              <w:rPr>
                <w:rFonts w:ascii="Times New Roman" w:hAnsi="Times New Roman" w:cs="Times New Roman"/>
                <w:color w:val="000000"/>
                <w:sz w:val="20"/>
                <w:szCs w:val="20"/>
                <w:lang w:val="en-GB"/>
              </w:rPr>
              <w:fldChar w:fldCharType="begin">
                <w:fldData xml:space="preserve">PEVuZE5vdGU+PENpdGU+PEF1dGhvcj5TaGFoYWJ1ZGRpbjwvQXV0aG9yPjxZZWFyPjIwMjA8L1ll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(23)</w:t>
            </w:r>
            <w:r w:rsidRPr="00DE229C">
              <w:rPr>
                <w:rFonts w:ascii="Times New Roman" w:hAnsi="Times New Roman" w:cs="Times New Roman"/>
                <w:color w:val="000000"/>
                <w:sz w:val="20"/>
                <w:szCs w:val="20"/>
                <w:lang w:val="en-GB"/>
              </w:rPr>
              <w:fldChar w:fldCharType="end"/>
            </w:r>
          </w:p>
        </w:tc>
        <w:tc>
          <w:tcPr>
            <w:tcW w:w="1537" w:type="dxa"/>
          </w:tcPr>
          <w:p w14:paraId="43683A08" w14:textId="37AEA639" w:rsidR="00143AA3" w:rsidRPr="00DE229C" w:rsidRDefault="00143AA3" w:rsidP="00AC551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Bangladesh, Cox’s Bazar, Rohingya refugee camps (including due to conflict)</w:t>
            </w:r>
          </w:p>
        </w:tc>
        <w:tc>
          <w:tcPr>
            <w:tcW w:w="1722" w:type="dxa"/>
          </w:tcPr>
          <w:p w14:paraId="10871FB9" w14:textId="432DAE5B"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Maternal, newborn, child, and adolescent health (MNCAH) program</w:t>
            </w:r>
          </w:p>
        </w:tc>
        <w:tc>
          <w:tcPr>
            <w:tcW w:w="1791" w:type="dxa"/>
          </w:tcPr>
          <w:p w14:paraId="2AD8B561" w14:textId="50F9F9A8" w:rsidR="00143AA3" w:rsidRPr="00DE229C" w:rsidRDefault="00143AA3" w:rsidP="00AC551F">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Qualitative study</w:t>
            </w:r>
            <w:r>
              <w:rPr>
                <w:rFonts w:ascii="Times New Roman" w:hAnsi="Times New Roman" w:cs="Times New Roman"/>
                <w:color w:val="000000"/>
                <w:sz w:val="20"/>
                <w:szCs w:val="20"/>
                <w:lang w:val="en-GB"/>
              </w:rPr>
              <w:t xml:space="preserve"> </w:t>
            </w:r>
          </w:p>
        </w:tc>
        <w:tc>
          <w:tcPr>
            <w:tcW w:w="1559" w:type="dxa"/>
          </w:tcPr>
          <w:p w14:paraId="56B3146B" w14:textId="6CC80156"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highlights some of the key challenges of conducting embedded IR in a humanitarian setting</w:t>
            </w:r>
          </w:p>
        </w:tc>
        <w:tc>
          <w:tcPr>
            <w:tcW w:w="1701" w:type="dxa"/>
          </w:tcPr>
          <w:p w14:paraId="087E3A0C" w14:textId="345DAE2D" w:rsidR="00143AA3" w:rsidRPr="00DE229C" w:rsidRDefault="00143AA3" w:rsidP="00AC551F">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 xml:space="preserve">Yes, </w:t>
            </w:r>
            <w:r w:rsidR="00CC6013">
              <w:rPr>
                <w:rFonts w:ascii="Times New Roman" w:hAnsi="Times New Roman" w:cs="Times New Roman"/>
                <w:color w:val="000000"/>
                <w:sz w:val="20"/>
                <w:szCs w:val="20"/>
                <w:lang w:val="en-GB"/>
              </w:rPr>
              <w:t>as</w:t>
            </w:r>
            <w:r w:rsidR="00474674">
              <w:rPr>
                <w:rFonts w:ascii="Times New Roman" w:hAnsi="Times New Roman" w:cs="Times New Roman"/>
                <w:color w:val="000000"/>
                <w:sz w:val="20"/>
                <w:szCs w:val="20"/>
                <w:lang w:val="en-GB"/>
              </w:rPr>
              <w:t xml:space="preserve"> it </w:t>
            </w:r>
            <w:r>
              <w:rPr>
                <w:rFonts w:ascii="Times New Roman" w:hAnsi="Times New Roman" w:cs="Times New Roman"/>
                <w:color w:val="000000"/>
                <w:sz w:val="20"/>
                <w:szCs w:val="20"/>
                <w:lang w:val="en-GB"/>
              </w:rPr>
              <w:t>outline</w:t>
            </w:r>
            <w:r w:rsidR="00837137">
              <w:rPr>
                <w:rFonts w:ascii="Times New Roman" w:hAnsi="Times New Roman" w:cs="Times New Roman"/>
                <w:color w:val="000000"/>
                <w:sz w:val="20"/>
                <w:szCs w:val="20"/>
                <w:lang w:val="en-GB"/>
              </w:rPr>
              <w:t>s</w:t>
            </w:r>
            <w:r>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GB"/>
              </w:rPr>
              <w:t>challenges of conducting e</w:t>
            </w:r>
            <w:r w:rsidRPr="00DE229C">
              <w:rPr>
                <w:rFonts w:ascii="Times New Roman" w:hAnsi="Times New Roman" w:cs="Times New Roman"/>
                <w:color w:val="000000"/>
                <w:sz w:val="20"/>
                <w:szCs w:val="20"/>
                <w:lang w:val="en-GB"/>
              </w:rPr>
              <w:t>mbedded implementation research</w:t>
            </w:r>
          </w:p>
        </w:tc>
        <w:tc>
          <w:tcPr>
            <w:tcW w:w="1985" w:type="dxa"/>
          </w:tcPr>
          <w:p w14:paraId="2F231FF8" w14:textId="13E9B981"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Qualitative (interviews)</w:t>
            </w:r>
          </w:p>
        </w:tc>
        <w:tc>
          <w:tcPr>
            <w:tcW w:w="3402" w:type="dxa"/>
          </w:tcPr>
          <w:p w14:paraId="718E316D" w14:textId="38E30D3B"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1) Authors highlight the complex and rapidly changing  context of refugee camp settings, with multiple organizations providing services and shaping programmatic and policy decisions for the refugees; coordination challenges; challenging access to the camps and respondents; researchers’ skills and capacities limitations; the need for experienced in-country research partners; 2) among suggested strategies were: a flexible IR approach with the possibility of modifying research questions and methods as needed; understanding the context and the role of relevant stakeholders to map potential operational challenges and to identify key decision-makers who should be involved, and thereby ensuring uptake of research findings and recommendations; planning for </w:t>
            </w:r>
            <w:r w:rsidRPr="00DE229C">
              <w:rPr>
                <w:rFonts w:ascii="Times New Roman" w:hAnsi="Times New Roman" w:cs="Times New Roman"/>
                <w:color w:val="000000"/>
                <w:sz w:val="20"/>
                <w:szCs w:val="20"/>
                <w:lang w:val="en-GB"/>
              </w:rPr>
              <w:lastRenderedPageBreak/>
              <w:t>access and recruitment; working with local researchers or research institutes.</w:t>
            </w:r>
          </w:p>
        </w:tc>
      </w:tr>
      <w:tr w:rsidR="00143AA3" w:rsidRPr="00DE229C" w14:paraId="0CA3D8F2" w14:textId="77777777" w:rsidTr="00573A1F">
        <w:tc>
          <w:tcPr>
            <w:tcW w:w="1466" w:type="dxa"/>
          </w:tcPr>
          <w:p w14:paraId="1E4EDD87" w14:textId="7970A016"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Shanks &amp; Paulson, 2022 </w:t>
            </w:r>
            <w:r w:rsidRPr="00DE229C">
              <w:rPr>
                <w:rFonts w:ascii="Times New Roman" w:hAnsi="Times New Roman" w:cs="Times New Roman"/>
                <w:color w:val="000000"/>
                <w:sz w:val="20"/>
                <w:szCs w:val="20"/>
                <w:lang w:val="en-GB"/>
              </w:rPr>
              <w:fldChar w:fldCharType="begin">
                <w:fldData xml:space="preserve">PEVuZE5vdGU+PENpdGU+PEF1dGhvcj5TaGFua3M8L0F1dGhvcj48WWVhcj4yMDIyPC9ZZWFyPjxS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=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(24)</w:t>
            </w:r>
            <w:r w:rsidRPr="00DE229C">
              <w:rPr>
                <w:rFonts w:ascii="Times New Roman" w:hAnsi="Times New Roman" w:cs="Times New Roman"/>
                <w:color w:val="000000"/>
                <w:sz w:val="20"/>
                <w:szCs w:val="20"/>
                <w:lang w:val="en-GB"/>
              </w:rPr>
              <w:fldChar w:fldCharType="end"/>
            </w:r>
          </w:p>
        </w:tc>
        <w:tc>
          <w:tcPr>
            <w:tcW w:w="1537" w:type="dxa"/>
          </w:tcPr>
          <w:p w14:paraId="529537F8" w14:textId="26163FBD"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Iraq and various conflict-affected and fragile contexts</w:t>
            </w:r>
          </w:p>
        </w:tc>
        <w:tc>
          <w:tcPr>
            <w:tcW w:w="1722" w:type="dxa"/>
          </w:tcPr>
          <w:p w14:paraId="6BCAD62E" w14:textId="77777777" w:rsidR="00143AA3" w:rsidRPr="00DE229C" w:rsidRDefault="00143AA3" w:rsidP="00AC551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n/a</w:t>
            </w:r>
          </w:p>
          <w:p w14:paraId="5F879846" w14:textId="77777777" w:rsidR="00143AA3" w:rsidRPr="00DE229C" w:rsidRDefault="00143AA3" w:rsidP="00AC551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6FE98F1E" w14:textId="77777777" w:rsidR="00143AA3" w:rsidRPr="00DE229C" w:rsidRDefault="00143AA3" w:rsidP="00AC551F">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4190FA36" w14:textId="6E245BFF"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the authors mention their expertise in educational research/peace and conflict</w:t>
            </w:r>
          </w:p>
        </w:tc>
        <w:tc>
          <w:tcPr>
            <w:tcW w:w="1791" w:type="dxa"/>
          </w:tcPr>
          <w:p w14:paraId="2F9AB8C6" w14:textId="77777777" w:rsidR="00143AA3" w:rsidRPr="00070D16" w:rsidRDefault="00143AA3" w:rsidP="00AC551F">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Empirical-conceptual analysis/</w:t>
            </w:r>
          </w:p>
          <w:p w14:paraId="71DBD0A4" w14:textId="5DAF5F6A" w:rsidR="00143AA3" w:rsidRPr="00DE229C" w:rsidRDefault="00143AA3" w:rsidP="00AC551F">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qualitative synthesis</w:t>
            </w:r>
          </w:p>
        </w:tc>
        <w:tc>
          <w:tcPr>
            <w:tcW w:w="1559" w:type="dxa"/>
          </w:tcPr>
          <w:p w14:paraId="18E01A6B" w14:textId="1A3F214D"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highlight key issues for ethical reflection and action to funders, reviewers and academics trying to navigate research activity in fragile and conflict-affected contexts, including to signal the need for systemic or structural changes in the research landscape alongside the need for deeper ethical reflection, action and accountability on behalf of individuals and organisations</w:t>
            </w:r>
          </w:p>
        </w:tc>
        <w:tc>
          <w:tcPr>
            <w:tcW w:w="1701" w:type="dxa"/>
          </w:tcPr>
          <w:p w14:paraId="370ABDFE" w14:textId="09CFE57F" w:rsidR="00143AA3" w:rsidRPr="00DE229C" w:rsidRDefault="00143AA3" w:rsidP="00AC551F">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No</w:t>
            </w:r>
          </w:p>
        </w:tc>
        <w:tc>
          <w:tcPr>
            <w:tcW w:w="1985" w:type="dxa"/>
          </w:tcPr>
          <w:p w14:paraId="686231A4" w14:textId="6D8589F7" w:rsidR="00143AA3" w:rsidRPr="00DE229C" w:rsidRDefault="00143AA3" w:rsidP="00AC551F">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Qualitative (observations and workshops participants comments)</w:t>
            </w:r>
          </w:p>
        </w:tc>
        <w:tc>
          <w:tcPr>
            <w:tcW w:w="3402" w:type="dxa"/>
          </w:tcPr>
          <w:p w14:paraId="1A175851" w14:textId="3CE2582A" w:rsidR="00143AA3" w:rsidRPr="00DE229C" w:rsidRDefault="00143AA3" w:rsidP="00AC551F">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 The authors describe their own field experience and insights from three workshops (109 participants). Focus is around research ethics, material and epistemic injustices. Paper describes various challenges around the knowledge production, including research partnerships, funding and set up research agendas, as well as challenges around research design, including selection bias and positionality, data collection and other aspects, and issues around findings dissemination; 2) to overcome the challenge, the authors pointed to the need for equitable knowledge production and ownership, establishing equitable partnerships, and collaborative dissemination; the authors stress the need to create sources of researcher support or the practice of values-based and relational ethics.</w:t>
            </w:r>
          </w:p>
        </w:tc>
      </w:tr>
      <w:tr w:rsidR="00143AA3" w:rsidRPr="00DE229C" w14:paraId="29C49623" w14:textId="77777777" w:rsidTr="00573A1F">
        <w:tc>
          <w:tcPr>
            <w:tcW w:w="1466" w:type="dxa"/>
          </w:tcPr>
          <w:p w14:paraId="70455DD6" w14:textId="55D3A39C"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Woodward et al., 2017 </w:t>
            </w:r>
            <w:r w:rsidRPr="00DE229C">
              <w:rPr>
                <w:rFonts w:ascii="Times New Roman" w:hAnsi="Times New Roman" w:cs="Times New Roman"/>
                <w:color w:val="000000"/>
                <w:sz w:val="20"/>
                <w:szCs w:val="20"/>
                <w:lang w:val="en-GB"/>
              </w:rPr>
              <w:fldChar w:fldCharType="begin">
                <w:fldData xml:space="preserve">PEVuZE5vdGU+PENpdGU+PEF1dGhvcj5Xb29kd2FyZDwvQXV0aG9yPjxZZWFyPjIwMTc8L1llYXI+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(25)</w:t>
            </w:r>
            <w:r w:rsidRPr="00DE229C">
              <w:rPr>
                <w:rFonts w:ascii="Times New Roman" w:hAnsi="Times New Roman" w:cs="Times New Roman"/>
                <w:color w:val="000000"/>
                <w:sz w:val="20"/>
                <w:szCs w:val="20"/>
                <w:lang w:val="en-GB"/>
              </w:rPr>
              <w:fldChar w:fldCharType="end"/>
            </w:r>
          </w:p>
        </w:tc>
        <w:tc>
          <w:tcPr>
            <w:tcW w:w="1537" w:type="dxa"/>
          </w:tcPr>
          <w:p w14:paraId="302DC1D8" w14:textId="4B13901B"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Experience of experts working in various fragile and conflict-affected states (FCAS): respondents had </w:t>
            </w:r>
            <w:r w:rsidRPr="00DE229C">
              <w:rPr>
                <w:rFonts w:ascii="Times New Roman" w:hAnsi="Times New Roman" w:cs="Times New Roman"/>
                <w:color w:val="000000"/>
                <w:sz w:val="20"/>
                <w:szCs w:val="20"/>
                <w:lang w:val="en-GB"/>
              </w:rPr>
              <w:lastRenderedPageBreak/>
              <w:t>experience working in 56 different FCAS</w:t>
            </w:r>
          </w:p>
        </w:tc>
        <w:tc>
          <w:tcPr>
            <w:tcW w:w="1722" w:type="dxa"/>
          </w:tcPr>
          <w:p w14:paraId="69BD1FEE" w14:textId="77777777"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lastRenderedPageBreak/>
              <w:t>n/a</w:t>
            </w:r>
          </w:p>
          <w:p w14:paraId="177EEAAB" w14:textId="77777777"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does not describe a specific intervention/</w:t>
            </w:r>
          </w:p>
          <w:p w14:paraId="7AFD6999" w14:textId="77777777"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667252E8" w14:textId="66C91DB9"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 xml:space="preserve">present health systems research </w:t>
            </w:r>
            <w:r w:rsidRPr="00DE229C">
              <w:rPr>
                <w:rFonts w:ascii="Times New Roman" w:hAnsi="Times New Roman" w:cs="Times New Roman"/>
                <w:color w:val="000000" w:themeColor="text1"/>
                <w:sz w:val="20"/>
                <w:szCs w:val="20"/>
                <w:lang w:val="en-GB"/>
              </w:rPr>
              <w:lastRenderedPageBreak/>
              <w:t>(HSR) in general</w:t>
            </w:r>
          </w:p>
        </w:tc>
        <w:tc>
          <w:tcPr>
            <w:tcW w:w="1791" w:type="dxa"/>
          </w:tcPr>
          <w:p w14:paraId="4AE38D82" w14:textId="34C01DD3" w:rsidR="00143AA3" w:rsidRPr="00DE229C" w:rsidRDefault="00143AA3" w:rsidP="00A53994">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lastRenderedPageBreak/>
              <w:t>Qualitative study</w:t>
            </w:r>
          </w:p>
        </w:tc>
        <w:tc>
          <w:tcPr>
            <w:tcW w:w="1559" w:type="dxa"/>
          </w:tcPr>
          <w:p w14:paraId="16B89E67" w14:textId="0B4CA9DC"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To develop a research agenda on HSR in FCAS (primary), and to identify the challenges </w:t>
            </w:r>
            <w:r w:rsidRPr="00DE229C">
              <w:rPr>
                <w:rFonts w:ascii="Times New Roman" w:hAnsi="Times New Roman" w:cs="Times New Roman"/>
                <w:color w:val="000000"/>
                <w:sz w:val="20"/>
                <w:szCs w:val="20"/>
                <w:lang w:val="en-GB"/>
              </w:rPr>
              <w:lastRenderedPageBreak/>
              <w:t>associated with conducting HSR in these contexts</w:t>
            </w:r>
          </w:p>
        </w:tc>
        <w:tc>
          <w:tcPr>
            <w:tcW w:w="1701" w:type="dxa"/>
          </w:tcPr>
          <w:p w14:paraId="34D03F5C" w14:textId="632EFF84" w:rsidR="00143AA3" w:rsidRPr="00DE229C" w:rsidRDefault="00143AA3" w:rsidP="00A53994">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lastRenderedPageBreak/>
              <w:t>No</w:t>
            </w:r>
          </w:p>
        </w:tc>
        <w:tc>
          <w:tcPr>
            <w:tcW w:w="1985" w:type="dxa"/>
          </w:tcPr>
          <w:p w14:paraId="43A197A8" w14:textId="32279D74"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Qualitative (online survey and a group discussion)</w:t>
            </w:r>
          </w:p>
        </w:tc>
        <w:tc>
          <w:tcPr>
            <w:tcW w:w="3402" w:type="dxa"/>
          </w:tcPr>
          <w:p w14:paraId="2943D163" w14:textId="2F965D99"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1) The authors outlined various challenges, including lack of support and long-term commitment; a complex research environment characterized by access constraints, weak local research capacity, collaboration difficulties, power differentials, and lack of trust in </w:t>
            </w:r>
            <w:r w:rsidRPr="00DE229C">
              <w:rPr>
                <w:rFonts w:ascii="Times New Roman" w:hAnsi="Times New Roman" w:cs="Times New Roman"/>
                <w:color w:val="000000"/>
                <w:sz w:val="20"/>
                <w:szCs w:val="20"/>
                <w:lang w:val="en-GB"/>
              </w:rPr>
              <w:lastRenderedPageBreak/>
              <w:t>the research process; and limited research application, including rapidly outdated findings and lack of engagement with the research process and results; 2) the study emphasizes the need for sustained research support; innovative and flexible approaches to research design and implementation; strengthened relationships and trust building among stakeholders; research capacity building.</w:t>
            </w:r>
          </w:p>
        </w:tc>
      </w:tr>
      <w:tr w:rsidR="00143AA3" w:rsidRPr="00DE229C" w14:paraId="2597699C" w14:textId="77777777" w:rsidTr="00573A1F">
        <w:tc>
          <w:tcPr>
            <w:tcW w:w="1466" w:type="dxa"/>
          </w:tcPr>
          <w:p w14:paraId="4971F569" w14:textId="5433E41F"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Yamout &amp; Jabbour, 2010 </w:t>
            </w:r>
            <w:r w:rsidRPr="00DE229C">
              <w:rPr>
                <w:rFonts w:ascii="Times New Roman" w:hAnsi="Times New Roman" w:cs="Times New Roman"/>
                <w:color w:val="000000"/>
                <w:sz w:val="20"/>
                <w:szCs w:val="20"/>
                <w:lang w:val="en-GB"/>
              </w:rPr>
              <w:fldChar w:fldCharType="begin">
                <w:fldData xml:space="preserve">PEVuZE5vdGU+PENpdGU+PEF1dGhvcj5ZYW1vdXQ8L0F1dGhvcj48WWVhcj4yMDEwPC9ZZWFyPjxS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(26)</w:t>
            </w:r>
            <w:r w:rsidRPr="00DE229C">
              <w:rPr>
                <w:rFonts w:ascii="Times New Roman" w:hAnsi="Times New Roman" w:cs="Times New Roman"/>
                <w:color w:val="000000"/>
                <w:sz w:val="20"/>
                <w:szCs w:val="20"/>
                <w:lang w:val="en-GB"/>
              </w:rPr>
              <w:fldChar w:fldCharType="end"/>
            </w:r>
          </w:p>
        </w:tc>
        <w:tc>
          <w:tcPr>
            <w:tcW w:w="1537" w:type="dxa"/>
          </w:tcPr>
          <w:p w14:paraId="0EF9C3F6" w14:textId="77777777"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Lebanon,</w:t>
            </w:r>
          </w:p>
          <w:p w14:paraId="33E0A7D8" w14:textId="1EDF7A34"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war, IDP Centers in Beirut</w:t>
            </w:r>
          </w:p>
        </w:tc>
        <w:tc>
          <w:tcPr>
            <w:tcW w:w="1722" w:type="dxa"/>
          </w:tcPr>
          <w:p w14:paraId="0CD9D364" w14:textId="77777777"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n/a</w:t>
            </w:r>
          </w:p>
          <w:p w14:paraId="1B8F5622" w14:textId="77777777"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does not describe a specific intervention/</w:t>
            </w:r>
          </w:p>
          <w:p w14:paraId="64E80FAB" w14:textId="77777777"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programme; </w:t>
            </w:r>
          </w:p>
          <w:p w14:paraId="4C93D61F" w14:textId="35AE119A"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t>study objectives included informing the design of psychosocial interventions</w:t>
            </w:r>
          </w:p>
        </w:tc>
        <w:tc>
          <w:tcPr>
            <w:tcW w:w="1791" w:type="dxa"/>
          </w:tcPr>
          <w:p w14:paraId="5E8A3622" w14:textId="79D6E3A3" w:rsidR="00143AA3" w:rsidRPr="00DE229C" w:rsidRDefault="00143AA3" w:rsidP="00A53994">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t>Case study</w:t>
            </w:r>
          </w:p>
        </w:tc>
        <w:tc>
          <w:tcPr>
            <w:tcW w:w="1559" w:type="dxa"/>
          </w:tcPr>
          <w:p w14:paraId="774B8C24" w14:textId="5E9AF05F"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To explore the challenges to internal and external validity of the results within a context of particular socio-political organization and reflect on additional ethical considerations regarding the living conditions imposed on IDPs. In addition, this article discusses ways that researchers used to overcome some of the constraints encountered</w:t>
            </w:r>
          </w:p>
        </w:tc>
        <w:tc>
          <w:tcPr>
            <w:tcW w:w="1701" w:type="dxa"/>
          </w:tcPr>
          <w:p w14:paraId="1FEBFF27" w14:textId="5546B8E0" w:rsidR="00143AA3" w:rsidRPr="00DE229C" w:rsidRDefault="004B2DDA" w:rsidP="00A53994">
            <w:pPr>
              <w:widowControl w:val="0"/>
              <w:rPr>
                <w:rFonts w:ascii="Times New Roman" w:hAnsi="Times New Roman" w:cs="Times New Roman"/>
                <w:color w:val="000000" w:themeColor="text1"/>
                <w:sz w:val="20"/>
                <w:szCs w:val="20"/>
                <w:lang w:val="en-GB"/>
              </w:rPr>
            </w:pPr>
            <w:r>
              <w:rPr>
                <w:rFonts w:ascii="Times New Roman" w:hAnsi="Times New Roman" w:cs="Times New Roman"/>
                <w:color w:val="000000" w:themeColor="text1"/>
                <w:sz w:val="20"/>
                <w:szCs w:val="20"/>
                <w:lang w:val="en-GB"/>
              </w:rPr>
              <w:t>No</w:t>
            </w:r>
          </w:p>
        </w:tc>
        <w:tc>
          <w:tcPr>
            <w:tcW w:w="1985" w:type="dxa"/>
          </w:tcPr>
          <w:p w14:paraId="284C4075" w14:textId="341B8C8E"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themeColor="text1"/>
                <w:sz w:val="20"/>
                <w:szCs w:val="20"/>
                <w:lang w:val="en-GB"/>
              </w:rPr>
              <w:t>Survey (qualitative interviews planned, but not conducted)</w:t>
            </w:r>
          </w:p>
        </w:tc>
        <w:tc>
          <w:tcPr>
            <w:tcW w:w="3402" w:type="dxa"/>
          </w:tcPr>
          <w:p w14:paraId="10519A41" w14:textId="11A6EB53"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1) The authors described  major wartime challenges affecting the study, including security constraints, difficulties in data collection, politicization, participants’ state of mental health, access constraints, research logistics issues, including lack of resources, challenges related to the reorganization of social life and power relations and changing course of war, and other ethical considerations; 2) to address the challenges, the authors highlight adapting strategies for statistical analysis, training and supervising field workers, and introducing additional variables to capture the impact of the collective experiences on mental health of affected participants; 3) the authors note the rewards of conducting research during war, including giving voice to affected populations.</w:t>
            </w:r>
          </w:p>
        </w:tc>
      </w:tr>
      <w:tr w:rsidR="00143AA3" w:rsidRPr="00DE229C" w14:paraId="0A6B0CEC" w14:textId="77777777" w:rsidTr="00573A1F">
        <w:tc>
          <w:tcPr>
            <w:tcW w:w="1466" w:type="dxa"/>
          </w:tcPr>
          <w:p w14:paraId="38680300" w14:textId="4B0124B1"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Yimer et al., 2020 </w:t>
            </w:r>
            <w:r w:rsidRPr="00DE229C">
              <w:rPr>
                <w:rFonts w:ascii="Times New Roman" w:hAnsi="Times New Roman" w:cs="Times New Roman"/>
                <w:color w:val="000000"/>
                <w:sz w:val="20"/>
                <w:szCs w:val="20"/>
                <w:lang w:val="en-GB"/>
              </w:rPr>
              <w:fldChar w:fldCharType="begin">
                <w:fldData xml:space="preserve">PEVuZE5vdGU+PENpdGU+PEF1dGhvcj5ZaW1lcjwvQXV0aG9yPjxZZWFyPjIwMjA8L1llYXI+PFJl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</w:fldData>
              </w:fldChar>
            </w:r>
            <w:r w:rsidRPr="00DE229C">
              <w:rPr>
                <w:rFonts w:ascii="Times New Roman" w:hAnsi="Times New Roman" w:cs="Times New Roman"/>
                <w:color w:val="000000"/>
                <w:sz w:val="20"/>
                <w:szCs w:val="20"/>
                <w:lang w:val="en-GB"/>
              </w:rPr>
              <w:instrText xml:space="preserve"> ADDIN EN.JS.CITE </w:instrText>
            </w:r>
            <w:r w:rsidRPr="00DE229C">
              <w:rPr>
                <w:rFonts w:ascii="Times New Roman" w:hAnsi="Times New Roman" w:cs="Times New Roman"/>
                <w:color w:val="000000"/>
                <w:sz w:val="20"/>
                <w:szCs w:val="20"/>
                <w:lang w:val="en-GB"/>
              </w:rPr>
            </w:r>
            <w:r w:rsidRPr="00DE229C">
              <w:rPr>
                <w:rFonts w:ascii="Times New Roman" w:hAnsi="Times New Roman" w:cs="Times New Roman"/>
                <w:color w:val="000000"/>
                <w:sz w:val="20"/>
                <w:szCs w:val="20"/>
                <w:lang w:val="en-GB"/>
              </w:rPr>
              <w:fldChar w:fldCharType="separate"/>
            </w:r>
            <w:r w:rsidRPr="00DE229C">
              <w:rPr>
                <w:rFonts w:ascii="Times New Roman" w:hAnsi="Times New Roman" w:cs="Times New Roman"/>
                <w:noProof/>
                <w:color w:val="000000"/>
                <w:sz w:val="20"/>
                <w:szCs w:val="20"/>
                <w:lang w:val="en-GB"/>
              </w:rPr>
              <w:t>(27)</w:t>
            </w:r>
            <w:r w:rsidRPr="00DE229C">
              <w:rPr>
                <w:rFonts w:ascii="Times New Roman" w:hAnsi="Times New Roman" w:cs="Times New Roman"/>
                <w:color w:val="000000"/>
                <w:sz w:val="20"/>
                <w:szCs w:val="20"/>
                <w:lang w:val="en-GB"/>
              </w:rPr>
              <w:fldChar w:fldCharType="end"/>
            </w:r>
          </w:p>
        </w:tc>
        <w:tc>
          <w:tcPr>
            <w:tcW w:w="1537" w:type="dxa"/>
          </w:tcPr>
          <w:p w14:paraId="22F279F8" w14:textId="77777777"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 xml:space="preserve">Ethiopia, Haramaya, </w:t>
            </w:r>
          </w:p>
          <w:p w14:paraId="0947F869" w14:textId="4B3DDF88"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on-going ethnic tensions and violence between tribes</w:t>
            </w:r>
            <w:r w:rsidRPr="00DE229C">
              <w:rPr>
                <w:rFonts w:ascii="Times New Roman" w:hAnsi="Times New Roman" w:cs="Times New Roman"/>
                <w:color w:val="000000"/>
                <w:sz w:val="20"/>
                <w:szCs w:val="20"/>
                <w:lang w:val="en-GB"/>
              </w:rPr>
              <w:br/>
              <w:t>(Ethiopia had the highest number of people newly displaced within their own country due to violence)</w:t>
            </w:r>
          </w:p>
        </w:tc>
        <w:tc>
          <w:tcPr>
            <w:tcW w:w="1722" w:type="dxa"/>
          </w:tcPr>
          <w:p w14:paraId="10A5D5AB" w14:textId="77777777"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lastRenderedPageBreak/>
              <w:t xml:space="preserve">n/a </w:t>
            </w:r>
          </w:p>
          <w:p w14:paraId="4502C561" w14:textId="77777777"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 xml:space="preserve">does not describe </w:t>
            </w:r>
            <w:r w:rsidRPr="00DE229C">
              <w:rPr>
                <w:rFonts w:ascii="Times New Roman" w:hAnsi="Times New Roman" w:cs="Times New Roman"/>
                <w:color w:val="000000" w:themeColor="text1"/>
                <w:sz w:val="20"/>
                <w:szCs w:val="20"/>
                <w:lang w:val="en-GB"/>
              </w:rPr>
              <w:lastRenderedPageBreak/>
              <w:t>a specific intervention/</w:t>
            </w:r>
          </w:p>
          <w:p w14:paraId="165B064A" w14:textId="77777777"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themeColor="text1"/>
                <w:sz w:val="20"/>
                <w:szCs w:val="20"/>
                <w:lang w:val="en-GB"/>
              </w:rPr>
              <w:t>programme;</w:t>
            </w:r>
          </w:p>
          <w:p w14:paraId="29118CB8" w14:textId="3D0CF583"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but the research under analysis is within Water, Sanitation and Hygiene (WASH) category</w:t>
            </w:r>
          </w:p>
        </w:tc>
        <w:tc>
          <w:tcPr>
            <w:tcW w:w="1791" w:type="dxa"/>
          </w:tcPr>
          <w:p w14:paraId="215027A4" w14:textId="65316A25" w:rsidR="00143AA3" w:rsidRPr="00DE229C" w:rsidRDefault="00143AA3" w:rsidP="00A53994">
            <w:pPr>
              <w:widowControl w:val="0"/>
              <w:rPr>
                <w:rFonts w:ascii="Times New Roman" w:hAnsi="Times New Roman" w:cs="Times New Roman"/>
                <w:color w:val="000000"/>
                <w:sz w:val="20"/>
                <w:szCs w:val="20"/>
                <w:lang w:val="en-GB"/>
              </w:rPr>
            </w:pPr>
            <w:r w:rsidRPr="00070D16">
              <w:rPr>
                <w:rFonts w:ascii="Times New Roman" w:hAnsi="Times New Roman" w:cs="Times New Roman"/>
                <w:color w:val="000000"/>
                <w:sz w:val="20"/>
                <w:szCs w:val="20"/>
                <w:lang w:val="en-GB"/>
              </w:rPr>
              <w:lastRenderedPageBreak/>
              <w:t>Case study</w:t>
            </w:r>
            <w:r w:rsidRPr="00DE229C">
              <w:rPr>
                <w:rFonts w:ascii="Times New Roman" w:hAnsi="Times New Roman" w:cs="Times New Roman"/>
                <w:color w:val="000000"/>
                <w:sz w:val="20"/>
                <w:szCs w:val="20"/>
                <w:lang w:val="en-GB"/>
              </w:rPr>
              <w:br/>
            </w:r>
            <w:r w:rsidRPr="00DE229C">
              <w:rPr>
                <w:rFonts w:ascii="Times New Roman" w:hAnsi="Times New Roman" w:cs="Times New Roman"/>
                <w:color w:val="000000"/>
                <w:sz w:val="20"/>
                <w:szCs w:val="20"/>
                <w:lang w:val="en-GB"/>
              </w:rPr>
              <w:br/>
            </w:r>
            <w:r w:rsidRPr="00DE229C">
              <w:rPr>
                <w:rFonts w:ascii="Times New Roman" w:hAnsi="Times New Roman" w:cs="Times New Roman"/>
                <w:i/>
                <w:iCs/>
                <w:color w:val="000000"/>
                <w:sz w:val="20"/>
                <w:szCs w:val="20"/>
                <w:lang w:val="en-GB"/>
              </w:rPr>
              <w:lastRenderedPageBreak/>
              <w:t>Conflict&amp;Health: Research in Practice</w:t>
            </w:r>
          </w:p>
        </w:tc>
        <w:tc>
          <w:tcPr>
            <w:tcW w:w="1559" w:type="dxa"/>
          </w:tcPr>
          <w:p w14:paraId="1B0D8C48" w14:textId="6E6147A0"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To identify challenges in </w:t>
            </w:r>
            <w:r w:rsidRPr="00DE229C">
              <w:rPr>
                <w:rFonts w:ascii="Times New Roman" w:hAnsi="Times New Roman" w:cs="Times New Roman"/>
                <w:color w:val="000000"/>
                <w:sz w:val="20"/>
                <w:szCs w:val="20"/>
                <w:lang w:val="en-GB"/>
              </w:rPr>
              <w:lastRenderedPageBreak/>
              <w:t>humanitarian research and report on mitigation strategies during this research</w:t>
            </w:r>
          </w:p>
        </w:tc>
        <w:tc>
          <w:tcPr>
            <w:tcW w:w="1701" w:type="dxa"/>
          </w:tcPr>
          <w:p w14:paraId="3DDE83F1" w14:textId="3BBCE417" w:rsidR="00143AA3" w:rsidRPr="001A009C" w:rsidRDefault="001A009C" w:rsidP="00A53994">
            <w:pPr>
              <w:widowControl w:val="0"/>
              <w:rPr>
                <w:rFonts w:ascii="Times New Roman" w:hAnsi="Times New Roman" w:cs="Times New Roman"/>
                <w:color w:val="000000"/>
                <w:sz w:val="20"/>
                <w:szCs w:val="20"/>
                <w:lang w:val="en-GB"/>
              </w:rPr>
            </w:pPr>
            <w:r>
              <w:rPr>
                <w:rFonts w:ascii="Times New Roman" w:hAnsi="Times New Roman" w:cs="Times New Roman"/>
                <w:color w:val="000000"/>
                <w:sz w:val="20"/>
                <w:szCs w:val="20"/>
                <w:lang w:val="en-US"/>
              </w:rPr>
              <w:lastRenderedPageBreak/>
              <w:t>No</w:t>
            </w:r>
          </w:p>
        </w:tc>
        <w:tc>
          <w:tcPr>
            <w:tcW w:w="1985" w:type="dxa"/>
          </w:tcPr>
          <w:p w14:paraId="50401B52" w14:textId="3BA82D4C" w:rsidR="00143AA3" w:rsidRPr="00DE229C" w:rsidRDefault="00143AA3" w:rsidP="00A53994">
            <w:pPr>
              <w:widowControl w:val="0"/>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t>Reflection on study implementation</w:t>
            </w:r>
          </w:p>
          <w:p w14:paraId="71CB677E" w14:textId="4664E84A" w:rsidR="00143AA3" w:rsidRPr="00DE229C" w:rsidRDefault="00143AA3" w:rsidP="00A53994">
            <w:pPr>
              <w:widowControl w:val="0"/>
              <w:rPr>
                <w:rFonts w:ascii="Times New Roman" w:hAnsi="Times New Roman" w:cs="Times New Roman"/>
                <w:color w:val="000000" w:themeColor="text1"/>
                <w:sz w:val="20"/>
                <w:szCs w:val="20"/>
                <w:lang w:val="en-GB"/>
              </w:rPr>
            </w:pPr>
            <w:r w:rsidRPr="00DE229C">
              <w:rPr>
                <w:rFonts w:ascii="Times New Roman" w:hAnsi="Times New Roman" w:cs="Times New Roman"/>
                <w:color w:val="000000"/>
                <w:sz w:val="20"/>
                <w:szCs w:val="20"/>
                <w:lang w:val="en-GB"/>
              </w:rPr>
              <w:lastRenderedPageBreak/>
              <w:t>(original study methodology: an ethnographic study (participant observation, in-depth, unstructured and semi-structured interviews, and focus group discussions); formative research (a randomised cross-sectional survey, structured household interviews); the results are informing a longitudinal study)</w:t>
            </w:r>
          </w:p>
        </w:tc>
        <w:tc>
          <w:tcPr>
            <w:tcW w:w="3402" w:type="dxa"/>
          </w:tcPr>
          <w:p w14:paraId="234E359A" w14:textId="52603E3D" w:rsidR="00143AA3" w:rsidRPr="00DE229C" w:rsidRDefault="00143AA3" w:rsidP="00A53994">
            <w:pPr>
              <w:rPr>
                <w:rFonts w:ascii="Times New Roman" w:hAnsi="Times New Roman" w:cs="Times New Roman"/>
                <w:color w:val="000000"/>
                <w:sz w:val="20"/>
                <w:szCs w:val="20"/>
                <w:lang w:val="en-GB"/>
              </w:rPr>
            </w:pPr>
            <w:r w:rsidRPr="00DE229C">
              <w:rPr>
                <w:rFonts w:ascii="Times New Roman" w:hAnsi="Times New Roman" w:cs="Times New Roman"/>
                <w:color w:val="000000"/>
                <w:sz w:val="20"/>
                <w:szCs w:val="20"/>
                <w:lang w:val="en-GB"/>
              </w:rPr>
              <w:lastRenderedPageBreak/>
              <w:t xml:space="preserve">1) The challenges presented by the authors related to insecurity and </w:t>
            </w:r>
            <w:r w:rsidRPr="00DE229C">
              <w:rPr>
                <w:rFonts w:ascii="Times New Roman" w:hAnsi="Times New Roman" w:cs="Times New Roman"/>
                <w:color w:val="000000"/>
                <w:sz w:val="20"/>
                <w:szCs w:val="20"/>
                <w:lang w:val="en-GB"/>
              </w:rPr>
              <w:lastRenderedPageBreak/>
              <w:t>mistrust (an incident happened in which three researchers became victims of violence); ethical dilemmas and challenges (misconceptions over participation; privacy and confidentiality concerns);  language-related challenges; and the emotional impact of unrest and violence on researchers; 2)the  researchers adopted various strategies aimed at building trust, including cooperation with key local stakeholders, praying with the community, and other informal activities; researchers’ positioning and cultural proximity to participants was helpful to gain trust; applying the “dual imperative” of conducting rigorous research while benefiting local communities; using community advisory boards to promote engagement and trust-building between researchers and participant communities; and providing training and support for data collectors.</w:t>
            </w:r>
          </w:p>
        </w:tc>
      </w:tr>
    </w:tbl>
    <w:p w14:paraId="1E0E0403" w14:textId="77777777" w:rsidR="000A090C" w:rsidRPr="00DE229C" w:rsidRDefault="000A090C" w:rsidP="000A090C">
      <w:pPr>
        <w:widowControl w:val="0"/>
        <w:rPr>
          <w:rFonts w:ascii="Times New Roman" w:hAnsi="Times New Roman" w:cs="Times New Roman"/>
          <w:b/>
          <w:bCs/>
          <w:color w:val="000000"/>
          <w:sz w:val="20"/>
          <w:szCs w:val="20"/>
          <w:lang w:val="en-GB"/>
        </w:rPr>
      </w:pPr>
    </w:p>
    <w:p w14:paraId="6D151CD5" w14:textId="753C814D" w:rsidR="00774627" w:rsidRPr="00DE229C" w:rsidRDefault="00774627" w:rsidP="00774627">
      <w:pPr>
        <w:widowControl w:val="0"/>
        <w:rPr>
          <w:rFonts w:ascii="Times New Roman" w:hAnsi="Times New Roman" w:cs="Times New Roman"/>
          <w:b/>
          <w:bCs/>
          <w:color w:val="000000"/>
          <w:sz w:val="28"/>
          <w:szCs w:val="28"/>
          <w:lang w:val="en-GB"/>
        </w:rPr>
      </w:pPr>
      <w:r w:rsidRPr="00DE229C">
        <w:rPr>
          <w:rFonts w:ascii="Times New Roman" w:hAnsi="Times New Roman" w:cs="Times New Roman"/>
          <w:b/>
          <w:bCs/>
          <w:color w:val="000000"/>
          <w:sz w:val="28"/>
          <w:szCs w:val="28"/>
          <w:lang w:val="en-GB"/>
        </w:rPr>
        <w:t>References</w:t>
      </w:r>
    </w:p>
    <w:sdt>
      <w:sdtPr>
        <w:rPr>
          <w:rFonts w:ascii="Times New Roman" w:hAnsi="Times New Roman" w:cs="Times New Roman"/>
          <w:sz w:val="20"/>
          <w:szCs w:val="20"/>
        </w:rPr>
        <w:tag w:val="EndNote.ReferenceList"/>
        <w:id w:val="-1191064993"/>
        <w:placeholder>
          <w:docPart w:val="DefaultPlaceholder_-1854013440"/>
        </w:placeholder>
      </w:sdtPr>
      <w:sdtContent>
        <w:p w14:paraId="75FEDAC6" w14:textId="30D7A928"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w:t>
          </w:r>
          <w:r w:rsidRPr="00DE229C">
            <w:rPr>
              <w:rFonts w:ascii="Times New Roman" w:hAnsi="Times New Roman" w:cs="Times New Roman"/>
              <w:noProof/>
              <w:sz w:val="20"/>
              <w:szCs w:val="20"/>
            </w:rPr>
            <w:tab/>
            <w:t>Ahmed R, Aktar B, Farnaz N, Ray P, Awal A, Hassan R, et al. Challenges and strategies in conducting sexual and reproductive health research among Rohingya refugees in Cox’s Bazar, Bangladesh. Conflict and Health. 2020;14(1):83.</w:t>
          </w:r>
        </w:p>
        <w:p w14:paraId="6F551C72"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2.</w:t>
          </w:r>
          <w:r w:rsidRPr="00DE229C">
            <w:rPr>
              <w:rFonts w:ascii="Times New Roman" w:hAnsi="Times New Roman" w:cs="Times New Roman"/>
              <w:noProof/>
              <w:sz w:val="20"/>
              <w:szCs w:val="20"/>
            </w:rPr>
            <w:tab/>
            <w:t>Betancourt TS, Keegan K, Farrar J, Brennan RT. The intergenerational impact of war on mental health and psychosocial wellbeing: lessons from the longitudinal study of war-affected youth in Sierra Leone. Conflict and Health. 2020;14(1):62.</w:t>
          </w:r>
        </w:p>
        <w:p w14:paraId="1CFB1333"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3.</w:t>
          </w:r>
          <w:r w:rsidRPr="00DE229C">
            <w:rPr>
              <w:rFonts w:ascii="Times New Roman" w:hAnsi="Times New Roman" w:cs="Times New Roman"/>
              <w:noProof/>
              <w:sz w:val="20"/>
              <w:szCs w:val="20"/>
            </w:rPr>
            <w:tab/>
            <w:t>Chirambwi K. Rethinking research methods in protracted violent conflicts in Mozambique: fieldwork in complex emergencies. Journal of Humanitarian Logistics and Supply Chain Management. 2023;14(2):160–70.</w:t>
          </w:r>
        </w:p>
        <w:p w14:paraId="72AEA5AA"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4.</w:t>
          </w:r>
          <w:r w:rsidRPr="00DE229C">
            <w:rPr>
              <w:rFonts w:ascii="Times New Roman" w:hAnsi="Times New Roman" w:cs="Times New Roman"/>
              <w:noProof/>
              <w:sz w:val="20"/>
              <w:szCs w:val="20"/>
            </w:rPr>
            <w:tab/>
            <w:t>Chiumento A, Khan MN, Rahman A, Frith L. Managing Ethical Challenges to Mental Health Research in Post-Conflict Settings. Developing World Bioethics. 2016;16(1):15–28.</w:t>
          </w:r>
        </w:p>
        <w:p w14:paraId="0AB7ECFC"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5.</w:t>
          </w:r>
          <w:r w:rsidRPr="00DE229C">
            <w:rPr>
              <w:rFonts w:ascii="Times New Roman" w:hAnsi="Times New Roman" w:cs="Times New Roman"/>
              <w:noProof/>
              <w:sz w:val="20"/>
              <w:szCs w:val="20"/>
            </w:rPr>
            <w:tab/>
            <w:t>Contreras-Urbina M, Blackwell A, Murphy M, Ellsberg M. Researching violence against women and girls in South Sudan: ethical and safety considerations and strategies. Conflict and Health. 2019;13(1):55.</w:t>
          </w:r>
        </w:p>
        <w:p w14:paraId="3FDF93CD"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lastRenderedPageBreak/>
            <w:t>6.</w:t>
          </w:r>
          <w:r w:rsidRPr="00DE229C">
            <w:rPr>
              <w:rFonts w:ascii="Times New Roman" w:hAnsi="Times New Roman" w:cs="Times New Roman"/>
              <w:noProof/>
              <w:sz w:val="20"/>
              <w:szCs w:val="20"/>
            </w:rPr>
            <w:tab/>
            <w:t>de Laat S, Wahoush O, Jaber R, Khater W, Musoni E, Abu Siam I, et al. A case analysis of partnered research on palliative care for refugees in Jordan and Rwanda. Conflict and Health. 2021;15(1):2.</w:t>
          </w:r>
        </w:p>
        <w:p w14:paraId="49F816F8"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7.</w:t>
          </w:r>
          <w:r w:rsidRPr="00DE229C">
            <w:rPr>
              <w:rFonts w:ascii="Times New Roman" w:hAnsi="Times New Roman" w:cs="Times New Roman"/>
              <w:noProof/>
              <w:sz w:val="20"/>
              <w:szCs w:val="20"/>
            </w:rPr>
            <w:tab/>
            <w:t>Douedari Y, Alhaffar M, Duclos D, Al-Twaish M, Jabbour S, Howard N. ‘We need someone to deliver our voices’: reflections from conducting remote qualitative research in Syria. Conflict and Health. 2021;15(1):28.</w:t>
          </w:r>
        </w:p>
        <w:p w14:paraId="204769C3"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8.</w:t>
          </w:r>
          <w:r w:rsidRPr="00DE229C">
            <w:rPr>
              <w:rFonts w:ascii="Times New Roman" w:hAnsi="Times New Roman" w:cs="Times New Roman"/>
              <w:noProof/>
              <w:sz w:val="20"/>
              <w:szCs w:val="20"/>
            </w:rPr>
            <w:tab/>
            <w:t>Falb K, Annan J. Pre-positioning an evaluation of cash assistance programming in an acute emergency: strategies and lessons learned from a study in Raqqa Governorate, Syria. Conflict and Health. 2021;15(1):12.</w:t>
          </w:r>
        </w:p>
        <w:p w14:paraId="73CD6968"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9.</w:t>
          </w:r>
          <w:r w:rsidRPr="00DE229C">
            <w:rPr>
              <w:rFonts w:ascii="Times New Roman" w:hAnsi="Times New Roman" w:cs="Times New Roman"/>
              <w:noProof/>
              <w:sz w:val="20"/>
              <w:szCs w:val="20"/>
            </w:rPr>
            <w:tab/>
            <w:t>Gaffey MF, Ataullahjan A, Das JK, Mirzazada S, Tounkara M, Dalmar AA, et al. Researching the delivery of health and nutrition interventions for women and children in the context of armed conflict: lessons on research challenges and strategies from BRANCH Consortium case studies of Somalia, Mali, Pakistan and Afghanistan. Conflict and Health. 2020;14(1):69.</w:t>
          </w:r>
        </w:p>
        <w:p w14:paraId="193D8CCD"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10.</w:t>
          </w:r>
          <w:r w:rsidRPr="00DE229C">
            <w:rPr>
              <w:rFonts w:ascii="Times New Roman" w:hAnsi="Times New Roman" w:cs="Times New Roman"/>
              <w:noProof/>
              <w:sz w:val="20"/>
              <w:szCs w:val="20"/>
            </w:rPr>
            <w:tab/>
            <w:t>Habib RR. Ethical, methodological, and contextual challenges in research in conflict settings: the case of Syrian refugee children in Lebanon. Conflict and Health. 2019;13(1):29.</w:t>
          </w:r>
        </w:p>
        <w:p w14:paraId="0DE1B1A1"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11.</w:t>
          </w:r>
          <w:r w:rsidRPr="00DE229C">
            <w:rPr>
              <w:rFonts w:ascii="Times New Roman" w:hAnsi="Times New Roman" w:cs="Times New Roman"/>
              <w:noProof/>
              <w:sz w:val="20"/>
              <w:szCs w:val="20"/>
            </w:rPr>
            <w:tab/>
            <w:t>Iellamo A, Monaghan E, Moghany SAL, Latham J, Nassereddin N. Breastfeeding knowledge of mothers in protracted crises: the Gaza Strip example. BMC Public Health. 2021;21(1):742.</w:t>
          </w:r>
        </w:p>
        <w:p w14:paraId="58AB2488"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12.</w:t>
          </w:r>
          <w:r w:rsidRPr="00DE229C">
            <w:rPr>
              <w:rFonts w:ascii="Times New Roman" w:hAnsi="Times New Roman" w:cs="Times New Roman"/>
              <w:noProof/>
              <w:sz w:val="20"/>
              <w:szCs w:val="20"/>
            </w:rPr>
            <w:tab/>
            <w:t>Jansen S, Niyonsenga J, Nsabimana E, Kagaba M, Rutembesa E, Slegh H, et al. Real ethics has dirty feet – data collector perspectives on risk exposure during data collection in conflict-affected Eastern DRC. Conflict and Health. 2025;19(1):21.</w:t>
          </w:r>
        </w:p>
        <w:p w14:paraId="31F728E4"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13.</w:t>
          </w:r>
          <w:r w:rsidRPr="00DE229C">
            <w:rPr>
              <w:rFonts w:ascii="Times New Roman" w:hAnsi="Times New Roman" w:cs="Times New Roman"/>
              <w:noProof/>
              <w:sz w:val="20"/>
              <w:szCs w:val="20"/>
            </w:rPr>
            <w:tab/>
            <w:t>Khatib R, Giacaman R, Khammash U, Yusuf S. Challenges to conducting epidemiology research in chronic conflict areas: examples from PURE- Palestine. Conflict and Health. 2017;10(1):33.</w:t>
          </w:r>
        </w:p>
        <w:p w14:paraId="598CBBF8"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14.</w:t>
          </w:r>
          <w:r w:rsidRPr="00DE229C">
            <w:rPr>
              <w:rFonts w:ascii="Times New Roman" w:hAnsi="Times New Roman" w:cs="Times New Roman"/>
              <w:noProof/>
              <w:sz w:val="20"/>
              <w:szCs w:val="20"/>
            </w:rPr>
            <w:tab/>
            <w:t>Lasater ME, Woldeyes GM, Le Roch K, Phan X, Solomon-Osborne A, Murray SM. Lessons learned evaluating the baby friendly spaces program for south Sudanese refugees in Gambella, Ethiopia: strengthening research and programmatic partnerships to address maternal and child health and psychosocial needs in humanitarian emergencies. Confl Health. 2020;14:52.</w:t>
          </w:r>
        </w:p>
        <w:p w14:paraId="73B898CB"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15.</w:t>
          </w:r>
          <w:r w:rsidRPr="00DE229C">
            <w:rPr>
              <w:rFonts w:ascii="Times New Roman" w:hAnsi="Times New Roman" w:cs="Times New Roman"/>
              <w:noProof/>
              <w:sz w:val="20"/>
              <w:szCs w:val="20"/>
            </w:rPr>
            <w:tab/>
            <w:t>Maestre GE, Pirela RV, Paz CL, Melgarejo JD, Mena LJ, Chavez CA, et al. Research on aging during the Venezuelan humanitarian crisis: the experience of the Maracaibo aging study. BMC Public Health. 2021;21(1):473.</w:t>
          </w:r>
        </w:p>
        <w:p w14:paraId="5DDA0E3E"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16.</w:t>
          </w:r>
          <w:r w:rsidRPr="00DE229C">
            <w:rPr>
              <w:rFonts w:ascii="Times New Roman" w:hAnsi="Times New Roman" w:cs="Times New Roman"/>
              <w:noProof/>
              <w:sz w:val="20"/>
              <w:szCs w:val="20"/>
            </w:rPr>
            <w:tab/>
            <w:t>McAlpine A, Bacchus LJ, Muuo SW, Muthuri SK, Bangha M, Izugbara C, et al. Research challenges in evaluating gender-based violence response services in a refugee camp. Global Health Action. 2020;13(1):1820713.</w:t>
          </w:r>
        </w:p>
        <w:p w14:paraId="44446A89"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17.</w:t>
          </w:r>
          <w:r w:rsidRPr="00DE229C">
            <w:rPr>
              <w:rFonts w:ascii="Times New Roman" w:hAnsi="Times New Roman" w:cs="Times New Roman"/>
              <w:noProof/>
              <w:sz w:val="20"/>
              <w:szCs w:val="20"/>
            </w:rPr>
            <w:tab/>
            <w:t>Moss SM, Uluğ ÖM, Acar YG. Doing research in conflict contexts: Practical and ethical challenges for researchers when conducting fieldwork. Educational Publishing Foundation; 2019. p. 86–99.</w:t>
          </w:r>
        </w:p>
        <w:p w14:paraId="1BB51415"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18.</w:t>
          </w:r>
          <w:r w:rsidRPr="00DE229C">
            <w:rPr>
              <w:rFonts w:ascii="Times New Roman" w:hAnsi="Times New Roman" w:cs="Times New Roman"/>
              <w:noProof/>
              <w:sz w:val="20"/>
              <w:szCs w:val="20"/>
            </w:rPr>
            <w:tab/>
            <w:t>Olumba EE. Navigating Credibility and Approachability in Conflict Zones. Insights from Fieldwork in Nigerian Communities Facing Eco-Violence. 2024;29(7):1876–91.</w:t>
          </w:r>
        </w:p>
        <w:p w14:paraId="2D63116F"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19.</w:t>
          </w:r>
          <w:r w:rsidRPr="00DE229C">
            <w:rPr>
              <w:rFonts w:ascii="Times New Roman" w:hAnsi="Times New Roman" w:cs="Times New Roman"/>
              <w:noProof/>
              <w:sz w:val="20"/>
              <w:szCs w:val="20"/>
            </w:rPr>
            <w:tab/>
            <w:t>Panter-Brick C, Eggerman M, Ager A, Hadfield K, Dajani R. Measuring the psychosocial, biological, and cognitive signatures of profound stress in humanitarian settings: impacts, challenges, and strategies in the field. Conflict and Health. 2020;14(1):40.</w:t>
          </w:r>
        </w:p>
        <w:p w14:paraId="572DEC96"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20.</w:t>
          </w:r>
          <w:r w:rsidRPr="00DE229C">
            <w:rPr>
              <w:rFonts w:ascii="Times New Roman" w:hAnsi="Times New Roman" w:cs="Times New Roman"/>
              <w:noProof/>
              <w:sz w:val="20"/>
              <w:szCs w:val="20"/>
            </w:rPr>
            <w:tab/>
            <w:t>Ponguta LA, Issa G, Aoudeh L, Maalouf C, Nourallah S, Khoshnood K, et al. Implementation Evaluation of the Mother-Child Education Program Among Refugee and Other Vulnerable Communities in Lebanon. New Directions for Child and Adolescent Development. 2019;2019(167):91–116.</w:t>
          </w:r>
        </w:p>
        <w:p w14:paraId="4F16DE50"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21.</w:t>
          </w:r>
          <w:r w:rsidRPr="00DE229C">
            <w:rPr>
              <w:rFonts w:ascii="Times New Roman" w:hAnsi="Times New Roman" w:cs="Times New Roman"/>
              <w:noProof/>
              <w:sz w:val="20"/>
              <w:szCs w:val="20"/>
            </w:rPr>
            <w:tab/>
            <w:t>Salih A, Mohamed M. A case analysis of a mass treatment approach to control GI and water-related conditions in Sudan. BMC Public Health. 2021;21(1):2111.</w:t>
          </w:r>
        </w:p>
        <w:p w14:paraId="024388B6"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22.</w:t>
          </w:r>
          <w:r w:rsidRPr="00DE229C">
            <w:rPr>
              <w:rFonts w:ascii="Times New Roman" w:hAnsi="Times New Roman" w:cs="Times New Roman"/>
              <w:noProof/>
              <w:sz w:val="20"/>
              <w:szCs w:val="20"/>
            </w:rPr>
            <w:tab/>
            <w:t>Sami S, Amsalu R, Dimiti A, Jackson D, Kenneth K, Kenyi S, et al. An analytic perspective of a mixed methods study during humanitarian crises in South Sudan: translating facility- and community-based newborn guidelines into practice. Confl Health. 2021;15(1):5.</w:t>
          </w:r>
        </w:p>
        <w:p w14:paraId="35AFCC85"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23.</w:t>
          </w:r>
          <w:r w:rsidRPr="00DE229C">
            <w:rPr>
              <w:rFonts w:ascii="Times New Roman" w:hAnsi="Times New Roman" w:cs="Times New Roman"/>
              <w:noProof/>
              <w:sz w:val="20"/>
              <w:szCs w:val="20"/>
            </w:rPr>
            <w:tab/>
            <w:t>Shahabuddin ASM, B. Sharkey A, Jackson D, Rutter P, Hasman A, Sarker M. Carrying out embedded implementation research in humanitarian settings: A qualitative study in Cox's Bazar, Bangladesh. PLOS Medicine. 2020;17(7):e1003148.</w:t>
          </w:r>
        </w:p>
        <w:p w14:paraId="74078C7A"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24.</w:t>
          </w:r>
          <w:r w:rsidRPr="00DE229C">
            <w:rPr>
              <w:rFonts w:ascii="Times New Roman" w:hAnsi="Times New Roman" w:cs="Times New Roman"/>
              <w:noProof/>
              <w:sz w:val="20"/>
              <w:szCs w:val="20"/>
            </w:rPr>
            <w:tab/>
            <w:t>Shanks K, Paulson J. Ethical research landscapes in fragile and conflict-affected contexts: understanding the challenges. Research Ethics. 2022;18(3):169–92.</w:t>
          </w:r>
        </w:p>
        <w:p w14:paraId="5C5631E3"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lastRenderedPageBreak/>
            <w:t>25.</w:t>
          </w:r>
          <w:r w:rsidRPr="00DE229C">
            <w:rPr>
              <w:rFonts w:ascii="Times New Roman" w:hAnsi="Times New Roman" w:cs="Times New Roman"/>
              <w:noProof/>
              <w:sz w:val="20"/>
              <w:szCs w:val="20"/>
            </w:rPr>
            <w:tab/>
            <w:t>Woodward A, Sheahan K, Martineau T, Sondorp E. Health systems research in fragile and conflict affected states: a qualitative study of associated challenges. Health Research Policy and Systems. 2017;15(1):44.</w:t>
          </w:r>
        </w:p>
        <w:p w14:paraId="1B4327C6" w14:textId="77777777" w:rsidR="0063795F" w:rsidRPr="00DE229C" w:rsidRDefault="0063795F" w:rsidP="0063795F">
          <w:pPr>
            <w:pStyle w:val="EndNoteBibliography"/>
            <w:spacing w:after="0"/>
            <w:rPr>
              <w:rFonts w:ascii="Times New Roman" w:hAnsi="Times New Roman" w:cs="Times New Roman"/>
              <w:noProof/>
              <w:sz w:val="20"/>
              <w:szCs w:val="20"/>
            </w:rPr>
          </w:pPr>
          <w:r w:rsidRPr="00DE229C">
            <w:rPr>
              <w:rFonts w:ascii="Times New Roman" w:hAnsi="Times New Roman" w:cs="Times New Roman"/>
              <w:noProof/>
              <w:sz w:val="20"/>
              <w:szCs w:val="20"/>
            </w:rPr>
            <w:t>26.</w:t>
          </w:r>
          <w:r w:rsidRPr="00DE229C">
            <w:rPr>
              <w:rFonts w:ascii="Times New Roman" w:hAnsi="Times New Roman" w:cs="Times New Roman"/>
              <w:noProof/>
              <w:sz w:val="20"/>
              <w:szCs w:val="20"/>
            </w:rPr>
            <w:tab/>
            <w:t>Yamout R, Jabbour S. Complexities of Research During War: Lessons from a Survey Conducted During the Summer 2006 War in Lebanon. Public Health Ethics. 2010;3(3):293–300.</w:t>
          </w:r>
        </w:p>
        <w:p w14:paraId="28DA42DB" w14:textId="584381CE" w:rsidR="0063795F" w:rsidRPr="00DE229C" w:rsidRDefault="0063795F" w:rsidP="0063795F">
          <w:pPr>
            <w:pStyle w:val="EndNoteBibliography"/>
            <w:rPr>
              <w:rFonts w:ascii="Times New Roman" w:hAnsi="Times New Roman" w:cs="Times New Roman"/>
              <w:sz w:val="20"/>
              <w:szCs w:val="20"/>
            </w:rPr>
          </w:pPr>
          <w:r w:rsidRPr="00DE229C">
            <w:rPr>
              <w:rFonts w:ascii="Times New Roman" w:hAnsi="Times New Roman" w:cs="Times New Roman"/>
              <w:noProof/>
              <w:sz w:val="20"/>
              <w:szCs w:val="20"/>
            </w:rPr>
            <w:t>27.</w:t>
          </w:r>
          <w:r w:rsidRPr="00DE229C">
            <w:rPr>
              <w:rFonts w:ascii="Times New Roman" w:hAnsi="Times New Roman" w:cs="Times New Roman"/>
              <w:noProof/>
              <w:sz w:val="20"/>
              <w:szCs w:val="20"/>
            </w:rPr>
            <w:tab/>
            <w:t>Yimer G, Gebreyes W, Havelaar A, Yousuf J, McKune S, Mohammed A, et al. Community engagement and building trust to resolve ethical challenges during humanitarian crises: experience from the CAGED study. Conflict and Health. 2020;14(1):68.</w:t>
          </w:r>
        </w:p>
      </w:sdtContent>
    </w:sdt>
    <w:p w14:paraId="6584299C" w14:textId="5BCB7F2A" w:rsidR="00C25251" w:rsidRPr="00DE229C" w:rsidRDefault="00C25251">
      <w:pPr>
        <w:rPr>
          <w:rFonts w:ascii="Times New Roman" w:hAnsi="Times New Roman" w:cs="Times New Roman"/>
          <w:sz w:val="20"/>
          <w:szCs w:val="20"/>
        </w:rPr>
      </w:pPr>
    </w:p>
    <w:sectPr w:rsidR="00C25251" w:rsidRPr="00DE229C" w:rsidSect="000A090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66D85C" w14:textId="77777777" w:rsidR="0024493C" w:rsidRDefault="0024493C" w:rsidP="000A090C">
      <w:pPr>
        <w:spacing w:after="0" w:line="240" w:lineRule="auto"/>
      </w:pPr>
      <w:r>
        <w:separator/>
      </w:r>
    </w:p>
  </w:endnote>
  <w:endnote w:type="continuationSeparator" w:id="0">
    <w:p w14:paraId="1E9E9F85" w14:textId="77777777" w:rsidR="0024493C" w:rsidRDefault="0024493C" w:rsidP="000A0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5EC8E1" w14:textId="77777777" w:rsidR="0024493C" w:rsidRDefault="0024493C" w:rsidP="000A090C">
      <w:pPr>
        <w:spacing w:after="0" w:line="240" w:lineRule="auto"/>
      </w:pPr>
      <w:r>
        <w:separator/>
      </w:r>
    </w:p>
  </w:footnote>
  <w:footnote w:type="continuationSeparator" w:id="0">
    <w:p w14:paraId="66B84AAE" w14:textId="77777777" w:rsidR="0024493C" w:rsidRDefault="0024493C" w:rsidP="000A090C">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aw0z2e4f0f2jea555v0zvevrpfxs0exs59&quot;&gt;VitaLibrary&lt;record-ids&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record-ids&gt;&lt;/item&gt;&lt;/Libraries&gt;"/>
  </w:docVars>
  <w:rsids>
    <w:rsidRoot w:val="000A090C"/>
    <w:rsid w:val="00000BE0"/>
    <w:rsid w:val="000039D6"/>
    <w:rsid w:val="000108C6"/>
    <w:rsid w:val="00013BBA"/>
    <w:rsid w:val="000237D8"/>
    <w:rsid w:val="00070D16"/>
    <w:rsid w:val="00096F59"/>
    <w:rsid w:val="000A090C"/>
    <w:rsid w:val="000A68A8"/>
    <w:rsid w:val="000D1A0D"/>
    <w:rsid w:val="000D3DFD"/>
    <w:rsid w:val="000E7984"/>
    <w:rsid w:val="000F4041"/>
    <w:rsid w:val="001403B6"/>
    <w:rsid w:val="00143AA3"/>
    <w:rsid w:val="00161554"/>
    <w:rsid w:val="001648F9"/>
    <w:rsid w:val="00166DA6"/>
    <w:rsid w:val="00167972"/>
    <w:rsid w:val="00195D07"/>
    <w:rsid w:val="0019678F"/>
    <w:rsid w:val="001A009C"/>
    <w:rsid w:val="001B09A6"/>
    <w:rsid w:val="001B1518"/>
    <w:rsid w:val="001B5504"/>
    <w:rsid w:val="001C1003"/>
    <w:rsid w:val="001D12C9"/>
    <w:rsid w:val="002013FA"/>
    <w:rsid w:val="002076AB"/>
    <w:rsid w:val="0021783C"/>
    <w:rsid w:val="002301E2"/>
    <w:rsid w:val="002370E6"/>
    <w:rsid w:val="0024493C"/>
    <w:rsid w:val="00292B2F"/>
    <w:rsid w:val="002B02EF"/>
    <w:rsid w:val="002B1721"/>
    <w:rsid w:val="002C069A"/>
    <w:rsid w:val="002C70AC"/>
    <w:rsid w:val="002F51E2"/>
    <w:rsid w:val="003022EA"/>
    <w:rsid w:val="00344568"/>
    <w:rsid w:val="0036304D"/>
    <w:rsid w:val="003B740F"/>
    <w:rsid w:val="003C1CB5"/>
    <w:rsid w:val="003D0FE8"/>
    <w:rsid w:val="003F6FC7"/>
    <w:rsid w:val="00455081"/>
    <w:rsid w:val="00465584"/>
    <w:rsid w:val="00474674"/>
    <w:rsid w:val="004777AB"/>
    <w:rsid w:val="004B2DDA"/>
    <w:rsid w:val="004D3647"/>
    <w:rsid w:val="004F27EF"/>
    <w:rsid w:val="004F47BE"/>
    <w:rsid w:val="00501777"/>
    <w:rsid w:val="00522CD3"/>
    <w:rsid w:val="00562E6A"/>
    <w:rsid w:val="00573A1F"/>
    <w:rsid w:val="00574E5E"/>
    <w:rsid w:val="005F59A6"/>
    <w:rsid w:val="0060168F"/>
    <w:rsid w:val="0063795F"/>
    <w:rsid w:val="00651ABA"/>
    <w:rsid w:val="0066016F"/>
    <w:rsid w:val="006675BA"/>
    <w:rsid w:val="00695EBF"/>
    <w:rsid w:val="006A1320"/>
    <w:rsid w:val="006C00CA"/>
    <w:rsid w:val="006C1FBB"/>
    <w:rsid w:val="006E5B1E"/>
    <w:rsid w:val="0071707A"/>
    <w:rsid w:val="00721254"/>
    <w:rsid w:val="007251BE"/>
    <w:rsid w:val="00774627"/>
    <w:rsid w:val="00777847"/>
    <w:rsid w:val="007836C1"/>
    <w:rsid w:val="007913B1"/>
    <w:rsid w:val="007D2C9E"/>
    <w:rsid w:val="007E6BFB"/>
    <w:rsid w:val="007E6F2B"/>
    <w:rsid w:val="00800BD1"/>
    <w:rsid w:val="00800E8B"/>
    <w:rsid w:val="00811EA0"/>
    <w:rsid w:val="0081793A"/>
    <w:rsid w:val="00826034"/>
    <w:rsid w:val="00832BDC"/>
    <w:rsid w:val="00837137"/>
    <w:rsid w:val="00850AD9"/>
    <w:rsid w:val="00867AFE"/>
    <w:rsid w:val="008723BA"/>
    <w:rsid w:val="0089709B"/>
    <w:rsid w:val="008A2063"/>
    <w:rsid w:val="008B0AFE"/>
    <w:rsid w:val="008B7E58"/>
    <w:rsid w:val="008C1393"/>
    <w:rsid w:val="008C72F5"/>
    <w:rsid w:val="008D384F"/>
    <w:rsid w:val="008D79B3"/>
    <w:rsid w:val="008E4756"/>
    <w:rsid w:val="008E6F84"/>
    <w:rsid w:val="00944C4F"/>
    <w:rsid w:val="00963F28"/>
    <w:rsid w:val="00993C23"/>
    <w:rsid w:val="009B74E9"/>
    <w:rsid w:val="00A07964"/>
    <w:rsid w:val="00A109C5"/>
    <w:rsid w:val="00A17292"/>
    <w:rsid w:val="00A232FE"/>
    <w:rsid w:val="00A53994"/>
    <w:rsid w:val="00A62952"/>
    <w:rsid w:val="00A67B4E"/>
    <w:rsid w:val="00AB0B75"/>
    <w:rsid w:val="00AC0808"/>
    <w:rsid w:val="00AC2AFC"/>
    <w:rsid w:val="00AC551F"/>
    <w:rsid w:val="00AD5091"/>
    <w:rsid w:val="00AD6927"/>
    <w:rsid w:val="00B10E6B"/>
    <w:rsid w:val="00B33BBF"/>
    <w:rsid w:val="00B600B7"/>
    <w:rsid w:val="00B63C86"/>
    <w:rsid w:val="00B752DC"/>
    <w:rsid w:val="00B815D4"/>
    <w:rsid w:val="00B9150C"/>
    <w:rsid w:val="00B92045"/>
    <w:rsid w:val="00B940F2"/>
    <w:rsid w:val="00BA1AEE"/>
    <w:rsid w:val="00BA2CFA"/>
    <w:rsid w:val="00C24908"/>
    <w:rsid w:val="00C25251"/>
    <w:rsid w:val="00C25FBF"/>
    <w:rsid w:val="00C33B6F"/>
    <w:rsid w:val="00C50614"/>
    <w:rsid w:val="00C51DFA"/>
    <w:rsid w:val="00CA70D4"/>
    <w:rsid w:val="00CC6013"/>
    <w:rsid w:val="00D004E9"/>
    <w:rsid w:val="00D035CD"/>
    <w:rsid w:val="00D10835"/>
    <w:rsid w:val="00D34226"/>
    <w:rsid w:val="00D407A4"/>
    <w:rsid w:val="00D8208E"/>
    <w:rsid w:val="00D90389"/>
    <w:rsid w:val="00D9395D"/>
    <w:rsid w:val="00DD3E13"/>
    <w:rsid w:val="00DE229C"/>
    <w:rsid w:val="00E11BAD"/>
    <w:rsid w:val="00E206F6"/>
    <w:rsid w:val="00E2415F"/>
    <w:rsid w:val="00E24334"/>
    <w:rsid w:val="00E62F7E"/>
    <w:rsid w:val="00E67E3A"/>
    <w:rsid w:val="00E70E1D"/>
    <w:rsid w:val="00E97263"/>
    <w:rsid w:val="00EC765D"/>
    <w:rsid w:val="00EE7829"/>
    <w:rsid w:val="00EF37D5"/>
    <w:rsid w:val="00F06199"/>
    <w:rsid w:val="00F06D65"/>
    <w:rsid w:val="00F13005"/>
    <w:rsid w:val="00F343ED"/>
    <w:rsid w:val="00F50961"/>
    <w:rsid w:val="00F604B7"/>
    <w:rsid w:val="00F76FEB"/>
    <w:rsid w:val="00FB7B8D"/>
    <w:rsid w:val="00FF53C3"/>
    <w:rsid w:val="00FF7329"/>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99269"/>
  <w15:chartTrackingRefBased/>
  <w15:docId w15:val="{DD608FFC-EF1C-5047-BA3A-DA718A73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9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9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9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9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9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9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9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90C"/>
    <w:rPr>
      <w:rFonts w:eastAsiaTheme="majorEastAsia" w:cstheme="majorBidi"/>
      <w:color w:val="272727" w:themeColor="text1" w:themeTint="D8"/>
    </w:rPr>
  </w:style>
  <w:style w:type="paragraph" w:styleId="Title">
    <w:name w:val="Title"/>
    <w:basedOn w:val="Normal"/>
    <w:next w:val="Normal"/>
    <w:link w:val="TitleChar"/>
    <w:uiPriority w:val="10"/>
    <w:qFormat/>
    <w:rsid w:val="000A0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90C"/>
    <w:pPr>
      <w:spacing w:before="160"/>
      <w:jc w:val="center"/>
    </w:pPr>
    <w:rPr>
      <w:i/>
      <w:iCs/>
      <w:color w:val="404040" w:themeColor="text1" w:themeTint="BF"/>
    </w:rPr>
  </w:style>
  <w:style w:type="character" w:customStyle="1" w:styleId="QuoteChar">
    <w:name w:val="Quote Char"/>
    <w:basedOn w:val="DefaultParagraphFont"/>
    <w:link w:val="Quote"/>
    <w:uiPriority w:val="29"/>
    <w:rsid w:val="000A090C"/>
    <w:rPr>
      <w:i/>
      <w:iCs/>
      <w:color w:val="404040" w:themeColor="text1" w:themeTint="BF"/>
    </w:rPr>
  </w:style>
  <w:style w:type="paragraph" w:styleId="ListParagraph">
    <w:name w:val="List Paragraph"/>
    <w:basedOn w:val="Normal"/>
    <w:uiPriority w:val="34"/>
    <w:qFormat/>
    <w:rsid w:val="000A090C"/>
    <w:pPr>
      <w:ind w:left="720"/>
      <w:contextualSpacing/>
    </w:pPr>
  </w:style>
  <w:style w:type="character" w:styleId="IntenseEmphasis">
    <w:name w:val="Intense Emphasis"/>
    <w:basedOn w:val="DefaultParagraphFont"/>
    <w:uiPriority w:val="21"/>
    <w:qFormat/>
    <w:rsid w:val="000A090C"/>
    <w:rPr>
      <w:i/>
      <w:iCs/>
      <w:color w:val="0F4761" w:themeColor="accent1" w:themeShade="BF"/>
    </w:rPr>
  </w:style>
  <w:style w:type="paragraph" w:styleId="IntenseQuote">
    <w:name w:val="Intense Quote"/>
    <w:basedOn w:val="Normal"/>
    <w:next w:val="Normal"/>
    <w:link w:val="IntenseQuoteChar"/>
    <w:uiPriority w:val="30"/>
    <w:qFormat/>
    <w:rsid w:val="000A0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90C"/>
    <w:rPr>
      <w:i/>
      <w:iCs/>
      <w:color w:val="0F4761" w:themeColor="accent1" w:themeShade="BF"/>
    </w:rPr>
  </w:style>
  <w:style w:type="character" w:styleId="IntenseReference">
    <w:name w:val="Intense Reference"/>
    <w:basedOn w:val="DefaultParagraphFont"/>
    <w:uiPriority w:val="32"/>
    <w:qFormat/>
    <w:rsid w:val="000A090C"/>
    <w:rPr>
      <w:b/>
      <w:bCs/>
      <w:smallCaps/>
      <w:color w:val="0F4761" w:themeColor="accent1" w:themeShade="BF"/>
      <w:spacing w:val="5"/>
    </w:rPr>
  </w:style>
  <w:style w:type="table" w:styleId="TableGrid">
    <w:name w:val="Table Grid"/>
    <w:basedOn w:val="TableNormal"/>
    <w:uiPriority w:val="39"/>
    <w:rsid w:val="000A0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0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90C"/>
  </w:style>
  <w:style w:type="paragraph" w:styleId="Footer">
    <w:name w:val="footer"/>
    <w:basedOn w:val="Normal"/>
    <w:link w:val="FooterChar"/>
    <w:uiPriority w:val="99"/>
    <w:unhideWhenUsed/>
    <w:rsid w:val="000A0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90C"/>
  </w:style>
  <w:style w:type="paragraph" w:customStyle="1" w:styleId="EndNoteBibliographyTitle">
    <w:name w:val="EndNote Bibliography Title"/>
    <w:basedOn w:val="Normal"/>
    <w:link w:val="EndNoteBibliographyTitleChar"/>
    <w:rsid w:val="00774627"/>
    <w:pPr>
      <w:spacing w:after="0"/>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774627"/>
    <w:rPr>
      <w:rFonts w:ascii="Aptos" w:hAnsi="Aptos"/>
      <w:lang w:val="en-US"/>
    </w:rPr>
  </w:style>
  <w:style w:type="paragraph" w:customStyle="1" w:styleId="EndNoteBibliography">
    <w:name w:val="EndNote Bibliography"/>
    <w:basedOn w:val="Normal"/>
    <w:link w:val="EndNoteBibliographyChar"/>
    <w:rsid w:val="00774627"/>
    <w:pPr>
      <w:spacing w:line="240" w:lineRule="auto"/>
    </w:pPr>
    <w:rPr>
      <w:rFonts w:ascii="Aptos" w:hAnsi="Aptos"/>
      <w:lang w:val="en-US"/>
    </w:rPr>
  </w:style>
  <w:style w:type="character" w:customStyle="1" w:styleId="EndNoteBibliographyChar">
    <w:name w:val="EndNote Bibliography Char"/>
    <w:basedOn w:val="DefaultParagraphFont"/>
    <w:link w:val="EndNoteBibliography"/>
    <w:rsid w:val="00774627"/>
    <w:rPr>
      <w:rFonts w:ascii="Aptos" w:hAnsi="Aptos"/>
      <w:lang w:val="en-US"/>
    </w:rPr>
  </w:style>
  <w:style w:type="character" w:styleId="PlaceholderText">
    <w:name w:val="Placeholder Text"/>
    <w:basedOn w:val="DefaultParagraphFont"/>
    <w:uiPriority w:val="99"/>
    <w:semiHidden/>
    <w:rsid w:val="00774627"/>
    <w:rPr>
      <w:color w:val="666666"/>
    </w:rPr>
  </w:style>
  <w:style w:type="paragraph" w:styleId="Revision">
    <w:name w:val="Revision"/>
    <w:hidden/>
    <w:uiPriority w:val="99"/>
    <w:semiHidden/>
    <w:rsid w:val="003F6F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34C77DC-2215-F34A-8484-42DABB550547}"/>
      </w:docPartPr>
      <w:docPartBody>
        <w:p w:rsidR="00FA512D" w:rsidRDefault="00E777FD">
          <w:r w:rsidRPr="005348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FD"/>
    <w:rsid w:val="001232F9"/>
    <w:rsid w:val="002B02EF"/>
    <w:rsid w:val="002B1721"/>
    <w:rsid w:val="002B3818"/>
    <w:rsid w:val="002D4760"/>
    <w:rsid w:val="004204B2"/>
    <w:rsid w:val="00633C66"/>
    <w:rsid w:val="006675BA"/>
    <w:rsid w:val="006D6AA1"/>
    <w:rsid w:val="009432E1"/>
    <w:rsid w:val="00C06421"/>
    <w:rsid w:val="00C50096"/>
    <w:rsid w:val="00C50614"/>
    <w:rsid w:val="00C70270"/>
    <w:rsid w:val="00D004E9"/>
    <w:rsid w:val="00E2415F"/>
    <w:rsid w:val="00E24334"/>
    <w:rsid w:val="00E67E3A"/>
    <w:rsid w:val="00E71450"/>
    <w:rsid w:val="00E777FD"/>
    <w:rsid w:val="00FA512D"/>
    <w:rsid w:val="00FF6895"/>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A"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77F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6099</Words>
  <Characters>39923</Characters>
  <Application>Microsoft Office Word</Application>
  <DocSecurity>0</DocSecurity>
  <Lines>2045</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Віта Качай</dc:creator>
  <cp:keywords/>
  <dc:description/>
  <cp:lastModifiedBy>Vita Kachay</cp:lastModifiedBy>
  <cp:revision>10</cp:revision>
  <dcterms:created xsi:type="dcterms:W3CDTF">2026-07-31T19:06:00Z</dcterms:created>
  <dcterms:modified xsi:type="dcterms:W3CDTF">2026-08-09T20:41:00Z</dcterms:modified>
</cp:coreProperties>
</file>