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2ACB3" w14:textId="38029066" w:rsidR="0048251C" w:rsidRDefault="000A602D" w:rsidP="00B00997">
      <w:pPr>
        <w:pStyle w:val="Title"/>
      </w:pPr>
      <w:r>
        <w:t xml:space="preserve">Appendices </w:t>
      </w:r>
    </w:p>
    <w:p w14:paraId="556A6362" w14:textId="05D757BD" w:rsidR="00746093" w:rsidRDefault="00746093" w:rsidP="00746093"/>
    <w:p w14:paraId="716601B9" w14:textId="6C06B789" w:rsidR="00427889" w:rsidRDefault="00427889" w:rsidP="00427889">
      <w:pPr>
        <w:pStyle w:val="Heading1"/>
      </w:pPr>
      <w:r w:rsidRPr="00A724DB">
        <w:t xml:space="preserve">Appendix </w:t>
      </w:r>
      <w:r w:rsidR="003B5D8A">
        <w:t>S1</w:t>
      </w:r>
      <w:r>
        <w:t xml:space="preserve">: </w:t>
      </w:r>
      <w:r w:rsidRPr="00A724DB">
        <w:t xml:space="preserve"> PRISMA Checklist</w:t>
      </w:r>
    </w:p>
    <w:p w14:paraId="3C542456" w14:textId="059986D5" w:rsidR="008928C0" w:rsidRDefault="008928C0" w:rsidP="008928C0">
      <w:pPr>
        <w:pStyle w:val="Heading2"/>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8928C0" w:rsidRPr="004C1685" w14:paraId="304DCFF8" w14:textId="77777777" w:rsidTr="00052502">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302D655" w14:textId="77777777" w:rsidR="008928C0" w:rsidRPr="004C1685" w:rsidRDefault="008928C0" w:rsidP="00052502">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EE51B40" w14:textId="77777777" w:rsidR="008928C0" w:rsidRPr="005979B8" w:rsidRDefault="008928C0" w:rsidP="00052502">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6532BB6" w14:textId="77777777" w:rsidR="008928C0" w:rsidRPr="004C1685" w:rsidRDefault="008928C0" w:rsidP="00052502">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FC0BE35" w14:textId="77777777" w:rsidR="008928C0" w:rsidRPr="004C1685" w:rsidRDefault="008928C0" w:rsidP="00052502">
            <w:pPr>
              <w:pStyle w:val="Default"/>
              <w:rPr>
                <w:rFonts w:ascii="Arial" w:hAnsi="Arial" w:cs="Arial"/>
                <w:color w:val="FFFFFF"/>
                <w:sz w:val="22"/>
                <w:szCs w:val="22"/>
              </w:rPr>
            </w:pPr>
            <w:commentRangeStart w:id="0"/>
            <w:r w:rsidRPr="004C1685">
              <w:rPr>
                <w:rFonts w:ascii="Arial" w:hAnsi="Arial" w:cs="Arial"/>
                <w:b/>
                <w:bCs/>
                <w:color w:val="FFFFFF"/>
                <w:sz w:val="22"/>
                <w:szCs w:val="22"/>
              </w:rPr>
              <w:t xml:space="preserve">Reported on page # </w:t>
            </w:r>
            <w:commentRangeEnd w:id="0"/>
            <w:r>
              <w:rPr>
                <w:rStyle w:val="CommentReference"/>
                <w:rFonts w:ascii="Arial" w:eastAsiaTheme="minorHAnsi" w:hAnsi="Arial" w:cstheme="minorHAnsi"/>
                <w:color w:val="auto"/>
                <w:lang w:val="en-GB" w:eastAsia="en-US"/>
              </w:rPr>
              <w:commentReference w:id="0"/>
            </w:r>
          </w:p>
        </w:tc>
      </w:tr>
      <w:tr w:rsidR="008928C0" w:rsidRPr="004C1685" w14:paraId="585C5E07" w14:textId="77777777" w:rsidTr="0005250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4303955" w14:textId="77777777" w:rsidR="008928C0" w:rsidRPr="004C1685" w:rsidRDefault="008928C0" w:rsidP="00052502">
            <w:pPr>
              <w:pStyle w:val="Default"/>
              <w:jc w:val="center"/>
              <w:rPr>
                <w:rFonts w:ascii="Arial" w:hAnsi="Arial" w:cs="Arial"/>
                <w:sz w:val="22"/>
                <w:szCs w:val="22"/>
              </w:rPr>
            </w:pPr>
            <w:r w:rsidRPr="004C1685">
              <w:rPr>
                <w:rFonts w:ascii="Arial" w:hAnsi="Arial" w:cs="Arial"/>
                <w:b/>
                <w:bCs/>
                <w:sz w:val="22"/>
                <w:szCs w:val="22"/>
              </w:rPr>
              <w:t>TITLE</w:t>
            </w:r>
          </w:p>
        </w:tc>
        <w:tc>
          <w:tcPr>
            <w:tcW w:w="1260" w:type="dxa"/>
            <w:tcBorders>
              <w:top w:val="double" w:sz="5" w:space="0" w:color="000000"/>
              <w:left w:val="single" w:sz="5" w:space="0" w:color="000000"/>
              <w:bottom w:val="single" w:sz="5" w:space="0" w:color="000000"/>
              <w:right w:val="single" w:sz="5" w:space="0" w:color="000000"/>
            </w:tcBorders>
            <w:shd w:val="clear" w:color="auto" w:fill="D9D9D9" w:themeFill="background1" w:themeFillShade="D9"/>
          </w:tcPr>
          <w:p w14:paraId="39143C5C" w14:textId="77777777" w:rsidR="008928C0" w:rsidRPr="004C1685" w:rsidRDefault="008928C0" w:rsidP="00052502">
            <w:pPr>
              <w:pStyle w:val="Default"/>
              <w:jc w:val="center"/>
              <w:rPr>
                <w:rFonts w:ascii="Arial" w:hAnsi="Arial" w:cs="Arial"/>
                <w:color w:val="auto"/>
              </w:rPr>
            </w:pPr>
          </w:p>
        </w:tc>
      </w:tr>
      <w:tr w:rsidR="008928C0" w:rsidRPr="004C1685" w14:paraId="234E0D8D" w14:textId="77777777" w:rsidTr="00052502">
        <w:trPr>
          <w:trHeight w:val="323"/>
        </w:trPr>
        <w:tc>
          <w:tcPr>
            <w:tcW w:w="2800" w:type="dxa"/>
            <w:tcBorders>
              <w:top w:val="single" w:sz="5" w:space="0" w:color="000000"/>
              <w:left w:val="single" w:sz="5" w:space="0" w:color="000000"/>
              <w:bottom w:val="double" w:sz="2" w:space="0" w:color="FFFFCC"/>
              <w:right w:val="single" w:sz="5" w:space="0" w:color="000000"/>
            </w:tcBorders>
          </w:tcPr>
          <w:p w14:paraId="6A900CC1"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33463CA1" w14:textId="77777777" w:rsidR="008928C0" w:rsidRPr="00363B8D" w:rsidRDefault="008928C0" w:rsidP="00052502">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2890B146"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51ED9A87"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w:t>
            </w:r>
          </w:p>
        </w:tc>
      </w:tr>
      <w:tr w:rsidR="008928C0" w:rsidRPr="004C1685" w14:paraId="65E1D00F" w14:textId="77777777" w:rsidTr="0005250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46AB244" w14:textId="77777777" w:rsidR="008928C0" w:rsidRPr="004C1685" w:rsidRDefault="008928C0" w:rsidP="00052502">
            <w:pPr>
              <w:pStyle w:val="Default"/>
              <w:jc w:val="center"/>
              <w:rPr>
                <w:rFonts w:ascii="Arial" w:hAnsi="Arial" w:cs="Arial"/>
                <w:sz w:val="22"/>
                <w:szCs w:val="22"/>
              </w:rPr>
            </w:pPr>
            <w:r w:rsidRPr="004C1685">
              <w:rPr>
                <w:rFonts w:ascii="Arial" w:hAnsi="Arial" w:cs="Arial"/>
                <w:b/>
                <w:bCs/>
                <w:sz w:val="22"/>
                <w:szCs w:val="22"/>
              </w:rPr>
              <w:t>ABSTRACT</w:t>
            </w:r>
          </w:p>
        </w:tc>
        <w:tc>
          <w:tcPr>
            <w:tcW w:w="1260" w:type="dxa"/>
            <w:tcBorders>
              <w:top w:val="double" w:sz="5" w:space="0" w:color="000000"/>
              <w:left w:val="single" w:sz="5" w:space="0" w:color="000000"/>
              <w:bottom w:val="single" w:sz="5" w:space="0" w:color="000000"/>
              <w:right w:val="single" w:sz="5" w:space="0" w:color="000000"/>
            </w:tcBorders>
            <w:shd w:val="clear" w:color="auto" w:fill="D9D9D9" w:themeFill="background1" w:themeFillShade="D9"/>
          </w:tcPr>
          <w:p w14:paraId="0C459E97" w14:textId="77777777" w:rsidR="008928C0" w:rsidRPr="00847DB7" w:rsidRDefault="008928C0" w:rsidP="00052502">
            <w:pPr>
              <w:pStyle w:val="Default"/>
              <w:jc w:val="center"/>
              <w:rPr>
                <w:rFonts w:ascii="Arial" w:hAnsi="Arial" w:cs="Arial"/>
                <w:color w:val="auto"/>
              </w:rPr>
            </w:pPr>
          </w:p>
        </w:tc>
      </w:tr>
      <w:tr w:rsidR="008928C0" w:rsidRPr="004C1685" w14:paraId="32C9ACA4" w14:textId="77777777" w:rsidTr="00052502">
        <w:trPr>
          <w:trHeight w:val="810"/>
        </w:trPr>
        <w:tc>
          <w:tcPr>
            <w:tcW w:w="2800" w:type="dxa"/>
            <w:tcBorders>
              <w:top w:val="single" w:sz="5" w:space="0" w:color="000000"/>
              <w:left w:val="single" w:sz="5" w:space="0" w:color="000000"/>
              <w:bottom w:val="double" w:sz="2" w:space="0" w:color="FFFFCC"/>
              <w:right w:val="single" w:sz="5" w:space="0" w:color="000000"/>
            </w:tcBorders>
          </w:tcPr>
          <w:p w14:paraId="22F7BB0C"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14CF8EE8" w14:textId="77777777" w:rsidR="008928C0" w:rsidRPr="00363B8D" w:rsidRDefault="008928C0" w:rsidP="00052502">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79AA220F"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0EE99A1B"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6</w:t>
            </w:r>
          </w:p>
        </w:tc>
      </w:tr>
      <w:tr w:rsidR="008928C0" w:rsidRPr="004C1685" w14:paraId="254E4D88" w14:textId="77777777" w:rsidTr="0005250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7DF0D735" w14:textId="77777777" w:rsidR="008928C0" w:rsidRPr="004C1685" w:rsidRDefault="008928C0" w:rsidP="00052502">
            <w:pPr>
              <w:pStyle w:val="Default"/>
              <w:jc w:val="center"/>
              <w:rPr>
                <w:rFonts w:ascii="Arial" w:hAnsi="Arial" w:cs="Arial"/>
                <w:sz w:val="22"/>
                <w:szCs w:val="22"/>
              </w:rPr>
            </w:pPr>
            <w:r w:rsidRPr="004C1685">
              <w:rPr>
                <w:rFonts w:ascii="Arial" w:hAnsi="Arial" w:cs="Arial"/>
                <w:b/>
                <w:bCs/>
                <w:sz w:val="22"/>
                <w:szCs w:val="22"/>
              </w:rPr>
              <w:t>INTRODUCTION</w:t>
            </w:r>
          </w:p>
        </w:tc>
        <w:tc>
          <w:tcPr>
            <w:tcW w:w="1260" w:type="dxa"/>
            <w:tcBorders>
              <w:top w:val="double" w:sz="5" w:space="0" w:color="000000"/>
              <w:left w:val="single" w:sz="5" w:space="0" w:color="000000"/>
              <w:bottom w:val="single" w:sz="5" w:space="0" w:color="000000"/>
              <w:right w:val="single" w:sz="5" w:space="0" w:color="000000"/>
            </w:tcBorders>
            <w:shd w:val="clear" w:color="auto" w:fill="D9D9D9" w:themeFill="background1" w:themeFillShade="D9"/>
          </w:tcPr>
          <w:p w14:paraId="1B7CFEF9" w14:textId="77777777" w:rsidR="008928C0" w:rsidRPr="00847DB7" w:rsidRDefault="008928C0" w:rsidP="00052502">
            <w:pPr>
              <w:pStyle w:val="Default"/>
              <w:jc w:val="center"/>
              <w:rPr>
                <w:rFonts w:ascii="Arial" w:hAnsi="Arial" w:cs="Arial"/>
                <w:color w:val="auto"/>
              </w:rPr>
            </w:pPr>
          </w:p>
        </w:tc>
      </w:tr>
      <w:tr w:rsidR="008928C0" w:rsidRPr="004C1685" w14:paraId="67C076D9" w14:textId="77777777" w:rsidTr="00052502">
        <w:trPr>
          <w:trHeight w:val="333"/>
        </w:trPr>
        <w:tc>
          <w:tcPr>
            <w:tcW w:w="2800" w:type="dxa"/>
            <w:tcBorders>
              <w:top w:val="single" w:sz="5" w:space="0" w:color="000000"/>
              <w:left w:val="single" w:sz="5" w:space="0" w:color="000000"/>
              <w:bottom w:val="single" w:sz="5" w:space="0" w:color="000000"/>
              <w:right w:val="single" w:sz="5" w:space="0" w:color="000000"/>
            </w:tcBorders>
          </w:tcPr>
          <w:p w14:paraId="4801214A"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6E66E747" w14:textId="77777777" w:rsidR="008928C0" w:rsidRPr="00363B8D" w:rsidRDefault="008928C0" w:rsidP="00052502">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7CC36EFF"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70863587"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7-10</w:t>
            </w:r>
          </w:p>
        </w:tc>
      </w:tr>
      <w:tr w:rsidR="008928C0" w:rsidRPr="004C1685" w14:paraId="617D456F" w14:textId="77777777" w:rsidTr="00052502">
        <w:trPr>
          <w:trHeight w:val="568"/>
        </w:trPr>
        <w:tc>
          <w:tcPr>
            <w:tcW w:w="2800" w:type="dxa"/>
            <w:tcBorders>
              <w:top w:val="single" w:sz="5" w:space="0" w:color="000000"/>
              <w:left w:val="single" w:sz="5" w:space="0" w:color="000000"/>
              <w:bottom w:val="double" w:sz="2" w:space="0" w:color="FFFFCC"/>
              <w:right w:val="single" w:sz="5" w:space="0" w:color="000000"/>
            </w:tcBorders>
          </w:tcPr>
          <w:p w14:paraId="5D9C57F2"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51E6B515" w14:textId="77777777" w:rsidR="008928C0" w:rsidRPr="00363B8D" w:rsidRDefault="008928C0" w:rsidP="00052502">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1ABDBC20"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7BE6D4C3"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11</w:t>
            </w:r>
          </w:p>
        </w:tc>
      </w:tr>
      <w:tr w:rsidR="008928C0" w:rsidRPr="004C1685" w14:paraId="490A856A" w14:textId="77777777" w:rsidTr="0005250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1DDD9243" w14:textId="77777777" w:rsidR="008928C0" w:rsidRPr="004C1685" w:rsidRDefault="008928C0" w:rsidP="00052502">
            <w:pPr>
              <w:pStyle w:val="Default"/>
              <w:jc w:val="center"/>
              <w:rPr>
                <w:rFonts w:ascii="Arial" w:hAnsi="Arial" w:cs="Arial"/>
                <w:sz w:val="22"/>
                <w:szCs w:val="22"/>
              </w:rPr>
            </w:pPr>
            <w:r w:rsidRPr="004C1685">
              <w:rPr>
                <w:rFonts w:ascii="Arial" w:hAnsi="Arial" w:cs="Arial"/>
                <w:b/>
                <w:bCs/>
                <w:sz w:val="22"/>
                <w:szCs w:val="22"/>
              </w:rPr>
              <w:t>METHODS</w:t>
            </w:r>
          </w:p>
        </w:tc>
        <w:tc>
          <w:tcPr>
            <w:tcW w:w="1260" w:type="dxa"/>
            <w:tcBorders>
              <w:top w:val="double" w:sz="5" w:space="0" w:color="000000"/>
              <w:left w:val="single" w:sz="5" w:space="0" w:color="000000"/>
              <w:bottom w:val="single" w:sz="5" w:space="0" w:color="000000"/>
              <w:right w:val="single" w:sz="5" w:space="0" w:color="000000"/>
            </w:tcBorders>
            <w:shd w:val="clear" w:color="auto" w:fill="D9D9D9" w:themeFill="background1" w:themeFillShade="D9"/>
          </w:tcPr>
          <w:p w14:paraId="5840CD22" w14:textId="77777777" w:rsidR="008928C0" w:rsidRPr="00847DB7" w:rsidRDefault="008928C0" w:rsidP="00052502">
            <w:pPr>
              <w:pStyle w:val="Default"/>
              <w:jc w:val="center"/>
              <w:rPr>
                <w:rFonts w:ascii="Arial" w:hAnsi="Arial" w:cs="Arial"/>
                <w:color w:val="auto"/>
              </w:rPr>
            </w:pPr>
          </w:p>
        </w:tc>
      </w:tr>
      <w:tr w:rsidR="008928C0" w:rsidRPr="004C1685" w14:paraId="6AD6A69F" w14:textId="77777777" w:rsidTr="00052502">
        <w:trPr>
          <w:trHeight w:val="578"/>
        </w:trPr>
        <w:tc>
          <w:tcPr>
            <w:tcW w:w="2800" w:type="dxa"/>
            <w:tcBorders>
              <w:top w:val="single" w:sz="5" w:space="0" w:color="000000"/>
              <w:left w:val="single" w:sz="5" w:space="0" w:color="000000"/>
              <w:bottom w:val="single" w:sz="5" w:space="0" w:color="000000"/>
              <w:right w:val="single" w:sz="5" w:space="0" w:color="000000"/>
            </w:tcBorders>
          </w:tcPr>
          <w:p w14:paraId="33AD1B36"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12F9A915" w14:textId="77777777" w:rsidR="008928C0" w:rsidRPr="00363B8D" w:rsidRDefault="008928C0" w:rsidP="00052502">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0ED84287"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197CFBDA"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12,52-60</w:t>
            </w:r>
          </w:p>
        </w:tc>
      </w:tr>
      <w:tr w:rsidR="008928C0" w:rsidRPr="004C1685" w14:paraId="7D40C548" w14:textId="77777777" w:rsidTr="00052502">
        <w:trPr>
          <w:trHeight w:val="578"/>
        </w:trPr>
        <w:tc>
          <w:tcPr>
            <w:tcW w:w="2800" w:type="dxa"/>
            <w:tcBorders>
              <w:top w:val="single" w:sz="5" w:space="0" w:color="000000"/>
              <w:left w:val="single" w:sz="5" w:space="0" w:color="000000"/>
              <w:bottom w:val="single" w:sz="5" w:space="0" w:color="000000"/>
              <w:right w:val="single" w:sz="5" w:space="0" w:color="000000"/>
            </w:tcBorders>
          </w:tcPr>
          <w:p w14:paraId="47C30617"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1FCD8297" w14:textId="77777777" w:rsidR="008928C0" w:rsidRPr="00363B8D" w:rsidRDefault="008928C0" w:rsidP="00052502">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2A17935A"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657CBBE2"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12-14</w:t>
            </w:r>
          </w:p>
        </w:tc>
      </w:tr>
      <w:tr w:rsidR="008928C0" w:rsidRPr="004C1685" w14:paraId="02B1A76F" w14:textId="77777777" w:rsidTr="00052502">
        <w:trPr>
          <w:trHeight w:val="578"/>
        </w:trPr>
        <w:tc>
          <w:tcPr>
            <w:tcW w:w="2800" w:type="dxa"/>
            <w:tcBorders>
              <w:top w:val="single" w:sz="5" w:space="0" w:color="000000"/>
              <w:left w:val="single" w:sz="5" w:space="0" w:color="000000"/>
              <w:bottom w:val="single" w:sz="5" w:space="0" w:color="000000"/>
              <w:right w:val="single" w:sz="5" w:space="0" w:color="000000"/>
            </w:tcBorders>
          </w:tcPr>
          <w:p w14:paraId="38DD68D9"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210C12E4" w14:textId="77777777" w:rsidR="008928C0" w:rsidRPr="00363B8D" w:rsidRDefault="008928C0" w:rsidP="00052502">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673D884C"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3EA2B2C9"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14</w:t>
            </w:r>
          </w:p>
        </w:tc>
      </w:tr>
      <w:tr w:rsidR="008928C0" w:rsidRPr="004C1685" w14:paraId="4A06A24B" w14:textId="77777777" w:rsidTr="00052502">
        <w:trPr>
          <w:trHeight w:val="578"/>
        </w:trPr>
        <w:tc>
          <w:tcPr>
            <w:tcW w:w="2800" w:type="dxa"/>
            <w:tcBorders>
              <w:top w:val="single" w:sz="5" w:space="0" w:color="000000"/>
              <w:left w:val="single" w:sz="5" w:space="0" w:color="000000"/>
              <w:bottom w:val="single" w:sz="5" w:space="0" w:color="000000"/>
              <w:right w:val="single" w:sz="5" w:space="0" w:color="000000"/>
            </w:tcBorders>
          </w:tcPr>
          <w:p w14:paraId="7470FBB4"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2D7512F1" w14:textId="77777777" w:rsidR="008928C0" w:rsidRPr="00363B8D" w:rsidRDefault="008928C0" w:rsidP="00052502">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7F647D57"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4D2971FC"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14,61-65</w:t>
            </w:r>
          </w:p>
        </w:tc>
      </w:tr>
      <w:tr w:rsidR="008928C0" w:rsidRPr="004C1685" w14:paraId="201496A8" w14:textId="77777777" w:rsidTr="00052502">
        <w:trPr>
          <w:trHeight w:val="578"/>
        </w:trPr>
        <w:tc>
          <w:tcPr>
            <w:tcW w:w="2800" w:type="dxa"/>
            <w:tcBorders>
              <w:top w:val="single" w:sz="5" w:space="0" w:color="000000"/>
              <w:left w:val="single" w:sz="5" w:space="0" w:color="000000"/>
              <w:bottom w:val="single" w:sz="5" w:space="0" w:color="000000"/>
              <w:right w:val="single" w:sz="5" w:space="0" w:color="000000"/>
            </w:tcBorders>
          </w:tcPr>
          <w:p w14:paraId="7B8CF79A"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6A03BF69" w14:textId="77777777" w:rsidR="008928C0" w:rsidRPr="00363B8D" w:rsidRDefault="008928C0" w:rsidP="00052502">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2CD311B6"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385B428B"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14</w:t>
            </w:r>
          </w:p>
        </w:tc>
      </w:tr>
      <w:tr w:rsidR="008928C0" w:rsidRPr="004C1685" w14:paraId="3E4946B4" w14:textId="77777777" w:rsidTr="00052502">
        <w:trPr>
          <w:trHeight w:val="578"/>
        </w:trPr>
        <w:tc>
          <w:tcPr>
            <w:tcW w:w="2800" w:type="dxa"/>
            <w:tcBorders>
              <w:top w:val="single" w:sz="5" w:space="0" w:color="000000"/>
              <w:left w:val="single" w:sz="5" w:space="0" w:color="000000"/>
              <w:bottom w:val="single" w:sz="5" w:space="0" w:color="000000"/>
              <w:right w:val="single" w:sz="5" w:space="0" w:color="000000"/>
            </w:tcBorders>
          </w:tcPr>
          <w:p w14:paraId="50E45B6F"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63949833"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569FC56D"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4A65CBD3"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14</w:t>
            </w:r>
          </w:p>
        </w:tc>
      </w:tr>
      <w:tr w:rsidR="008928C0" w:rsidRPr="004C1685" w14:paraId="6A9FEAA9" w14:textId="77777777" w:rsidTr="00052502">
        <w:trPr>
          <w:trHeight w:val="578"/>
        </w:trPr>
        <w:tc>
          <w:tcPr>
            <w:tcW w:w="2800" w:type="dxa"/>
            <w:tcBorders>
              <w:top w:val="single" w:sz="5" w:space="0" w:color="000000"/>
              <w:left w:val="single" w:sz="5" w:space="0" w:color="000000"/>
              <w:bottom w:val="single" w:sz="5" w:space="0" w:color="000000"/>
              <w:right w:val="single" w:sz="5" w:space="0" w:color="000000"/>
            </w:tcBorders>
          </w:tcPr>
          <w:p w14:paraId="1C2A3432"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1A211C9C"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03535A3A"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2FB91679"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14,67</w:t>
            </w:r>
          </w:p>
        </w:tc>
      </w:tr>
      <w:tr w:rsidR="008928C0" w:rsidRPr="004C1685" w14:paraId="75C1820B" w14:textId="77777777" w:rsidTr="00052502">
        <w:trPr>
          <w:trHeight w:val="578"/>
        </w:trPr>
        <w:tc>
          <w:tcPr>
            <w:tcW w:w="2800" w:type="dxa"/>
            <w:tcBorders>
              <w:top w:val="single" w:sz="5" w:space="0" w:color="000000"/>
              <w:left w:val="single" w:sz="5" w:space="0" w:color="000000"/>
              <w:bottom w:val="single" w:sz="5" w:space="0" w:color="000000"/>
              <w:right w:val="single" w:sz="5" w:space="0" w:color="000000"/>
            </w:tcBorders>
          </w:tcPr>
          <w:p w14:paraId="13FA49E9"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03F2346F"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7DD2300E"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038A8FF6"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15</w:t>
            </w:r>
          </w:p>
        </w:tc>
      </w:tr>
      <w:tr w:rsidR="008928C0" w:rsidRPr="004C1685" w14:paraId="3027FEA0" w14:textId="77777777" w:rsidTr="00052502">
        <w:trPr>
          <w:trHeight w:val="333"/>
        </w:trPr>
        <w:tc>
          <w:tcPr>
            <w:tcW w:w="2800" w:type="dxa"/>
            <w:tcBorders>
              <w:top w:val="single" w:sz="5" w:space="0" w:color="000000"/>
              <w:left w:val="single" w:sz="5" w:space="0" w:color="000000"/>
              <w:bottom w:val="single" w:sz="5" w:space="0" w:color="000000"/>
              <w:right w:val="single" w:sz="5" w:space="0" w:color="000000"/>
            </w:tcBorders>
          </w:tcPr>
          <w:p w14:paraId="1BA6CA3F"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68A99C3D"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4DDBC9B1"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03D57CF9"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15</w:t>
            </w:r>
          </w:p>
        </w:tc>
      </w:tr>
      <w:tr w:rsidR="008928C0" w:rsidRPr="004C1685" w14:paraId="0D51D9E2"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09601360"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5D3F5C8"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6F88E46D"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71B02394" w14:textId="77777777" w:rsidR="008928C0" w:rsidRPr="00847DB7" w:rsidRDefault="008928C0" w:rsidP="00052502">
            <w:pPr>
              <w:pStyle w:val="Default"/>
              <w:spacing w:before="40" w:after="40"/>
              <w:jc w:val="center"/>
              <w:rPr>
                <w:rFonts w:ascii="Arial" w:hAnsi="Arial" w:cs="Arial"/>
                <w:color w:val="auto"/>
              </w:rPr>
            </w:pPr>
            <w:r>
              <w:rPr>
                <w:rFonts w:ascii="Arial" w:hAnsi="Arial" w:cs="Arial"/>
                <w:color w:val="auto"/>
              </w:rPr>
              <w:t>15</w:t>
            </w:r>
          </w:p>
        </w:tc>
      </w:tr>
      <w:tr w:rsidR="008928C0" w:rsidRPr="004C1685" w14:paraId="1A6537D1"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182062FC" w14:textId="77777777" w:rsidR="008928C0" w:rsidRPr="004C1685" w:rsidRDefault="008928C0" w:rsidP="00052502">
            <w:pPr>
              <w:pStyle w:val="Default"/>
              <w:spacing w:before="40" w:after="40"/>
              <w:rPr>
                <w:rFonts w:ascii="Arial" w:hAnsi="Arial" w:cs="Arial"/>
                <w:b/>
                <w:bCs/>
                <w:color w:val="FFFFFF"/>
                <w:sz w:val="22"/>
                <w:szCs w:val="22"/>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2D8213A6" w14:textId="77777777" w:rsidR="008928C0" w:rsidRPr="00550BF1" w:rsidRDefault="008928C0" w:rsidP="00052502">
            <w:pPr>
              <w:pStyle w:val="Default"/>
              <w:spacing w:before="40" w:after="40"/>
              <w:jc w:val="right"/>
              <w:rPr>
                <w:rFonts w:ascii="Arial" w:hAnsi="Arial" w:cs="Arial"/>
                <w:b/>
                <w:bCs/>
                <w:color w:val="FFFFFF"/>
                <w:sz w:val="22"/>
                <w:szCs w:val="22"/>
              </w:rPr>
            </w:pPr>
            <w:r w:rsidRPr="004C1685">
              <w:rPr>
                <w:rFonts w:ascii="Arial" w:hAnsi="Arial" w:cs="Arial"/>
                <w:sz w:val="20"/>
                <w:szCs w:val="20"/>
              </w:rPr>
              <w:t>15</w:t>
            </w:r>
          </w:p>
        </w:tc>
        <w:tc>
          <w:tcPr>
            <w:tcW w:w="10600" w:type="dxa"/>
            <w:tcBorders>
              <w:top w:val="single" w:sz="5" w:space="0" w:color="000000"/>
              <w:left w:val="single" w:sz="5" w:space="0" w:color="000000"/>
              <w:bottom w:val="single" w:sz="5" w:space="0" w:color="000000"/>
              <w:right w:val="single" w:sz="5" w:space="0" w:color="000000"/>
            </w:tcBorders>
          </w:tcPr>
          <w:p w14:paraId="72388053" w14:textId="77777777" w:rsidR="008928C0" w:rsidRPr="004C1685" w:rsidRDefault="008928C0" w:rsidP="00052502">
            <w:pPr>
              <w:pStyle w:val="Default"/>
              <w:spacing w:before="40" w:after="40"/>
              <w:rPr>
                <w:rFonts w:ascii="Arial" w:hAnsi="Arial" w:cs="Arial"/>
                <w:b/>
                <w:bCs/>
                <w:color w:val="FFFFFF"/>
                <w:sz w:val="22"/>
                <w:szCs w:val="22"/>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single" w:sz="5" w:space="0" w:color="000000"/>
              <w:left w:val="single" w:sz="5" w:space="0" w:color="000000"/>
              <w:bottom w:val="single" w:sz="5" w:space="0" w:color="000000"/>
              <w:right w:val="single" w:sz="5" w:space="0" w:color="000000"/>
            </w:tcBorders>
          </w:tcPr>
          <w:p w14:paraId="7C9FD2C1" w14:textId="77777777" w:rsidR="008928C0" w:rsidRPr="00847DB7" w:rsidRDefault="008928C0" w:rsidP="00052502">
            <w:pPr>
              <w:pStyle w:val="Default"/>
              <w:spacing w:before="40" w:after="40"/>
              <w:jc w:val="center"/>
              <w:rPr>
                <w:rFonts w:ascii="Arial" w:hAnsi="Arial" w:cs="Arial"/>
                <w:b/>
                <w:bCs/>
                <w:color w:val="auto"/>
                <w:sz w:val="22"/>
                <w:szCs w:val="22"/>
              </w:rPr>
            </w:pPr>
            <w:r>
              <w:rPr>
                <w:rFonts w:ascii="Arial" w:hAnsi="Arial" w:cs="Arial"/>
                <w:b/>
                <w:bCs/>
                <w:color w:val="auto"/>
                <w:sz w:val="22"/>
                <w:szCs w:val="22"/>
              </w:rPr>
              <w:t>-</w:t>
            </w:r>
          </w:p>
        </w:tc>
      </w:tr>
      <w:tr w:rsidR="008928C0" w:rsidRPr="004C1685" w14:paraId="4B9ED6FE"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381B1096"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single" w:sz="5" w:space="0" w:color="000000"/>
              <w:right w:val="single" w:sz="5" w:space="0" w:color="000000"/>
            </w:tcBorders>
          </w:tcPr>
          <w:p w14:paraId="01582529"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single" w:sz="5" w:space="0" w:color="000000"/>
              <w:right w:val="single" w:sz="5" w:space="0" w:color="000000"/>
            </w:tcBorders>
          </w:tcPr>
          <w:p w14:paraId="2D964121"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single" w:sz="5" w:space="0" w:color="000000"/>
              <w:right w:val="single" w:sz="5" w:space="0" w:color="000000"/>
            </w:tcBorders>
          </w:tcPr>
          <w:p w14:paraId="784D6168" w14:textId="77777777" w:rsidR="008928C0" w:rsidRPr="00E11C55" w:rsidRDefault="008928C0" w:rsidP="00052502">
            <w:pPr>
              <w:pStyle w:val="Default"/>
              <w:spacing w:before="40" w:after="40"/>
              <w:jc w:val="center"/>
              <w:rPr>
                <w:rFonts w:ascii="Arial" w:hAnsi="Arial" w:cs="Arial"/>
                <w:color w:val="auto"/>
                <w:sz w:val="22"/>
                <w:szCs w:val="22"/>
              </w:rPr>
            </w:pPr>
            <w:r w:rsidRPr="00E11C55">
              <w:rPr>
                <w:rFonts w:ascii="Arial" w:hAnsi="Arial" w:cs="Arial"/>
                <w:color w:val="auto"/>
                <w:sz w:val="22"/>
                <w:szCs w:val="22"/>
              </w:rPr>
              <w:t>NA</w:t>
            </w:r>
          </w:p>
        </w:tc>
      </w:tr>
      <w:tr w:rsidR="008928C0" w:rsidRPr="004C1685" w14:paraId="590BB1B0" w14:textId="77777777" w:rsidTr="00052502">
        <w:trPr>
          <w:trHeight w:val="347"/>
        </w:trPr>
        <w:tc>
          <w:tcPr>
            <w:tcW w:w="15200" w:type="dxa"/>
            <w:gridSpan w:val="4"/>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27AAA86A" w14:textId="77777777" w:rsidR="008928C0" w:rsidRPr="004C1685" w:rsidRDefault="008928C0" w:rsidP="00052502">
            <w:pPr>
              <w:pStyle w:val="Default"/>
              <w:spacing w:before="40" w:after="40"/>
              <w:jc w:val="center"/>
              <w:rPr>
                <w:rFonts w:ascii="Arial" w:hAnsi="Arial" w:cs="Arial"/>
                <w:b/>
                <w:bCs/>
                <w:color w:val="FFFFFF"/>
                <w:sz w:val="22"/>
                <w:szCs w:val="22"/>
              </w:rPr>
            </w:pPr>
            <w:r w:rsidRPr="004C1685">
              <w:rPr>
                <w:rFonts w:ascii="Arial" w:hAnsi="Arial" w:cs="Arial"/>
                <w:b/>
                <w:bCs/>
                <w:sz w:val="22"/>
                <w:szCs w:val="22"/>
              </w:rPr>
              <w:t>RESULTS</w:t>
            </w:r>
          </w:p>
        </w:tc>
      </w:tr>
      <w:tr w:rsidR="008928C0" w:rsidRPr="004C1685" w14:paraId="137903B3"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30AC9C35" w14:textId="77777777" w:rsidR="008928C0" w:rsidRPr="004C1685" w:rsidRDefault="008928C0" w:rsidP="00052502">
            <w:pPr>
              <w:pStyle w:val="Default"/>
              <w:spacing w:before="40" w:after="40"/>
              <w:rPr>
                <w:rFonts w:ascii="Arial" w:hAnsi="Arial" w:cs="Arial"/>
                <w:b/>
                <w:bCs/>
                <w:sz w:val="22"/>
                <w:szCs w:val="22"/>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68F16CFA"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10EE96DA"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2C1DEF7B" w14:textId="77777777" w:rsidR="008928C0" w:rsidRPr="00E11C55" w:rsidRDefault="008928C0" w:rsidP="00052502">
            <w:pPr>
              <w:pStyle w:val="Default"/>
              <w:spacing w:before="40" w:after="40"/>
              <w:jc w:val="center"/>
              <w:rPr>
                <w:rFonts w:ascii="Arial" w:hAnsi="Arial" w:cs="Arial"/>
                <w:color w:val="auto"/>
                <w:sz w:val="22"/>
                <w:szCs w:val="22"/>
              </w:rPr>
            </w:pPr>
            <w:r>
              <w:rPr>
                <w:rFonts w:ascii="Arial" w:hAnsi="Arial" w:cs="Arial"/>
                <w:color w:val="auto"/>
                <w:sz w:val="22"/>
                <w:szCs w:val="22"/>
              </w:rPr>
              <w:t>16-17</w:t>
            </w:r>
          </w:p>
        </w:tc>
      </w:tr>
      <w:tr w:rsidR="008928C0" w:rsidRPr="004C1685" w14:paraId="20BDBBD0"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248F9E7B"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34BF8DDB"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33B1D4BD"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483B29C1" w14:textId="77777777" w:rsidR="008928C0" w:rsidRPr="00E11C55" w:rsidRDefault="008928C0" w:rsidP="00052502">
            <w:pPr>
              <w:pStyle w:val="Default"/>
              <w:spacing w:before="40" w:after="40"/>
              <w:jc w:val="center"/>
              <w:rPr>
                <w:rFonts w:ascii="Arial" w:hAnsi="Arial" w:cs="Arial"/>
                <w:color w:val="auto"/>
                <w:sz w:val="22"/>
                <w:szCs w:val="22"/>
              </w:rPr>
            </w:pPr>
            <w:r>
              <w:rPr>
                <w:rFonts w:ascii="Arial" w:hAnsi="Arial" w:cs="Arial"/>
                <w:color w:val="auto"/>
                <w:sz w:val="22"/>
                <w:szCs w:val="22"/>
              </w:rPr>
              <w:t>18-21</w:t>
            </w:r>
          </w:p>
        </w:tc>
      </w:tr>
      <w:tr w:rsidR="008928C0" w:rsidRPr="004C1685" w14:paraId="3E3736D8"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29DAE737"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4DE4FBDA"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649EAFFC"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36D255ED" w14:textId="77777777" w:rsidR="008928C0" w:rsidRPr="00E11C55" w:rsidRDefault="008928C0" w:rsidP="00052502">
            <w:pPr>
              <w:pStyle w:val="Default"/>
              <w:spacing w:before="40" w:after="40"/>
              <w:jc w:val="center"/>
              <w:rPr>
                <w:rFonts w:ascii="Arial" w:hAnsi="Arial" w:cs="Arial"/>
                <w:color w:val="auto"/>
                <w:sz w:val="22"/>
                <w:szCs w:val="22"/>
              </w:rPr>
            </w:pPr>
            <w:r>
              <w:rPr>
                <w:rFonts w:ascii="Arial" w:hAnsi="Arial" w:cs="Arial"/>
                <w:color w:val="auto"/>
                <w:sz w:val="22"/>
                <w:szCs w:val="22"/>
              </w:rPr>
              <w:t>30-32</w:t>
            </w:r>
          </w:p>
        </w:tc>
      </w:tr>
      <w:tr w:rsidR="008928C0" w:rsidRPr="004C1685" w14:paraId="34B53F5F"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673FDCD3"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18077B1F"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720B2063"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2FE664C9" w14:textId="77777777" w:rsidR="008928C0" w:rsidRPr="00E11C55" w:rsidRDefault="008928C0" w:rsidP="00052502">
            <w:pPr>
              <w:pStyle w:val="Default"/>
              <w:spacing w:before="40" w:after="40"/>
              <w:jc w:val="center"/>
              <w:rPr>
                <w:rFonts w:ascii="Arial" w:hAnsi="Arial" w:cs="Arial"/>
                <w:color w:val="auto"/>
                <w:sz w:val="22"/>
                <w:szCs w:val="22"/>
              </w:rPr>
            </w:pPr>
            <w:r>
              <w:rPr>
                <w:rFonts w:ascii="Arial" w:hAnsi="Arial" w:cs="Arial"/>
                <w:color w:val="auto"/>
                <w:sz w:val="22"/>
                <w:szCs w:val="22"/>
              </w:rPr>
              <w:t>22-25</w:t>
            </w:r>
          </w:p>
        </w:tc>
      </w:tr>
      <w:tr w:rsidR="008928C0" w:rsidRPr="004C1685" w14:paraId="7F46A183"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284CFCE0"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2C8DDD4A"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596F3766"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1AAD23E4" w14:textId="77777777" w:rsidR="008928C0" w:rsidRPr="00E11C55" w:rsidRDefault="008928C0" w:rsidP="00052502">
            <w:pPr>
              <w:pStyle w:val="Default"/>
              <w:spacing w:before="40" w:after="40"/>
              <w:jc w:val="center"/>
              <w:rPr>
                <w:rFonts w:ascii="Arial" w:hAnsi="Arial" w:cs="Arial"/>
                <w:color w:val="auto"/>
                <w:sz w:val="22"/>
                <w:szCs w:val="22"/>
              </w:rPr>
            </w:pPr>
            <w:r>
              <w:rPr>
                <w:rFonts w:ascii="Arial" w:hAnsi="Arial" w:cs="Arial"/>
                <w:color w:val="auto"/>
                <w:sz w:val="22"/>
                <w:szCs w:val="22"/>
              </w:rPr>
              <w:t>22-30*</w:t>
            </w:r>
          </w:p>
        </w:tc>
      </w:tr>
      <w:tr w:rsidR="008928C0" w:rsidRPr="004C1685" w14:paraId="6CC6772B"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53AF2DED"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0281C960"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4817070C"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3676206B" w14:textId="77777777" w:rsidR="008928C0" w:rsidRPr="00E11C55" w:rsidRDefault="008928C0" w:rsidP="00052502">
            <w:pPr>
              <w:pStyle w:val="Default"/>
              <w:spacing w:before="40" w:after="40"/>
              <w:jc w:val="center"/>
              <w:rPr>
                <w:rFonts w:ascii="Arial" w:hAnsi="Arial" w:cs="Arial"/>
                <w:color w:val="auto"/>
                <w:sz w:val="22"/>
                <w:szCs w:val="22"/>
              </w:rPr>
            </w:pPr>
            <w:r>
              <w:rPr>
                <w:rFonts w:ascii="Arial" w:hAnsi="Arial" w:cs="Arial"/>
                <w:color w:val="auto"/>
                <w:sz w:val="22"/>
                <w:szCs w:val="22"/>
              </w:rPr>
              <w:t>32</w:t>
            </w:r>
          </w:p>
        </w:tc>
      </w:tr>
      <w:tr w:rsidR="008928C0" w:rsidRPr="004C1685" w14:paraId="59505FE7"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14D6A5B5"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single" w:sz="5" w:space="0" w:color="000000"/>
              <w:right w:val="single" w:sz="5" w:space="0" w:color="000000"/>
            </w:tcBorders>
          </w:tcPr>
          <w:p w14:paraId="099FD89D"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single" w:sz="5" w:space="0" w:color="000000"/>
              <w:right w:val="single" w:sz="5" w:space="0" w:color="000000"/>
            </w:tcBorders>
          </w:tcPr>
          <w:p w14:paraId="5445B9EE"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single" w:sz="5" w:space="0" w:color="000000"/>
              <w:right w:val="single" w:sz="5" w:space="0" w:color="000000"/>
            </w:tcBorders>
          </w:tcPr>
          <w:p w14:paraId="11FAB076" w14:textId="77777777" w:rsidR="008928C0" w:rsidRPr="00E11C55" w:rsidRDefault="008928C0" w:rsidP="00052502">
            <w:pPr>
              <w:pStyle w:val="Default"/>
              <w:spacing w:before="40" w:after="40"/>
              <w:jc w:val="center"/>
              <w:rPr>
                <w:rFonts w:ascii="Arial" w:hAnsi="Arial" w:cs="Arial"/>
                <w:color w:val="auto"/>
                <w:sz w:val="22"/>
                <w:szCs w:val="22"/>
              </w:rPr>
            </w:pPr>
            <w:r>
              <w:rPr>
                <w:rFonts w:ascii="Arial" w:hAnsi="Arial" w:cs="Arial"/>
                <w:color w:val="auto"/>
                <w:sz w:val="22"/>
                <w:szCs w:val="22"/>
              </w:rPr>
              <w:t>-</w:t>
            </w:r>
          </w:p>
        </w:tc>
      </w:tr>
      <w:tr w:rsidR="008928C0" w:rsidRPr="004C1685" w14:paraId="62210A2D" w14:textId="77777777" w:rsidTr="00052502">
        <w:trPr>
          <w:trHeight w:val="369"/>
        </w:trPr>
        <w:tc>
          <w:tcPr>
            <w:tcW w:w="15200" w:type="dxa"/>
            <w:gridSpan w:val="4"/>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7B7C143B" w14:textId="77777777" w:rsidR="008928C0" w:rsidRPr="004C1685" w:rsidRDefault="008928C0" w:rsidP="00052502">
            <w:pPr>
              <w:pStyle w:val="Default"/>
              <w:spacing w:before="40" w:after="40"/>
              <w:jc w:val="center"/>
              <w:rPr>
                <w:rFonts w:ascii="Arial" w:hAnsi="Arial" w:cs="Arial"/>
                <w:b/>
                <w:bCs/>
                <w:color w:val="FFFFFF"/>
                <w:sz w:val="22"/>
                <w:szCs w:val="22"/>
              </w:rPr>
            </w:pPr>
            <w:r w:rsidRPr="004C1685">
              <w:rPr>
                <w:rFonts w:ascii="Arial" w:hAnsi="Arial" w:cs="Arial"/>
                <w:b/>
                <w:bCs/>
                <w:sz w:val="22"/>
                <w:szCs w:val="22"/>
              </w:rPr>
              <w:t>DISCUSSION</w:t>
            </w:r>
          </w:p>
        </w:tc>
      </w:tr>
      <w:tr w:rsidR="008928C0" w:rsidRPr="004C1685" w14:paraId="5A470871"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28904C2C" w14:textId="77777777" w:rsidR="008928C0" w:rsidRPr="004C1685" w:rsidRDefault="008928C0" w:rsidP="00052502">
            <w:pPr>
              <w:pStyle w:val="Default"/>
              <w:spacing w:before="40" w:after="40"/>
              <w:rPr>
                <w:rFonts w:ascii="Arial" w:hAnsi="Arial" w:cs="Arial"/>
                <w:b/>
                <w:bCs/>
                <w:sz w:val="22"/>
                <w:szCs w:val="22"/>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42C6F612"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65DAF252" w14:textId="77777777" w:rsidR="008928C0" w:rsidRPr="004C1685" w:rsidRDefault="008928C0" w:rsidP="00052502">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1B8F0F34" w14:textId="77777777" w:rsidR="008928C0" w:rsidRPr="0021297D" w:rsidRDefault="008928C0" w:rsidP="00052502">
            <w:pPr>
              <w:pStyle w:val="Default"/>
              <w:spacing w:before="40" w:after="40"/>
              <w:jc w:val="center"/>
              <w:rPr>
                <w:rFonts w:ascii="Arial" w:hAnsi="Arial" w:cs="Arial"/>
                <w:color w:val="auto"/>
                <w:sz w:val="22"/>
                <w:szCs w:val="22"/>
              </w:rPr>
            </w:pPr>
            <w:r w:rsidRPr="0021297D">
              <w:rPr>
                <w:rFonts w:ascii="Arial" w:hAnsi="Arial" w:cs="Arial"/>
                <w:color w:val="auto"/>
                <w:sz w:val="22"/>
                <w:szCs w:val="22"/>
              </w:rPr>
              <w:t>33</w:t>
            </w:r>
          </w:p>
        </w:tc>
      </w:tr>
      <w:tr w:rsidR="008928C0" w:rsidRPr="004C1685" w14:paraId="7F7D5A19"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721BCCFC"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2F93DC01"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566BE0F6" w14:textId="77777777" w:rsidR="008928C0" w:rsidRDefault="008928C0" w:rsidP="00052502">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03A22BF7" w14:textId="77777777" w:rsidR="008928C0" w:rsidRPr="0021297D" w:rsidRDefault="008928C0" w:rsidP="00052502">
            <w:pPr>
              <w:pStyle w:val="Default"/>
              <w:spacing w:before="40" w:after="40"/>
              <w:jc w:val="center"/>
              <w:rPr>
                <w:rFonts w:ascii="Arial" w:hAnsi="Arial" w:cs="Arial"/>
                <w:color w:val="auto"/>
                <w:sz w:val="22"/>
                <w:szCs w:val="22"/>
              </w:rPr>
            </w:pPr>
            <w:r>
              <w:rPr>
                <w:rFonts w:ascii="Arial" w:hAnsi="Arial" w:cs="Arial"/>
                <w:color w:val="auto"/>
                <w:sz w:val="22"/>
                <w:szCs w:val="22"/>
              </w:rPr>
              <w:t>38</w:t>
            </w:r>
          </w:p>
        </w:tc>
      </w:tr>
      <w:tr w:rsidR="008928C0" w:rsidRPr="004C1685" w14:paraId="3817E7B0"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06F67A34"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single" w:sz="5" w:space="0" w:color="000000"/>
              <w:right w:val="single" w:sz="5" w:space="0" w:color="000000"/>
            </w:tcBorders>
          </w:tcPr>
          <w:p w14:paraId="38BADFF4"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single" w:sz="5" w:space="0" w:color="000000"/>
              <w:right w:val="single" w:sz="5" w:space="0" w:color="000000"/>
            </w:tcBorders>
          </w:tcPr>
          <w:p w14:paraId="742E5CEB"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single" w:sz="5" w:space="0" w:color="000000"/>
              <w:right w:val="single" w:sz="5" w:space="0" w:color="000000"/>
            </w:tcBorders>
          </w:tcPr>
          <w:p w14:paraId="31AF95F0" w14:textId="77777777" w:rsidR="008928C0" w:rsidRPr="0021297D" w:rsidRDefault="008928C0" w:rsidP="00052502">
            <w:pPr>
              <w:pStyle w:val="Default"/>
              <w:spacing w:before="40" w:after="40"/>
              <w:jc w:val="center"/>
              <w:rPr>
                <w:rFonts w:ascii="Arial" w:hAnsi="Arial" w:cs="Arial"/>
                <w:color w:val="auto"/>
                <w:sz w:val="22"/>
                <w:szCs w:val="22"/>
              </w:rPr>
            </w:pPr>
            <w:r>
              <w:rPr>
                <w:rFonts w:ascii="Arial" w:hAnsi="Arial" w:cs="Arial"/>
                <w:color w:val="auto"/>
                <w:sz w:val="22"/>
                <w:szCs w:val="22"/>
              </w:rPr>
              <w:t>33-39</w:t>
            </w:r>
          </w:p>
        </w:tc>
      </w:tr>
      <w:tr w:rsidR="008928C0" w:rsidRPr="004C1685" w14:paraId="5294AA75" w14:textId="77777777" w:rsidTr="00052502">
        <w:trPr>
          <w:trHeight w:val="374"/>
        </w:trPr>
        <w:tc>
          <w:tcPr>
            <w:tcW w:w="15200" w:type="dxa"/>
            <w:gridSpan w:val="4"/>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8201A11" w14:textId="77777777" w:rsidR="008928C0" w:rsidRPr="0021297D" w:rsidRDefault="008928C0" w:rsidP="00052502">
            <w:pPr>
              <w:pStyle w:val="Default"/>
              <w:spacing w:before="40" w:after="40"/>
              <w:jc w:val="center"/>
              <w:rPr>
                <w:rFonts w:ascii="Arial" w:hAnsi="Arial" w:cs="Arial"/>
                <w:b/>
                <w:bCs/>
                <w:color w:val="auto"/>
                <w:sz w:val="22"/>
                <w:szCs w:val="22"/>
              </w:rPr>
            </w:pPr>
            <w:r w:rsidRPr="0021297D">
              <w:rPr>
                <w:rFonts w:ascii="Arial" w:hAnsi="Arial" w:cs="Arial"/>
                <w:b/>
                <w:bCs/>
                <w:color w:val="auto"/>
                <w:sz w:val="22"/>
                <w:szCs w:val="22"/>
              </w:rPr>
              <w:t>FUNDING</w:t>
            </w:r>
          </w:p>
        </w:tc>
      </w:tr>
      <w:tr w:rsidR="008928C0" w:rsidRPr="004C1685" w14:paraId="03A3F999" w14:textId="77777777" w:rsidTr="00052502">
        <w:trPr>
          <w:trHeight w:val="580"/>
        </w:trPr>
        <w:tc>
          <w:tcPr>
            <w:tcW w:w="2800" w:type="dxa"/>
            <w:tcBorders>
              <w:top w:val="single" w:sz="5" w:space="0" w:color="000000"/>
              <w:left w:val="single" w:sz="5" w:space="0" w:color="000000"/>
              <w:bottom w:val="single" w:sz="5" w:space="0" w:color="000000"/>
              <w:right w:val="single" w:sz="5" w:space="0" w:color="000000"/>
            </w:tcBorders>
          </w:tcPr>
          <w:p w14:paraId="2C5C31C2" w14:textId="77777777" w:rsidR="008928C0" w:rsidRPr="004C1685" w:rsidRDefault="008928C0" w:rsidP="00052502">
            <w:pPr>
              <w:pStyle w:val="Default"/>
              <w:spacing w:before="40" w:after="40"/>
              <w:rPr>
                <w:rFonts w:ascii="Arial" w:hAnsi="Arial" w:cs="Arial"/>
                <w:b/>
                <w:bCs/>
                <w:sz w:val="22"/>
                <w:szCs w:val="22"/>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single" w:sz="5" w:space="0" w:color="000000"/>
              <w:right w:val="single" w:sz="5" w:space="0" w:color="000000"/>
            </w:tcBorders>
          </w:tcPr>
          <w:p w14:paraId="67ED9E7D" w14:textId="77777777" w:rsidR="008928C0" w:rsidRPr="004C1685" w:rsidRDefault="008928C0" w:rsidP="00052502">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single" w:sz="5" w:space="0" w:color="000000"/>
              <w:right w:val="single" w:sz="5" w:space="0" w:color="000000"/>
            </w:tcBorders>
          </w:tcPr>
          <w:p w14:paraId="21E61866" w14:textId="77777777" w:rsidR="008928C0" w:rsidRPr="004C1685" w:rsidRDefault="008928C0" w:rsidP="00052502">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single" w:sz="5" w:space="0" w:color="000000"/>
              <w:right w:val="single" w:sz="5" w:space="0" w:color="000000"/>
            </w:tcBorders>
          </w:tcPr>
          <w:p w14:paraId="1342C59E" w14:textId="77777777" w:rsidR="008928C0" w:rsidRPr="0021297D" w:rsidRDefault="008928C0" w:rsidP="00052502">
            <w:pPr>
              <w:pStyle w:val="Default"/>
              <w:spacing w:before="40" w:after="40"/>
              <w:jc w:val="center"/>
              <w:rPr>
                <w:rFonts w:ascii="Arial" w:hAnsi="Arial" w:cs="Arial"/>
                <w:color w:val="auto"/>
                <w:sz w:val="22"/>
                <w:szCs w:val="22"/>
              </w:rPr>
            </w:pPr>
            <w:r>
              <w:rPr>
                <w:rFonts w:ascii="Arial" w:hAnsi="Arial" w:cs="Arial"/>
                <w:color w:val="auto"/>
                <w:sz w:val="22"/>
                <w:szCs w:val="22"/>
              </w:rPr>
              <w:t>-</w:t>
            </w:r>
          </w:p>
        </w:tc>
      </w:tr>
    </w:tbl>
    <w:p w14:paraId="44AB02BA" w14:textId="77777777" w:rsidR="008928C0" w:rsidRDefault="008928C0" w:rsidP="008928C0">
      <w:r>
        <w:t>*</w:t>
      </w:r>
      <w:r w:rsidRPr="009A1E0F">
        <w:rPr>
          <w:i/>
          <w:iCs/>
        </w:rPr>
        <w:t>A meta-analysis was not conducted; instead, these pages refer to synthesis of results according to the methods outlined elsewhere in this report.</w:t>
      </w:r>
      <w:r>
        <w:t xml:space="preserve"> </w:t>
      </w:r>
    </w:p>
    <w:p w14:paraId="7E5274B4" w14:textId="77777777" w:rsidR="008928C0" w:rsidRDefault="008928C0" w:rsidP="00746093"/>
    <w:p w14:paraId="54724B01" w14:textId="413EC1F6" w:rsidR="00427889" w:rsidRDefault="00427889" w:rsidP="00746093"/>
    <w:p w14:paraId="1FA3D27C" w14:textId="09FD9420" w:rsidR="00427889" w:rsidRDefault="00427889" w:rsidP="00746093"/>
    <w:p w14:paraId="60284738" w14:textId="67361642" w:rsidR="00427889" w:rsidRDefault="00427889" w:rsidP="00746093"/>
    <w:p w14:paraId="2100D239" w14:textId="0150DB50" w:rsidR="00427889" w:rsidRDefault="00427889" w:rsidP="00746093"/>
    <w:p w14:paraId="15FA46A9" w14:textId="577D48AB" w:rsidR="00427889" w:rsidRDefault="00427889" w:rsidP="00746093"/>
    <w:p w14:paraId="7C59AEB2" w14:textId="1C707F69" w:rsidR="00427889" w:rsidRDefault="00427889" w:rsidP="00746093"/>
    <w:p w14:paraId="22D496BE" w14:textId="50A7C852" w:rsidR="00C4689A" w:rsidRDefault="00C4689A" w:rsidP="00746093"/>
    <w:p w14:paraId="4FBCCEB3" w14:textId="19528BDC" w:rsidR="00C4689A" w:rsidRDefault="00C4689A" w:rsidP="00746093"/>
    <w:p w14:paraId="0ECC40CE" w14:textId="4CDED60F" w:rsidR="00C4689A" w:rsidRDefault="00C4689A" w:rsidP="00746093"/>
    <w:p w14:paraId="1BC6D245" w14:textId="357D6C38" w:rsidR="00C4689A" w:rsidRDefault="00C4689A" w:rsidP="00746093"/>
    <w:p w14:paraId="27AD814E" w14:textId="46464276" w:rsidR="00C4689A" w:rsidRDefault="00C4689A" w:rsidP="00746093"/>
    <w:p w14:paraId="10707A64" w14:textId="461419C8" w:rsidR="00C4689A" w:rsidRDefault="00C4689A" w:rsidP="00746093"/>
    <w:p w14:paraId="0C2DE421" w14:textId="57956AA1" w:rsidR="00C4689A" w:rsidRDefault="00C4689A" w:rsidP="00746093"/>
    <w:p w14:paraId="1A287583" w14:textId="1D30DFF5" w:rsidR="00C4689A" w:rsidRDefault="00C4689A" w:rsidP="00746093"/>
    <w:p w14:paraId="770C8AC6" w14:textId="77777777" w:rsidR="00C4689A" w:rsidRDefault="00C4689A" w:rsidP="00746093"/>
    <w:p w14:paraId="663A8743" w14:textId="77777777" w:rsidR="00427889" w:rsidRDefault="00427889" w:rsidP="00746093"/>
    <w:p w14:paraId="2E127799" w14:textId="24643808" w:rsidR="00746093" w:rsidRDefault="00746093" w:rsidP="00B00997">
      <w:pPr>
        <w:pStyle w:val="Heading1"/>
      </w:pPr>
      <w:bookmarkStart w:id="1" w:name="_Toc22124155"/>
      <w:r w:rsidRPr="00746093">
        <w:t xml:space="preserve">Appendix </w:t>
      </w:r>
      <w:r w:rsidR="003B5D8A">
        <w:t>S2</w:t>
      </w:r>
      <w:r w:rsidRPr="00746093">
        <w:t xml:space="preserve"> – Full Search Strategy for MedLine</w:t>
      </w:r>
      <w:bookmarkEnd w:id="1"/>
    </w:p>
    <w:p w14:paraId="394ABEE1" w14:textId="77777777" w:rsidR="00746093" w:rsidRPr="00746093" w:rsidRDefault="00746093" w:rsidP="00746093"/>
    <w:p w14:paraId="1582E80D" w14:textId="77777777" w:rsidR="00746093" w:rsidRPr="007949F4" w:rsidRDefault="00746093" w:rsidP="00746093">
      <w:r>
        <w:t>Conducted 04.09.2019</w:t>
      </w:r>
    </w:p>
    <w:p w14:paraId="5A0CE86D" w14:textId="77777777" w:rsidR="00746093" w:rsidRPr="006C7547" w:rsidRDefault="00746093" w:rsidP="00746093">
      <w:pPr>
        <w:spacing w:after="100" w:line="360" w:lineRule="atLeast"/>
        <w:rPr>
          <w:rFonts w:ascii="Helvetica" w:eastAsia="Times New Roman" w:hAnsi="Helvetica" w:cs="Helvetica"/>
          <w:color w:val="0A0905"/>
          <w:sz w:val="18"/>
          <w:szCs w:val="18"/>
          <w:lang w:val="en" w:eastAsia="en-GB"/>
        </w:rPr>
      </w:pPr>
      <w:r w:rsidRPr="006C7547">
        <w:rPr>
          <w:rFonts w:ascii="Helvetica" w:eastAsia="Times New Roman" w:hAnsi="Helvetica" w:cs="Helvetica"/>
          <w:color w:val="0A0905"/>
          <w:sz w:val="18"/>
          <w:szCs w:val="18"/>
          <w:lang w:val="en" w:eastAsia="en-GB"/>
        </w:rPr>
        <w:t xml:space="preserve">Database(s): </w:t>
      </w:r>
      <w:r w:rsidRPr="006C7547">
        <w:rPr>
          <w:rFonts w:ascii="Helvetica" w:eastAsia="Times New Roman" w:hAnsi="Helvetica" w:cs="Helvetica"/>
          <w:b/>
          <w:bCs/>
          <w:color w:val="0A0905"/>
          <w:sz w:val="18"/>
          <w:szCs w:val="18"/>
          <w:lang w:val="en" w:eastAsia="en-GB"/>
        </w:rPr>
        <w:t xml:space="preserve">Ovid MEDLINE(R) and Epub Ahead of Print, In-Process &amp; Other Non-Indexed Citations and Daily </w:t>
      </w:r>
      <w:r w:rsidRPr="006C7547">
        <w:rPr>
          <w:rFonts w:ascii="Helvetica" w:eastAsia="Times New Roman" w:hAnsi="Helvetica" w:cs="Helvetica"/>
          <w:color w:val="0A0905"/>
          <w:sz w:val="15"/>
          <w:szCs w:val="15"/>
          <w:lang w:val="en" w:eastAsia="en-GB"/>
        </w:rPr>
        <w:t>1946 to September 03, 2019</w:t>
      </w:r>
      <w:r w:rsidRPr="006C7547">
        <w:rPr>
          <w:rFonts w:ascii="Helvetica" w:eastAsia="Times New Roman" w:hAnsi="Helvetica" w:cs="Helvetica"/>
          <w:color w:val="0A0905"/>
          <w:sz w:val="18"/>
          <w:szCs w:val="18"/>
          <w:lang w:val="en" w:eastAsia="en-GB"/>
        </w:rPr>
        <w:t xml:space="preserve"> </w:t>
      </w:r>
      <w:r w:rsidRPr="006C7547">
        <w:rPr>
          <w:rFonts w:ascii="Helvetica" w:eastAsia="Times New Roman" w:hAnsi="Helvetica" w:cs="Helvetica"/>
          <w:color w:val="0A0905"/>
          <w:sz w:val="18"/>
          <w:szCs w:val="18"/>
          <w:lang w:val="en" w:eastAsia="en-GB"/>
        </w:rPr>
        <w:br/>
        <w:t>Search Strategy:</w:t>
      </w:r>
    </w:p>
    <w:tbl>
      <w:tblPr>
        <w:tblW w:w="0" w:type="auto"/>
        <w:tblCellSpacing w:w="15" w:type="dxa"/>
        <w:tblBorders>
          <w:insideH w:val="dotted" w:sz="4" w:space="0" w:color="auto"/>
        </w:tblBorders>
        <w:tblCellMar>
          <w:top w:w="15" w:type="dxa"/>
          <w:left w:w="15" w:type="dxa"/>
          <w:bottom w:w="15" w:type="dxa"/>
          <w:right w:w="15" w:type="dxa"/>
        </w:tblCellMar>
        <w:tblLook w:val="04A0" w:firstRow="1" w:lastRow="0" w:firstColumn="1" w:lastColumn="0" w:noHBand="0" w:noVBand="1"/>
      </w:tblPr>
      <w:tblGrid>
        <w:gridCol w:w="349"/>
        <w:gridCol w:w="14335"/>
        <w:gridCol w:w="714"/>
      </w:tblGrid>
      <w:tr w:rsidR="00746093" w:rsidRPr="0015106C" w14:paraId="023883ED" w14:textId="77777777" w:rsidTr="009B4079">
        <w:trPr>
          <w:tblCellSpacing w:w="15" w:type="dxa"/>
        </w:trPr>
        <w:tc>
          <w:tcPr>
            <w:tcW w:w="0" w:type="auto"/>
            <w:shd w:val="clear" w:color="auto" w:fill="B9B9B9"/>
            <w:hideMark/>
          </w:tcPr>
          <w:p w14:paraId="3C3D9628" w14:textId="77777777" w:rsidR="00746093" w:rsidRPr="0015106C" w:rsidRDefault="00746093" w:rsidP="009B4079">
            <w:pPr>
              <w:spacing w:after="0" w:line="240" w:lineRule="auto"/>
              <w:rPr>
                <w:rFonts w:eastAsia="Times New Roman"/>
                <w:b/>
                <w:bCs/>
                <w:color w:val="0A0905"/>
                <w:sz w:val="18"/>
                <w:szCs w:val="18"/>
                <w:lang w:eastAsia="en-GB"/>
              </w:rPr>
            </w:pPr>
            <w:r w:rsidRPr="0015106C">
              <w:rPr>
                <w:rFonts w:eastAsia="Times New Roman"/>
                <w:b/>
                <w:bCs/>
                <w:color w:val="0A0905"/>
                <w:sz w:val="18"/>
                <w:szCs w:val="18"/>
                <w:lang w:eastAsia="en-GB"/>
              </w:rPr>
              <w:t>#</w:t>
            </w:r>
          </w:p>
        </w:tc>
        <w:tc>
          <w:tcPr>
            <w:tcW w:w="0" w:type="auto"/>
            <w:shd w:val="clear" w:color="auto" w:fill="B9B9B9"/>
            <w:hideMark/>
          </w:tcPr>
          <w:p w14:paraId="21B66057" w14:textId="77777777" w:rsidR="00746093" w:rsidRPr="0015106C" w:rsidRDefault="00746093" w:rsidP="009B4079">
            <w:pPr>
              <w:spacing w:after="0" w:line="240" w:lineRule="auto"/>
              <w:rPr>
                <w:rFonts w:eastAsia="Times New Roman"/>
                <w:b/>
                <w:bCs/>
                <w:color w:val="0A0905"/>
                <w:sz w:val="18"/>
                <w:szCs w:val="18"/>
                <w:lang w:eastAsia="en-GB"/>
              </w:rPr>
            </w:pPr>
            <w:r w:rsidRPr="0015106C">
              <w:rPr>
                <w:rFonts w:eastAsia="Times New Roman"/>
                <w:b/>
                <w:bCs/>
                <w:color w:val="0A0905"/>
                <w:sz w:val="18"/>
                <w:szCs w:val="18"/>
                <w:lang w:eastAsia="en-GB"/>
              </w:rPr>
              <w:t>Searches</w:t>
            </w:r>
          </w:p>
        </w:tc>
        <w:tc>
          <w:tcPr>
            <w:tcW w:w="0" w:type="auto"/>
            <w:shd w:val="clear" w:color="auto" w:fill="B9B9B9"/>
            <w:hideMark/>
          </w:tcPr>
          <w:p w14:paraId="6C9A9AFB" w14:textId="77777777" w:rsidR="00746093" w:rsidRPr="0015106C" w:rsidRDefault="00746093" w:rsidP="009B4079">
            <w:pPr>
              <w:spacing w:after="0" w:line="240" w:lineRule="auto"/>
              <w:rPr>
                <w:rFonts w:eastAsia="Times New Roman"/>
                <w:b/>
                <w:bCs/>
                <w:color w:val="0A0905"/>
                <w:sz w:val="18"/>
                <w:szCs w:val="18"/>
                <w:lang w:eastAsia="en-GB"/>
              </w:rPr>
            </w:pPr>
            <w:r w:rsidRPr="0015106C">
              <w:rPr>
                <w:rFonts w:eastAsia="Times New Roman"/>
                <w:b/>
                <w:bCs/>
                <w:color w:val="0A0905"/>
                <w:sz w:val="18"/>
                <w:szCs w:val="18"/>
                <w:lang w:eastAsia="en-GB"/>
              </w:rPr>
              <w:t>Results</w:t>
            </w:r>
          </w:p>
        </w:tc>
      </w:tr>
      <w:tr w:rsidR="00746093" w:rsidRPr="0015106C" w14:paraId="2BFC94C5" w14:textId="77777777" w:rsidTr="009B4079">
        <w:trPr>
          <w:tblCellSpacing w:w="15" w:type="dxa"/>
        </w:trPr>
        <w:tc>
          <w:tcPr>
            <w:tcW w:w="0" w:type="auto"/>
            <w:hideMark/>
          </w:tcPr>
          <w:p w14:paraId="4D29CE9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w:t>
            </w:r>
          </w:p>
        </w:tc>
        <w:tc>
          <w:tcPr>
            <w:tcW w:w="0" w:type="auto"/>
            <w:hideMark/>
          </w:tcPr>
          <w:p w14:paraId="57E6AF1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disasters/ or emergencies/ or emergency shelter/ or exp natural disasters/ or relief work/ or rescue work/ or wildfires/</w:t>
            </w:r>
          </w:p>
        </w:tc>
        <w:tc>
          <w:tcPr>
            <w:tcW w:w="0" w:type="auto"/>
            <w:hideMark/>
          </w:tcPr>
          <w:p w14:paraId="47D75C4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72609</w:t>
            </w:r>
          </w:p>
        </w:tc>
      </w:tr>
      <w:tr w:rsidR="00746093" w:rsidRPr="0015106C" w14:paraId="3C3FB8BE" w14:textId="77777777" w:rsidTr="009B4079">
        <w:trPr>
          <w:tblCellSpacing w:w="15" w:type="dxa"/>
        </w:trPr>
        <w:tc>
          <w:tcPr>
            <w:tcW w:w="0" w:type="auto"/>
            <w:hideMark/>
          </w:tcPr>
          <w:p w14:paraId="13E4162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w:t>
            </w:r>
          </w:p>
        </w:tc>
        <w:tc>
          <w:tcPr>
            <w:tcW w:w="0" w:type="auto"/>
            <w:hideMark/>
          </w:tcPr>
          <w:p w14:paraId="3032555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disaster*.mp.</w:t>
            </w:r>
          </w:p>
        </w:tc>
        <w:tc>
          <w:tcPr>
            <w:tcW w:w="0" w:type="auto"/>
            <w:hideMark/>
          </w:tcPr>
          <w:p w14:paraId="1600EAE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40499</w:t>
            </w:r>
          </w:p>
        </w:tc>
      </w:tr>
      <w:tr w:rsidR="00746093" w:rsidRPr="0015106C" w14:paraId="58C07D6B" w14:textId="77777777" w:rsidTr="009B4079">
        <w:trPr>
          <w:tblCellSpacing w:w="15" w:type="dxa"/>
        </w:trPr>
        <w:tc>
          <w:tcPr>
            <w:tcW w:w="0" w:type="auto"/>
            <w:hideMark/>
          </w:tcPr>
          <w:p w14:paraId="739F264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w:t>
            </w:r>
          </w:p>
        </w:tc>
        <w:tc>
          <w:tcPr>
            <w:tcW w:w="0" w:type="auto"/>
            <w:hideMark/>
          </w:tcPr>
          <w:p w14:paraId="3B8CD9D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(humanitarian adj2 (cris?s or relief or response or agenc* or setting or emergenc*)).mp.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258E2224"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1051</w:t>
            </w:r>
          </w:p>
        </w:tc>
      </w:tr>
      <w:tr w:rsidR="00746093" w:rsidRPr="0015106C" w14:paraId="2D68B2E0" w14:textId="77777777" w:rsidTr="009B4079">
        <w:trPr>
          <w:tblCellSpacing w:w="15" w:type="dxa"/>
        </w:trPr>
        <w:tc>
          <w:tcPr>
            <w:tcW w:w="0" w:type="auto"/>
            <w:hideMark/>
          </w:tcPr>
          <w:p w14:paraId="6B98508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w:t>
            </w:r>
          </w:p>
        </w:tc>
        <w:tc>
          <w:tcPr>
            <w:tcW w:w="0" w:type="auto"/>
            <w:hideMark/>
          </w:tcPr>
          <w:p w14:paraId="4D554E8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(disaster adj3 (relief or plan or response or natural or victim)).mp.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5CB1D5E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4493</w:t>
            </w:r>
          </w:p>
        </w:tc>
      </w:tr>
      <w:tr w:rsidR="00746093" w:rsidRPr="0015106C" w14:paraId="02834E3B" w14:textId="77777777" w:rsidTr="009B4079">
        <w:trPr>
          <w:tblCellSpacing w:w="15" w:type="dxa"/>
        </w:trPr>
        <w:tc>
          <w:tcPr>
            <w:tcW w:w="0" w:type="auto"/>
            <w:hideMark/>
          </w:tcPr>
          <w:p w14:paraId="24A303A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w:t>
            </w:r>
          </w:p>
        </w:tc>
        <w:tc>
          <w:tcPr>
            <w:tcW w:w="0" w:type="auto"/>
            <w:hideMark/>
          </w:tcPr>
          <w:p w14:paraId="1CD10EE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((relief or aid or rescue) adj2 work).mp.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1B3605A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6180</w:t>
            </w:r>
          </w:p>
        </w:tc>
      </w:tr>
      <w:tr w:rsidR="00746093" w:rsidRPr="0015106C" w14:paraId="007B1E35" w14:textId="77777777" w:rsidTr="009B4079">
        <w:trPr>
          <w:tblCellSpacing w:w="15" w:type="dxa"/>
        </w:trPr>
        <w:tc>
          <w:tcPr>
            <w:tcW w:w="0" w:type="auto"/>
            <w:hideMark/>
          </w:tcPr>
          <w:p w14:paraId="025CE54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w:t>
            </w:r>
          </w:p>
        </w:tc>
        <w:tc>
          <w:tcPr>
            <w:tcW w:w="0" w:type="auto"/>
            <w:hideMark/>
          </w:tcPr>
          <w:p w14:paraId="40D3D4D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disaster victims/ or refugees/ or survivors/</w:t>
            </w:r>
          </w:p>
        </w:tc>
        <w:tc>
          <w:tcPr>
            <w:tcW w:w="0" w:type="auto"/>
            <w:hideMark/>
          </w:tcPr>
          <w:p w14:paraId="19983D7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32688</w:t>
            </w:r>
          </w:p>
        </w:tc>
      </w:tr>
      <w:tr w:rsidR="00746093" w:rsidRPr="0015106C" w14:paraId="6A9AA0EB" w14:textId="77777777" w:rsidTr="009B4079">
        <w:trPr>
          <w:tblCellSpacing w:w="15" w:type="dxa"/>
        </w:trPr>
        <w:tc>
          <w:tcPr>
            <w:tcW w:w="0" w:type="auto"/>
            <w:hideMark/>
          </w:tcPr>
          <w:p w14:paraId="0E42832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w:t>
            </w:r>
          </w:p>
        </w:tc>
        <w:tc>
          <w:tcPr>
            <w:tcW w:w="0" w:type="auto"/>
            <w:hideMark/>
          </w:tcPr>
          <w:p w14:paraId="28AEA6A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(refugee* or "asylum seeker*").mp.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4F3CCD3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13296</w:t>
            </w:r>
          </w:p>
        </w:tc>
      </w:tr>
      <w:tr w:rsidR="00746093" w:rsidRPr="0015106C" w14:paraId="6C7D50C0" w14:textId="77777777" w:rsidTr="009B4079">
        <w:trPr>
          <w:tblCellSpacing w:w="15" w:type="dxa"/>
        </w:trPr>
        <w:tc>
          <w:tcPr>
            <w:tcW w:w="0" w:type="auto"/>
            <w:hideMark/>
          </w:tcPr>
          <w:p w14:paraId="491C545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w:t>
            </w:r>
          </w:p>
        </w:tc>
        <w:tc>
          <w:tcPr>
            <w:tcW w:w="0" w:type="auto"/>
            <w:hideMark/>
          </w:tcPr>
          <w:p w14:paraId="5EDCD9A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evacuee.mp.</w:t>
            </w:r>
          </w:p>
        </w:tc>
        <w:tc>
          <w:tcPr>
            <w:tcW w:w="0" w:type="auto"/>
            <w:hideMark/>
          </w:tcPr>
          <w:p w14:paraId="59960CF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71</w:t>
            </w:r>
          </w:p>
        </w:tc>
      </w:tr>
      <w:tr w:rsidR="00746093" w:rsidRPr="0015106C" w14:paraId="5127ADC5" w14:textId="77777777" w:rsidTr="009B4079">
        <w:trPr>
          <w:tblCellSpacing w:w="15" w:type="dxa"/>
        </w:trPr>
        <w:tc>
          <w:tcPr>
            <w:tcW w:w="0" w:type="auto"/>
            <w:hideMark/>
          </w:tcPr>
          <w:p w14:paraId="1E8FC5D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w:t>
            </w:r>
          </w:p>
        </w:tc>
        <w:tc>
          <w:tcPr>
            <w:tcW w:w="0" w:type="auto"/>
            <w:hideMark/>
          </w:tcPr>
          <w:p w14:paraId="0CA5BF1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evacuated.mp.</w:t>
            </w:r>
          </w:p>
        </w:tc>
        <w:tc>
          <w:tcPr>
            <w:tcW w:w="0" w:type="auto"/>
            <w:hideMark/>
          </w:tcPr>
          <w:p w14:paraId="4DA1BEF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3739</w:t>
            </w:r>
          </w:p>
        </w:tc>
      </w:tr>
      <w:tr w:rsidR="00746093" w:rsidRPr="0015106C" w14:paraId="429BABD3" w14:textId="77777777" w:rsidTr="009B4079">
        <w:trPr>
          <w:tblCellSpacing w:w="15" w:type="dxa"/>
        </w:trPr>
        <w:tc>
          <w:tcPr>
            <w:tcW w:w="0" w:type="auto"/>
            <w:hideMark/>
          </w:tcPr>
          <w:p w14:paraId="7A42469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w:t>
            </w:r>
          </w:p>
        </w:tc>
        <w:tc>
          <w:tcPr>
            <w:tcW w:w="0" w:type="auto"/>
            <w:hideMark/>
          </w:tcPr>
          <w:p w14:paraId="5B9A070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(displace* adj2 (force* or population or person* or human)).mp.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3F0BCBF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3167</w:t>
            </w:r>
          </w:p>
        </w:tc>
      </w:tr>
      <w:tr w:rsidR="00746093" w:rsidRPr="0015106C" w14:paraId="5FBFD34F" w14:textId="77777777" w:rsidTr="009B4079">
        <w:trPr>
          <w:tblCellSpacing w:w="15" w:type="dxa"/>
        </w:trPr>
        <w:tc>
          <w:tcPr>
            <w:tcW w:w="0" w:type="auto"/>
            <w:hideMark/>
          </w:tcPr>
          <w:p w14:paraId="691B9E3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w:t>
            </w:r>
          </w:p>
        </w:tc>
        <w:tc>
          <w:tcPr>
            <w:tcW w:w="0" w:type="auto"/>
            <w:hideMark/>
          </w:tcPr>
          <w:p w14:paraId="639242C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exp "Warfare and Armed Conflicts"/</w:t>
            </w:r>
          </w:p>
        </w:tc>
        <w:tc>
          <w:tcPr>
            <w:tcW w:w="0" w:type="auto"/>
            <w:hideMark/>
          </w:tcPr>
          <w:p w14:paraId="7D19BEF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44997</w:t>
            </w:r>
          </w:p>
        </w:tc>
      </w:tr>
      <w:tr w:rsidR="00746093" w:rsidRPr="0015106C" w14:paraId="540EE83A" w14:textId="77777777" w:rsidTr="009B4079">
        <w:trPr>
          <w:tblCellSpacing w:w="15" w:type="dxa"/>
        </w:trPr>
        <w:tc>
          <w:tcPr>
            <w:tcW w:w="0" w:type="auto"/>
            <w:hideMark/>
          </w:tcPr>
          <w:p w14:paraId="5D1A65E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12</w:t>
            </w:r>
          </w:p>
        </w:tc>
        <w:tc>
          <w:tcPr>
            <w:tcW w:w="0" w:type="auto"/>
            <w:hideMark/>
          </w:tcPr>
          <w:p w14:paraId="58C501F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war.mp.</w:t>
            </w:r>
          </w:p>
        </w:tc>
        <w:tc>
          <w:tcPr>
            <w:tcW w:w="0" w:type="auto"/>
            <w:hideMark/>
          </w:tcPr>
          <w:p w14:paraId="18E9953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44089</w:t>
            </w:r>
          </w:p>
        </w:tc>
      </w:tr>
      <w:tr w:rsidR="00746093" w:rsidRPr="0015106C" w14:paraId="48DEA2F6" w14:textId="77777777" w:rsidTr="009B4079">
        <w:trPr>
          <w:tblCellSpacing w:w="15" w:type="dxa"/>
        </w:trPr>
        <w:tc>
          <w:tcPr>
            <w:tcW w:w="0" w:type="auto"/>
            <w:hideMark/>
          </w:tcPr>
          <w:p w14:paraId="5AEFD33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13</w:t>
            </w:r>
          </w:p>
        </w:tc>
        <w:tc>
          <w:tcPr>
            <w:tcW w:w="0" w:type="auto"/>
            <w:hideMark/>
          </w:tcPr>
          <w:p w14:paraId="3D8685C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((armed or zone) adj2 conflict).mp.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6CC7D26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963</w:t>
            </w:r>
          </w:p>
        </w:tc>
      </w:tr>
      <w:tr w:rsidR="00746093" w:rsidRPr="0015106C" w14:paraId="43711536" w14:textId="77777777" w:rsidTr="009B4079">
        <w:trPr>
          <w:tblCellSpacing w:w="15" w:type="dxa"/>
        </w:trPr>
        <w:tc>
          <w:tcPr>
            <w:tcW w:w="0" w:type="auto"/>
            <w:hideMark/>
          </w:tcPr>
          <w:p w14:paraId="201E9B6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14</w:t>
            </w:r>
          </w:p>
        </w:tc>
        <w:tc>
          <w:tcPr>
            <w:tcW w:w="0" w:type="auto"/>
            <w:hideMark/>
          </w:tcPr>
          <w:p w14:paraId="513C5E5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("conflict affected" adj3 (population* or person* or commnunit*)).mp.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13FBF19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99</w:t>
            </w:r>
          </w:p>
        </w:tc>
      </w:tr>
      <w:tr w:rsidR="00746093" w:rsidRPr="0015106C" w14:paraId="63154F4B" w14:textId="77777777" w:rsidTr="009B4079">
        <w:trPr>
          <w:tblCellSpacing w:w="15" w:type="dxa"/>
        </w:trPr>
        <w:tc>
          <w:tcPr>
            <w:tcW w:w="0" w:type="auto"/>
            <w:hideMark/>
          </w:tcPr>
          <w:p w14:paraId="6447982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15</w:t>
            </w:r>
          </w:p>
        </w:tc>
        <w:tc>
          <w:tcPr>
            <w:tcW w:w="0" w:type="auto"/>
            <w:hideMark/>
          </w:tcPr>
          <w:p w14:paraId="29A4DA5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avalanche*.mp.</w:t>
            </w:r>
          </w:p>
        </w:tc>
        <w:tc>
          <w:tcPr>
            <w:tcW w:w="0" w:type="auto"/>
            <w:hideMark/>
          </w:tcPr>
          <w:p w14:paraId="34595B6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2926</w:t>
            </w:r>
          </w:p>
        </w:tc>
      </w:tr>
      <w:tr w:rsidR="00746093" w:rsidRPr="0015106C" w14:paraId="6A28A229" w14:textId="77777777" w:rsidTr="009B4079">
        <w:trPr>
          <w:tblCellSpacing w:w="15" w:type="dxa"/>
        </w:trPr>
        <w:tc>
          <w:tcPr>
            <w:tcW w:w="0" w:type="auto"/>
            <w:hideMark/>
          </w:tcPr>
          <w:p w14:paraId="438FE34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16</w:t>
            </w:r>
          </w:p>
        </w:tc>
        <w:tc>
          <w:tcPr>
            <w:tcW w:w="0" w:type="auto"/>
            <w:hideMark/>
          </w:tcPr>
          <w:p w14:paraId="020E543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earthquake*.mp.</w:t>
            </w:r>
          </w:p>
        </w:tc>
        <w:tc>
          <w:tcPr>
            <w:tcW w:w="0" w:type="auto"/>
            <w:hideMark/>
          </w:tcPr>
          <w:p w14:paraId="7AC1716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8552</w:t>
            </w:r>
          </w:p>
        </w:tc>
      </w:tr>
      <w:tr w:rsidR="00746093" w:rsidRPr="0015106C" w14:paraId="517BFFE6" w14:textId="77777777" w:rsidTr="009B4079">
        <w:trPr>
          <w:tblCellSpacing w:w="15" w:type="dxa"/>
        </w:trPr>
        <w:tc>
          <w:tcPr>
            <w:tcW w:w="0" w:type="auto"/>
            <w:hideMark/>
          </w:tcPr>
          <w:p w14:paraId="33E1E7B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17</w:t>
            </w:r>
          </w:p>
        </w:tc>
        <w:tc>
          <w:tcPr>
            <w:tcW w:w="0" w:type="auto"/>
            <w:hideMark/>
          </w:tcPr>
          <w:p w14:paraId="7C835C1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flood*.mp.</w:t>
            </w:r>
          </w:p>
        </w:tc>
        <w:tc>
          <w:tcPr>
            <w:tcW w:w="0" w:type="auto"/>
            <w:hideMark/>
          </w:tcPr>
          <w:p w14:paraId="56713E9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15780</w:t>
            </w:r>
          </w:p>
        </w:tc>
      </w:tr>
      <w:tr w:rsidR="00746093" w:rsidRPr="0015106C" w14:paraId="7238E8D1" w14:textId="77777777" w:rsidTr="009B4079">
        <w:trPr>
          <w:tblCellSpacing w:w="15" w:type="dxa"/>
        </w:trPr>
        <w:tc>
          <w:tcPr>
            <w:tcW w:w="0" w:type="auto"/>
            <w:hideMark/>
          </w:tcPr>
          <w:p w14:paraId="1D1505D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18</w:t>
            </w:r>
          </w:p>
        </w:tc>
        <w:tc>
          <w:tcPr>
            <w:tcW w:w="0" w:type="auto"/>
            <w:hideMark/>
          </w:tcPr>
          <w:p w14:paraId="4A8E5A3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landslide*.mp.</w:t>
            </w:r>
          </w:p>
        </w:tc>
        <w:tc>
          <w:tcPr>
            <w:tcW w:w="0" w:type="auto"/>
            <w:hideMark/>
          </w:tcPr>
          <w:p w14:paraId="522861B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611</w:t>
            </w:r>
          </w:p>
        </w:tc>
      </w:tr>
      <w:tr w:rsidR="00746093" w:rsidRPr="0015106C" w14:paraId="64D7C7C6" w14:textId="77777777" w:rsidTr="009B4079">
        <w:trPr>
          <w:tblCellSpacing w:w="15" w:type="dxa"/>
        </w:trPr>
        <w:tc>
          <w:tcPr>
            <w:tcW w:w="0" w:type="auto"/>
            <w:hideMark/>
          </w:tcPr>
          <w:p w14:paraId="0C487D2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19</w:t>
            </w:r>
          </w:p>
        </w:tc>
        <w:tc>
          <w:tcPr>
            <w:tcW w:w="0" w:type="auto"/>
            <w:hideMark/>
          </w:tcPr>
          <w:p w14:paraId="53F547B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avalanches/ or earthquakes/ or landslides/ or tidal waves/ or tsunamis/ or volcanic eruptions/ or wildfires/</w:t>
            </w:r>
          </w:p>
        </w:tc>
        <w:tc>
          <w:tcPr>
            <w:tcW w:w="0" w:type="auto"/>
            <w:hideMark/>
          </w:tcPr>
          <w:p w14:paraId="03CCDA1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5781</w:t>
            </w:r>
          </w:p>
        </w:tc>
      </w:tr>
      <w:tr w:rsidR="00746093" w:rsidRPr="0015106C" w14:paraId="244297E0" w14:textId="77777777" w:rsidTr="009B4079">
        <w:trPr>
          <w:tblCellSpacing w:w="15" w:type="dxa"/>
        </w:trPr>
        <w:tc>
          <w:tcPr>
            <w:tcW w:w="0" w:type="auto"/>
            <w:hideMark/>
          </w:tcPr>
          <w:p w14:paraId="4517D6D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20</w:t>
            </w:r>
          </w:p>
        </w:tc>
        <w:tc>
          <w:tcPr>
            <w:tcW w:w="0" w:type="auto"/>
            <w:hideMark/>
          </w:tcPr>
          <w:p w14:paraId="3E99BCC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"tidal wave*".mp.</w:t>
            </w:r>
          </w:p>
        </w:tc>
        <w:tc>
          <w:tcPr>
            <w:tcW w:w="0" w:type="auto"/>
            <w:hideMark/>
          </w:tcPr>
          <w:p w14:paraId="2AEB69B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472</w:t>
            </w:r>
          </w:p>
        </w:tc>
      </w:tr>
      <w:tr w:rsidR="00746093" w:rsidRPr="0015106C" w14:paraId="0DC6CF57" w14:textId="77777777" w:rsidTr="009B4079">
        <w:trPr>
          <w:tblCellSpacing w:w="15" w:type="dxa"/>
        </w:trPr>
        <w:tc>
          <w:tcPr>
            <w:tcW w:w="0" w:type="auto"/>
            <w:hideMark/>
          </w:tcPr>
          <w:p w14:paraId="29C9276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21</w:t>
            </w:r>
          </w:p>
        </w:tc>
        <w:tc>
          <w:tcPr>
            <w:tcW w:w="0" w:type="auto"/>
            <w:hideMark/>
          </w:tcPr>
          <w:p w14:paraId="24FA12C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tsunami*.mp.</w:t>
            </w:r>
          </w:p>
        </w:tc>
        <w:tc>
          <w:tcPr>
            <w:tcW w:w="0" w:type="auto"/>
            <w:hideMark/>
          </w:tcPr>
          <w:p w14:paraId="28B047F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2538</w:t>
            </w:r>
          </w:p>
        </w:tc>
      </w:tr>
      <w:tr w:rsidR="00746093" w:rsidRPr="0015106C" w14:paraId="4C734986" w14:textId="77777777" w:rsidTr="009B4079">
        <w:trPr>
          <w:tblCellSpacing w:w="15" w:type="dxa"/>
        </w:trPr>
        <w:tc>
          <w:tcPr>
            <w:tcW w:w="0" w:type="auto"/>
            <w:hideMark/>
          </w:tcPr>
          <w:p w14:paraId="1F0CFDF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22</w:t>
            </w:r>
          </w:p>
        </w:tc>
        <w:tc>
          <w:tcPr>
            <w:tcW w:w="0" w:type="auto"/>
            <w:hideMark/>
          </w:tcPr>
          <w:p w14:paraId="5076EF6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cyclonic storms/ or droughts/ or floods/ or tidal waves/</w:t>
            </w:r>
          </w:p>
        </w:tc>
        <w:tc>
          <w:tcPr>
            <w:tcW w:w="0" w:type="auto"/>
            <w:hideMark/>
          </w:tcPr>
          <w:p w14:paraId="7DCA142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11058</w:t>
            </w:r>
          </w:p>
        </w:tc>
      </w:tr>
      <w:tr w:rsidR="00746093" w:rsidRPr="0015106C" w14:paraId="0D36A12F" w14:textId="77777777" w:rsidTr="009B4079">
        <w:trPr>
          <w:tblCellSpacing w:w="15" w:type="dxa"/>
        </w:trPr>
        <w:tc>
          <w:tcPr>
            <w:tcW w:w="0" w:type="auto"/>
            <w:hideMark/>
          </w:tcPr>
          <w:p w14:paraId="7DD8662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23</w:t>
            </w:r>
          </w:p>
        </w:tc>
        <w:tc>
          <w:tcPr>
            <w:tcW w:w="0" w:type="auto"/>
            <w:hideMark/>
          </w:tcPr>
          <w:p w14:paraId="71D4DE0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"cyclonic storm*".mp.</w:t>
            </w:r>
          </w:p>
        </w:tc>
        <w:tc>
          <w:tcPr>
            <w:tcW w:w="0" w:type="auto"/>
            <w:hideMark/>
          </w:tcPr>
          <w:p w14:paraId="0E55D0C4"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1917</w:t>
            </w:r>
          </w:p>
        </w:tc>
      </w:tr>
      <w:tr w:rsidR="00746093" w:rsidRPr="0015106C" w14:paraId="5D924D5F" w14:textId="77777777" w:rsidTr="009B4079">
        <w:trPr>
          <w:tblCellSpacing w:w="15" w:type="dxa"/>
        </w:trPr>
        <w:tc>
          <w:tcPr>
            <w:tcW w:w="0" w:type="auto"/>
            <w:hideMark/>
          </w:tcPr>
          <w:p w14:paraId="03D2417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24</w:t>
            </w:r>
          </w:p>
        </w:tc>
        <w:tc>
          <w:tcPr>
            <w:tcW w:w="0" w:type="auto"/>
            <w:hideMark/>
          </w:tcPr>
          <w:p w14:paraId="342677A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typhoon*.mp.</w:t>
            </w:r>
          </w:p>
        </w:tc>
        <w:tc>
          <w:tcPr>
            <w:tcW w:w="0" w:type="auto"/>
            <w:hideMark/>
          </w:tcPr>
          <w:p w14:paraId="42CA14F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591</w:t>
            </w:r>
          </w:p>
        </w:tc>
      </w:tr>
      <w:tr w:rsidR="00746093" w:rsidRPr="0015106C" w14:paraId="0FE5EFE7" w14:textId="77777777" w:rsidTr="009B4079">
        <w:trPr>
          <w:tblCellSpacing w:w="15" w:type="dxa"/>
        </w:trPr>
        <w:tc>
          <w:tcPr>
            <w:tcW w:w="0" w:type="auto"/>
            <w:hideMark/>
          </w:tcPr>
          <w:p w14:paraId="50AF1DF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25</w:t>
            </w:r>
          </w:p>
        </w:tc>
        <w:tc>
          <w:tcPr>
            <w:tcW w:w="0" w:type="auto"/>
            <w:hideMark/>
          </w:tcPr>
          <w:p w14:paraId="691D482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hurricane*.mp.</w:t>
            </w:r>
          </w:p>
        </w:tc>
        <w:tc>
          <w:tcPr>
            <w:tcW w:w="0" w:type="auto"/>
            <w:hideMark/>
          </w:tcPr>
          <w:p w14:paraId="2365B53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3391</w:t>
            </w:r>
          </w:p>
        </w:tc>
      </w:tr>
      <w:tr w:rsidR="00746093" w:rsidRPr="0015106C" w14:paraId="41FA04CC" w14:textId="77777777" w:rsidTr="009B4079">
        <w:trPr>
          <w:tblCellSpacing w:w="15" w:type="dxa"/>
        </w:trPr>
        <w:tc>
          <w:tcPr>
            <w:tcW w:w="0" w:type="auto"/>
            <w:hideMark/>
          </w:tcPr>
          <w:p w14:paraId="03311A2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26</w:t>
            </w:r>
          </w:p>
        </w:tc>
        <w:tc>
          <w:tcPr>
            <w:tcW w:w="0" w:type="auto"/>
            <w:hideMark/>
          </w:tcPr>
          <w:p w14:paraId="0DC43A1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cyclone*.mp.</w:t>
            </w:r>
          </w:p>
        </w:tc>
        <w:tc>
          <w:tcPr>
            <w:tcW w:w="0" w:type="auto"/>
            <w:hideMark/>
          </w:tcPr>
          <w:p w14:paraId="3BF5062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1514</w:t>
            </w:r>
          </w:p>
        </w:tc>
      </w:tr>
      <w:tr w:rsidR="00746093" w:rsidRPr="0015106C" w14:paraId="6E321081" w14:textId="77777777" w:rsidTr="009B4079">
        <w:trPr>
          <w:tblCellSpacing w:w="15" w:type="dxa"/>
        </w:trPr>
        <w:tc>
          <w:tcPr>
            <w:tcW w:w="0" w:type="auto"/>
            <w:hideMark/>
          </w:tcPr>
          <w:p w14:paraId="2F96DEE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27</w:t>
            </w:r>
          </w:p>
        </w:tc>
        <w:tc>
          <w:tcPr>
            <w:tcW w:w="0" w:type="auto"/>
            <w:hideMark/>
          </w:tcPr>
          <w:p w14:paraId="49F200C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drought*.mp.</w:t>
            </w:r>
          </w:p>
        </w:tc>
        <w:tc>
          <w:tcPr>
            <w:tcW w:w="0" w:type="auto"/>
            <w:hideMark/>
          </w:tcPr>
          <w:p w14:paraId="6413FF3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20122</w:t>
            </w:r>
          </w:p>
        </w:tc>
      </w:tr>
      <w:tr w:rsidR="00746093" w:rsidRPr="0015106C" w14:paraId="08577E4F" w14:textId="77777777" w:rsidTr="009B4079">
        <w:trPr>
          <w:tblCellSpacing w:w="15" w:type="dxa"/>
        </w:trPr>
        <w:tc>
          <w:tcPr>
            <w:tcW w:w="0" w:type="auto"/>
            <w:hideMark/>
          </w:tcPr>
          <w:p w14:paraId="11B021E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28</w:t>
            </w:r>
          </w:p>
        </w:tc>
        <w:tc>
          <w:tcPr>
            <w:tcW w:w="0" w:type="auto"/>
            <w:hideMark/>
          </w:tcPr>
          <w:p w14:paraId="2D12145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starvation.mp. or exp Starvation/</w:t>
            </w:r>
          </w:p>
        </w:tc>
        <w:tc>
          <w:tcPr>
            <w:tcW w:w="0" w:type="auto"/>
            <w:hideMark/>
          </w:tcPr>
          <w:p w14:paraId="29A3B4B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33170</w:t>
            </w:r>
          </w:p>
        </w:tc>
      </w:tr>
      <w:tr w:rsidR="00746093" w:rsidRPr="0015106C" w14:paraId="14D5D830" w14:textId="77777777" w:rsidTr="009B4079">
        <w:trPr>
          <w:tblCellSpacing w:w="15" w:type="dxa"/>
        </w:trPr>
        <w:tc>
          <w:tcPr>
            <w:tcW w:w="0" w:type="auto"/>
            <w:hideMark/>
          </w:tcPr>
          <w:p w14:paraId="1F95634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29</w:t>
            </w:r>
          </w:p>
        </w:tc>
        <w:tc>
          <w:tcPr>
            <w:tcW w:w="0" w:type="auto"/>
            <w:hideMark/>
          </w:tcPr>
          <w:p w14:paraId="410E9F0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famine*.mp.</w:t>
            </w:r>
          </w:p>
        </w:tc>
        <w:tc>
          <w:tcPr>
            <w:tcW w:w="0" w:type="auto"/>
            <w:hideMark/>
          </w:tcPr>
          <w:p w14:paraId="68F8335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2293</w:t>
            </w:r>
          </w:p>
        </w:tc>
      </w:tr>
      <w:tr w:rsidR="00746093" w:rsidRPr="0015106C" w14:paraId="150DC35D" w14:textId="77777777" w:rsidTr="009B4079">
        <w:trPr>
          <w:tblCellSpacing w:w="15" w:type="dxa"/>
        </w:trPr>
        <w:tc>
          <w:tcPr>
            <w:tcW w:w="0" w:type="auto"/>
            <w:hideMark/>
          </w:tcPr>
          <w:p w14:paraId="6AD3658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30</w:t>
            </w:r>
          </w:p>
        </w:tc>
        <w:tc>
          <w:tcPr>
            <w:tcW w:w="0" w:type="auto"/>
            <w:hideMark/>
          </w:tcPr>
          <w:p w14:paraId="4AEADFC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IDP.mp.</w:t>
            </w:r>
          </w:p>
        </w:tc>
        <w:tc>
          <w:tcPr>
            <w:tcW w:w="0" w:type="auto"/>
            <w:hideMark/>
          </w:tcPr>
          <w:p w14:paraId="2F98D41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1299</w:t>
            </w:r>
          </w:p>
        </w:tc>
      </w:tr>
      <w:tr w:rsidR="00746093" w:rsidRPr="0015106C" w14:paraId="4663F3AA" w14:textId="77777777" w:rsidTr="009B4079">
        <w:trPr>
          <w:tblCellSpacing w:w="15" w:type="dxa"/>
        </w:trPr>
        <w:tc>
          <w:tcPr>
            <w:tcW w:w="0" w:type="auto"/>
            <w:hideMark/>
          </w:tcPr>
          <w:p w14:paraId="4C0C791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31</w:t>
            </w:r>
          </w:p>
        </w:tc>
        <w:tc>
          <w:tcPr>
            <w:tcW w:w="0" w:type="auto"/>
            <w:hideMark/>
          </w:tcPr>
          <w:p w14:paraId="158D301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post-conflict.mp.</w:t>
            </w:r>
          </w:p>
        </w:tc>
        <w:tc>
          <w:tcPr>
            <w:tcW w:w="0" w:type="auto"/>
            <w:hideMark/>
          </w:tcPr>
          <w:p w14:paraId="647A643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740</w:t>
            </w:r>
          </w:p>
        </w:tc>
      </w:tr>
      <w:tr w:rsidR="00746093" w:rsidRPr="0015106C" w14:paraId="1C361323" w14:textId="77777777" w:rsidTr="009B4079">
        <w:trPr>
          <w:tblCellSpacing w:w="15" w:type="dxa"/>
        </w:trPr>
        <w:tc>
          <w:tcPr>
            <w:tcW w:w="0" w:type="auto"/>
            <w:hideMark/>
          </w:tcPr>
          <w:p w14:paraId="03879E7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32</w:t>
            </w:r>
          </w:p>
        </w:tc>
        <w:tc>
          <w:tcPr>
            <w:tcW w:w="0" w:type="auto"/>
            <w:hideMark/>
          </w:tcPr>
          <w:p w14:paraId="04D82A8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post-emergenc*.mp.</w:t>
            </w:r>
          </w:p>
        </w:tc>
        <w:tc>
          <w:tcPr>
            <w:tcW w:w="0" w:type="auto"/>
            <w:hideMark/>
          </w:tcPr>
          <w:p w14:paraId="73E4665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507</w:t>
            </w:r>
          </w:p>
        </w:tc>
      </w:tr>
      <w:tr w:rsidR="00746093" w:rsidRPr="0015106C" w14:paraId="097432F6" w14:textId="77777777" w:rsidTr="009B4079">
        <w:trPr>
          <w:tblCellSpacing w:w="15" w:type="dxa"/>
        </w:trPr>
        <w:tc>
          <w:tcPr>
            <w:tcW w:w="0" w:type="auto"/>
            <w:hideMark/>
          </w:tcPr>
          <w:p w14:paraId="6188D3C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33</w:t>
            </w:r>
          </w:p>
        </w:tc>
        <w:tc>
          <w:tcPr>
            <w:tcW w:w="0" w:type="auto"/>
            <w:hideMark/>
          </w:tcPr>
          <w:p w14:paraId="593207C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"internally displaced person*".mp.</w:t>
            </w:r>
          </w:p>
        </w:tc>
        <w:tc>
          <w:tcPr>
            <w:tcW w:w="0" w:type="auto"/>
            <w:hideMark/>
          </w:tcPr>
          <w:p w14:paraId="6F61793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329</w:t>
            </w:r>
          </w:p>
        </w:tc>
      </w:tr>
      <w:tr w:rsidR="00746093" w:rsidRPr="0015106C" w14:paraId="6A477AF6" w14:textId="77777777" w:rsidTr="009B4079">
        <w:trPr>
          <w:tblCellSpacing w:w="15" w:type="dxa"/>
        </w:trPr>
        <w:tc>
          <w:tcPr>
            <w:tcW w:w="0" w:type="auto"/>
            <w:hideMark/>
          </w:tcPr>
          <w:p w14:paraId="49D3C42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34</w:t>
            </w:r>
          </w:p>
        </w:tc>
        <w:tc>
          <w:tcPr>
            <w:tcW w:w="0" w:type="auto"/>
            <w:hideMark/>
          </w:tcPr>
          <w:p w14:paraId="5C18321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 or 2 or 3 or 4 or 5 or 6 or 7 or 8 or 9 or 10 or 11 or 12 or 13 or 14 or 15 or 16 or 17 or 18 or 19 or 20 or 21 or 22 or 23 or 24 or 25 or 26 or 27 or 28 or 29 or 30 or 31 or 32 or 33</w:t>
            </w:r>
          </w:p>
        </w:tc>
        <w:tc>
          <w:tcPr>
            <w:tcW w:w="0" w:type="auto"/>
            <w:hideMark/>
          </w:tcPr>
          <w:p w14:paraId="274702E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260014</w:t>
            </w:r>
          </w:p>
        </w:tc>
      </w:tr>
      <w:tr w:rsidR="00746093" w:rsidRPr="0015106C" w14:paraId="1E8EEB97" w14:textId="77777777" w:rsidTr="009B4079">
        <w:trPr>
          <w:tblCellSpacing w:w="15" w:type="dxa"/>
        </w:trPr>
        <w:tc>
          <w:tcPr>
            <w:tcW w:w="0" w:type="auto"/>
            <w:hideMark/>
          </w:tcPr>
          <w:p w14:paraId="534512C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35</w:t>
            </w:r>
          </w:p>
        </w:tc>
        <w:tc>
          <w:tcPr>
            <w:tcW w:w="0" w:type="auto"/>
            <w:hideMark/>
          </w:tcPr>
          <w:p w14:paraId="1BEEF76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integrat*.mp.</w:t>
            </w:r>
          </w:p>
        </w:tc>
        <w:tc>
          <w:tcPr>
            <w:tcW w:w="0" w:type="auto"/>
            <w:hideMark/>
          </w:tcPr>
          <w:p w14:paraId="3994DA7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493753</w:t>
            </w:r>
          </w:p>
        </w:tc>
      </w:tr>
      <w:tr w:rsidR="00746093" w:rsidRPr="0015106C" w14:paraId="1BCD7FA8" w14:textId="77777777" w:rsidTr="009B4079">
        <w:trPr>
          <w:tblCellSpacing w:w="15" w:type="dxa"/>
        </w:trPr>
        <w:tc>
          <w:tcPr>
            <w:tcW w:w="0" w:type="auto"/>
            <w:hideMark/>
          </w:tcPr>
          <w:p w14:paraId="6BF0D53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36</w:t>
            </w:r>
          </w:p>
        </w:tc>
        <w:tc>
          <w:tcPr>
            <w:tcW w:w="0" w:type="auto"/>
            <w:hideMark/>
          </w:tcPr>
          <w:p w14:paraId="112FDB1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implement*.mp.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73F5125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449299</w:t>
            </w:r>
          </w:p>
        </w:tc>
      </w:tr>
      <w:tr w:rsidR="00746093" w:rsidRPr="0015106C" w14:paraId="629895D6" w14:textId="77777777" w:rsidTr="009B4079">
        <w:trPr>
          <w:tblCellSpacing w:w="15" w:type="dxa"/>
        </w:trPr>
        <w:tc>
          <w:tcPr>
            <w:tcW w:w="0" w:type="auto"/>
            <w:hideMark/>
          </w:tcPr>
          <w:p w14:paraId="35A700C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37</w:t>
            </w:r>
          </w:p>
        </w:tc>
        <w:tc>
          <w:tcPr>
            <w:tcW w:w="0" w:type="auto"/>
            <w:hideMark/>
          </w:tcPr>
          <w:p w14:paraId="62D6E88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scale-up.mp.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69A463E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10373</w:t>
            </w:r>
          </w:p>
        </w:tc>
      </w:tr>
      <w:tr w:rsidR="00746093" w:rsidRPr="0015106C" w14:paraId="4F8443D6" w14:textId="77777777" w:rsidTr="009B4079">
        <w:trPr>
          <w:tblCellSpacing w:w="15" w:type="dxa"/>
        </w:trPr>
        <w:tc>
          <w:tcPr>
            <w:tcW w:w="0" w:type="auto"/>
            <w:hideMark/>
          </w:tcPr>
          <w:p w14:paraId="12B9308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38</w:t>
            </w:r>
          </w:p>
        </w:tc>
        <w:tc>
          <w:tcPr>
            <w:tcW w:w="0" w:type="auto"/>
            <w:hideMark/>
          </w:tcPr>
          <w:p w14:paraId="658843B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scaling-up.mp.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379AFA6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4395</w:t>
            </w:r>
          </w:p>
        </w:tc>
      </w:tr>
      <w:tr w:rsidR="00746093" w:rsidRPr="0015106C" w14:paraId="62E46BB7" w14:textId="77777777" w:rsidTr="009B4079">
        <w:trPr>
          <w:tblCellSpacing w:w="15" w:type="dxa"/>
        </w:trPr>
        <w:tc>
          <w:tcPr>
            <w:tcW w:w="0" w:type="auto"/>
            <w:hideMark/>
          </w:tcPr>
          <w:p w14:paraId="202B587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39</w:t>
            </w:r>
          </w:p>
        </w:tc>
        <w:tc>
          <w:tcPr>
            <w:tcW w:w="0" w:type="auto"/>
            <w:hideMark/>
          </w:tcPr>
          <w:p w14:paraId="39ED7A0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coverage.mp.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666F9CE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118729</w:t>
            </w:r>
          </w:p>
        </w:tc>
      </w:tr>
      <w:tr w:rsidR="00746093" w:rsidRPr="0015106C" w14:paraId="1C6F9BEB" w14:textId="77777777" w:rsidTr="009B4079">
        <w:trPr>
          <w:tblCellSpacing w:w="15" w:type="dxa"/>
        </w:trPr>
        <w:tc>
          <w:tcPr>
            <w:tcW w:w="0" w:type="auto"/>
            <w:hideMark/>
          </w:tcPr>
          <w:p w14:paraId="7005451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40</w:t>
            </w:r>
          </w:p>
        </w:tc>
        <w:tc>
          <w:tcPr>
            <w:tcW w:w="0" w:type="auto"/>
            <w:hideMark/>
          </w:tcPr>
          <w:p w14:paraId="153855A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accessib*.mp.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2D39C60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175729</w:t>
            </w:r>
          </w:p>
        </w:tc>
      </w:tr>
      <w:tr w:rsidR="00746093" w:rsidRPr="0015106C" w14:paraId="4EA383F4" w14:textId="77777777" w:rsidTr="009B4079">
        <w:trPr>
          <w:tblCellSpacing w:w="15" w:type="dxa"/>
        </w:trPr>
        <w:tc>
          <w:tcPr>
            <w:tcW w:w="0" w:type="auto"/>
            <w:hideMark/>
          </w:tcPr>
          <w:p w14:paraId="00BD4CE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41</w:t>
            </w:r>
          </w:p>
        </w:tc>
        <w:tc>
          <w:tcPr>
            <w:tcW w:w="0" w:type="auto"/>
            <w:hideMark/>
          </w:tcPr>
          <w:p w14:paraId="793B2AA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(expan* or "capacity building").mp.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6DE03D7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392612</w:t>
            </w:r>
          </w:p>
        </w:tc>
      </w:tr>
      <w:tr w:rsidR="00746093" w:rsidRPr="0015106C" w14:paraId="7C0C2C12" w14:textId="77777777" w:rsidTr="009B4079">
        <w:trPr>
          <w:tblCellSpacing w:w="15" w:type="dxa"/>
        </w:trPr>
        <w:tc>
          <w:tcPr>
            <w:tcW w:w="0" w:type="auto"/>
            <w:hideMark/>
          </w:tcPr>
          <w:p w14:paraId="720A139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42</w:t>
            </w:r>
          </w:p>
        </w:tc>
        <w:tc>
          <w:tcPr>
            <w:tcW w:w="0" w:type="auto"/>
            <w:hideMark/>
          </w:tcPr>
          <w:p w14:paraId="079F3E1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35 or 36 or 37 or 38 or 39 or 40 or 41</w:t>
            </w:r>
          </w:p>
        </w:tc>
        <w:tc>
          <w:tcPr>
            <w:tcW w:w="0" w:type="auto"/>
            <w:hideMark/>
          </w:tcPr>
          <w:p w14:paraId="031C9EF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1508737</w:t>
            </w:r>
          </w:p>
        </w:tc>
      </w:tr>
      <w:tr w:rsidR="00746093" w:rsidRPr="0015106C" w14:paraId="6EFC9543" w14:textId="77777777" w:rsidTr="009B4079">
        <w:trPr>
          <w:tblCellSpacing w:w="15" w:type="dxa"/>
        </w:trPr>
        <w:tc>
          <w:tcPr>
            <w:tcW w:w="0" w:type="auto"/>
            <w:hideMark/>
          </w:tcPr>
          <w:p w14:paraId="7A03986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43</w:t>
            </w:r>
          </w:p>
        </w:tc>
        <w:tc>
          <w:tcPr>
            <w:tcW w:w="0" w:type="auto"/>
            <w:hideMark/>
          </w:tcPr>
          <w:p w14:paraId="76FAFE3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MHPSS.mp.</w:t>
            </w:r>
          </w:p>
        </w:tc>
        <w:tc>
          <w:tcPr>
            <w:tcW w:w="0" w:type="auto"/>
            <w:hideMark/>
          </w:tcPr>
          <w:p w14:paraId="15F83B0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29</w:t>
            </w:r>
          </w:p>
        </w:tc>
      </w:tr>
      <w:tr w:rsidR="00746093" w:rsidRPr="0015106C" w14:paraId="31641741" w14:textId="77777777" w:rsidTr="009B4079">
        <w:trPr>
          <w:tblCellSpacing w:w="15" w:type="dxa"/>
        </w:trPr>
        <w:tc>
          <w:tcPr>
            <w:tcW w:w="0" w:type="auto"/>
            <w:hideMark/>
          </w:tcPr>
          <w:p w14:paraId="6AF72DD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44</w:t>
            </w:r>
          </w:p>
        </w:tc>
        <w:tc>
          <w:tcPr>
            <w:tcW w:w="0" w:type="auto"/>
            <w:hideMark/>
          </w:tcPr>
          <w:p w14:paraId="27A7614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("mental health and psychosocial support" or "psychosocial support").mp.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5B4CEE7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3352</w:t>
            </w:r>
          </w:p>
        </w:tc>
      </w:tr>
      <w:tr w:rsidR="00746093" w:rsidRPr="0015106C" w14:paraId="449C58A4" w14:textId="77777777" w:rsidTr="009B4079">
        <w:trPr>
          <w:tblCellSpacing w:w="15" w:type="dxa"/>
        </w:trPr>
        <w:tc>
          <w:tcPr>
            <w:tcW w:w="0" w:type="auto"/>
            <w:hideMark/>
          </w:tcPr>
          <w:p w14:paraId="67DCE6E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45</w:t>
            </w:r>
          </w:p>
        </w:tc>
        <w:tc>
          <w:tcPr>
            <w:tcW w:w="0" w:type="auto"/>
            <w:hideMark/>
          </w:tcPr>
          <w:p w14:paraId="209371B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service*.mp.</w:t>
            </w:r>
          </w:p>
        </w:tc>
        <w:tc>
          <w:tcPr>
            <w:tcW w:w="0" w:type="auto"/>
            <w:hideMark/>
          </w:tcPr>
          <w:p w14:paraId="537EDAC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945783</w:t>
            </w:r>
          </w:p>
        </w:tc>
      </w:tr>
      <w:tr w:rsidR="00746093" w:rsidRPr="0015106C" w14:paraId="3473D6D7" w14:textId="77777777" w:rsidTr="009B4079">
        <w:trPr>
          <w:tblCellSpacing w:w="15" w:type="dxa"/>
        </w:trPr>
        <w:tc>
          <w:tcPr>
            <w:tcW w:w="0" w:type="auto"/>
            <w:hideMark/>
          </w:tcPr>
          <w:p w14:paraId="3D015C9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46</w:t>
            </w:r>
          </w:p>
        </w:tc>
        <w:tc>
          <w:tcPr>
            <w:tcW w:w="0" w:type="auto"/>
            <w:hideMark/>
          </w:tcPr>
          <w:p w14:paraId="78495AC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program*.mp.</w:t>
            </w:r>
          </w:p>
        </w:tc>
        <w:tc>
          <w:tcPr>
            <w:tcW w:w="0" w:type="auto"/>
            <w:hideMark/>
          </w:tcPr>
          <w:p w14:paraId="312D5DC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946775</w:t>
            </w:r>
          </w:p>
        </w:tc>
      </w:tr>
      <w:tr w:rsidR="00746093" w:rsidRPr="0015106C" w14:paraId="0F40A6A1" w14:textId="77777777" w:rsidTr="009B4079">
        <w:trPr>
          <w:tblCellSpacing w:w="15" w:type="dxa"/>
        </w:trPr>
        <w:tc>
          <w:tcPr>
            <w:tcW w:w="0" w:type="auto"/>
            <w:hideMark/>
          </w:tcPr>
          <w:p w14:paraId="5B05C26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47</w:t>
            </w:r>
          </w:p>
        </w:tc>
        <w:tc>
          <w:tcPr>
            <w:tcW w:w="0" w:type="auto"/>
            <w:hideMark/>
          </w:tcPr>
          <w:p w14:paraId="06FEFFF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intervention*.mp.</w:t>
            </w:r>
          </w:p>
        </w:tc>
        <w:tc>
          <w:tcPr>
            <w:tcW w:w="0" w:type="auto"/>
            <w:hideMark/>
          </w:tcPr>
          <w:p w14:paraId="7FAF9DA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958308</w:t>
            </w:r>
          </w:p>
        </w:tc>
      </w:tr>
      <w:tr w:rsidR="00746093" w:rsidRPr="0015106C" w14:paraId="48CCF774" w14:textId="77777777" w:rsidTr="009B4079">
        <w:trPr>
          <w:tblCellSpacing w:w="15" w:type="dxa"/>
        </w:trPr>
        <w:tc>
          <w:tcPr>
            <w:tcW w:w="0" w:type="auto"/>
            <w:hideMark/>
          </w:tcPr>
          <w:p w14:paraId="3E452B8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48</w:t>
            </w:r>
          </w:p>
        </w:tc>
        <w:tc>
          <w:tcPr>
            <w:tcW w:w="0" w:type="auto"/>
            <w:hideMark/>
          </w:tcPr>
          <w:p w14:paraId="7EA4C1D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therap*.mp.</w:t>
            </w:r>
          </w:p>
        </w:tc>
        <w:tc>
          <w:tcPr>
            <w:tcW w:w="0" w:type="auto"/>
            <w:hideMark/>
          </w:tcPr>
          <w:p w14:paraId="11AD84D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5837423</w:t>
            </w:r>
          </w:p>
        </w:tc>
      </w:tr>
      <w:tr w:rsidR="00746093" w:rsidRPr="0015106C" w14:paraId="64115D10" w14:textId="77777777" w:rsidTr="009B4079">
        <w:trPr>
          <w:tblCellSpacing w:w="15" w:type="dxa"/>
        </w:trPr>
        <w:tc>
          <w:tcPr>
            <w:tcW w:w="0" w:type="auto"/>
            <w:hideMark/>
          </w:tcPr>
          <w:p w14:paraId="7A3DF97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49</w:t>
            </w:r>
          </w:p>
        </w:tc>
        <w:tc>
          <w:tcPr>
            <w:tcW w:w="0" w:type="auto"/>
            <w:hideMark/>
          </w:tcPr>
          <w:p w14:paraId="3697A89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"health system*".mp.</w:t>
            </w:r>
          </w:p>
        </w:tc>
        <w:tc>
          <w:tcPr>
            <w:tcW w:w="0" w:type="auto"/>
            <w:hideMark/>
          </w:tcPr>
          <w:p w14:paraId="732B6D6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47745</w:t>
            </w:r>
          </w:p>
        </w:tc>
      </w:tr>
      <w:tr w:rsidR="00746093" w:rsidRPr="0015106C" w14:paraId="2CC112D9" w14:textId="77777777" w:rsidTr="009B4079">
        <w:trPr>
          <w:tblCellSpacing w:w="15" w:type="dxa"/>
        </w:trPr>
        <w:tc>
          <w:tcPr>
            <w:tcW w:w="0" w:type="auto"/>
            <w:hideMark/>
          </w:tcPr>
          <w:p w14:paraId="092C1BD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50</w:t>
            </w:r>
          </w:p>
        </w:tc>
        <w:tc>
          <w:tcPr>
            <w:tcW w:w="0" w:type="auto"/>
            <w:hideMark/>
          </w:tcPr>
          <w:p w14:paraId="7C349F3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("primary care" or "primary health care" or "primary healthcare").mp.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09CD870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153829</w:t>
            </w:r>
          </w:p>
        </w:tc>
      </w:tr>
      <w:tr w:rsidR="00746093" w:rsidRPr="0015106C" w14:paraId="5A062FCA" w14:textId="77777777" w:rsidTr="009B4079">
        <w:trPr>
          <w:tblCellSpacing w:w="15" w:type="dxa"/>
        </w:trPr>
        <w:tc>
          <w:tcPr>
            <w:tcW w:w="0" w:type="auto"/>
            <w:hideMark/>
          </w:tcPr>
          <w:p w14:paraId="05FCCE6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51</w:t>
            </w:r>
          </w:p>
        </w:tc>
        <w:tc>
          <w:tcPr>
            <w:tcW w:w="0" w:type="auto"/>
            <w:hideMark/>
          </w:tcPr>
          <w:p w14:paraId="4E85ED8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community.mp.</w:t>
            </w:r>
          </w:p>
        </w:tc>
        <w:tc>
          <w:tcPr>
            <w:tcW w:w="0" w:type="auto"/>
            <w:hideMark/>
          </w:tcPr>
          <w:p w14:paraId="02F7084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526885</w:t>
            </w:r>
          </w:p>
        </w:tc>
      </w:tr>
      <w:tr w:rsidR="00746093" w:rsidRPr="0015106C" w14:paraId="196F3BF1" w14:textId="77777777" w:rsidTr="009B4079">
        <w:trPr>
          <w:tblCellSpacing w:w="15" w:type="dxa"/>
        </w:trPr>
        <w:tc>
          <w:tcPr>
            <w:tcW w:w="0" w:type="auto"/>
            <w:hideMark/>
          </w:tcPr>
          <w:p w14:paraId="3A642C9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52</w:t>
            </w:r>
          </w:p>
        </w:tc>
        <w:tc>
          <w:tcPr>
            <w:tcW w:w="0" w:type="auto"/>
            <w:hideMark/>
          </w:tcPr>
          <w:p w14:paraId="3010071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exp Mental Health Services/ or exp psychotherapy/ or health services/ or adolescent health services/ or community health services/ or community mental health services/ or emergency services, psychiatric/ or health services for persons with disabilities/ or health services for the aged/ or health services, indigenous/ or mental health recovery/ or rural health services/ or social work, psychiatric/ or occupational therapy/ or physical therapy specialty/ or capacity building/ or health communication/ or "health care quality, access, and evaluation"/ or exp "delivery of health care"/ or exp health services research/ or public health systems research/</w:t>
            </w:r>
          </w:p>
        </w:tc>
        <w:tc>
          <w:tcPr>
            <w:tcW w:w="0" w:type="auto"/>
            <w:hideMark/>
          </w:tcPr>
          <w:p w14:paraId="71EC831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1338790</w:t>
            </w:r>
          </w:p>
        </w:tc>
      </w:tr>
      <w:tr w:rsidR="00746093" w:rsidRPr="0015106C" w14:paraId="6972A944" w14:textId="77777777" w:rsidTr="009B4079">
        <w:trPr>
          <w:tblCellSpacing w:w="15" w:type="dxa"/>
        </w:trPr>
        <w:tc>
          <w:tcPr>
            <w:tcW w:w="0" w:type="auto"/>
            <w:hideMark/>
          </w:tcPr>
          <w:p w14:paraId="5B5B53C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53</w:t>
            </w:r>
          </w:p>
        </w:tc>
        <w:tc>
          <w:tcPr>
            <w:tcW w:w="0" w:type="auto"/>
            <w:hideMark/>
          </w:tcPr>
          <w:p w14:paraId="59AAFC1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exp Psychotherapy, Group/</w:t>
            </w:r>
          </w:p>
        </w:tc>
        <w:tc>
          <w:tcPr>
            <w:tcW w:w="0" w:type="auto"/>
            <w:hideMark/>
          </w:tcPr>
          <w:p w14:paraId="0F95308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26155</w:t>
            </w:r>
          </w:p>
        </w:tc>
      </w:tr>
      <w:tr w:rsidR="00746093" w:rsidRPr="0015106C" w14:paraId="0BDEAA6D" w14:textId="77777777" w:rsidTr="009B4079">
        <w:trPr>
          <w:tblCellSpacing w:w="15" w:type="dxa"/>
        </w:trPr>
        <w:tc>
          <w:tcPr>
            <w:tcW w:w="0" w:type="auto"/>
            <w:hideMark/>
          </w:tcPr>
          <w:p w14:paraId="6ED47ED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54</w:t>
            </w:r>
          </w:p>
        </w:tc>
        <w:tc>
          <w:tcPr>
            <w:tcW w:w="0" w:type="auto"/>
            <w:hideMark/>
          </w:tcPr>
          <w:p w14:paraId="69125EC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exp Primary Health Care/</w:t>
            </w:r>
          </w:p>
        </w:tc>
        <w:tc>
          <w:tcPr>
            <w:tcW w:w="0" w:type="auto"/>
            <w:hideMark/>
          </w:tcPr>
          <w:p w14:paraId="00CB21D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149128</w:t>
            </w:r>
          </w:p>
        </w:tc>
      </w:tr>
      <w:tr w:rsidR="00746093" w:rsidRPr="0015106C" w14:paraId="08CD7917" w14:textId="77777777" w:rsidTr="009B4079">
        <w:trPr>
          <w:tblCellSpacing w:w="15" w:type="dxa"/>
        </w:trPr>
        <w:tc>
          <w:tcPr>
            <w:tcW w:w="0" w:type="auto"/>
            <w:hideMark/>
          </w:tcPr>
          <w:p w14:paraId="783CBF3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55</w:t>
            </w:r>
          </w:p>
        </w:tc>
        <w:tc>
          <w:tcPr>
            <w:tcW w:w="0" w:type="auto"/>
            <w:hideMark/>
          </w:tcPr>
          <w:p w14:paraId="4D81498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"safe space".mp.</w:t>
            </w:r>
          </w:p>
        </w:tc>
        <w:tc>
          <w:tcPr>
            <w:tcW w:w="0" w:type="auto"/>
            <w:hideMark/>
          </w:tcPr>
          <w:p w14:paraId="73EDE74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212</w:t>
            </w:r>
          </w:p>
        </w:tc>
      </w:tr>
      <w:tr w:rsidR="00746093" w:rsidRPr="0015106C" w14:paraId="3227F2AF" w14:textId="77777777" w:rsidTr="009B4079">
        <w:trPr>
          <w:tblCellSpacing w:w="15" w:type="dxa"/>
        </w:trPr>
        <w:tc>
          <w:tcPr>
            <w:tcW w:w="0" w:type="auto"/>
            <w:hideMark/>
          </w:tcPr>
          <w:p w14:paraId="4DAB1E2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56</w:t>
            </w:r>
          </w:p>
        </w:tc>
        <w:tc>
          <w:tcPr>
            <w:tcW w:w="0" w:type="auto"/>
            <w:hideMark/>
          </w:tcPr>
          <w:p w14:paraId="38AFA95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"mental health care".mp.</w:t>
            </w:r>
          </w:p>
        </w:tc>
        <w:tc>
          <w:tcPr>
            <w:tcW w:w="0" w:type="auto"/>
            <w:hideMark/>
          </w:tcPr>
          <w:p w14:paraId="4601124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10571</w:t>
            </w:r>
          </w:p>
        </w:tc>
      </w:tr>
      <w:tr w:rsidR="00746093" w:rsidRPr="0015106C" w14:paraId="7472D47E" w14:textId="77777777" w:rsidTr="009B4079">
        <w:trPr>
          <w:tblCellSpacing w:w="15" w:type="dxa"/>
        </w:trPr>
        <w:tc>
          <w:tcPr>
            <w:tcW w:w="0" w:type="auto"/>
            <w:hideMark/>
          </w:tcPr>
          <w:p w14:paraId="4195EDD4"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57</w:t>
            </w:r>
          </w:p>
        </w:tc>
        <w:tc>
          <w:tcPr>
            <w:tcW w:w="0" w:type="auto"/>
            <w:hideMark/>
          </w:tcPr>
          <w:p w14:paraId="2FD1B81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"family care".mp.</w:t>
            </w:r>
          </w:p>
        </w:tc>
        <w:tc>
          <w:tcPr>
            <w:tcW w:w="0" w:type="auto"/>
            <w:hideMark/>
          </w:tcPr>
          <w:p w14:paraId="1B8FBDD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1597</w:t>
            </w:r>
          </w:p>
        </w:tc>
      </w:tr>
      <w:tr w:rsidR="00746093" w:rsidRPr="0015106C" w14:paraId="24FE76DC" w14:textId="77777777" w:rsidTr="009B4079">
        <w:trPr>
          <w:tblCellSpacing w:w="15" w:type="dxa"/>
        </w:trPr>
        <w:tc>
          <w:tcPr>
            <w:tcW w:w="0" w:type="auto"/>
            <w:hideMark/>
          </w:tcPr>
          <w:p w14:paraId="744EDB7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58</w:t>
            </w:r>
          </w:p>
        </w:tc>
        <w:tc>
          <w:tcPr>
            <w:tcW w:w="0" w:type="auto"/>
            <w:hideMark/>
          </w:tcPr>
          <w:p w14:paraId="10470BA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"family support".mp.</w:t>
            </w:r>
          </w:p>
        </w:tc>
        <w:tc>
          <w:tcPr>
            <w:tcW w:w="0" w:type="auto"/>
            <w:hideMark/>
          </w:tcPr>
          <w:p w14:paraId="1097A76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5031</w:t>
            </w:r>
          </w:p>
        </w:tc>
      </w:tr>
      <w:tr w:rsidR="00746093" w:rsidRPr="0015106C" w14:paraId="7B49A2BD" w14:textId="77777777" w:rsidTr="009B4079">
        <w:trPr>
          <w:tblCellSpacing w:w="15" w:type="dxa"/>
        </w:trPr>
        <w:tc>
          <w:tcPr>
            <w:tcW w:w="0" w:type="auto"/>
            <w:hideMark/>
          </w:tcPr>
          <w:p w14:paraId="5122983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59</w:t>
            </w:r>
          </w:p>
        </w:tc>
        <w:tc>
          <w:tcPr>
            <w:tcW w:w="0" w:type="auto"/>
            <w:hideMark/>
          </w:tcPr>
          <w:p w14:paraId="3737061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psychoeducation.mp.</w:t>
            </w:r>
          </w:p>
        </w:tc>
        <w:tc>
          <w:tcPr>
            <w:tcW w:w="0" w:type="auto"/>
            <w:hideMark/>
          </w:tcPr>
          <w:p w14:paraId="54F2A24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2686</w:t>
            </w:r>
          </w:p>
        </w:tc>
      </w:tr>
      <w:tr w:rsidR="00746093" w:rsidRPr="0015106C" w14:paraId="2F921571" w14:textId="77777777" w:rsidTr="009B4079">
        <w:trPr>
          <w:tblCellSpacing w:w="15" w:type="dxa"/>
        </w:trPr>
        <w:tc>
          <w:tcPr>
            <w:tcW w:w="0" w:type="auto"/>
            <w:hideMark/>
          </w:tcPr>
          <w:p w14:paraId="52F5180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60</w:t>
            </w:r>
          </w:p>
        </w:tc>
        <w:tc>
          <w:tcPr>
            <w:tcW w:w="0" w:type="auto"/>
            <w:hideMark/>
          </w:tcPr>
          <w:p w14:paraId="1FA7CFF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Family Therapy/</w:t>
            </w:r>
          </w:p>
        </w:tc>
        <w:tc>
          <w:tcPr>
            <w:tcW w:w="0" w:type="auto"/>
            <w:hideMark/>
          </w:tcPr>
          <w:p w14:paraId="03E2D1A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8686</w:t>
            </w:r>
          </w:p>
        </w:tc>
      </w:tr>
      <w:tr w:rsidR="00746093" w:rsidRPr="0015106C" w14:paraId="1C740612" w14:textId="77777777" w:rsidTr="009B4079">
        <w:trPr>
          <w:tblCellSpacing w:w="15" w:type="dxa"/>
        </w:trPr>
        <w:tc>
          <w:tcPr>
            <w:tcW w:w="0" w:type="auto"/>
            <w:hideMark/>
          </w:tcPr>
          <w:p w14:paraId="124D49C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61</w:t>
            </w:r>
          </w:p>
        </w:tc>
        <w:tc>
          <w:tcPr>
            <w:tcW w:w="0" w:type="auto"/>
            <w:hideMark/>
          </w:tcPr>
          <w:p w14:paraId="3A12F8F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"trauma healing".mp.</w:t>
            </w:r>
          </w:p>
        </w:tc>
        <w:tc>
          <w:tcPr>
            <w:tcW w:w="0" w:type="auto"/>
            <w:hideMark/>
          </w:tcPr>
          <w:p w14:paraId="04E691C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41</w:t>
            </w:r>
          </w:p>
        </w:tc>
      </w:tr>
      <w:tr w:rsidR="00746093" w:rsidRPr="0015106C" w14:paraId="6AB27118" w14:textId="77777777" w:rsidTr="009B4079">
        <w:trPr>
          <w:tblCellSpacing w:w="15" w:type="dxa"/>
        </w:trPr>
        <w:tc>
          <w:tcPr>
            <w:tcW w:w="0" w:type="auto"/>
            <w:hideMark/>
          </w:tcPr>
          <w:p w14:paraId="2A19948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62</w:t>
            </w:r>
          </w:p>
        </w:tc>
        <w:tc>
          <w:tcPr>
            <w:tcW w:w="0" w:type="auto"/>
            <w:hideMark/>
          </w:tcPr>
          <w:p w14:paraId="32644E3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psychotherapy.mp.</w:t>
            </w:r>
          </w:p>
        </w:tc>
        <w:tc>
          <w:tcPr>
            <w:tcW w:w="0" w:type="auto"/>
            <w:hideMark/>
          </w:tcPr>
          <w:p w14:paraId="4D199D4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82269</w:t>
            </w:r>
          </w:p>
        </w:tc>
      </w:tr>
      <w:tr w:rsidR="00746093" w:rsidRPr="0015106C" w14:paraId="66244832" w14:textId="77777777" w:rsidTr="009B4079">
        <w:trPr>
          <w:tblCellSpacing w:w="15" w:type="dxa"/>
        </w:trPr>
        <w:tc>
          <w:tcPr>
            <w:tcW w:w="0" w:type="auto"/>
            <w:hideMark/>
          </w:tcPr>
          <w:p w14:paraId="5AA9A58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63</w:t>
            </w:r>
          </w:p>
        </w:tc>
        <w:tc>
          <w:tcPr>
            <w:tcW w:w="0" w:type="auto"/>
            <w:hideMark/>
          </w:tcPr>
          <w:p w14:paraId="3940C10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((brief or low-intensity) and (CBT or cognitive behavio?ral therapy or intervention or therapy or psychotherapy)).mp.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043AFDB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48005</w:t>
            </w:r>
          </w:p>
        </w:tc>
      </w:tr>
      <w:tr w:rsidR="00746093" w:rsidRPr="0015106C" w14:paraId="6EC03D26" w14:textId="77777777" w:rsidTr="009B4079">
        <w:trPr>
          <w:tblCellSpacing w:w="15" w:type="dxa"/>
        </w:trPr>
        <w:tc>
          <w:tcPr>
            <w:tcW w:w="0" w:type="auto"/>
            <w:hideMark/>
          </w:tcPr>
          <w:p w14:paraId="18F2838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64</w:t>
            </w:r>
          </w:p>
        </w:tc>
        <w:tc>
          <w:tcPr>
            <w:tcW w:w="0" w:type="auto"/>
            <w:hideMark/>
          </w:tcPr>
          <w:p w14:paraId="2AAC91F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43 or 44 or 45 or 46 or 47 or 48 or 49 or 50 or 51 or 52 or 53 or 54 or 55 or 56 or 57 or 58 or 59 or 60 or 61 or 62 or 63</w:t>
            </w:r>
          </w:p>
        </w:tc>
        <w:tc>
          <w:tcPr>
            <w:tcW w:w="0" w:type="auto"/>
            <w:hideMark/>
          </w:tcPr>
          <w:p w14:paraId="39683B8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8341624</w:t>
            </w:r>
          </w:p>
        </w:tc>
      </w:tr>
      <w:tr w:rsidR="00746093" w:rsidRPr="0015106C" w14:paraId="09428FA9" w14:textId="77777777" w:rsidTr="009B4079">
        <w:trPr>
          <w:tblCellSpacing w:w="15" w:type="dxa"/>
        </w:trPr>
        <w:tc>
          <w:tcPr>
            <w:tcW w:w="0" w:type="auto"/>
            <w:hideMark/>
          </w:tcPr>
          <w:p w14:paraId="5FF6C0DB" w14:textId="77777777" w:rsidR="00746093" w:rsidRPr="0015106C" w:rsidRDefault="00746093" w:rsidP="009B4079">
            <w:pPr>
              <w:spacing w:after="0" w:line="240" w:lineRule="auto"/>
              <w:rPr>
                <w:rFonts w:eastAsia="Times New Roman"/>
                <w:sz w:val="18"/>
                <w:szCs w:val="18"/>
                <w:lang w:eastAsia="en-GB"/>
              </w:rPr>
            </w:pPr>
            <w:r w:rsidRPr="0015106C">
              <w:rPr>
                <w:rFonts w:eastAsia="Times New Roman"/>
                <w:sz w:val="18"/>
                <w:szCs w:val="18"/>
                <w:lang w:eastAsia="en-GB"/>
              </w:rPr>
              <w:t>65</w:t>
            </w:r>
          </w:p>
        </w:tc>
        <w:tc>
          <w:tcPr>
            <w:tcW w:w="0" w:type="auto"/>
            <w:hideMark/>
          </w:tcPr>
          <w:p w14:paraId="18517AB0" w14:textId="77777777" w:rsidR="00746093" w:rsidRPr="0015106C" w:rsidRDefault="00746093" w:rsidP="009B4079">
            <w:pPr>
              <w:spacing w:after="0" w:line="240" w:lineRule="auto"/>
              <w:rPr>
                <w:rFonts w:eastAsia="Times New Roman"/>
                <w:sz w:val="18"/>
                <w:szCs w:val="18"/>
                <w:lang w:eastAsia="en-GB"/>
              </w:rPr>
            </w:pPr>
            <w:r w:rsidRPr="0015106C">
              <w:rPr>
                <w:rFonts w:eastAsia="Times New Roman"/>
                <w:sz w:val="18"/>
                <w:szCs w:val="18"/>
                <w:lang w:eastAsia="en-GB"/>
              </w:rPr>
              <w:t>(integrat* or implement* or scale-up or scaling-up or coverage or accessib* or (expan* or "capacity building")).mp. adj5 ((MHPSS or ("mental health and psychosocial support" or "psychosocial support") or service* or program* or intervention* or therap* or "health system*" or ("primary care" or "primary health care" or "primary healthcare") or community).mp. or (exp Mental Health Services/ or exp psychotherapy/ or health services/ or adolescent health services/ or community health services/ or community mental health services/ or emergency services, psychiatric/ or health services for persons with disabilities/ or health services for the aged/ or health services, indigenous/ or mental health recovery/ or rural health services/ or social work, psychiatric/ or occupational therapy/ or physical therapy specialty/ or capacity building/ or health communication/ or "health care quality, access, and evaluation"/ or exp "delivery of health care"/ or exp health services research/ or public health systems research/) or exp Psychotherapy, Group/ or exp Primary Health Care/ or "safe space".mp. or "mental health care".mp. or "family care".mp. or "family support".mp. or psychoeducation.mp. or Family Therapy/ or "trauma healing".mp. or psychotherapy.mp. or ((brief or low-intensity) and (CBT or cognitive behavio?ral therapy or intervention or therapy or psychotherapy)).mp.)</w:t>
            </w:r>
          </w:p>
        </w:tc>
        <w:tc>
          <w:tcPr>
            <w:tcW w:w="0" w:type="auto"/>
            <w:hideMark/>
          </w:tcPr>
          <w:p w14:paraId="08DC5F59" w14:textId="77777777" w:rsidR="00746093" w:rsidRPr="0015106C" w:rsidRDefault="00746093" w:rsidP="009B4079">
            <w:pPr>
              <w:spacing w:after="0" w:line="240" w:lineRule="auto"/>
              <w:rPr>
                <w:rFonts w:eastAsia="Times New Roman"/>
                <w:sz w:val="18"/>
                <w:szCs w:val="18"/>
                <w:lang w:eastAsia="en-GB"/>
              </w:rPr>
            </w:pPr>
            <w:r w:rsidRPr="0015106C">
              <w:rPr>
                <w:rFonts w:eastAsia="Times New Roman"/>
                <w:sz w:val="18"/>
                <w:szCs w:val="18"/>
                <w:lang w:eastAsia="en-GB"/>
              </w:rPr>
              <w:t>250280</w:t>
            </w:r>
          </w:p>
        </w:tc>
      </w:tr>
      <w:tr w:rsidR="00746093" w:rsidRPr="0015106C" w14:paraId="5B9084B7" w14:textId="77777777" w:rsidTr="009B4079">
        <w:trPr>
          <w:tblCellSpacing w:w="15" w:type="dxa"/>
        </w:trPr>
        <w:tc>
          <w:tcPr>
            <w:tcW w:w="0" w:type="auto"/>
            <w:hideMark/>
          </w:tcPr>
          <w:p w14:paraId="598DEDF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66</w:t>
            </w:r>
          </w:p>
        </w:tc>
        <w:tc>
          <w:tcPr>
            <w:tcW w:w="0" w:type="auto"/>
            <w:hideMark/>
          </w:tcPr>
          <w:p w14:paraId="34EEA63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exp Mental Disorders/ or "mental disorder*".mp.</w:t>
            </w:r>
          </w:p>
        </w:tc>
        <w:tc>
          <w:tcPr>
            <w:tcW w:w="0" w:type="auto"/>
            <w:hideMark/>
          </w:tcPr>
          <w:p w14:paraId="426C9B5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1199950</w:t>
            </w:r>
          </w:p>
        </w:tc>
      </w:tr>
      <w:tr w:rsidR="00746093" w:rsidRPr="0015106C" w14:paraId="0A7516EE" w14:textId="77777777" w:rsidTr="009B4079">
        <w:trPr>
          <w:tblCellSpacing w:w="15" w:type="dxa"/>
        </w:trPr>
        <w:tc>
          <w:tcPr>
            <w:tcW w:w="0" w:type="auto"/>
            <w:hideMark/>
          </w:tcPr>
          <w:p w14:paraId="5240431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67</w:t>
            </w:r>
          </w:p>
        </w:tc>
        <w:tc>
          <w:tcPr>
            <w:tcW w:w="0" w:type="auto"/>
            <w:hideMark/>
          </w:tcPr>
          <w:p w14:paraId="065A7E5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mental.mp.</w:t>
            </w:r>
          </w:p>
        </w:tc>
        <w:tc>
          <w:tcPr>
            <w:tcW w:w="0" w:type="auto"/>
            <w:hideMark/>
          </w:tcPr>
          <w:p w14:paraId="58AD467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514880</w:t>
            </w:r>
          </w:p>
        </w:tc>
      </w:tr>
      <w:tr w:rsidR="00746093" w:rsidRPr="0015106C" w14:paraId="045E4C24" w14:textId="77777777" w:rsidTr="009B4079">
        <w:trPr>
          <w:tblCellSpacing w:w="15" w:type="dxa"/>
        </w:trPr>
        <w:tc>
          <w:tcPr>
            <w:tcW w:w="0" w:type="auto"/>
            <w:hideMark/>
          </w:tcPr>
          <w:p w14:paraId="48FD57D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68</w:t>
            </w:r>
          </w:p>
        </w:tc>
        <w:tc>
          <w:tcPr>
            <w:tcW w:w="0" w:type="auto"/>
            <w:hideMark/>
          </w:tcPr>
          <w:p w14:paraId="3A1EBEF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psychosocial.mp.</w:t>
            </w:r>
          </w:p>
        </w:tc>
        <w:tc>
          <w:tcPr>
            <w:tcW w:w="0" w:type="auto"/>
            <w:hideMark/>
          </w:tcPr>
          <w:p w14:paraId="48912C5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91966</w:t>
            </w:r>
          </w:p>
        </w:tc>
      </w:tr>
      <w:tr w:rsidR="00746093" w:rsidRPr="0015106C" w14:paraId="4DB9A152" w14:textId="77777777" w:rsidTr="009B4079">
        <w:trPr>
          <w:tblCellSpacing w:w="15" w:type="dxa"/>
        </w:trPr>
        <w:tc>
          <w:tcPr>
            <w:tcW w:w="0" w:type="auto"/>
            <w:hideMark/>
          </w:tcPr>
          <w:p w14:paraId="309BA85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69</w:t>
            </w:r>
          </w:p>
        </w:tc>
        <w:tc>
          <w:tcPr>
            <w:tcW w:w="0" w:type="auto"/>
            <w:hideMark/>
          </w:tcPr>
          <w:p w14:paraId="5E95F25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psychological.mp.</w:t>
            </w:r>
          </w:p>
        </w:tc>
        <w:tc>
          <w:tcPr>
            <w:tcW w:w="0" w:type="auto"/>
            <w:hideMark/>
          </w:tcPr>
          <w:p w14:paraId="397EBA3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463197</w:t>
            </w:r>
          </w:p>
        </w:tc>
      </w:tr>
      <w:tr w:rsidR="00746093" w:rsidRPr="0015106C" w14:paraId="1D72B497" w14:textId="77777777" w:rsidTr="009B4079">
        <w:trPr>
          <w:tblCellSpacing w:w="15" w:type="dxa"/>
        </w:trPr>
        <w:tc>
          <w:tcPr>
            <w:tcW w:w="0" w:type="auto"/>
            <w:hideMark/>
          </w:tcPr>
          <w:p w14:paraId="656EB77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70</w:t>
            </w:r>
          </w:p>
        </w:tc>
        <w:tc>
          <w:tcPr>
            <w:tcW w:w="0" w:type="auto"/>
            <w:hideMark/>
          </w:tcPr>
          <w:p w14:paraId="6381CAB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depress*.mp.</w:t>
            </w:r>
          </w:p>
        </w:tc>
        <w:tc>
          <w:tcPr>
            <w:tcW w:w="0" w:type="auto"/>
            <w:hideMark/>
          </w:tcPr>
          <w:p w14:paraId="054AB0F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518049</w:t>
            </w:r>
          </w:p>
        </w:tc>
      </w:tr>
      <w:tr w:rsidR="00746093" w:rsidRPr="0015106C" w14:paraId="56C20F29" w14:textId="77777777" w:rsidTr="009B4079">
        <w:trPr>
          <w:tblCellSpacing w:w="15" w:type="dxa"/>
        </w:trPr>
        <w:tc>
          <w:tcPr>
            <w:tcW w:w="0" w:type="auto"/>
            <w:hideMark/>
          </w:tcPr>
          <w:p w14:paraId="5486D0A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71</w:t>
            </w:r>
          </w:p>
        </w:tc>
        <w:tc>
          <w:tcPr>
            <w:tcW w:w="0" w:type="auto"/>
            <w:hideMark/>
          </w:tcPr>
          <w:p w14:paraId="53009C8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PTSD.mp.</w:t>
            </w:r>
          </w:p>
        </w:tc>
        <w:tc>
          <w:tcPr>
            <w:tcW w:w="0" w:type="auto"/>
            <w:hideMark/>
          </w:tcPr>
          <w:p w14:paraId="59817714"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22910</w:t>
            </w:r>
          </w:p>
        </w:tc>
      </w:tr>
      <w:tr w:rsidR="00746093" w:rsidRPr="0015106C" w14:paraId="6E48EF41" w14:textId="77777777" w:rsidTr="009B4079">
        <w:trPr>
          <w:tblCellSpacing w:w="15" w:type="dxa"/>
        </w:trPr>
        <w:tc>
          <w:tcPr>
            <w:tcW w:w="0" w:type="auto"/>
            <w:hideMark/>
          </w:tcPr>
          <w:p w14:paraId="6DCC6A0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72</w:t>
            </w:r>
          </w:p>
        </w:tc>
        <w:tc>
          <w:tcPr>
            <w:tcW w:w="0" w:type="auto"/>
            <w:hideMark/>
          </w:tcPr>
          <w:p w14:paraId="560BF84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"post-traumatic stress disorder*".mp.</w:t>
            </w:r>
          </w:p>
        </w:tc>
        <w:tc>
          <w:tcPr>
            <w:tcW w:w="0" w:type="auto"/>
            <w:hideMark/>
          </w:tcPr>
          <w:p w14:paraId="24410AD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10655</w:t>
            </w:r>
          </w:p>
        </w:tc>
      </w:tr>
      <w:tr w:rsidR="00746093" w:rsidRPr="0015106C" w14:paraId="702F7F6A" w14:textId="77777777" w:rsidTr="009B4079">
        <w:trPr>
          <w:tblCellSpacing w:w="15" w:type="dxa"/>
        </w:trPr>
        <w:tc>
          <w:tcPr>
            <w:tcW w:w="0" w:type="auto"/>
            <w:hideMark/>
          </w:tcPr>
          <w:p w14:paraId="7F0F901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73</w:t>
            </w:r>
          </w:p>
        </w:tc>
        <w:tc>
          <w:tcPr>
            <w:tcW w:w="0" w:type="auto"/>
            <w:hideMark/>
          </w:tcPr>
          <w:p w14:paraId="1316B4F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neurotic.mp.</w:t>
            </w:r>
          </w:p>
        </w:tc>
        <w:tc>
          <w:tcPr>
            <w:tcW w:w="0" w:type="auto"/>
            <w:hideMark/>
          </w:tcPr>
          <w:p w14:paraId="69294B0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21939</w:t>
            </w:r>
          </w:p>
        </w:tc>
      </w:tr>
      <w:tr w:rsidR="00746093" w:rsidRPr="0015106C" w14:paraId="388C3946" w14:textId="77777777" w:rsidTr="009B4079">
        <w:trPr>
          <w:tblCellSpacing w:w="15" w:type="dxa"/>
        </w:trPr>
        <w:tc>
          <w:tcPr>
            <w:tcW w:w="0" w:type="auto"/>
            <w:hideMark/>
          </w:tcPr>
          <w:p w14:paraId="6937F0B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74</w:t>
            </w:r>
          </w:p>
        </w:tc>
        <w:tc>
          <w:tcPr>
            <w:tcW w:w="0" w:type="auto"/>
            <w:hideMark/>
          </w:tcPr>
          <w:p w14:paraId="221B0D14"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neuros?s.mp.</w:t>
            </w:r>
          </w:p>
        </w:tc>
        <w:tc>
          <w:tcPr>
            <w:tcW w:w="0" w:type="auto"/>
            <w:hideMark/>
          </w:tcPr>
          <w:p w14:paraId="02D1754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10569</w:t>
            </w:r>
          </w:p>
        </w:tc>
      </w:tr>
      <w:tr w:rsidR="00746093" w:rsidRPr="0015106C" w14:paraId="66B22932" w14:textId="77777777" w:rsidTr="009B4079">
        <w:trPr>
          <w:tblCellSpacing w:w="15" w:type="dxa"/>
        </w:trPr>
        <w:tc>
          <w:tcPr>
            <w:tcW w:w="0" w:type="auto"/>
            <w:hideMark/>
          </w:tcPr>
          <w:p w14:paraId="767DF32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75</w:t>
            </w:r>
          </w:p>
        </w:tc>
        <w:tc>
          <w:tcPr>
            <w:tcW w:w="0" w:type="auto"/>
            <w:hideMark/>
          </w:tcPr>
          <w:p w14:paraId="58E6A71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anxiety.mp.</w:t>
            </w:r>
          </w:p>
        </w:tc>
        <w:tc>
          <w:tcPr>
            <w:tcW w:w="0" w:type="auto"/>
            <w:hideMark/>
          </w:tcPr>
          <w:p w14:paraId="23A4072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220814</w:t>
            </w:r>
          </w:p>
        </w:tc>
      </w:tr>
      <w:tr w:rsidR="00746093" w:rsidRPr="0015106C" w14:paraId="18BC260F" w14:textId="77777777" w:rsidTr="009B4079">
        <w:trPr>
          <w:tblCellSpacing w:w="15" w:type="dxa"/>
        </w:trPr>
        <w:tc>
          <w:tcPr>
            <w:tcW w:w="0" w:type="auto"/>
            <w:hideMark/>
          </w:tcPr>
          <w:p w14:paraId="5BE3437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76</w:t>
            </w:r>
          </w:p>
        </w:tc>
        <w:tc>
          <w:tcPr>
            <w:tcW w:w="0" w:type="auto"/>
            <w:hideMark/>
          </w:tcPr>
          <w:p w14:paraId="389F55E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anxious.mp.</w:t>
            </w:r>
          </w:p>
        </w:tc>
        <w:tc>
          <w:tcPr>
            <w:tcW w:w="0" w:type="auto"/>
            <w:hideMark/>
          </w:tcPr>
          <w:p w14:paraId="53AFC24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15718</w:t>
            </w:r>
          </w:p>
        </w:tc>
      </w:tr>
      <w:tr w:rsidR="00746093" w:rsidRPr="0015106C" w14:paraId="642B94DF" w14:textId="77777777" w:rsidTr="009B4079">
        <w:trPr>
          <w:tblCellSpacing w:w="15" w:type="dxa"/>
        </w:trPr>
        <w:tc>
          <w:tcPr>
            <w:tcW w:w="0" w:type="auto"/>
            <w:hideMark/>
          </w:tcPr>
          <w:p w14:paraId="050CDD4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77</w:t>
            </w:r>
          </w:p>
        </w:tc>
        <w:tc>
          <w:tcPr>
            <w:tcW w:w="0" w:type="auto"/>
            <w:hideMark/>
          </w:tcPr>
          <w:p w14:paraId="5990A4E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(schizophreni* or psychos?s).mp.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1D125AA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175524</w:t>
            </w:r>
          </w:p>
        </w:tc>
      </w:tr>
      <w:tr w:rsidR="00746093" w:rsidRPr="0015106C" w14:paraId="742A78C7" w14:textId="77777777" w:rsidTr="009B4079">
        <w:trPr>
          <w:tblCellSpacing w:w="15" w:type="dxa"/>
        </w:trPr>
        <w:tc>
          <w:tcPr>
            <w:tcW w:w="0" w:type="auto"/>
            <w:hideMark/>
          </w:tcPr>
          <w:p w14:paraId="76FB2CA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78</w:t>
            </w:r>
          </w:p>
        </w:tc>
        <w:tc>
          <w:tcPr>
            <w:tcW w:w="0" w:type="auto"/>
            <w:hideMark/>
          </w:tcPr>
          <w:p w14:paraId="1CED670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schizothyme.mp.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5A9729C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w:t>
            </w:r>
          </w:p>
        </w:tc>
      </w:tr>
      <w:tr w:rsidR="00746093" w:rsidRPr="0015106C" w14:paraId="00CE786D" w14:textId="77777777" w:rsidTr="009B4079">
        <w:trPr>
          <w:tblCellSpacing w:w="15" w:type="dxa"/>
        </w:trPr>
        <w:tc>
          <w:tcPr>
            <w:tcW w:w="0" w:type="auto"/>
            <w:hideMark/>
          </w:tcPr>
          <w:p w14:paraId="1C68610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79</w:t>
            </w:r>
          </w:p>
        </w:tc>
        <w:tc>
          <w:tcPr>
            <w:tcW w:w="0" w:type="auto"/>
            <w:hideMark/>
          </w:tcPr>
          <w:p w14:paraId="6B602C2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mania.mp.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638BAF3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10195</w:t>
            </w:r>
          </w:p>
        </w:tc>
      </w:tr>
      <w:tr w:rsidR="00746093" w:rsidRPr="0015106C" w14:paraId="08F4FAC8" w14:textId="77777777" w:rsidTr="009B4079">
        <w:trPr>
          <w:tblCellSpacing w:w="15" w:type="dxa"/>
        </w:trPr>
        <w:tc>
          <w:tcPr>
            <w:tcW w:w="0" w:type="auto"/>
            <w:hideMark/>
          </w:tcPr>
          <w:p w14:paraId="0BEEA91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80</w:t>
            </w:r>
          </w:p>
        </w:tc>
        <w:tc>
          <w:tcPr>
            <w:tcW w:w="0" w:type="auto"/>
            <w:hideMark/>
          </w:tcPr>
          <w:p w14:paraId="5DD9B9B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manic.mp.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04B7599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11137</w:t>
            </w:r>
          </w:p>
        </w:tc>
      </w:tr>
      <w:tr w:rsidR="00746093" w:rsidRPr="0015106C" w14:paraId="52463A31" w14:textId="77777777" w:rsidTr="009B4079">
        <w:trPr>
          <w:tblCellSpacing w:w="15" w:type="dxa"/>
        </w:trPr>
        <w:tc>
          <w:tcPr>
            <w:tcW w:w="0" w:type="auto"/>
            <w:hideMark/>
          </w:tcPr>
          <w:p w14:paraId="394586F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81</w:t>
            </w:r>
          </w:p>
        </w:tc>
        <w:tc>
          <w:tcPr>
            <w:tcW w:w="0" w:type="auto"/>
            <w:hideMark/>
          </w:tcPr>
          <w:p w14:paraId="3B57E0C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delusion*.mp.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35567EA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13528</w:t>
            </w:r>
          </w:p>
        </w:tc>
      </w:tr>
      <w:tr w:rsidR="00746093" w:rsidRPr="0015106C" w14:paraId="1AC9B920" w14:textId="77777777" w:rsidTr="009B4079">
        <w:trPr>
          <w:tblCellSpacing w:w="15" w:type="dxa"/>
        </w:trPr>
        <w:tc>
          <w:tcPr>
            <w:tcW w:w="0" w:type="auto"/>
            <w:hideMark/>
          </w:tcPr>
          <w:p w14:paraId="6B333BF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82</w:t>
            </w:r>
          </w:p>
        </w:tc>
        <w:tc>
          <w:tcPr>
            <w:tcW w:w="0" w:type="auto"/>
            <w:hideMark/>
          </w:tcPr>
          <w:p w14:paraId="2791897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OCD.mp.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15528BC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9055</w:t>
            </w:r>
          </w:p>
        </w:tc>
      </w:tr>
      <w:tr w:rsidR="00746093" w:rsidRPr="0015106C" w14:paraId="24C56FB4" w14:textId="77777777" w:rsidTr="009B4079">
        <w:trPr>
          <w:tblCellSpacing w:w="15" w:type="dxa"/>
        </w:trPr>
        <w:tc>
          <w:tcPr>
            <w:tcW w:w="0" w:type="auto"/>
            <w:hideMark/>
          </w:tcPr>
          <w:p w14:paraId="47CFB3F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83</w:t>
            </w:r>
          </w:p>
        </w:tc>
        <w:tc>
          <w:tcPr>
            <w:tcW w:w="0" w:type="auto"/>
            <w:hideMark/>
          </w:tcPr>
          <w:p w14:paraId="06375B6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"obsessive-compulsive disorder".mp.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14B9538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17947</w:t>
            </w:r>
          </w:p>
        </w:tc>
      </w:tr>
      <w:tr w:rsidR="00746093" w:rsidRPr="0015106C" w14:paraId="776E9FB0" w14:textId="77777777" w:rsidTr="009B4079">
        <w:trPr>
          <w:tblCellSpacing w:w="15" w:type="dxa"/>
        </w:trPr>
        <w:tc>
          <w:tcPr>
            <w:tcW w:w="0" w:type="auto"/>
            <w:hideMark/>
          </w:tcPr>
          <w:p w14:paraId="455B1F3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84</w:t>
            </w:r>
          </w:p>
        </w:tc>
        <w:tc>
          <w:tcPr>
            <w:tcW w:w="0" w:type="auto"/>
            <w:hideMark/>
          </w:tcPr>
          <w:p w14:paraId="53C8434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phobia.mp.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44C93E7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7902</w:t>
            </w:r>
          </w:p>
        </w:tc>
      </w:tr>
      <w:tr w:rsidR="00746093" w:rsidRPr="0015106C" w14:paraId="1A3B705E" w14:textId="77777777" w:rsidTr="009B4079">
        <w:trPr>
          <w:tblCellSpacing w:w="15" w:type="dxa"/>
        </w:trPr>
        <w:tc>
          <w:tcPr>
            <w:tcW w:w="0" w:type="auto"/>
            <w:hideMark/>
          </w:tcPr>
          <w:p w14:paraId="69F12D2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85</w:t>
            </w:r>
          </w:p>
        </w:tc>
        <w:tc>
          <w:tcPr>
            <w:tcW w:w="0" w:type="auto"/>
            <w:hideMark/>
          </w:tcPr>
          <w:p w14:paraId="645F1C7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phobic.mp.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2FD5055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12275</w:t>
            </w:r>
          </w:p>
        </w:tc>
      </w:tr>
      <w:tr w:rsidR="00746093" w:rsidRPr="0015106C" w14:paraId="0FDC4F28" w14:textId="77777777" w:rsidTr="009B4079">
        <w:trPr>
          <w:tblCellSpacing w:w="15" w:type="dxa"/>
        </w:trPr>
        <w:tc>
          <w:tcPr>
            <w:tcW w:w="0" w:type="auto"/>
            <w:hideMark/>
          </w:tcPr>
          <w:p w14:paraId="755286B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86</w:t>
            </w:r>
          </w:p>
        </w:tc>
        <w:tc>
          <w:tcPr>
            <w:tcW w:w="0" w:type="auto"/>
            <w:hideMark/>
          </w:tcPr>
          <w:p w14:paraId="7A07CA2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somatic.mp.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17E38E7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108112</w:t>
            </w:r>
          </w:p>
        </w:tc>
      </w:tr>
      <w:tr w:rsidR="00746093" w:rsidRPr="0015106C" w14:paraId="7BFAD759" w14:textId="77777777" w:rsidTr="009B4079">
        <w:trPr>
          <w:tblCellSpacing w:w="15" w:type="dxa"/>
        </w:trPr>
        <w:tc>
          <w:tcPr>
            <w:tcW w:w="0" w:type="auto"/>
            <w:hideMark/>
          </w:tcPr>
          <w:p w14:paraId="11D57DA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87</w:t>
            </w:r>
          </w:p>
        </w:tc>
        <w:tc>
          <w:tcPr>
            <w:tcW w:w="0" w:type="auto"/>
            <w:hideMark/>
          </w:tcPr>
          <w:p w14:paraId="464284D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somatoform.mp.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00EF6B7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10462</w:t>
            </w:r>
          </w:p>
        </w:tc>
      </w:tr>
      <w:tr w:rsidR="00746093" w:rsidRPr="0015106C" w14:paraId="4B1E036F" w14:textId="77777777" w:rsidTr="009B4079">
        <w:trPr>
          <w:tblCellSpacing w:w="15" w:type="dxa"/>
        </w:trPr>
        <w:tc>
          <w:tcPr>
            <w:tcW w:w="0" w:type="auto"/>
            <w:hideMark/>
          </w:tcPr>
          <w:p w14:paraId="61245BB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88</w:t>
            </w:r>
          </w:p>
        </w:tc>
        <w:tc>
          <w:tcPr>
            <w:tcW w:w="0" w:type="auto"/>
            <w:hideMark/>
          </w:tcPr>
          <w:p w14:paraId="4ADFF79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suicid*.mp.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0D2B245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90177</w:t>
            </w:r>
          </w:p>
        </w:tc>
      </w:tr>
      <w:tr w:rsidR="00746093" w:rsidRPr="0015106C" w14:paraId="7E20CBCE" w14:textId="77777777" w:rsidTr="009B4079">
        <w:trPr>
          <w:tblCellSpacing w:w="15" w:type="dxa"/>
        </w:trPr>
        <w:tc>
          <w:tcPr>
            <w:tcW w:w="0" w:type="auto"/>
            <w:hideMark/>
          </w:tcPr>
          <w:p w14:paraId="59768D64"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89</w:t>
            </w:r>
          </w:p>
        </w:tc>
        <w:tc>
          <w:tcPr>
            <w:tcW w:w="0" w:type="auto"/>
            <w:hideMark/>
          </w:tcPr>
          <w:p w14:paraId="341B2DE4"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dementia*.mp.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11BC414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119739</w:t>
            </w:r>
          </w:p>
        </w:tc>
      </w:tr>
      <w:tr w:rsidR="00746093" w:rsidRPr="0015106C" w14:paraId="5FEA068D" w14:textId="77777777" w:rsidTr="009B4079">
        <w:trPr>
          <w:tblCellSpacing w:w="15" w:type="dxa"/>
        </w:trPr>
        <w:tc>
          <w:tcPr>
            <w:tcW w:w="0" w:type="auto"/>
            <w:hideMark/>
          </w:tcPr>
          <w:p w14:paraId="4B37929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90</w:t>
            </w:r>
          </w:p>
        </w:tc>
        <w:tc>
          <w:tcPr>
            <w:tcW w:w="0" w:type="auto"/>
            <w:hideMark/>
          </w:tcPr>
          <w:p w14:paraId="2DFEEB3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alzheimer*.mp.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27937B3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150295</w:t>
            </w:r>
          </w:p>
        </w:tc>
      </w:tr>
      <w:tr w:rsidR="00746093" w:rsidRPr="0015106C" w14:paraId="6810614C" w14:textId="77777777" w:rsidTr="009B4079">
        <w:trPr>
          <w:tblCellSpacing w:w="15" w:type="dxa"/>
        </w:trPr>
        <w:tc>
          <w:tcPr>
            <w:tcW w:w="0" w:type="auto"/>
            <w:hideMark/>
          </w:tcPr>
          <w:p w14:paraId="300A43D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91</w:t>
            </w:r>
          </w:p>
        </w:tc>
        <w:tc>
          <w:tcPr>
            <w:tcW w:w="0" w:type="auto"/>
            <w:hideMark/>
          </w:tcPr>
          <w:p w14:paraId="14D84E5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epilep*.mp.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4941456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156115</w:t>
            </w:r>
          </w:p>
        </w:tc>
      </w:tr>
      <w:tr w:rsidR="00746093" w:rsidRPr="0015106C" w14:paraId="324DA144" w14:textId="77777777" w:rsidTr="009B4079">
        <w:trPr>
          <w:tblCellSpacing w:w="15" w:type="dxa"/>
        </w:trPr>
        <w:tc>
          <w:tcPr>
            <w:tcW w:w="0" w:type="auto"/>
            <w:hideMark/>
          </w:tcPr>
          <w:p w14:paraId="57719B7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92</w:t>
            </w:r>
          </w:p>
        </w:tc>
        <w:tc>
          <w:tcPr>
            <w:tcW w:w="0" w:type="auto"/>
            <w:hideMark/>
          </w:tcPr>
          <w:p w14:paraId="3C67066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"alcohol use".mp.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576E01F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32760</w:t>
            </w:r>
          </w:p>
        </w:tc>
      </w:tr>
      <w:tr w:rsidR="00746093" w:rsidRPr="0015106C" w14:paraId="7D8998ED" w14:textId="77777777" w:rsidTr="009B4079">
        <w:trPr>
          <w:tblCellSpacing w:w="15" w:type="dxa"/>
        </w:trPr>
        <w:tc>
          <w:tcPr>
            <w:tcW w:w="0" w:type="auto"/>
            <w:hideMark/>
          </w:tcPr>
          <w:p w14:paraId="67308D4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93</w:t>
            </w:r>
          </w:p>
        </w:tc>
        <w:tc>
          <w:tcPr>
            <w:tcW w:w="0" w:type="auto"/>
            <w:hideMark/>
          </w:tcPr>
          <w:p w14:paraId="4CAA073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"alcohol misuse".mp.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31E3719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2512</w:t>
            </w:r>
          </w:p>
        </w:tc>
      </w:tr>
      <w:tr w:rsidR="00746093" w:rsidRPr="0015106C" w14:paraId="66F633E3" w14:textId="77777777" w:rsidTr="009B4079">
        <w:trPr>
          <w:tblCellSpacing w:w="15" w:type="dxa"/>
        </w:trPr>
        <w:tc>
          <w:tcPr>
            <w:tcW w:w="0" w:type="auto"/>
            <w:hideMark/>
          </w:tcPr>
          <w:p w14:paraId="22BCAB9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94</w:t>
            </w:r>
          </w:p>
        </w:tc>
        <w:tc>
          <w:tcPr>
            <w:tcW w:w="0" w:type="auto"/>
            <w:hideMark/>
          </w:tcPr>
          <w:p w14:paraId="3B0FA47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"alcohol abuse".mp.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622600B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14718</w:t>
            </w:r>
          </w:p>
        </w:tc>
      </w:tr>
      <w:tr w:rsidR="00746093" w:rsidRPr="0015106C" w14:paraId="0A5FC0E0" w14:textId="77777777" w:rsidTr="009B4079">
        <w:trPr>
          <w:tblCellSpacing w:w="15" w:type="dxa"/>
        </w:trPr>
        <w:tc>
          <w:tcPr>
            <w:tcW w:w="0" w:type="auto"/>
            <w:hideMark/>
          </w:tcPr>
          <w:p w14:paraId="0E31694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95</w:t>
            </w:r>
          </w:p>
        </w:tc>
        <w:tc>
          <w:tcPr>
            <w:tcW w:w="0" w:type="auto"/>
            <w:hideMark/>
          </w:tcPr>
          <w:p w14:paraId="18A08C2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psychotic.mp.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622D995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65213</w:t>
            </w:r>
          </w:p>
        </w:tc>
      </w:tr>
      <w:tr w:rsidR="00746093" w:rsidRPr="0015106C" w14:paraId="717F5BE0" w14:textId="77777777" w:rsidTr="009B4079">
        <w:trPr>
          <w:tblCellSpacing w:w="15" w:type="dxa"/>
        </w:trPr>
        <w:tc>
          <w:tcPr>
            <w:tcW w:w="0" w:type="auto"/>
            <w:hideMark/>
          </w:tcPr>
          <w:p w14:paraId="1676FBF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96</w:t>
            </w:r>
          </w:p>
        </w:tc>
        <w:tc>
          <w:tcPr>
            <w:tcW w:w="0" w:type="auto"/>
            <w:hideMark/>
          </w:tcPr>
          <w:p w14:paraId="6DABE04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affective.mp.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75C7150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67119</w:t>
            </w:r>
          </w:p>
        </w:tc>
      </w:tr>
      <w:tr w:rsidR="00746093" w:rsidRPr="0015106C" w14:paraId="5DBDE06B" w14:textId="77777777" w:rsidTr="009B4079">
        <w:trPr>
          <w:tblCellSpacing w:w="15" w:type="dxa"/>
        </w:trPr>
        <w:tc>
          <w:tcPr>
            <w:tcW w:w="0" w:type="auto"/>
            <w:hideMark/>
          </w:tcPr>
          <w:p w14:paraId="3DF49D9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97</w:t>
            </w:r>
          </w:p>
        </w:tc>
        <w:tc>
          <w:tcPr>
            <w:tcW w:w="0" w:type="auto"/>
            <w:hideMark/>
          </w:tcPr>
          <w:p w14:paraId="6C4E24A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mood.mp.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0CE2395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78751</w:t>
            </w:r>
          </w:p>
        </w:tc>
      </w:tr>
      <w:tr w:rsidR="00746093" w:rsidRPr="0015106C" w14:paraId="38726F84" w14:textId="77777777" w:rsidTr="009B4079">
        <w:trPr>
          <w:tblCellSpacing w:w="15" w:type="dxa"/>
        </w:trPr>
        <w:tc>
          <w:tcPr>
            <w:tcW w:w="0" w:type="auto"/>
            <w:hideMark/>
          </w:tcPr>
          <w:p w14:paraId="58575CB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98</w:t>
            </w:r>
          </w:p>
        </w:tc>
        <w:tc>
          <w:tcPr>
            <w:tcW w:w="0" w:type="auto"/>
            <w:hideMark/>
          </w:tcPr>
          <w:p w14:paraId="2A8C84EA"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"child behavio?r".mp.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6BD3D3D4"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39699</w:t>
            </w:r>
          </w:p>
        </w:tc>
      </w:tr>
      <w:tr w:rsidR="00746093" w:rsidRPr="0015106C" w14:paraId="493A84EE" w14:textId="77777777" w:rsidTr="009B4079">
        <w:trPr>
          <w:tblCellSpacing w:w="15" w:type="dxa"/>
        </w:trPr>
        <w:tc>
          <w:tcPr>
            <w:tcW w:w="0" w:type="auto"/>
            <w:hideMark/>
          </w:tcPr>
          <w:p w14:paraId="192CEC6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99</w:t>
            </w:r>
          </w:p>
        </w:tc>
        <w:tc>
          <w:tcPr>
            <w:tcW w:w="0" w:type="auto"/>
            <w:hideMark/>
          </w:tcPr>
          <w:p w14:paraId="6B75EFE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"common mental disorder".mp.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26814B8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528</w:t>
            </w:r>
          </w:p>
        </w:tc>
      </w:tr>
      <w:tr w:rsidR="00746093" w:rsidRPr="0015106C" w14:paraId="6270170A" w14:textId="77777777" w:rsidTr="009B4079">
        <w:trPr>
          <w:tblCellSpacing w:w="15" w:type="dxa"/>
        </w:trPr>
        <w:tc>
          <w:tcPr>
            <w:tcW w:w="0" w:type="auto"/>
            <w:hideMark/>
          </w:tcPr>
          <w:p w14:paraId="650A7BF8"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100</w:t>
            </w:r>
          </w:p>
        </w:tc>
        <w:tc>
          <w:tcPr>
            <w:tcW w:w="0" w:type="auto"/>
            <w:hideMark/>
          </w:tcPr>
          <w:p w14:paraId="5E42CD4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CMD.mp.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43CB1EF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2189</w:t>
            </w:r>
          </w:p>
        </w:tc>
      </w:tr>
      <w:tr w:rsidR="00746093" w:rsidRPr="0015106C" w14:paraId="386BF36B" w14:textId="77777777" w:rsidTr="009B4079">
        <w:trPr>
          <w:tblCellSpacing w:w="15" w:type="dxa"/>
        </w:trPr>
        <w:tc>
          <w:tcPr>
            <w:tcW w:w="0" w:type="auto"/>
            <w:hideMark/>
          </w:tcPr>
          <w:p w14:paraId="0130B9A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101</w:t>
            </w:r>
          </w:p>
        </w:tc>
        <w:tc>
          <w:tcPr>
            <w:tcW w:w="0" w:type="auto"/>
            <w:hideMark/>
          </w:tcPr>
          <w:p w14:paraId="454EAEB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"mental trauma".mp.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76911F5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73</w:t>
            </w:r>
          </w:p>
        </w:tc>
      </w:tr>
      <w:tr w:rsidR="00746093" w:rsidRPr="0015106C" w14:paraId="501345E3" w14:textId="77777777" w:rsidTr="009B4079">
        <w:trPr>
          <w:tblCellSpacing w:w="15" w:type="dxa"/>
        </w:trPr>
        <w:tc>
          <w:tcPr>
            <w:tcW w:w="0" w:type="auto"/>
            <w:hideMark/>
          </w:tcPr>
          <w:p w14:paraId="20662D4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102</w:t>
            </w:r>
          </w:p>
        </w:tc>
        <w:tc>
          <w:tcPr>
            <w:tcW w:w="0" w:type="auto"/>
            <w:hideMark/>
          </w:tcPr>
          <w:p w14:paraId="0AE4F696"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stress.mp.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0CD4858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860443</w:t>
            </w:r>
          </w:p>
        </w:tc>
      </w:tr>
      <w:tr w:rsidR="00746093" w:rsidRPr="0015106C" w14:paraId="1D212FA6" w14:textId="77777777" w:rsidTr="009B4079">
        <w:trPr>
          <w:tblCellSpacing w:w="15" w:type="dxa"/>
        </w:trPr>
        <w:tc>
          <w:tcPr>
            <w:tcW w:w="0" w:type="auto"/>
            <w:hideMark/>
          </w:tcPr>
          <w:p w14:paraId="0E6CF80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103</w:t>
            </w:r>
          </w:p>
        </w:tc>
        <w:tc>
          <w:tcPr>
            <w:tcW w:w="0" w:type="auto"/>
            <w:hideMark/>
          </w:tcPr>
          <w:p w14:paraId="0572C60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well-being.mp.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1F23026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69869</w:t>
            </w:r>
          </w:p>
        </w:tc>
      </w:tr>
      <w:tr w:rsidR="00746093" w:rsidRPr="0015106C" w14:paraId="4ED33BF5" w14:textId="77777777" w:rsidTr="009B4079">
        <w:trPr>
          <w:tblCellSpacing w:w="15" w:type="dxa"/>
        </w:trPr>
        <w:tc>
          <w:tcPr>
            <w:tcW w:w="0" w:type="auto"/>
            <w:hideMark/>
          </w:tcPr>
          <w:p w14:paraId="1D2DA62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104</w:t>
            </w:r>
          </w:p>
        </w:tc>
        <w:tc>
          <w:tcPr>
            <w:tcW w:w="0" w:type="auto"/>
            <w:hideMark/>
          </w:tcPr>
          <w:p w14:paraId="7B4D195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wellbeing.mp.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57D2D8C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13933</w:t>
            </w:r>
          </w:p>
        </w:tc>
      </w:tr>
      <w:tr w:rsidR="00746093" w:rsidRPr="0015106C" w14:paraId="6F4A03CB" w14:textId="77777777" w:rsidTr="009B4079">
        <w:trPr>
          <w:tblCellSpacing w:w="15" w:type="dxa"/>
        </w:trPr>
        <w:tc>
          <w:tcPr>
            <w:tcW w:w="0" w:type="auto"/>
            <w:hideMark/>
          </w:tcPr>
          <w:p w14:paraId="18B014E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105</w:t>
            </w:r>
          </w:p>
        </w:tc>
        <w:tc>
          <w:tcPr>
            <w:tcW w:w="0" w:type="auto"/>
            <w:hideMark/>
          </w:tcPr>
          <w:p w14:paraId="361E8EC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"psychological resilience".mp.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4D5920B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472</w:t>
            </w:r>
          </w:p>
        </w:tc>
      </w:tr>
      <w:tr w:rsidR="00746093" w:rsidRPr="0015106C" w14:paraId="1888A185" w14:textId="77777777" w:rsidTr="009B4079">
        <w:trPr>
          <w:tblCellSpacing w:w="15" w:type="dxa"/>
        </w:trPr>
        <w:tc>
          <w:tcPr>
            <w:tcW w:w="0" w:type="auto"/>
            <w:hideMark/>
          </w:tcPr>
          <w:p w14:paraId="05807CB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106</w:t>
            </w:r>
          </w:p>
        </w:tc>
        <w:tc>
          <w:tcPr>
            <w:tcW w:w="0" w:type="auto"/>
            <w:hideMark/>
          </w:tcPr>
          <w:p w14:paraId="2D3DE0A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"mental resilience".mp.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39E16FB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44</w:t>
            </w:r>
          </w:p>
        </w:tc>
      </w:tr>
      <w:tr w:rsidR="00746093" w:rsidRPr="0015106C" w14:paraId="044ED7BA" w14:textId="77777777" w:rsidTr="009B4079">
        <w:trPr>
          <w:tblCellSpacing w:w="15" w:type="dxa"/>
        </w:trPr>
        <w:tc>
          <w:tcPr>
            <w:tcW w:w="0" w:type="auto"/>
            <w:hideMark/>
          </w:tcPr>
          <w:p w14:paraId="4CA9287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107</w:t>
            </w:r>
          </w:p>
        </w:tc>
        <w:tc>
          <w:tcPr>
            <w:tcW w:w="0" w:type="auto"/>
            <w:hideMark/>
          </w:tcPr>
          <w:p w14:paraId="1081F2B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"psychological recovery".mp.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6449F52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257</w:t>
            </w:r>
          </w:p>
        </w:tc>
      </w:tr>
      <w:tr w:rsidR="00746093" w:rsidRPr="0015106C" w14:paraId="0FB67C4B" w14:textId="77777777" w:rsidTr="009B4079">
        <w:trPr>
          <w:tblCellSpacing w:w="15" w:type="dxa"/>
        </w:trPr>
        <w:tc>
          <w:tcPr>
            <w:tcW w:w="0" w:type="auto"/>
            <w:hideMark/>
          </w:tcPr>
          <w:p w14:paraId="5FB6A60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108</w:t>
            </w:r>
          </w:p>
        </w:tc>
        <w:tc>
          <w:tcPr>
            <w:tcW w:w="0" w:type="auto"/>
            <w:hideMark/>
          </w:tcPr>
          <w:p w14:paraId="7D0C41D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"psychosocial resilience".mp.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5A47CDF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36</w:t>
            </w:r>
          </w:p>
        </w:tc>
      </w:tr>
      <w:tr w:rsidR="00746093" w:rsidRPr="0015106C" w14:paraId="3356905B" w14:textId="77777777" w:rsidTr="009B4079">
        <w:trPr>
          <w:tblCellSpacing w:w="15" w:type="dxa"/>
        </w:trPr>
        <w:tc>
          <w:tcPr>
            <w:tcW w:w="0" w:type="auto"/>
            <w:hideMark/>
          </w:tcPr>
          <w:p w14:paraId="66CAF5C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109</w:t>
            </w:r>
          </w:p>
        </w:tc>
        <w:tc>
          <w:tcPr>
            <w:tcW w:w="0" w:type="auto"/>
            <w:hideMark/>
          </w:tcPr>
          <w:p w14:paraId="1342C2E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"post-traumatic stress".mp.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033C174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11972</w:t>
            </w:r>
          </w:p>
        </w:tc>
      </w:tr>
      <w:tr w:rsidR="00746093" w:rsidRPr="0015106C" w14:paraId="63D32A2A" w14:textId="77777777" w:rsidTr="009B4079">
        <w:trPr>
          <w:tblCellSpacing w:w="15" w:type="dxa"/>
        </w:trPr>
        <w:tc>
          <w:tcPr>
            <w:tcW w:w="0" w:type="auto"/>
            <w:hideMark/>
          </w:tcPr>
          <w:p w14:paraId="1AECD36C"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110</w:t>
            </w:r>
          </w:p>
        </w:tc>
        <w:tc>
          <w:tcPr>
            <w:tcW w:w="0" w:type="auto"/>
            <w:hideMark/>
          </w:tcPr>
          <w:p w14:paraId="0A7790FB"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"acute stress".mp.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2801B03F"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6712</w:t>
            </w:r>
          </w:p>
        </w:tc>
      </w:tr>
      <w:tr w:rsidR="00746093" w:rsidRPr="0015106C" w14:paraId="07CE2A01" w14:textId="77777777" w:rsidTr="009B4079">
        <w:trPr>
          <w:tblCellSpacing w:w="15" w:type="dxa"/>
        </w:trPr>
        <w:tc>
          <w:tcPr>
            <w:tcW w:w="0" w:type="auto"/>
            <w:hideMark/>
          </w:tcPr>
          <w:p w14:paraId="37057FD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111</w:t>
            </w:r>
          </w:p>
        </w:tc>
        <w:tc>
          <w:tcPr>
            <w:tcW w:w="0" w:type="auto"/>
            <w:hideMark/>
          </w:tcPr>
          <w:p w14:paraId="69059113"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"post-traumatic growth".mp.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0" w:type="auto"/>
            <w:hideMark/>
          </w:tcPr>
          <w:p w14:paraId="159B746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356</w:t>
            </w:r>
          </w:p>
        </w:tc>
      </w:tr>
      <w:tr w:rsidR="00746093" w:rsidRPr="0015106C" w14:paraId="57E74214" w14:textId="77777777" w:rsidTr="009B4079">
        <w:trPr>
          <w:tblCellSpacing w:w="15" w:type="dxa"/>
        </w:trPr>
        <w:tc>
          <w:tcPr>
            <w:tcW w:w="0" w:type="auto"/>
            <w:hideMark/>
          </w:tcPr>
          <w:p w14:paraId="0B2E28E1"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112</w:t>
            </w:r>
          </w:p>
        </w:tc>
        <w:tc>
          <w:tcPr>
            <w:tcW w:w="0" w:type="auto"/>
            <w:hideMark/>
          </w:tcPr>
          <w:p w14:paraId="04E3024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exp emotional adjustment/ or exp posttraumatic growth, psychological/ or exp behavioral symptoms/ or child behavior/ or problem behavior/ or drinking behavior/ or exp alcohol drinking/ or exp drug-seeking behavior/ or exp "marijuana use"/ or exp risk-taking/</w:t>
            </w:r>
          </w:p>
        </w:tc>
        <w:tc>
          <w:tcPr>
            <w:tcW w:w="0" w:type="auto"/>
            <w:hideMark/>
          </w:tcPr>
          <w:p w14:paraId="13DB1CA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462520</w:t>
            </w:r>
          </w:p>
        </w:tc>
      </w:tr>
      <w:tr w:rsidR="00746093" w:rsidRPr="0015106C" w14:paraId="5E7757A9" w14:textId="77777777" w:rsidTr="009B4079">
        <w:trPr>
          <w:tblCellSpacing w:w="15" w:type="dxa"/>
        </w:trPr>
        <w:tc>
          <w:tcPr>
            <w:tcW w:w="0" w:type="auto"/>
            <w:hideMark/>
          </w:tcPr>
          <w:p w14:paraId="5DDEEC6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113</w:t>
            </w:r>
          </w:p>
        </w:tc>
        <w:tc>
          <w:tcPr>
            <w:tcW w:w="0" w:type="auto"/>
            <w:hideMark/>
          </w:tcPr>
          <w:p w14:paraId="4C2118C5"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mental health/ or resilience, psychological/</w:t>
            </w:r>
          </w:p>
        </w:tc>
        <w:tc>
          <w:tcPr>
            <w:tcW w:w="0" w:type="auto"/>
            <w:hideMark/>
          </w:tcPr>
          <w:p w14:paraId="2CC00B1E"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39196</w:t>
            </w:r>
          </w:p>
        </w:tc>
      </w:tr>
      <w:tr w:rsidR="00746093" w:rsidRPr="0015106C" w14:paraId="4B8F23A1" w14:textId="77777777" w:rsidTr="009B4079">
        <w:trPr>
          <w:tblCellSpacing w:w="15" w:type="dxa"/>
        </w:trPr>
        <w:tc>
          <w:tcPr>
            <w:tcW w:w="0" w:type="auto"/>
            <w:hideMark/>
          </w:tcPr>
          <w:p w14:paraId="236ADF7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114</w:t>
            </w:r>
          </w:p>
        </w:tc>
        <w:tc>
          <w:tcPr>
            <w:tcW w:w="0" w:type="auto"/>
            <w:hideMark/>
          </w:tcPr>
          <w:p w14:paraId="560B8F60"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Dementia/</w:t>
            </w:r>
          </w:p>
        </w:tc>
        <w:tc>
          <w:tcPr>
            <w:tcW w:w="0" w:type="auto"/>
            <w:hideMark/>
          </w:tcPr>
          <w:p w14:paraId="14884A17"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48203</w:t>
            </w:r>
          </w:p>
        </w:tc>
      </w:tr>
      <w:tr w:rsidR="00746093" w:rsidRPr="0015106C" w14:paraId="5478847D" w14:textId="77777777" w:rsidTr="009B4079">
        <w:trPr>
          <w:tblCellSpacing w:w="15" w:type="dxa"/>
        </w:trPr>
        <w:tc>
          <w:tcPr>
            <w:tcW w:w="0" w:type="auto"/>
            <w:hideMark/>
          </w:tcPr>
          <w:p w14:paraId="4D56B812"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115</w:t>
            </w:r>
          </w:p>
        </w:tc>
        <w:tc>
          <w:tcPr>
            <w:tcW w:w="0" w:type="auto"/>
            <w:hideMark/>
          </w:tcPr>
          <w:p w14:paraId="12E0698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66 or 67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w:t>
            </w:r>
          </w:p>
        </w:tc>
        <w:tc>
          <w:tcPr>
            <w:tcW w:w="0" w:type="auto"/>
            <w:hideMark/>
          </w:tcPr>
          <w:p w14:paraId="463E05F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3213757</w:t>
            </w:r>
          </w:p>
        </w:tc>
      </w:tr>
      <w:tr w:rsidR="00746093" w:rsidRPr="0015106C" w14:paraId="74487073" w14:textId="77777777" w:rsidTr="009B4079">
        <w:trPr>
          <w:tblCellSpacing w:w="15" w:type="dxa"/>
        </w:trPr>
        <w:tc>
          <w:tcPr>
            <w:tcW w:w="0" w:type="auto"/>
            <w:hideMark/>
          </w:tcPr>
          <w:p w14:paraId="2E7F977D"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116</w:t>
            </w:r>
          </w:p>
        </w:tc>
        <w:tc>
          <w:tcPr>
            <w:tcW w:w="0" w:type="auto"/>
            <w:hideMark/>
          </w:tcPr>
          <w:p w14:paraId="6FE3555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34 and 65 and 115</w:t>
            </w:r>
          </w:p>
        </w:tc>
        <w:tc>
          <w:tcPr>
            <w:tcW w:w="0" w:type="auto"/>
            <w:hideMark/>
          </w:tcPr>
          <w:p w14:paraId="7F4E2759" w14:textId="77777777" w:rsidR="00746093" w:rsidRPr="0015106C" w:rsidRDefault="00746093" w:rsidP="009B4079">
            <w:pPr>
              <w:spacing w:after="0" w:line="240" w:lineRule="auto"/>
              <w:rPr>
                <w:rFonts w:eastAsia="Times New Roman"/>
                <w:color w:val="0A0905"/>
                <w:sz w:val="18"/>
                <w:szCs w:val="18"/>
                <w:lang w:eastAsia="en-GB"/>
              </w:rPr>
            </w:pPr>
            <w:r w:rsidRPr="0015106C">
              <w:rPr>
                <w:rFonts w:eastAsia="Times New Roman"/>
                <w:color w:val="0A0905"/>
                <w:sz w:val="18"/>
                <w:szCs w:val="18"/>
                <w:lang w:eastAsia="en-GB"/>
              </w:rPr>
              <w:t>1053</w:t>
            </w:r>
          </w:p>
        </w:tc>
      </w:tr>
    </w:tbl>
    <w:p w14:paraId="1A0ED401" w14:textId="77777777" w:rsidR="00746093" w:rsidRDefault="00746093" w:rsidP="00746093">
      <w:pPr>
        <w:rPr>
          <w:rFonts w:cs="Arial"/>
          <w:b/>
        </w:rPr>
        <w:sectPr w:rsidR="00746093" w:rsidSect="003B5D8A">
          <w:footerReference w:type="default" r:id="rId9"/>
          <w:pgSz w:w="16838" w:h="11906" w:orient="landscape"/>
          <w:pgMar w:top="720" w:right="720" w:bottom="720" w:left="720" w:header="709" w:footer="709" w:gutter="0"/>
          <w:cols w:space="708"/>
          <w:docGrid w:linePitch="360"/>
        </w:sectPr>
      </w:pPr>
    </w:p>
    <w:p w14:paraId="71ECDA4D" w14:textId="1152320D" w:rsidR="00746093" w:rsidRDefault="001E76C4" w:rsidP="00B00997">
      <w:pPr>
        <w:pStyle w:val="Heading1"/>
      </w:pPr>
      <w:r w:rsidRPr="00B00997">
        <w:t xml:space="preserve">Appendix </w:t>
      </w:r>
      <w:r w:rsidR="003B5D8A">
        <w:t>S3</w:t>
      </w:r>
      <w:r w:rsidRPr="00B00997">
        <w:t>. Scale Up Types and Activities, Evaluation Methods and Outcomes</w:t>
      </w:r>
    </w:p>
    <w:p w14:paraId="53A47200" w14:textId="77777777" w:rsidR="00B00997" w:rsidRPr="00B00997" w:rsidRDefault="00B00997" w:rsidP="00B00997"/>
    <w:tbl>
      <w:tblPr>
        <w:tblStyle w:val="PlainTable5"/>
        <w:tblW w:w="5000" w:type="pct"/>
        <w:tblBorders>
          <w:top w:val="single" w:sz="4" w:space="0" w:color="auto"/>
          <w:bottom w:val="single" w:sz="4" w:space="0" w:color="auto"/>
          <w:insideH w:val="dotted" w:sz="4" w:space="0" w:color="auto"/>
        </w:tblBorders>
        <w:tblLook w:val="04A0" w:firstRow="1" w:lastRow="0" w:firstColumn="1" w:lastColumn="0" w:noHBand="0" w:noVBand="1"/>
      </w:tblPr>
      <w:tblGrid>
        <w:gridCol w:w="1909"/>
        <w:gridCol w:w="645"/>
        <w:gridCol w:w="726"/>
        <w:gridCol w:w="2493"/>
        <w:gridCol w:w="1125"/>
        <w:gridCol w:w="2956"/>
        <w:gridCol w:w="4104"/>
      </w:tblGrid>
      <w:tr w:rsidR="001E76C4" w:rsidRPr="00464400" w14:paraId="420929A2" w14:textId="77777777" w:rsidTr="00864C16">
        <w:trPr>
          <w:cnfStyle w:val="100000000000" w:firstRow="1" w:lastRow="0" w:firstColumn="0" w:lastColumn="0" w:oddVBand="0" w:evenVBand="0" w:oddHBand="0" w:evenHBand="0" w:firstRowFirstColumn="0" w:firstRowLastColumn="0" w:lastRowFirstColumn="0" w:lastRowLastColumn="0"/>
          <w:trHeight w:val="574"/>
        </w:trPr>
        <w:tc>
          <w:tcPr>
            <w:cnfStyle w:val="001000000100" w:firstRow="0" w:lastRow="0" w:firstColumn="1" w:lastColumn="0" w:oddVBand="0" w:evenVBand="0" w:oddHBand="0" w:evenHBand="0" w:firstRowFirstColumn="1" w:firstRowLastColumn="0" w:lastRowFirstColumn="0" w:lastRowLastColumn="0"/>
            <w:tcW w:w="684" w:type="pct"/>
            <w:tcBorders>
              <w:bottom w:val="dotted" w:sz="4" w:space="0" w:color="auto"/>
              <w:right w:val="dotted" w:sz="4" w:space="0" w:color="auto"/>
            </w:tcBorders>
            <w:shd w:val="clear" w:color="auto" w:fill="auto"/>
          </w:tcPr>
          <w:p w14:paraId="7CB9142D" w14:textId="77777777" w:rsidR="001E76C4" w:rsidRPr="00464400" w:rsidRDefault="001E76C4" w:rsidP="009B4079">
            <w:pPr>
              <w:spacing w:after="100" w:afterAutospacing="1" w:line="288" w:lineRule="auto"/>
              <w:ind w:left="360"/>
              <w:jc w:val="left"/>
              <w:rPr>
                <w:rFonts w:asciiTheme="minorHAnsi" w:hAnsiTheme="minorHAnsi" w:cstheme="minorHAnsi"/>
                <w:b/>
                <w:bCs/>
                <w:i w:val="0"/>
                <w:iCs w:val="0"/>
                <w:sz w:val="18"/>
                <w:szCs w:val="18"/>
              </w:rPr>
            </w:pPr>
            <w:r w:rsidRPr="00464400">
              <w:rPr>
                <w:rFonts w:asciiTheme="minorHAnsi" w:hAnsiTheme="minorHAnsi" w:cstheme="minorHAnsi"/>
                <w:b/>
                <w:bCs/>
                <w:i w:val="0"/>
                <w:iCs w:val="0"/>
                <w:sz w:val="18"/>
                <w:szCs w:val="18"/>
              </w:rPr>
              <w:t>Study Details</w:t>
            </w:r>
          </w:p>
        </w:tc>
        <w:tc>
          <w:tcPr>
            <w:tcW w:w="491" w:type="pct"/>
            <w:gridSpan w:val="2"/>
            <w:tcBorders>
              <w:top w:val="single" w:sz="4" w:space="0" w:color="auto"/>
              <w:left w:val="dotted" w:sz="4" w:space="0" w:color="auto"/>
              <w:bottom w:val="dotted" w:sz="4" w:space="0" w:color="auto"/>
            </w:tcBorders>
            <w:shd w:val="clear" w:color="auto" w:fill="auto"/>
          </w:tcPr>
          <w:p w14:paraId="6347F85C" w14:textId="77777777" w:rsidR="001E76C4" w:rsidRPr="00464400" w:rsidRDefault="001E76C4" w:rsidP="009B4079">
            <w:pPr>
              <w:spacing w:line="28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18"/>
                <w:szCs w:val="18"/>
              </w:rPr>
            </w:pPr>
            <w:r w:rsidRPr="00464400">
              <w:rPr>
                <w:rFonts w:asciiTheme="minorHAnsi" w:hAnsiTheme="minorHAnsi" w:cstheme="minorHAnsi"/>
                <w:b/>
                <w:bCs/>
                <w:i w:val="0"/>
                <w:iCs w:val="0"/>
                <w:sz w:val="18"/>
                <w:szCs w:val="18"/>
              </w:rPr>
              <w:t xml:space="preserve">Existing evidence </w:t>
            </w:r>
          </w:p>
        </w:tc>
        <w:tc>
          <w:tcPr>
            <w:tcW w:w="893" w:type="pct"/>
            <w:tcBorders>
              <w:bottom w:val="dotted" w:sz="4" w:space="0" w:color="auto"/>
            </w:tcBorders>
            <w:shd w:val="clear" w:color="auto" w:fill="auto"/>
          </w:tcPr>
          <w:p w14:paraId="5B0FBE8E" w14:textId="77777777" w:rsidR="001E76C4" w:rsidRPr="00464400" w:rsidRDefault="001E76C4" w:rsidP="009B4079">
            <w:pPr>
              <w:spacing w:line="28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18"/>
                <w:szCs w:val="18"/>
              </w:rPr>
            </w:pPr>
            <w:r w:rsidRPr="00464400">
              <w:rPr>
                <w:rFonts w:asciiTheme="minorHAnsi" w:hAnsiTheme="minorHAnsi" w:cstheme="minorHAnsi"/>
                <w:b/>
                <w:bCs/>
                <w:i w:val="0"/>
                <w:iCs w:val="0"/>
                <w:sz w:val="18"/>
                <w:szCs w:val="18"/>
              </w:rPr>
              <w:t>Scale Up</w:t>
            </w:r>
          </w:p>
        </w:tc>
        <w:tc>
          <w:tcPr>
            <w:tcW w:w="403" w:type="pct"/>
            <w:tcBorders>
              <w:bottom w:val="dotted" w:sz="4" w:space="0" w:color="auto"/>
            </w:tcBorders>
            <w:shd w:val="clear" w:color="auto" w:fill="auto"/>
          </w:tcPr>
          <w:p w14:paraId="060E4553" w14:textId="77777777" w:rsidR="001E76C4" w:rsidRPr="00464400" w:rsidRDefault="001E76C4" w:rsidP="009B4079">
            <w:pPr>
              <w:spacing w:line="288" w:lineRule="auto"/>
              <w:ind w:left="3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18"/>
                <w:szCs w:val="18"/>
              </w:rPr>
            </w:pPr>
          </w:p>
        </w:tc>
        <w:tc>
          <w:tcPr>
            <w:tcW w:w="1059" w:type="pct"/>
            <w:tcBorders>
              <w:bottom w:val="dotted" w:sz="4" w:space="0" w:color="auto"/>
            </w:tcBorders>
            <w:shd w:val="clear" w:color="auto" w:fill="auto"/>
          </w:tcPr>
          <w:p w14:paraId="6C863EAB" w14:textId="77777777" w:rsidR="001E76C4" w:rsidRPr="00464400" w:rsidRDefault="001E76C4" w:rsidP="009B4079">
            <w:pPr>
              <w:spacing w:line="28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18"/>
                <w:szCs w:val="18"/>
              </w:rPr>
            </w:pPr>
            <w:r w:rsidRPr="00464400">
              <w:rPr>
                <w:rFonts w:asciiTheme="minorHAnsi" w:hAnsiTheme="minorHAnsi" w:cstheme="minorHAnsi"/>
                <w:b/>
                <w:bCs/>
                <w:i w:val="0"/>
                <w:iCs w:val="0"/>
                <w:sz w:val="18"/>
                <w:szCs w:val="18"/>
              </w:rPr>
              <w:t>Evaluation</w:t>
            </w:r>
          </w:p>
        </w:tc>
        <w:tc>
          <w:tcPr>
            <w:tcW w:w="1471" w:type="pct"/>
            <w:tcBorders>
              <w:bottom w:val="dotted" w:sz="4" w:space="0" w:color="auto"/>
            </w:tcBorders>
            <w:shd w:val="clear" w:color="auto" w:fill="auto"/>
          </w:tcPr>
          <w:p w14:paraId="751F04D4" w14:textId="77777777" w:rsidR="001E76C4" w:rsidRPr="00464400" w:rsidRDefault="001E76C4" w:rsidP="009B4079">
            <w:pPr>
              <w:spacing w:line="288" w:lineRule="auto"/>
              <w:ind w:left="3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18"/>
                <w:szCs w:val="18"/>
              </w:rPr>
            </w:pPr>
          </w:p>
        </w:tc>
      </w:tr>
      <w:tr w:rsidR="001E76C4" w:rsidRPr="00464400" w14:paraId="29F0C83E" w14:textId="77777777" w:rsidTr="00864C16">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684" w:type="pct"/>
            <w:tcBorders>
              <w:top w:val="dotted" w:sz="4" w:space="0" w:color="auto"/>
              <w:bottom w:val="single" w:sz="4" w:space="0" w:color="auto"/>
              <w:right w:val="dotted" w:sz="4" w:space="0" w:color="auto"/>
            </w:tcBorders>
            <w:shd w:val="clear" w:color="auto" w:fill="auto"/>
          </w:tcPr>
          <w:p w14:paraId="748F05FD" w14:textId="77777777" w:rsidR="001E76C4" w:rsidRPr="00464400" w:rsidRDefault="001E76C4" w:rsidP="009B4079">
            <w:pPr>
              <w:spacing w:after="100" w:afterAutospacing="1" w:line="288" w:lineRule="auto"/>
              <w:ind w:left="360"/>
              <w:jc w:val="left"/>
              <w:rPr>
                <w:rFonts w:asciiTheme="minorHAnsi" w:hAnsiTheme="minorHAnsi" w:cstheme="minorHAnsi"/>
                <w:b/>
                <w:bCs/>
                <w:sz w:val="18"/>
                <w:szCs w:val="18"/>
              </w:rPr>
            </w:pPr>
          </w:p>
        </w:tc>
        <w:tc>
          <w:tcPr>
            <w:tcW w:w="231" w:type="pct"/>
            <w:tcBorders>
              <w:top w:val="dotted" w:sz="4" w:space="0" w:color="auto"/>
              <w:left w:val="dotted" w:sz="4" w:space="0" w:color="auto"/>
              <w:bottom w:val="single" w:sz="4" w:space="0" w:color="auto"/>
            </w:tcBorders>
            <w:shd w:val="clear" w:color="auto" w:fill="auto"/>
          </w:tcPr>
          <w:p w14:paraId="2DE5A875"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b/>
                <w:bCs/>
                <w:i/>
                <w:iCs/>
                <w:sz w:val="18"/>
                <w:szCs w:val="18"/>
                <w:vertAlign w:val="superscript"/>
              </w:rPr>
            </w:pPr>
            <w:r w:rsidRPr="00464400">
              <w:rPr>
                <w:rFonts w:cstheme="minorHAnsi"/>
                <w:b/>
                <w:bCs/>
                <w:i/>
                <w:iCs/>
                <w:sz w:val="18"/>
                <w:szCs w:val="18"/>
              </w:rPr>
              <w:t>E</w:t>
            </w:r>
            <w:r w:rsidRPr="00464400">
              <w:rPr>
                <w:rFonts w:cstheme="minorHAnsi"/>
                <w:b/>
                <w:bCs/>
                <w:i/>
                <w:iCs/>
                <w:sz w:val="18"/>
                <w:szCs w:val="18"/>
                <w:vertAlign w:val="superscript"/>
              </w:rPr>
              <w:t>A</w:t>
            </w:r>
          </w:p>
        </w:tc>
        <w:tc>
          <w:tcPr>
            <w:tcW w:w="260" w:type="pct"/>
            <w:tcBorders>
              <w:top w:val="dotted" w:sz="4" w:space="0" w:color="auto"/>
              <w:bottom w:val="single" w:sz="4" w:space="0" w:color="auto"/>
            </w:tcBorders>
            <w:shd w:val="clear" w:color="auto" w:fill="auto"/>
          </w:tcPr>
          <w:p w14:paraId="5E7C598F"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b/>
                <w:bCs/>
                <w:i/>
                <w:iCs/>
                <w:sz w:val="18"/>
                <w:szCs w:val="18"/>
                <w:vertAlign w:val="superscript"/>
              </w:rPr>
            </w:pPr>
            <w:r w:rsidRPr="00464400">
              <w:rPr>
                <w:rFonts w:cstheme="minorHAnsi"/>
                <w:b/>
                <w:bCs/>
                <w:i/>
                <w:iCs/>
                <w:sz w:val="18"/>
                <w:szCs w:val="18"/>
              </w:rPr>
              <w:t>CE</w:t>
            </w:r>
            <w:r w:rsidRPr="00464400">
              <w:rPr>
                <w:rFonts w:cstheme="minorHAnsi"/>
                <w:b/>
                <w:bCs/>
                <w:i/>
                <w:iCs/>
                <w:sz w:val="18"/>
                <w:szCs w:val="18"/>
                <w:vertAlign w:val="superscript"/>
              </w:rPr>
              <w:t>B</w:t>
            </w:r>
          </w:p>
        </w:tc>
        <w:tc>
          <w:tcPr>
            <w:tcW w:w="1296" w:type="pct"/>
            <w:gridSpan w:val="2"/>
            <w:tcBorders>
              <w:top w:val="dotted" w:sz="4" w:space="0" w:color="auto"/>
              <w:bottom w:val="single" w:sz="4" w:space="0" w:color="auto"/>
            </w:tcBorders>
            <w:shd w:val="clear" w:color="auto" w:fill="auto"/>
          </w:tcPr>
          <w:p w14:paraId="6384A09C"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b/>
                <w:bCs/>
                <w:i/>
                <w:iCs/>
                <w:sz w:val="18"/>
                <w:szCs w:val="18"/>
              </w:rPr>
            </w:pPr>
            <w:r w:rsidRPr="00464400">
              <w:rPr>
                <w:rFonts w:cstheme="minorHAnsi"/>
                <w:b/>
                <w:bCs/>
                <w:i/>
                <w:iCs/>
                <w:sz w:val="18"/>
                <w:szCs w:val="18"/>
              </w:rPr>
              <w:t>Type</w:t>
            </w:r>
          </w:p>
          <w:p w14:paraId="72125C75" w14:textId="77777777" w:rsidR="001E76C4" w:rsidRPr="00464400" w:rsidRDefault="001E76C4" w:rsidP="009B4079">
            <w:pPr>
              <w:spacing w:line="288" w:lineRule="auto"/>
              <w:ind w:left="360"/>
              <w:cnfStyle w:val="000000100000" w:firstRow="0" w:lastRow="0" w:firstColumn="0" w:lastColumn="0" w:oddVBand="0" w:evenVBand="0" w:oddHBand="1" w:evenHBand="0" w:firstRowFirstColumn="0" w:firstRowLastColumn="0" w:lastRowFirstColumn="0" w:lastRowLastColumn="0"/>
              <w:rPr>
                <w:rFonts w:cstheme="minorHAnsi"/>
                <w:b/>
                <w:bCs/>
                <w:i/>
                <w:iCs/>
                <w:sz w:val="18"/>
                <w:szCs w:val="18"/>
              </w:rPr>
            </w:pPr>
            <w:r w:rsidRPr="00464400">
              <w:rPr>
                <w:rFonts w:cstheme="minorHAnsi"/>
                <w:b/>
                <w:bCs/>
                <w:i/>
                <w:iCs/>
                <w:sz w:val="18"/>
                <w:szCs w:val="18"/>
              </w:rPr>
              <w:t>Elements / Activities</w:t>
            </w:r>
          </w:p>
        </w:tc>
        <w:tc>
          <w:tcPr>
            <w:tcW w:w="1059" w:type="pct"/>
            <w:tcBorders>
              <w:top w:val="dotted" w:sz="4" w:space="0" w:color="auto"/>
              <w:bottom w:val="single" w:sz="4" w:space="0" w:color="auto"/>
            </w:tcBorders>
            <w:shd w:val="clear" w:color="auto" w:fill="auto"/>
          </w:tcPr>
          <w:p w14:paraId="4571E1E6"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b/>
                <w:bCs/>
                <w:i/>
                <w:iCs/>
                <w:sz w:val="18"/>
                <w:szCs w:val="18"/>
              </w:rPr>
            </w:pPr>
            <w:r w:rsidRPr="00464400">
              <w:rPr>
                <w:rFonts w:cstheme="minorHAnsi"/>
                <w:b/>
                <w:bCs/>
                <w:i/>
                <w:iCs/>
                <w:sz w:val="18"/>
                <w:szCs w:val="18"/>
              </w:rPr>
              <w:t>Type</w:t>
            </w:r>
          </w:p>
          <w:p w14:paraId="3CF415E3" w14:textId="77777777" w:rsidR="001E76C4" w:rsidRPr="00464400" w:rsidRDefault="001E76C4" w:rsidP="009B4079">
            <w:pPr>
              <w:spacing w:line="288" w:lineRule="auto"/>
              <w:ind w:left="360"/>
              <w:cnfStyle w:val="000000100000" w:firstRow="0" w:lastRow="0" w:firstColumn="0" w:lastColumn="0" w:oddVBand="0" w:evenVBand="0" w:oddHBand="1" w:evenHBand="0" w:firstRowFirstColumn="0" w:firstRowLastColumn="0" w:lastRowFirstColumn="0" w:lastRowLastColumn="0"/>
              <w:rPr>
                <w:rFonts w:cstheme="minorHAnsi"/>
                <w:b/>
                <w:bCs/>
                <w:i/>
                <w:iCs/>
                <w:sz w:val="18"/>
                <w:szCs w:val="18"/>
              </w:rPr>
            </w:pPr>
            <w:r w:rsidRPr="00464400">
              <w:rPr>
                <w:rFonts w:cstheme="minorHAnsi"/>
                <w:b/>
                <w:bCs/>
                <w:i/>
                <w:iCs/>
                <w:sz w:val="18"/>
                <w:szCs w:val="18"/>
              </w:rPr>
              <w:t>Methods</w:t>
            </w:r>
          </w:p>
        </w:tc>
        <w:tc>
          <w:tcPr>
            <w:tcW w:w="1471" w:type="pct"/>
            <w:tcBorders>
              <w:top w:val="dotted" w:sz="4" w:space="0" w:color="auto"/>
              <w:bottom w:val="single" w:sz="4" w:space="0" w:color="auto"/>
            </w:tcBorders>
            <w:shd w:val="clear" w:color="auto" w:fill="auto"/>
          </w:tcPr>
          <w:p w14:paraId="7AF87D6D" w14:textId="77777777" w:rsidR="001E76C4" w:rsidRPr="00464400" w:rsidRDefault="001E76C4" w:rsidP="009B4079">
            <w:pPr>
              <w:spacing w:line="288" w:lineRule="auto"/>
              <w:ind w:left="360"/>
              <w:cnfStyle w:val="000000100000" w:firstRow="0" w:lastRow="0" w:firstColumn="0" w:lastColumn="0" w:oddVBand="0" w:evenVBand="0" w:oddHBand="1" w:evenHBand="0" w:firstRowFirstColumn="0" w:firstRowLastColumn="0" w:lastRowFirstColumn="0" w:lastRowLastColumn="0"/>
              <w:rPr>
                <w:rFonts w:cstheme="minorHAnsi"/>
                <w:b/>
                <w:bCs/>
                <w:i/>
                <w:iCs/>
                <w:sz w:val="18"/>
                <w:szCs w:val="18"/>
              </w:rPr>
            </w:pPr>
            <w:r w:rsidRPr="00464400">
              <w:rPr>
                <w:rFonts w:cstheme="minorHAnsi"/>
                <w:b/>
                <w:bCs/>
                <w:i/>
                <w:iCs/>
                <w:sz w:val="18"/>
                <w:szCs w:val="18"/>
              </w:rPr>
              <w:t>Main Outcomes</w:t>
            </w:r>
          </w:p>
        </w:tc>
      </w:tr>
      <w:tr w:rsidR="001E76C4" w:rsidRPr="00464400" w14:paraId="116CAD44" w14:textId="77777777" w:rsidTr="00864C16">
        <w:tc>
          <w:tcPr>
            <w:cnfStyle w:val="001000000000" w:firstRow="0" w:lastRow="0" w:firstColumn="1" w:lastColumn="0" w:oddVBand="0" w:evenVBand="0" w:oddHBand="0" w:evenHBand="0" w:firstRowFirstColumn="0" w:firstRowLastColumn="0" w:lastRowFirstColumn="0" w:lastRowLastColumn="0"/>
            <w:tcW w:w="684" w:type="pct"/>
            <w:tcBorders>
              <w:top w:val="single" w:sz="4" w:space="0" w:color="auto"/>
              <w:right w:val="dotted" w:sz="4" w:space="0" w:color="auto"/>
            </w:tcBorders>
            <w:shd w:val="clear" w:color="auto" w:fill="auto"/>
          </w:tcPr>
          <w:p w14:paraId="153EBFED" w14:textId="40AB8B44"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Baingana, 2011</w:t>
            </w:r>
          </w:p>
          <w:p w14:paraId="2355B2ED"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Uganda</w:t>
            </w:r>
          </w:p>
          <w:p w14:paraId="29BE010C"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Natural Disaster</w:t>
            </w:r>
          </w:p>
          <w:p w14:paraId="793ADFC1"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IDP</w:t>
            </w:r>
          </w:p>
        </w:tc>
        <w:tc>
          <w:tcPr>
            <w:tcW w:w="231" w:type="pct"/>
            <w:tcBorders>
              <w:top w:val="single" w:sz="4" w:space="0" w:color="auto"/>
              <w:left w:val="dotted" w:sz="4" w:space="0" w:color="auto"/>
            </w:tcBorders>
            <w:shd w:val="clear" w:color="auto" w:fill="auto"/>
          </w:tcPr>
          <w:p w14:paraId="62A6EA5E"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N</w:t>
            </w:r>
          </w:p>
        </w:tc>
        <w:tc>
          <w:tcPr>
            <w:tcW w:w="260" w:type="pct"/>
            <w:tcBorders>
              <w:top w:val="single" w:sz="4" w:space="0" w:color="auto"/>
            </w:tcBorders>
            <w:shd w:val="clear" w:color="auto" w:fill="auto"/>
          </w:tcPr>
          <w:p w14:paraId="387A10B5"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tcBorders>
              <w:top w:val="single" w:sz="4" w:space="0" w:color="auto"/>
            </w:tcBorders>
            <w:shd w:val="clear" w:color="auto" w:fill="auto"/>
          </w:tcPr>
          <w:p w14:paraId="3DDFD38F"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Horizontal</w:t>
            </w:r>
          </w:p>
          <w:p w14:paraId="4EC3ECB1"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Integrating mental health into Primary Health Care: </w:t>
            </w:r>
          </w:p>
          <w:p w14:paraId="4D5C10AD"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Trained health workers</w:t>
            </w:r>
          </w:p>
          <w:p w14:paraId="5FF89689"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Arranged psychiatric clinical officers or nurses to visit selected health centres monthly for outreach and supervision</w:t>
            </w:r>
          </w:p>
          <w:p w14:paraId="5EB3EFDE"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Employed social workers to support Village Health Teams</w:t>
            </w:r>
          </w:p>
          <w:p w14:paraId="3805F948"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Trained Village Health Team Members to mobilise communities, sensitise communities to mental health issues, and identify and refer patients.</w:t>
            </w:r>
          </w:p>
        </w:tc>
        <w:tc>
          <w:tcPr>
            <w:tcW w:w="1059" w:type="pct"/>
            <w:tcBorders>
              <w:top w:val="single" w:sz="4" w:space="0" w:color="auto"/>
            </w:tcBorders>
            <w:shd w:val="clear" w:color="auto" w:fill="auto"/>
          </w:tcPr>
          <w:p w14:paraId="58390CA2"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Qualitative</w:t>
            </w:r>
          </w:p>
          <w:p w14:paraId="1FA675A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Desk Review</w:t>
            </w:r>
          </w:p>
          <w:p w14:paraId="4FFC3021"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Field visits for observation</w:t>
            </w:r>
          </w:p>
          <w:p w14:paraId="18CF3F20"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Key informant Interviews: District Health Officials, Health Unit Managers, Senior Technical Staff, Project Partners</w:t>
            </w:r>
          </w:p>
          <w:p w14:paraId="61B57FFF"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Focus Group Discussions with beneficiaries: service users, support group members, Village Health Team Members</w:t>
            </w:r>
          </w:p>
        </w:tc>
        <w:tc>
          <w:tcPr>
            <w:tcW w:w="1471" w:type="pct"/>
            <w:tcBorders>
              <w:top w:val="single" w:sz="4" w:space="0" w:color="auto"/>
            </w:tcBorders>
            <w:shd w:val="clear" w:color="auto" w:fill="auto"/>
          </w:tcPr>
          <w:p w14:paraId="0AFC3D85"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Patients successfully treated and satisfied with services</w:t>
            </w:r>
          </w:p>
          <w:p w14:paraId="09D0CFAB"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Number of patients at outreach clinics exceeded targets</w:t>
            </w:r>
          </w:p>
          <w:p w14:paraId="2ABB7703"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Health units providing space for mental health clinics </w:t>
            </w:r>
          </w:p>
          <w:p w14:paraId="74D18827"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Village Health Team workers identified by communities, mobilised patients, supported mental health clinics and followed patients up through home visits</w:t>
            </w:r>
          </w:p>
          <w:p w14:paraId="256126BF"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Regular support groups formed </w:t>
            </w:r>
          </w:p>
          <w:p w14:paraId="1B183A7E"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Data collected and included in Ministry of Health Information System</w:t>
            </w:r>
          </w:p>
          <w:p w14:paraId="0B88A3BB"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Regular mental health coordination meetings with stakeholders in each district</w:t>
            </w:r>
          </w:p>
          <w:p w14:paraId="13FDFA01"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Number of hospital visits dropped for patients from areas where outreach took place</w:t>
            </w:r>
          </w:p>
        </w:tc>
      </w:tr>
      <w:tr w:rsidR="001E76C4" w:rsidRPr="00464400" w14:paraId="0D8FCB30" w14:textId="77777777" w:rsidTr="00864C16">
        <w:trPr>
          <w:cnfStyle w:val="000000100000" w:firstRow="0" w:lastRow="0" w:firstColumn="0" w:lastColumn="0" w:oddVBand="0" w:evenVBand="0" w:oddHBand="1" w:evenHBand="0" w:firstRowFirstColumn="0" w:firstRowLastColumn="0" w:lastRowFirstColumn="0" w:lastRowLastColumn="0"/>
          <w:trHeight w:val="1276"/>
        </w:trPr>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113FC653" w14:textId="6FC1C842"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Boothby, 2011</w:t>
            </w:r>
          </w:p>
          <w:p w14:paraId="56A80F9B"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Indonesia</w:t>
            </w:r>
          </w:p>
          <w:p w14:paraId="086B82A8"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Natural Disaster</w:t>
            </w:r>
          </w:p>
          <w:p w14:paraId="1F80163D"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Host</w:t>
            </w:r>
          </w:p>
        </w:tc>
        <w:tc>
          <w:tcPr>
            <w:tcW w:w="231" w:type="pct"/>
            <w:tcBorders>
              <w:left w:val="dotted" w:sz="4" w:space="0" w:color="auto"/>
            </w:tcBorders>
            <w:shd w:val="clear" w:color="auto" w:fill="auto"/>
          </w:tcPr>
          <w:p w14:paraId="0FE1E646"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N</w:t>
            </w:r>
          </w:p>
        </w:tc>
        <w:tc>
          <w:tcPr>
            <w:tcW w:w="260" w:type="pct"/>
            <w:shd w:val="clear" w:color="auto" w:fill="auto"/>
          </w:tcPr>
          <w:p w14:paraId="684BC32D"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shd w:val="clear" w:color="auto" w:fill="auto"/>
          </w:tcPr>
          <w:p w14:paraId="3D8B7495"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Horizontal</w:t>
            </w:r>
          </w:p>
          <w:p w14:paraId="2A044CCD"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 xml:space="preserve">Establish acute psychiatric care unit </w:t>
            </w:r>
          </w:p>
          <w:p w14:paraId="020311B1"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Train Community Mental Health Nurses at subdistrict level with competency-based, classroom and field work curriculum reviewed by WHO and Indonesian psychiatrists - beginner, intermediate, advanced</w:t>
            </w:r>
          </w:p>
          <w:p w14:paraId="4ACA7623"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Establish competency standards</w:t>
            </w:r>
          </w:p>
          <w:p w14:paraId="5422F774"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 xml:space="preserve">Train mental health cadres to identify villagers in need of services, raise awareness and reduce stigma in the community, conduct home visitation and outreach to families requiring support </w:t>
            </w:r>
          </w:p>
          <w:p w14:paraId="5C7C0CB5"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Establish referral pathways between Community Mental Health Workers and mental health cadres at village level, including midwives and village leaders</w:t>
            </w:r>
          </w:p>
        </w:tc>
        <w:tc>
          <w:tcPr>
            <w:tcW w:w="1059" w:type="pct"/>
            <w:shd w:val="clear" w:color="auto" w:fill="auto"/>
          </w:tcPr>
          <w:p w14:paraId="1E00675A"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Mixed</w:t>
            </w:r>
          </w:p>
          <w:p w14:paraId="1089BB3E"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i/>
                <w:iCs/>
                <w:sz w:val="18"/>
                <w:szCs w:val="18"/>
              </w:rPr>
              <w:t>Adequacy survey:</w:t>
            </w:r>
            <w:r w:rsidRPr="00464400">
              <w:rPr>
                <w:sz w:val="18"/>
                <w:szCs w:val="18"/>
              </w:rPr>
              <w:t xml:space="preserve"> examine implementation against output indicators across districts - key activities, training and services. One district failed implementation and so was used as naturally occurring baseline</w:t>
            </w:r>
          </w:p>
          <w:p w14:paraId="0EE1014F"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 xml:space="preserve">Structured interviews and ‘group interviews’ with village, community, subdistrict, government and agency staff </w:t>
            </w:r>
          </w:p>
          <w:p w14:paraId="68FBE79F"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Field observations</w:t>
            </w:r>
          </w:p>
          <w:p w14:paraId="22F1BA3F"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i/>
                <w:iCs/>
                <w:sz w:val="18"/>
                <w:szCs w:val="18"/>
              </w:rPr>
              <w:t>Outcome Study:</w:t>
            </w:r>
            <w:r w:rsidRPr="00464400">
              <w:rPr>
                <w:sz w:val="18"/>
                <w:szCs w:val="18"/>
              </w:rPr>
              <w:t xml:space="preserve"> social functioning changes for people with Axis I disorders receiving services from new health care system (one district)</w:t>
            </w:r>
          </w:p>
          <w:p w14:paraId="2E82C38D"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Quantitative: Service users and families rated mental health and social functioning before (retrospective baseline) and after implementation</w:t>
            </w:r>
          </w:p>
          <w:p w14:paraId="6994C8B2"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Qualitative: asked service user and families about observed changes</w:t>
            </w:r>
          </w:p>
        </w:tc>
        <w:tc>
          <w:tcPr>
            <w:tcW w:w="1471" w:type="pct"/>
            <w:shd w:val="clear" w:color="auto" w:fill="auto"/>
          </w:tcPr>
          <w:p w14:paraId="0BE431A7"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i/>
                <w:iCs/>
                <w:sz w:val="18"/>
                <w:szCs w:val="18"/>
              </w:rPr>
              <w:t xml:space="preserve">District level: </w:t>
            </w:r>
            <w:r w:rsidRPr="00464400">
              <w:rPr>
                <w:sz w:val="18"/>
                <w:szCs w:val="18"/>
              </w:rPr>
              <w:t>human-rights based</w:t>
            </w:r>
            <w:r w:rsidRPr="00464400">
              <w:rPr>
                <w:i/>
                <w:iCs/>
                <w:sz w:val="18"/>
                <w:szCs w:val="18"/>
              </w:rPr>
              <w:t xml:space="preserve"> </w:t>
            </w:r>
            <w:r w:rsidRPr="00464400">
              <w:rPr>
                <w:sz w:val="18"/>
                <w:szCs w:val="18"/>
              </w:rPr>
              <w:t>ten bed acute unit built, equipped and staffed by trained nurses and psychiatrist</w:t>
            </w:r>
          </w:p>
          <w:p w14:paraId="4C51971A"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Staff support to subdistrict health clinic staff</w:t>
            </w:r>
          </w:p>
          <w:p w14:paraId="711EAC90"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i/>
                <w:iCs/>
                <w:sz w:val="18"/>
                <w:szCs w:val="18"/>
              </w:rPr>
              <w:t xml:space="preserve">Subdistrict level: </w:t>
            </w:r>
            <w:r w:rsidRPr="00464400">
              <w:rPr>
                <w:sz w:val="18"/>
                <w:szCs w:val="18"/>
              </w:rPr>
              <w:t>target community nurse-to-population ratio achieved</w:t>
            </w:r>
          </w:p>
          <w:p w14:paraId="40CF14A3"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Community nurses trained and competency standards established</w:t>
            </w:r>
          </w:p>
          <w:p w14:paraId="635782A9"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i/>
                <w:iCs/>
                <w:sz w:val="18"/>
                <w:szCs w:val="18"/>
              </w:rPr>
              <w:t xml:space="preserve">Village level: </w:t>
            </w:r>
            <w:r w:rsidRPr="00464400">
              <w:rPr>
                <w:sz w:val="18"/>
                <w:szCs w:val="18"/>
              </w:rPr>
              <w:t>Mental health cadres identified and trained</w:t>
            </w:r>
          </w:p>
          <w:p w14:paraId="2F3C783E"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Several NGOs provided additional support to cadres for mental health promotion through women’s and children’s groups</w:t>
            </w:r>
          </w:p>
          <w:p w14:paraId="3DDDBD1D"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Introduction or increased awareness of medical model of disease and treatment</w:t>
            </w:r>
          </w:p>
          <w:p w14:paraId="7EACCC29"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 xml:space="preserve">Perceived statistically significant improvement of mental health among majority of households, with none worsening </w:t>
            </w:r>
          </w:p>
          <w:p w14:paraId="46213DCD"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 xml:space="preserve">Perceived changes (qualitative): less disruptive, improved quality of life, improved individual and family functioning, improved mental state, and employment </w:t>
            </w:r>
          </w:p>
          <w:p w14:paraId="044CB386"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Baseline district reported frequent psychiatric admissions, security situations requiring police intervention, delusions and voice commands</w:t>
            </w:r>
          </w:p>
        </w:tc>
      </w:tr>
      <w:tr w:rsidR="001E76C4" w:rsidRPr="00464400" w14:paraId="0F1DB784" w14:textId="77777777" w:rsidTr="00864C16">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6072AA0E" w14:textId="3AFE3BB2"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Budosan, 2007</w:t>
            </w:r>
          </w:p>
          <w:p w14:paraId="29F2CF14"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Sri Lanka</w:t>
            </w:r>
          </w:p>
          <w:p w14:paraId="62FEECA2"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Natural Disaster</w:t>
            </w:r>
          </w:p>
          <w:p w14:paraId="68C8EFCC"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Host and IDP</w:t>
            </w:r>
          </w:p>
        </w:tc>
        <w:tc>
          <w:tcPr>
            <w:tcW w:w="231" w:type="pct"/>
            <w:tcBorders>
              <w:left w:val="dotted" w:sz="4" w:space="0" w:color="auto"/>
            </w:tcBorders>
            <w:shd w:val="clear" w:color="auto" w:fill="auto"/>
          </w:tcPr>
          <w:p w14:paraId="7FA442FE"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G</w:t>
            </w:r>
          </w:p>
        </w:tc>
        <w:tc>
          <w:tcPr>
            <w:tcW w:w="260" w:type="pct"/>
            <w:shd w:val="clear" w:color="auto" w:fill="auto"/>
          </w:tcPr>
          <w:p w14:paraId="5BAAFAF7"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shd w:val="clear" w:color="auto" w:fill="auto"/>
          </w:tcPr>
          <w:p w14:paraId="496AB6C3"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Horizontal and Vertical</w:t>
            </w:r>
          </w:p>
          <w:p w14:paraId="1DF2394C"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Guidelines approved by MoH Colombo designed to promote mental health policy, the WHO’s existing health systems in tsunami-affected areas, and the WHO’s five-year mental health plan, which advocates for integration </w:t>
            </w:r>
          </w:p>
          <w:p w14:paraId="708CE602"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Train-the-trainer model: training programme for Divisional Medical Officers of Health who then train PHC staff</w:t>
            </w:r>
          </w:p>
          <w:p w14:paraId="6860CCE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Collaboration with local resources e.g., indigenous healers</w:t>
            </w:r>
          </w:p>
          <w:p w14:paraId="64A22651"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Establish mobile clinics and supervision</w:t>
            </w:r>
          </w:p>
          <w:p w14:paraId="3BA4CE30"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Implement monitoring and evaluation</w:t>
            </w:r>
          </w:p>
          <w:p w14:paraId="3C86DC55"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Develop case registry and mental health curriculum</w:t>
            </w:r>
          </w:p>
        </w:tc>
        <w:tc>
          <w:tcPr>
            <w:tcW w:w="1059" w:type="pct"/>
            <w:shd w:val="clear" w:color="auto" w:fill="auto"/>
          </w:tcPr>
          <w:p w14:paraId="1CBF7B01"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Mixed</w:t>
            </w:r>
          </w:p>
          <w:p w14:paraId="78DE8BD5"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Structured Focus Group Discussions and In-depth interviews with key stakeholders (initial assessment and monitoring)</w:t>
            </w:r>
          </w:p>
          <w:p w14:paraId="0CA76C9C"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Local and international psychiatrists observed diagnostic specificity of medical officers</w:t>
            </w:r>
          </w:p>
          <w:p w14:paraId="0DFE447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Clinical competency measured with checklist</w:t>
            </w:r>
          </w:p>
          <w:p w14:paraId="6E9527A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Training evaluation form for trainees</w:t>
            </w:r>
          </w:p>
          <w:p w14:paraId="6B1F01C4"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Pre/post knowledge tests</w:t>
            </w:r>
          </w:p>
          <w:p w14:paraId="1F939CC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Service user data and mental health assessment – data collection forms</w:t>
            </w:r>
          </w:p>
          <w:p w14:paraId="7CF2AA1A"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71" w:type="pct"/>
            <w:shd w:val="clear" w:color="auto" w:fill="auto"/>
          </w:tcPr>
          <w:p w14:paraId="0474948B"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Theoretical and practical training delivered</w:t>
            </w:r>
          </w:p>
          <w:p w14:paraId="07735DF5"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DMOH curriculum developed</w:t>
            </w:r>
          </w:p>
          <w:p w14:paraId="6FE84217"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More mental health clinics opened in PHC</w:t>
            </w:r>
          </w:p>
          <w:p w14:paraId="3C3C4E23"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Treatment sessions delivered via mobile clinics and mental health clinics in PHC</w:t>
            </w:r>
          </w:p>
          <w:p w14:paraId="708E7033"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100% of mid-level staff below DMOHs were trained by DMOH staff</w:t>
            </w:r>
          </w:p>
          <w:p w14:paraId="23734C6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Good satisfaction with training</w:t>
            </w:r>
          </w:p>
          <w:p w14:paraId="194749F7"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Demonstration of good communication, respect, working knowledge of referral procedures, correct diagnoses, and appropriate treatment decisions</w:t>
            </w:r>
          </w:p>
          <w:p w14:paraId="5EED38D5"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Less satisfactory history taking, examinations and record keeping</w:t>
            </w:r>
          </w:p>
          <w:p w14:paraId="4DAA34BF"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Gains appeared resilience to security disruptions due to re-emerging conflict</w:t>
            </w:r>
          </w:p>
          <w:p w14:paraId="15B65669"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Seven DMOH recommended for new MoH role Medical Officers of Mental Health in line with long-term plan for one in every district</w:t>
            </w:r>
          </w:p>
        </w:tc>
      </w:tr>
      <w:tr w:rsidR="001E76C4" w:rsidRPr="00464400" w14:paraId="0A739DCA" w14:textId="77777777" w:rsidTr="00864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0215ED5E" w14:textId="1F46544A"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Budosan, 2011</w:t>
            </w:r>
          </w:p>
          <w:p w14:paraId="1E3FDB49"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Sri Lanka, Pakistan and Jordan</w:t>
            </w:r>
          </w:p>
          <w:p w14:paraId="12CC327A"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Natural Disaster or Conflict</w:t>
            </w:r>
          </w:p>
          <w:p w14:paraId="3EB92A38"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Host or Refugees</w:t>
            </w:r>
          </w:p>
        </w:tc>
        <w:tc>
          <w:tcPr>
            <w:tcW w:w="231" w:type="pct"/>
            <w:tcBorders>
              <w:left w:val="dotted" w:sz="4" w:space="0" w:color="auto"/>
            </w:tcBorders>
            <w:shd w:val="clear" w:color="auto" w:fill="auto"/>
          </w:tcPr>
          <w:p w14:paraId="60956D26"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N</w:t>
            </w:r>
          </w:p>
        </w:tc>
        <w:tc>
          <w:tcPr>
            <w:tcW w:w="260" w:type="pct"/>
            <w:shd w:val="clear" w:color="auto" w:fill="auto"/>
          </w:tcPr>
          <w:p w14:paraId="5F893D98"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shd w:val="clear" w:color="auto" w:fill="auto"/>
          </w:tcPr>
          <w:p w14:paraId="2F0CD48D"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Horizontal</w:t>
            </w:r>
          </w:p>
          <w:p w14:paraId="1A42E105"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Train PHC staff according to the Guidelines for International training in MHPSS interventions for Trauma Exposed Populations in Clinical and Community Settings</w:t>
            </w:r>
          </w:p>
        </w:tc>
        <w:tc>
          <w:tcPr>
            <w:tcW w:w="1059" w:type="pct"/>
            <w:shd w:val="clear" w:color="auto" w:fill="auto"/>
          </w:tcPr>
          <w:p w14:paraId="12BF2E59"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Mixed</w:t>
            </w:r>
          </w:p>
          <w:p w14:paraId="4B61C248" w14:textId="77777777" w:rsidR="001E76C4" w:rsidRPr="00464400" w:rsidRDefault="001E76C4" w:rsidP="009B4079">
            <w:pPr>
              <w:pStyle w:val="ListParagraph"/>
              <w:spacing w:after="0" w:line="288" w:lineRule="auto"/>
              <w:ind w:left="360"/>
              <w:cnfStyle w:val="000000100000" w:firstRow="0" w:lastRow="0" w:firstColumn="0" w:lastColumn="0" w:oddVBand="0" w:evenVBand="0" w:oddHBand="1" w:evenHBand="0" w:firstRowFirstColumn="0" w:firstRowLastColumn="0" w:lastRowFirstColumn="0" w:lastRowLastColumn="0"/>
              <w:rPr>
                <w:i/>
                <w:iCs/>
                <w:sz w:val="18"/>
                <w:szCs w:val="18"/>
              </w:rPr>
            </w:pPr>
            <w:r w:rsidRPr="00464400">
              <w:rPr>
                <w:i/>
                <w:iCs/>
                <w:sz w:val="18"/>
                <w:szCs w:val="18"/>
              </w:rPr>
              <w:t xml:space="preserve">Qualitative: </w:t>
            </w:r>
          </w:p>
          <w:p w14:paraId="0067159C"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Desk review</w:t>
            </w:r>
          </w:p>
          <w:p w14:paraId="0DB49FCC"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Key informant interviews</w:t>
            </w:r>
          </w:p>
          <w:p w14:paraId="65630955"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Focus Group Discussions</w:t>
            </w:r>
          </w:p>
          <w:p w14:paraId="236A013E"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i/>
                <w:iCs/>
                <w:sz w:val="18"/>
                <w:szCs w:val="18"/>
              </w:rPr>
            </w:pPr>
            <w:r w:rsidRPr="00464400">
              <w:rPr>
                <w:sz w:val="18"/>
                <w:szCs w:val="18"/>
              </w:rPr>
              <w:t>Observation to evaluate staff skills</w:t>
            </w:r>
            <w:r w:rsidRPr="00464400">
              <w:rPr>
                <w:i/>
                <w:iCs/>
                <w:sz w:val="18"/>
                <w:szCs w:val="18"/>
              </w:rPr>
              <w:br/>
              <w:t>Quantitative:</w:t>
            </w:r>
          </w:p>
          <w:p w14:paraId="34BE5AC7"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Multiple choice test for PHC doctors and mid-level staff before and after training</w:t>
            </w:r>
          </w:p>
          <w:p w14:paraId="05AD4110"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On-the-job competency checklist to evaluate doctor detection rate, diagnostic accuracy and treatment</w:t>
            </w:r>
          </w:p>
          <w:p w14:paraId="62A5C233"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Construct validity and internal consistency of instruments explored</w:t>
            </w:r>
          </w:p>
        </w:tc>
        <w:tc>
          <w:tcPr>
            <w:tcW w:w="1471" w:type="pct"/>
            <w:shd w:val="clear" w:color="auto" w:fill="auto"/>
          </w:tcPr>
          <w:p w14:paraId="0C1811FF"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Sri Lanka: Significant improvement in knowledge and skills, satisfaction with training</w:t>
            </w:r>
          </w:p>
          <w:p w14:paraId="12771398"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 xml:space="preserve">Pakistan: No data on skills or knowledge. Satisfaction with training. </w:t>
            </w:r>
          </w:p>
          <w:p w14:paraId="7D376B48"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 xml:space="preserve">Jordan: Significant improvement in knowledge, data on skills and satisfaction pending at time of publication. </w:t>
            </w:r>
          </w:p>
          <w:p w14:paraId="521BAAC8" w14:textId="77777777" w:rsidR="001E76C4" w:rsidRPr="00464400" w:rsidRDefault="001E76C4" w:rsidP="009B4079">
            <w:pPr>
              <w:pStyle w:val="ListParagraph"/>
              <w:spacing w:after="0" w:line="288" w:lineRule="auto"/>
              <w:ind w:left="360"/>
              <w:cnfStyle w:val="000000100000" w:firstRow="0" w:lastRow="0" w:firstColumn="0" w:lastColumn="0" w:oddVBand="0" w:evenVBand="0" w:oddHBand="1" w:evenHBand="0" w:firstRowFirstColumn="0" w:firstRowLastColumn="0" w:lastRowFirstColumn="0" w:lastRowLastColumn="0"/>
              <w:rPr>
                <w:sz w:val="18"/>
                <w:szCs w:val="18"/>
              </w:rPr>
            </w:pPr>
          </w:p>
        </w:tc>
      </w:tr>
      <w:tr w:rsidR="001E76C4" w:rsidRPr="00464400" w14:paraId="4B2CDE25" w14:textId="77777777" w:rsidTr="00864C16">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10790DC6" w14:textId="0AEECAB3"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Budosan, 2011</w:t>
            </w:r>
          </w:p>
          <w:p w14:paraId="0F123209"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Haiti</w:t>
            </w:r>
          </w:p>
          <w:p w14:paraId="48163339"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Natural Disaster</w:t>
            </w:r>
          </w:p>
          <w:p w14:paraId="16B7F524"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Host and IDP</w:t>
            </w:r>
          </w:p>
        </w:tc>
        <w:tc>
          <w:tcPr>
            <w:tcW w:w="231" w:type="pct"/>
            <w:tcBorders>
              <w:left w:val="dotted" w:sz="4" w:space="0" w:color="auto"/>
            </w:tcBorders>
            <w:shd w:val="clear" w:color="auto" w:fill="auto"/>
          </w:tcPr>
          <w:p w14:paraId="2A441AFB"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G</w:t>
            </w:r>
          </w:p>
        </w:tc>
        <w:tc>
          <w:tcPr>
            <w:tcW w:w="260" w:type="pct"/>
            <w:shd w:val="clear" w:color="auto" w:fill="auto"/>
          </w:tcPr>
          <w:p w14:paraId="11CBCBCE"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shd w:val="clear" w:color="auto" w:fill="auto"/>
          </w:tcPr>
          <w:p w14:paraId="52564F4A"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Horizontal</w:t>
            </w:r>
          </w:p>
          <w:p w14:paraId="542C9F3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Identify, recruit and train community level workers</w:t>
            </w:r>
          </w:p>
          <w:p w14:paraId="4EE549A3"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Train PHC workers of local NGOs </w:t>
            </w:r>
          </w:p>
          <w:p w14:paraId="4D46DCB0"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Establish referral system between communities and NGO and government health systems</w:t>
            </w:r>
          </w:p>
        </w:tc>
        <w:tc>
          <w:tcPr>
            <w:tcW w:w="1059" w:type="pct"/>
            <w:shd w:val="clear" w:color="auto" w:fill="auto"/>
          </w:tcPr>
          <w:p w14:paraId="328D2A0C"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Mixed</w:t>
            </w:r>
          </w:p>
          <w:p w14:paraId="6C92ED97" w14:textId="77777777" w:rsidR="001E76C4" w:rsidRPr="00464400" w:rsidRDefault="001E76C4" w:rsidP="009B4079">
            <w:pPr>
              <w:pStyle w:val="ListParagraph"/>
              <w:spacing w:after="0" w:line="288" w:lineRule="auto"/>
              <w:ind w:left="360"/>
              <w:cnfStyle w:val="000000000000" w:firstRow="0" w:lastRow="0" w:firstColumn="0" w:lastColumn="0" w:oddVBand="0" w:evenVBand="0" w:oddHBand="0" w:evenHBand="0" w:firstRowFirstColumn="0" w:firstRowLastColumn="0" w:lastRowFirstColumn="0" w:lastRowLastColumn="0"/>
              <w:rPr>
                <w:i/>
                <w:iCs/>
                <w:sz w:val="18"/>
                <w:szCs w:val="18"/>
              </w:rPr>
            </w:pPr>
            <w:r w:rsidRPr="00464400">
              <w:rPr>
                <w:i/>
                <w:iCs/>
                <w:sz w:val="18"/>
                <w:szCs w:val="18"/>
              </w:rPr>
              <w:t>Needs and services assessment - Qualitative:</w:t>
            </w:r>
          </w:p>
          <w:p w14:paraId="5BB1B4E3"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Field assessments before implementation</w:t>
            </w:r>
          </w:p>
          <w:p w14:paraId="4B754C32"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Semi-structured interviews with key informants</w:t>
            </w:r>
          </w:p>
          <w:p w14:paraId="6DF8EAEF"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Focus Group Discussions with beneficiaries</w:t>
            </w:r>
          </w:p>
          <w:p w14:paraId="0159CBB0"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Unstructured observation of patient encounters in PHC</w:t>
            </w:r>
          </w:p>
          <w:p w14:paraId="6CE7D1F6" w14:textId="77777777" w:rsidR="001E76C4" w:rsidRPr="00464400" w:rsidRDefault="001E76C4" w:rsidP="009B4079">
            <w:pPr>
              <w:pStyle w:val="ListParagraph"/>
              <w:spacing w:after="0" w:line="288" w:lineRule="auto"/>
              <w:ind w:left="360"/>
              <w:cnfStyle w:val="000000000000" w:firstRow="0" w:lastRow="0" w:firstColumn="0" w:lastColumn="0" w:oddVBand="0" w:evenVBand="0" w:oddHBand="0" w:evenHBand="0" w:firstRowFirstColumn="0" w:firstRowLastColumn="0" w:lastRowFirstColumn="0" w:lastRowLastColumn="0"/>
              <w:rPr>
                <w:sz w:val="18"/>
                <w:szCs w:val="18"/>
              </w:rPr>
            </w:pPr>
            <w:r w:rsidRPr="00464400">
              <w:rPr>
                <w:i/>
                <w:iCs/>
                <w:sz w:val="18"/>
                <w:szCs w:val="18"/>
              </w:rPr>
              <w:t>Quantitative:</w:t>
            </w:r>
            <w:r w:rsidRPr="00464400">
              <w:rPr>
                <w:i/>
                <w:iCs/>
                <w:sz w:val="18"/>
                <w:szCs w:val="18"/>
              </w:rPr>
              <w:br/>
            </w:r>
            <w:r w:rsidRPr="00464400">
              <w:rPr>
                <w:sz w:val="18"/>
                <w:szCs w:val="18"/>
              </w:rPr>
              <w:t>Community survey, multiple choice test</w:t>
            </w:r>
          </w:p>
          <w:p w14:paraId="146EBEF6" w14:textId="77777777" w:rsidR="001E76C4" w:rsidRPr="00464400" w:rsidRDefault="001E76C4" w:rsidP="009B4079">
            <w:pPr>
              <w:pStyle w:val="ListParagraph"/>
              <w:spacing w:after="0" w:line="288" w:lineRule="auto"/>
              <w:ind w:left="360"/>
              <w:cnfStyle w:val="000000000000" w:firstRow="0" w:lastRow="0" w:firstColumn="0" w:lastColumn="0" w:oddVBand="0" w:evenVBand="0" w:oddHBand="0" w:evenHBand="0" w:firstRowFirstColumn="0" w:firstRowLastColumn="0" w:lastRowFirstColumn="0" w:lastRowLastColumn="0"/>
              <w:rPr>
                <w:i/>
                <w:iCs/>
                <w:sz w:val="18"/>
                <w:szCs w:val="18"/>
              </w:rPr>
            </w:pPr>
            <w:r w:rsidRPr="00464400">
              <w:rPr>
                <w:i/>
                <w:iCs/>
                <w:sz w:val="18"/>
                <w:szCs w:val="18"/>
              </w:rPr>
              <w:br/>
              <w:t xml:space="preserve">Implementation and training assessment: </w:t>
            </w:r>
          </w:p>
          <w:p w14:paraId="77A0944B"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Knowledge test before and after training</w:t>
            </w:r>
          </w:p>
          <w:p w14:paraId="6665F289"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Satisfaction ratings</w:t>
            </w:r>
          </w:p>
        </w:tc>
        <w:tc>
          <w:tcPr>
            <w:tcW w:w="1471" w:type="pct"/>
            <w:shd w:val="clear" w:color="auto" w:fill="auto"/>
          </w:tcPr>
          <w:p w14:paraId="7016642F"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Knowledge of community and PHC workers improved</w:t>
            </w:r>
          </w:p>
          <w:p w14:paraId="260E46ED"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All or nearly all workers considered the training very useful</w:t>
            </w:r>
          </w:p>
          <w:p w14:paraId="0CC3C2A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No significant change in actual clinical practice of PHC workers</w:t>
            </w:r>
          </w:p>
          <w:p w14:paraId="4D0F17E5"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Lack of change in practice negatively affected planned referral system</w:t>
            </w:r>
          </w:p>
          <w:p w14:paraId="571491DE"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Community workers identifying more cases appropriate for referral but PHC workers not motivated (professionally or financially) enough to offer assistance</w:t>
            </w:r>
          </w:p>
        </w:tc>
      </w:tr>
      <w:tr w:rsidR="001E76C4" w:rsidRPr="00464400" w14:paraId="7512035A" w14:textId="77777777" w:rsidTr="00864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13530BE2" w14:textId="2187A400"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Budosan, 2016</w:t>
            </w:r>
          </w:p>
          <w:p w14:paraId="73FB99CA"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Philippines</w:t>
            </w:r>
          </w:p>
          <w:p w14:paraId="1647DF89"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Natural Disaster</w:t>
            </w:r>
          </w:p>
          <w:p w14:paraId="5E5735B4"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Host</w:t>
            </w:r>
          </w:p>
        </w:tc>
        <w:tc>
          <w:tcPr>
            <w:tcW w:w="231" w:type="pct"/>
            <w:tcBorders>
              <w:left w:val="dotted" w:sz="4" w:space="0" w:color="auto"/>
            </w:tcBorders>
            <w:shd w:val="clear" w:color="auto" w:fill="auto"/>
          </w:tcPr>
          <w:p w14:paraId="52B4174D"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G</w:t>
            </w:r>
          </w:p>
        </w:tc>
        <w:tc>
          <w:tcPr>
            <w:tcW w:w="260" w:type="pct"/>
            <w:shd w:val="clear" w:color="auto" w:fill="auto"/>
          </w:tcPr>
          <w:p w14:paraId="61EEC7CD"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shd w:val="clear" w:color="auto" w:fill="auto"/>
          </w:tcPr>
          <w:p w14:paraId="2073F3B8"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Horizontal and Vertical</w:t>
            </w:r>
          </w:p>
          <w:p w14:paraId="1B599112"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Community workers trained in psychosocial care and support for stress related conditions</w:t>
            </w:r>
          </w:p>
          <w:p w14:paraId="561F0DFE"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Non-specialist healthcare providers trained in assessment and management of CMD and stress related conditions</w:t>
            </w:r>
          </w:p>
          <w:p w14:paraId="0068BACB"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Supervision in facilities established</w:t>
            </w:r>
          </w:p>
          <w:p w14:paraId="4CD2B857"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Rural health care units, city health care units and government hospitals all involved in scale up</w:t>
            </w:r>
          </w:p>
        </w:tc>
        <w:tc>
          <w:tcPr>
            <w:tcW w:w="1059" w:type="pct"/>
            <w:shd w:val="clear" w:color="auto" w:fill="auto"/>
          </w:tcPr>
          <w:p w14:paraId="4AF6BD18"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Quantitative</w:t>
            </w:r>
          </w:p>
          <w:p w14:paraId="76C121A0"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Availability and access of services indicator - government health units in targeted areas with trained staff monitored monthly by WHO and IMCs MHPSS team</w:t>
            </w:r>
          </w:p>
          <w:p w14:paraId="6A33E425"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Affordability of mental health services – PHC unit monthly medication reports</w:t>
            </w:r>
          </w:p>
          <w:p w14:paraId="63C4445E"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 xml:space="preserve">Staff competency – observation by WHO and IMC MHPSS teams </w:t>
            </w:r>
          </w:p>
        </w:tc>
        <w:tc>
          <w:tcPr>
            <w:tcW w:w="1471" w:type="pct"/>
            <w:shd w:val="clear" w:color="auto" w:fill="auto"/>
          </w:tcPr>
          <w:p w14:paraId="7B7FBDAF"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Trained personnel demonstrate increased likelihood of proper community MHPSS provision and management of problems in general health care than untrained personnel</w:t>
            </w:r>
          </w:p>
          <w:p w14:paraId="6E9CE639"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Majority of PHC units and regional hospitals had trained providers</w:t>
            </w:r>
          </w:p>
          <w:p w14:paraId="1438F818"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All provincial hospitals had at least one doctor and nurse for assessment, treatment and management of CMDs</w:t>
            </w:r>
          </w:p>
          <w:p w14:paraId="68926D09"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Increased availability and accessibility of services</w:t>
            </w:r>
          </w:p>
          <w:p w14:paraId="546DD493"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Medicines more affordable and included in supply packs from MoH to PHCs</w:t>
            </w:r>
          </w:p>
          <w:p w14:paraId="1480F13C"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Regional, provincial and city MHPSS committees established for oversight</w:t>
            </w:r>
          </w:p>
          <w:p w14:paraId="31B33881"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‘Critical mass’ of trained staff reached to continue to develop mental health care</w:t>
            </w:r>
          </w:p>
          <w:p w14:paraId="438B7F0F"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Functional resilience improved</w:t>
            </w:r>
          </w:p>
          <w:p w14:paraId="59964641"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Lack of confidence of non-specialised staff to assess and manage after theoretical training and for community workers to deliver treatment</w:t>
            </w:r>
          </w:p>
        </w:tc>
      </w:tr>
      <w:tr w:rsidR="001E76C4" w:rsidRPr="00464400" w14:paraId="79B738FB" w14:textId="77777777" w:rsidTr="00864C16">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4F17886F" w14:textId="008CB3FC"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Chandrasiri, 201</w:t>
            </w:r>
            <w:r w:rsidR="00C97BA3">
              <w:rPr>
                <w:rFonts w:asciiTheme="minorHAnsi" w:hAnsiTheme="minorHAnsi" w:cstheme="minorHAnsi"/>
                <w:sz w:val="18"/>
                <w:szCs w:val="18"/>
              </w:rPr>
              <w:t>5</w:t>
            </w:r>
          </w:p>
          <w:p w14:paraId="54D9E42A"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Sri Lanka</w:t>
            </w:r>
          </w:p>
          <w:p w14:paraId="4612F0EE"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Natural Disaster</w:t>
            </w:r>
          </w:p>
          <w:p w14:paraId="5FB1B3D9"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Host</w:t>
            </w:r>
          </w:p>
        </w:tc>
        <w:tc>
          <w:tcPr>
            <w:tcW w:w="231" w:type="pct"/>
            <w:tcBorders>
              <w:left w:val="dotted" w:sz="4" w:space="0" w:color="auto"/>
            </w:tcBorders>
            <w:shd w:val="clear" w:color="auto" w:fill="auto"/>
          </w:tcPr>
          <w:p w14:paraId="3F4D806C"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N</w:t>
            </w:r>
          </w:p>
        </w:tc>
        <w:tc>
          <w:tcPr>
            <w:tcW w:w="260" w:type="pct"/>
            <w:shd w:val="clear" w:color="auto" w:fill="auto"/>
          </w:tcPr>
          <w:p w14:paraId="1B447AFD"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shd w:val="clear" w:color="auto" w:fill="auto"/>
          </w:tcPr>
          <w:p w14:paraId="2D2F07E4"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Horizontal</w:t>
            </w:r>
          </w:p>
          <w:p w14:paraId="004E705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Integration into PHC system</w:t>
            </w:r>
          </w:p>
          <w:p w14:paraId="5C38DAD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Community Support Officer (CSO) and Supervisor CSOs trained, including basic knowledge of mental health legislation in Sri Lanka, human rights, local health care delivery system, and data management</w:t>
            </w:r>
          </w:p>
          <w:p w14:paraId="0C30B2D8"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In-service and theoretical training </w:t>
            </w:r>
          </w:p>
          <w:p w14:paraId="4349BB92"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Monthly allowance for CSOs from WHO via MoH</w:t>
            </w:r>
          </w:p>
          <w:p w14:paraId="7EADA53B"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Establish referral pathways, monitoring, follow-up and supervision mechanisms</w:t>
            </w:r>
          </w:p>
          <w:p w14:paraId="66A8B66D"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Establish outreach clinic programme, community outreach programmes and school programmes</w:t>
            </w:r>
          </w:p>
          <w:p w14:paraId="716B664F"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CSO survey of all households to identify people with mental health needs</w:t>
            </w:r>
          </w:p>
          <w:p w14:paraId="4040E86C"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538135" w:themeColor="accent6" w:themeShade="BF"/>
                <w:sz w:val="18"/>
                <w:szCs w:val="18"/>
              </w:rPr>
            </w:pPr>
          </w:p>
        </w:tc>
        <w:tc>
          <w:tcPr>
            <w:tcW w:w="1059" w:type="pct"/>
            <w:shd w:val="clear" w:color="auto" w:fill="auto"/>
          </w:tcPr>
          <w:p w14:paraId="15215DAA"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Mixed</w:t>
            </w:r>
          </w:p>
          <w:p w14:paraId="3C1301D9" w14:textId="77777777" w:rsidR="001E76C4" w:rsidRPr="00464400" w:rsidRDefault="001E76C4" w:rsidP="009B4079">
            <w:pPr>
              <w:pStyle w:val="ListParagraph"/>
              <w:spacing w:after="0" w:line="288" w:lineRule="auto"/>
              <w:ind w:left="360"/>
              <w:cnfStyle w:val="000000000000" w:firstRow="0" w:lastRow="0" w:firstColumn="0" w:lastColumn="0" w:oddVBand="0" w:evenVBand="0" w:oddHBand="0" w:evenHBand="0" w:firstRowFirstColumn="0" w:firstRowLastColumn="0" w:lastRowFirstColumn="0" w:lastRowLastColumn="0"/>
              <w:rPr>
                <w:i/>
                <w:iCs/>
                <w:sz w:val="18"/>
                <w:szCs w:val="18"/>
              </w:rPr>
            </w:pPr>
            <w:r w:rsidRPr="00464400">
              <w:rPr>
                <w:i/>
                <w:iCs/>
                <w:sz w:val="18"/>
                <w:szCs w:val="18"/>
              </w:rPr>
              <w:t xml:space="preserve">Quantitative: </w:t>
            </w:r>
          </w:p>
          <w:p w14:paraId="403AB96C"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Programme document review, including data on treatment initiation, objectives and activity plans </w:t>
            </w:r>
          </w:p>
          <w:p w14:paraId="27E84B0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Progress reports and review meeting minutes retrieved for statistics on performance of CSOs</w:t>
            </w:r>
          </w:p>
          <w:p w14:paraId="15937A34" w14:textId="77777777" w:rsidR="001E76C4" w:rsidRPr="00464400" w:rsidRDefault="001E76C4" w:rsidP="009B4079">
            <w:pPr>
              <w:pStyle w:val="ListParagraph"/>
              <w:spacing w:after="0" w:line="288" w:lineRule="auto"/>
              <w:ind w:left="360"/>
              <w:cnfStyle w:val="000000000000" w:firstRow="0" w:lastRow="0" w:firstColumn="0" w:lastColumn="0" w:oddVBand="0" w:evenVBand="0" w:oddHBand="0" w:evenHBand="0" w:firstRowFirstColumn="0" w:firstRowLastColumn="0" w:lastRowFirstColumn="0" w:lastRowLastColumn="0"/>
              <w:rPr>
                <w:i/>
                <w:iCs/>
                <w:sz w:val="18"/>
                <w:szCs w:val="18"/>
              </w:rPr>
            </w:pPr>
            <w:r w:rsidRPr="00464400">
              <w:rPr>
                <w:i/>
                <w:iCs/>
                <w:sz w:val="18"/>
                <w:szCs w:val="18"/>
              </w:rPr>
              <w:t xml:space="preserve">Qualitative: </w:t>
            </w:r>
          </w:p>
          <w:p w14:paraId="55C3DFE0"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Key informant interviews with leading individuals in the programme and mental health and medical officers</w:t>
            </w:r>
          </w:p>
          <w:p w14:paraId="56707D0C"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Small focus group discussions with a group of CSOs and beneficiaries</w:t>
            </w:r>
          </w:p>
        </w:tc>
        <w:tc>
          <w:tcPr>
            <w:tcW w:w="1471" w:type="pct"/>
            <w:shd w:val="clear" w:color="auto" w:fill="auto"/>
          </w:tcPr>
          <w:p w14:paraId="347A2C0C"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End of programme handover to PHC staff within MoH</w:t>
            </w:r>
          </w:p>
          <w:p w14:paraId="4DF89768"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Many CSOs absorbed into government health system as permanent employees</w:t>
            </w:r>
          </w:p>
          <w:p w14:paraId="54D562D2"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Half of all households surveyed by CSOs</w:t>
            </w:r>
          </w:p>
          <w:p w14:paraId="193CFDA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63% of referrals attended clinic</w:t>
            </w:r>
          </w:p>
          <w:p w14:paraId="53DC216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Not all new cases identified were referred</w:t>
            </w:r>
          </w:p>
          <w:p w14:paraId="3EFA1A33"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15-20% of schools covered each year – unclear what activities were done</w:t>
            </w:r>
          </w:p>
          <w:p w14:paraId="1BCBEFB2"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Significant number of promotion programmes conducted in community</w:t>
            </w:r>
          </w:p>
        </w:tc>
      </w:tr>
      <w:tr w:rsidR="001E76C4" w:rsidRPr="00464400" w14:paraId="71CD10E8" w14:textId="77777777" w:rsidTr="00864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0511F3AB" w14:textId="33F7CE0A"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Echeverri, 2018</w:t>
            </w:r>
          </w:p>
          <w:p w14:paraId="1CBD8B9D"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Sub-Saharan African Countries</w:t>
            </w:r>
          </w:p>
          <w:p w14:paraId="2EA1CB1F"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Post-conflict</w:t>
            </w:r>
          </w:p>
          <w:p w14:paraId="0FFA29E0"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Refugees</w:t>
            </w:r>
          </w:p>
        </w:tc>
        <w:tc>
          <w:tcPr>
            <w:tcW w:w="231" w:type="pct"/>
            <w:tcBorders>
              <w:left w:val="dotted" w:sz="4" w:space="0" w:color="auto"/>
            </w:tcBorders>
            <w:shd w:val="clear" w:color="auto" w:fill="auto"/>
          </w:tcPr>
          <w:p w14:paraId="0B25200A"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G</w:t>
            </w:r>
          </w:p>
        </w:tc>
        <w:tc>
          <w:tcPr>
            <w:tcW w:w="260" w:type="pct"/>
            <w:shd w:val="clear" w:color="auto" w:fill="auto"/>
          </w:tcPr>
          <w:p w14:paraId="2A4AD2CF"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shd w:val="clear" w:color="auto" w:fill="auto"/>
          </w:tcPr>
          <w:p w14:paraId="13862B5D"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Horizontal</w:t>
            </w:r>
          </w:p>
          <w:p w14:paraId="1D3A524C"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Training for clinicians (physicians, clinical officers, general and psychiatric nurses, psychologists)</w:t>
            </w:r>
          </w:p>
          <w:p w14:paraId="6173FA56"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Training for community workers (refugee incentive workers, humanitarian staff)</w:t>
            </w:r>
          </w:p>
          <w:p w14:paraId="39578F15"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Adapt training for community role and translate to native language</w:t>
            </w:r>
          </w:p>
          <w:p w14:paraId="6F18EA4C"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Focus on collaborative, multilevel working and context-specific referral systems</w:t>
            </w:r>
          </w:p>
          <w:p w14:paraId="29E1655D"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Establish supervision</w:t>
            </w:r>
          </w:p>
          <w:p w14:paraId="46FA6F16"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Uganda only: Train-the-trainer-and-supervisor model, to then train general health staff</w:t>
            </w:r>
          </w:p>
        </w:tc>
        <w:tc>
          <w:tcPr>
            <w:tcW w:w="1059" w:type="pct"/>
            <w:shd w:val="clear" w:color="auto" w:fill="auto"/>
          </w:tcPr>
          <w:p w14:paraId="108471B7"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Both</w:t>
            </w:r>
          </w:p>
          <w:p w14:paraId="440B4156"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‘Mostly qualitative process evaluation of implementation’</w:t>
            </w:r>
          </w:p>
          <w:p w14:paraId="7ED6617F"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Desk review (including training reports)</w:t>
            </w:r>
          </w:p>
          <w:p w14:paraId="01673C80"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Telephone interviews with UNHCR public health officers</w:t>
            </w:r>
          </w:p>
          <w:p w14:paraId="7088BB9C"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i/>
                <w:iCs/>
                <w:sz w:val="18"/>
                <w:szCs w:val="18"/>
              </w:rPr>
            </w:pPr>
            <w:r w:rsidRPr="00464400">
              <w:rPr>
                <w:sz w:val="18"/>
                <w:szCs w:val="18"/>
              </w:rPr>
              <w:t xml:space="preserve">Analysis of UNHCRs health information system data and questionnaires for trainees </w:t>
            </w:r>
          </w:p>
          <w:p w14:paraId="489249F5"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i/>
                <w:iCs/>
                <w:sz w:val="18"/>
                <w:szCs w:val="18"/>
              </w:rPr>
            </w:pPr>
            <w:r w:rsidRPr="00464400">
              <w:rPr>
                <w:rFonts w:cstheme="minorHAnsi"/>
                <w:i/>
                <w:iCs/>
                <w:sz w:val="18"/>
                <w:szCs w:val="18"/>
              </w:rPr>
              <w:t>Field visits in Cameroon and Tanzania:</w:t>
            </w:r>
          </w:p>
          <w:p w14:paraId="2F2C0BCE"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Focus Group Discussions with managers, coordinators, clinicians, community workers and refugees</w:t>
            </w:r>
          </w:p>
          <w:p w14:paraId="47CDA278"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Observation of clinical encounters and home visits</w:t>
            </w:r>
          </w:p>
          <w:p w14:paraId="36DEBE1F"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Inpatient visits, interviews with service users and families and review of clinical files</w:t>
            </w:r>
          </w:p>
          <w:p w14:paraId="1A306DA7"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Pre/post training knowledge tests</w:t>
            </w:r>
          </w:p>
          <w:p w14:paraId="4EEB5098" w14:textId="77777777" w:rsidR="001E76C4" w:rsidRPr="00464400" w:rsidRDefault="001E76C4" w:rsidP="009B4079">
            <w:pPr>
              <w:spacing w:line="288" w:lineRule="auto"/>
              <w:ind w:left="284"/>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347FC883" w14:textId="77777777" w:rsidR="001E76C4" w:rsidRPr="00464400" w:rsidRDefault="001E76C4" w:rsidP="009B4079">
            <w:pPr>
              <w:spacing w:line="288" w:lineRule="auto"/>
              <w:ind w:firstLine="45"/>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471" w:type="pct"/>
            <w:shd w:val="clear" w:color="auto" w:fill="auto"/>
          </w:tcPr>
          <w:p w14:paraId="253C15A5"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Perceived improvement of clinical skills</w:t>
            </w:r>
          </w:p>
          <w:p w14:paraId="0D171C6F"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More appropriate use of medications</w:t>
            </w:r>
          </w:p>
          <w:p w14:paraId="4AAA785C"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More psychosocial interventions for stress-related conditions</w:t>
            </w:r>
          </w:p>
          <w:p w14:paraId="08D83771"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Perceived more people identified and treated</w:t>
            </w:r>
          </w:p>
          <w:p w14:paraId="69D3B19B"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Referrals to specialists increased in some settings and decreased in others</w:t>
            </w:r>
          </w:p>
          <w:p w14:paraId="7951730D"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Community psychosocial interventions higher in some settings</w:t>
            </w:r>
          </w:p>
          <w:p w14:paraId="44B7C191"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Improved knowledge and confidentiality</w:t>
            </w:r>
          </w:p>
          <w:p w14:paraId="5889BDA7"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Monthly consultations for MNS conditions increased or decreased depending on country</w:t>
            </w:r>
          </w:p>
          <w:p w14:paraId="373D91AD"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Perceived positive attitude change, increased community awareness, increased partners involved in camp events, and decreased stigma</w:t>
            </w:r>
          </w:p>
          <w:p w14:paraId="500A63CD"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Supervision and referrals well established in some settings</w:t>
            </w:r>
          </w:p>
          <w:p w14:paraId="39A39407"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Patient and family report improved quality of MHPSS care and satisfaction</w:t>
            </w:r>
          </w:p>
          <w:p w14:paraId="5372A13D"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Improved collaboration between levels of care and traditional healers</w:t>
            </w:r>
          </w:p>
          <w:p w14:paraId="6FA0930C"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Case registration system for community and clinicians established.</w:t>
            </w:r>
          </w:p>
          <w:p w14:paraId="7E363728"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Partnerships with national health authorities established</w:t>
            </w:r>
          </w:p>
          <w:p w14:paraId="00EEE6DB"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Mental health units in general hospitals established in several regions</w:t>
            </w:r>
          </w:p>
          <w:p w14:paraId="681B13A2"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Stakeholder coordination depending on setting</w:t>
            </w:r>
          </w:p>
        </w:tc>
      </w:tr>
      <w:tr w:rsidR="001E76C4" w:rsidRPr="00464400" w14:paraId="229383AF" w14:textId="77777777" w:rsidTr="00864C16">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630E7E87" w14:textId="4513DC44"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Hijazi, 2011</w:t>
            </w:r>
          </w:p>
          <w:p w14:paraId="3E18F0C3"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Lebanon</w:t>
            </w:r>
          </w:p>
          <w:p w14:paraId="5DD93C02"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Post-conflict</w:t>
            </w:r>
          </w:p>
          <w:p w14:paraId="71E00A64"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Refugees and host</w:t>
            </w:r>
          </w:p>
        </w:tc>
        <w:tc>
          <w:tcPr>
            <w:tcW w:w="231" w:type="pct"/>
            <w:tcBorders>
              <w:left w:val="dotted" w:sz="4" w:space="0" w:color="auto"/>
            </w:tcBorders>
            <w:shd w:val="clear" w:color="auto" w:fill="auto"/>
          </w:tcPr>
          <w:p w14:paraId="3AFB8D39"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G</w:t>
            </w:r>
          </w:p>
        </w:tc>
        <w:tc>
          <w:tcPr>
            <w:tcW w:w="260" w:type="pct"/>
            <w:shd w:val="clear" w:color="auto" w:fill="auto"/>
          </w:tcPr>
          <w:p w14:paraId="5F6596F3"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shd w:val="clear" w:color="auto" w:fill="auto"/>
          </w:tcPr>
          <w:p w14:paraId="575CE0E9"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Horizontal</w:t>
            </w:r>
            <w:r>
              <w:rPr>
                <w:rFonts w:cstheme="minorHAnsi"/>
                <w:sz w:val="18"/>
                <w:szCs w:val="18"/>
              </w:rPr>
              <w:t xml:space="preserve"> and Vertical</w:t>
            </w:r>
          </w:p>
          <w:p w14:paraId="212D356B"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Train-the-trainers model to integrate into PHC</w:t>
            </w:r>
          </w:p>
          <w:p w14:paraId="5E671D7D"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Training drafted by local psychologists, reviewed by international specialists, based on previous published guidelines, and informed by formative research (prevalence in PHC)</w:t>
            </w:r>
          </w:p>
          <w:p w14:paraId="34E3398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Recruit and train psychiatrists and psychologists as trainers, to then train PHC staff of local NGO</w:t>
            </w:r>
          </w:p>
          <w:p w14:paraId="0C229FD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MoH involvement to certify training and plan national roll-out, and inform mental health plan</w:t>
            </w:r>
          </w:p>
          <w:p w14:paraId="275B1D54"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Approval and accreditation of training by Psychiatric Society and Order of Physicians</w:t>
            </w:r>
          </w:p>
          <w:p w14:paraId="6D80DCA8"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Establish advisory board</w:t>
            </w:r>
          </w:p>
          <w:p w14:paraId="039DFB44"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Theoretical, on-the-job and refresher training</w:t>
            </w:r>
          </w:p>
          <w:p w14:paraId="5EBD184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Establish referral networks</w:t>
            </w:r>
          </w:p>
        </w:tc>
        <w:tc>
          <w:tcPr>
            <w:tcW w:w="1059" w:type="pct"/>
            <w:shd w:val="clear" w:color="auto" w:fill="auto"/>
          </w:tcPr>
          <w:p w14:paraId="17591497"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Mixed</w:t>
            </w:r>
          </w:p>
          <w:p w14:paraId="4F77B28E"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i/>
                <w:iCs/>
                <w:sz w:val="18"/>
                <w:szCs w:val="18"/>
              </w:rPr>
            </w:pPr>
            <w:r w:rsidRPr="00464400">
              <w:rPr>
                <w:rFonts w:cstheme="minorHAnsi"/>
                <w:i/>
                <w:iCs/>
                <w:sz w:val="18"/>
                <w:szCs w:val="18"/>
              </w:rPr>
              <w:t xml:space="preserve">First evaluation to standardise training: </w:t>
            </w:r>
          </w:p>
          <w:p w14:paraId="3E09D94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Focus Group Discussions with GPs and mid-level staff</w:t>
            </w:r>
          </w:p>
          <w:p w14:paraId="1AE1AE59"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In-depth interviews with two main trainers</w:t>
            </w:r>
          </w:p>
          <w:p w14:paraId="5EEA443A"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i/>
                <w:iCs/>
                <w:sz w:val="18"/>
                <w:szCs w:val="18"/>
              </w:rPr>
            </w:pPr>
            <w:r w:rsidRPr="00464400">
              <w:rPr>
                <w:rFonts w:cstheme="minorHAnsi"/>
                <w:i/>
                <w:iCs/>
                <w:sz w:val="18"/>
                <w:szCs w:val="18"/>
              </w:rPr>
              <w:t xml:space="preserve">Second evaluation to evaluate training: </w:t>
            </w:r>
          </w:p>
          <w:p w14:paraId="5C48523D"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Focus Group Discussions on appropriate topics, experience, skills change, interest in refresher training</w:t>
            </w:r>
          </w:p>
          <w:p w14:paraId="5D87E0F3"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Knowledge and competency measures before, mid-term and after training</w:t>
            </w:r>
          </w:p>
          <w:p w14:paraId="40CDAE9B"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Competency checklist</w:t>
            </w:r>
          </w:p>
        </w:tc>
        <w:tc>
          <w:tcPr>
            <w:tcW w:w="1471" w:type="pct"/>
            <w:shd w:val="clear" w:color="auto" w:fill="auto"/>
          </w:tcPr>
          <w:p w14:paraId="2DB05277"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Identification of disorders and knowledge improved and trained staff met respective minimum competency standards</w:t>
            </w:r>
          </w:p>
          <w:p w14:paraId="6058771F"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Communication and listening skills, tolerance for service users with vague complaints, awareness of mental health symptoms and ability to recognise somatisation versus organic problems improved</w:t>
            </w:r>
          </w:p>
          <w:p w14:paraId="3CDEBC93"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Some progress still needed for knowing when to refer, prescribe, how to manage, and when to discharge</w:t>
            </w:r>
          </w:p>
          <w:p w14:paraId="47F524D9"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Project resulted in further funding of activities, opportunities for further evaluation, and impact on national policy</w:t>
            </w:r>
          </w:p>
        </w:tc>
      </w:tr>
      <w:tr w:rsidR="001E76C4" w:rsidRPr="00464400" w14:paraId="77C7D5F3" w14:textId="77777777" w:rsidTr="00864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102F84CD" w14:textId="2E6CA8D3"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Humayun, 2017</w:t>
            </w:r>
          </w:p>
          <w:p w14:paraId="0A06771B"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Pakistan</w:t>
            </w:r>
          </w:p>
          <w:p w14:paraId="3513F6FD"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Post-conflict</w:t>
            </w:r>
          </w:p>
          <w:p w14:paraId="59F719E1"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IDP</w:t>
            </w:r>
          </w:p>
        </w:tc>
        <w:tc>
          <w:tcPr>
            <w:tcW w:w="231" w:type="pct"/>
            <w:tcBorders>
              <w:left w:val="dotted" w:sz="4" w:space="0" w:color="auto"/>
            </w:tcBorders>
            <w:shd w:val="clear" w:color="auto" w:fill="auto"/>
          </w:tcPr>
          <w:p w14:paraId="77A8C1FF"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G</w:t>
            </w:r>
          </w:p>
        </w:tc>
        <w:tc>
          <w:tcPr>
            <w:tcW w:w="260" w:type="pct"/>
            <w:shd w:val="clear" w:color="auto" w:fill="auto"/>
          </w:tcPr>
          <w:p w14:paraId="20275E1B"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shd w:val="clear" w:color="auto" w:fill="auto"/>
          </w:tcPr>
          <w:p w14:paraId="2151FF10"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Horizontal</w:t>
            </w:r>
          </w:p>
          <w:p w14:paraId="61B2C6B4"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Train-the-trainer model; trainers trained, then non-specialists trained on the job</w:t>
            </w:r>
          </w:p>
          <w:p w14:paraId="227DC295"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Establish regular mental health ‘camps’</w:t>
            </w:r>
          </w:p>
          <w:p w14:paraId="4D9E83C7"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Establish supervision and referral system</w:t>
            </w:r>
          </w:p>
          <w:p w14:paraId="5532453B"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Adapt training manual to setting</w:t>
            </w:r>
          </w:p>
          <w:p w14:paraId="0496BD68"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 xml:space="preserve">Establish community follow up </w:t>
            </w:r>
          </w:p>
          <w:p w14:paraId="25ECF182"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Helpline for acute emergencies</w:t>
            </w:r>
          </w:p>
          <w:p w14:paraId="0DF9E0F2"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059" w:type="pct"/>
            <w:shd w:val="clear" w:color="auto" w:fill="auto"/>
          </w:tcPr>
          <w:p w14:paraId="463759CA"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Quantitative</w:t>
            </w:r>
          </w:p>
          <w:p w14:paraId="547C64DC"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Knowledge tests before and after training</w:t>
            </w:r>
          </w:p>
        </w:tc>
        <w:tc>
          <w:tcPr>
            <w:tcW w:w="1471" w:type="pct"/>
            <w:shd w:val="clear" w:color="auto" w:fill="auto"/>
          </w:tcPr>
          <w:p w14:paraId="43363AE4"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Significant improvement in knowledge</w:t>
            </w:r>
          </w:p>
          <w:p w14:paraId="127E170B"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Collaboration between public health services and humanitarian agencies</w:t>
            </w:r>
          </w:p>
          <w:p w14:paraId="0A46CF26"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First MHPSS taskforce in the province was formed</w:t>
            </w:r>
          </w:p>
          <w:p w14:paraId="5985A996"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Local services engaged and provided impetus for setting up mental health agenda for the region</w:t>
            </w:r>
          </w:p>
        </w:tc>
      </w:tr>
      <w:tr w:rsidR="001E76C4" w:rsidRPr="00464400" w14:paraId="309CA244" w14:textId="77777777" w:rsidTr="00864C16">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4867D226" w14:textId="675B064C"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Jordans, 2016</w:t>
            </w:r>
          </w:p>
          <w:p w14:paraId="51F5D3D8"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Nepal</w:t>
            </w:r>
          </w:p>
          <w:p w14:paraId="5ECCEFB7"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Post-conflict</w:t>
            </w:r>
          </w:p>
          <w:p w14:paraId="77152F0C"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Host</w:t>
            </w:r>
          </w:p>
        </w:tc>
        <w:tc>
          <w:tcPr>
            <w:tcW w:w="231" w:type="pct"/>
            <w:tcBorders>
              <w:left w:val="dotted" w:sz="4" w:space="0" w:color="auto"/>
            </w:tcBorders>
            <w:shd w:val="clear" w:color="auto" w:fill="auto"/>
          </w:tcPr>
          <w:p w14:paraId="02BACAF6"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N</w:t>
            </w:r>
          </w:p>
        </w:tc>
        <w:tc>
          <w:tcPr>
            <w:tcW w:w="260" w:type="pct"/>
            <w:shd w:val="clear" w:color="auto" w:fill="auto"/>
          </w:tcPr>
          <w:p w14:paraId="5308EC8C"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vertAlign w:val="superscript"/>
              </w:rPr>
            </w:pPr>
            <w:r w:rsidRPr="00464400">
              <w:rPr>
                <w:rFonts w:cstheme="minorHAnsi"/>
                <w:sz w:val="18"/>
                <w:szCs w:val="18"/>
              </w:rPr>
              <w:t>N</w:t>
            </w:r>
            <w:r w:rsidRPr="00464400">
              <w:rPr>
                <w:rFonts w:cstheme="minorHAnsi"/>
                <w:sz w:val="18"/>
                <w:szCs w:val="18"/>
                <w:vertAlign w:val="superscript"/>
              </w:rPr>
              <w:t>C</w:t>
            </w:r>
          </w:p>
        </w:tc>
        <w:tc>
          <w:tcPr>
            <w:tcW w:w="1296" w:type="pct"/>
            <w:gridSpan w:val="2"/>
            <w:shd w:val="clear" w:color="auto" w:fill="auto"/>
          </w:tcPr>
          <w:p w14:paraId="1867A502"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Horizontal and Vertical</w:t>
            </w:r>
          </w:p>
          <w:p w14:paraId="5B3208A7"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Plan includes 12 packages over 3 levels – health organisation, facility and community</w:t>
            </w:r>
          </w:p>
          <w:p w14:paraId="2982E11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Primarily integration through task sharing </w:t>
            </w:r>
          </w:p>
          <w:p w14:paraId="1D01CA7B" w14:textId="77777777" w:rsidR="001E76C4" w:rsidRPr="00464400" w:rsidRDefault="001E76C4" w:rsidP="009B4079">
            <w:pPr>
              <w:pStyle w:val="ListParagraph"/>
              <w:spacing w:after="0" w:line="288" w:lineRule="auto"/>
              <w:ind w:left="360"/>
              <w:cnfStyle w:val="000000000000" w:firstRow="0" w:lastRow="0" w:firstColumn="0" w:lastColumn="0" w:oddVBand="0" w:evenVBand="0" w:oddHBand="0" w:evenHBand="0" w:firstRowFirstColumn="0" w:firstRowLastColumn="0" w:lastRowFirstColumn="0" w:lastRowLastColumn="0"/>
              <w:rPr>
                <w:i/>
                <w:iCs/>
                <w:sz w:val="18"/>
                <w:szCs w:val="18"/>
              </w:rPr>
            </w:pPr>
            <w:r w:rsidRPr="00464400">
              <w:rPr>
                <w:i/>
                <w:iCs/>
                <w:sz w:val="18"/>
                <w:szCs w:val="18"/>
              </w:rPr>
              <w:t xml:space="preserve">Health facility level: </w:t>
            </w:r>
          </w:p>
          <w:p w14:paraId="68C1A114"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Service provider awareness and stigma reduction (course and integrated workshop with staff and beneficiaries)</w:t>
            </w:r>
          </w:p>
          <w:p w14:paraId="674D78A5"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Training on assessment and management of priority disorders</w:t>
            </w:r>
          </w:p>
          <w:p w14:paraId="221A3FDD" w14:textId="77777777" w:rsidR="001E76C4" w:rsidRPr="00464400" w:rsidRDefault="001E76C4" w:rsidP="009B4079">
            <w:pPr>
              <w:pStyle w:val="ListParagraph"/>
              <w:spacing w:after="0" w:line="288" w:lineRule="auto"/>
              <w:ind w:left="360"/>
              <w:cnfStyle w:val="000000000000" w:firstRow="0" w:lastRow="0" w:firstColumn="0" w:lastColumn="0" w:oddVBand="0" w:evenVBand="0" w:oddHBand="0" w:evenHBand="0" w:firstRowFirstColumn="0" w:firstRowLastColumn="0" w:lastRowFirstColumn="0" w:lastRowLastColumn="0"/>
              <w:rPr>
                <w:i/>
                <w:iCs/>
                <w:sz w:val="18"/>
                <w:szCs w:val="18"/>
              </w:rPr>
            </w:pPr>
            <w:r w:rsidRPr="00464400">
              <w:rPr>
                <w:i/>
                <w:iCs/>
                <w:sz w:val="18"/>
                <w:szCs w:val="18"/>
              </w:rPr>
              <w:t xml:space="preserve">Community level: </w:t>
            </w:r>
          </w:p>
          <w:p w14:paraId="6410C6AB"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Community sensitisation and stigma reduction through organised stakeholder group interactions including beneficiaries </w:t>
            </w:r>
          </w:p>
          <w:p w14:paraId="72A26F9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Convene large group community meetings for awareness raising</w:t>
            </w:r>
          </w:p>
          <w:p w14:paraId="5CA04CD9"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Introduce community informant detection tool introduced for proactive case finding</w:t>
            </w:r>
          </w:p>
          <w:p w14:paraId="0CB0FBE0"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Train community counsellors in generic counselling and manualised interventions</w:t>
            </w:r>
          </w:p>
          <w:p w14:paraId="7CBB6815"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Establish peer support groups for social support and linkages with services and resources</w:t>
            </w:r>
          </w:p>
          <w:p w14:paraId="3C94F82C"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Establish cascading supervision system – case conferences with psychiatrist, spot checks by nurses, managerial supervision by district health administration, peer supervision for psychosocial care by community counsellors</w:t>
            </w:r>
          </w:p>
          <w:p w14:paraId="3A018448"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Establish case register and implement competency measure</w:t>
            </w:r>
          </w:p>
          <w:p w14:paraId="673C7EE4"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Stepped training for health workers and community counsellors with refresher training</w:t>
            </w:r>
          </w:p>
        </w:tc>
        <w:tc>
          <w:tcPr>
            <w:tcW w:w="1059" w:type="pct"/>
            <w:shd w:val="clear" w:color="auto" w:fill="auto"/>
          </w:tcPr>
          <w:p w14:paraId="16DCEEA3"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Mixed</w:t>
            </w:r>
          </w:p>
          <w:p w14:paraId="34BB95B8" w14:textId="77777777" w:rsidR="001E76C4" w:rsidRPr="00464400" w:rsidRDefault="001E76C4" w:rsidP="009B4079">
            <w:pPr>
              <w:pStyle w:val="ListParagraph"/>
              <w:spacing w:after="0" w:line="288" w:lineRule="auto"/>
              <w:ind w:left="360"/>
              <w:cnfStyle w:val="000000000000" w:firstRow="0" w:lastRow="0" w:firstColumn="0" w:lastColumn="0" w:oddVBand="0" w:evenVBand="0" w:oddHBand="0" w:evenHBand="0" w:firstRowFirstColumn="0" w:firstRowLastColumn="0" w:lastRowFirstColumn="0" w:lastRowLastColumn="0"/>
              <w:rPr>
                <w:i/>
                <w:iCs/>
                <w:sz w:val="18"/>
                <w:szCs w:val="18"/>
              </w:rPr>
            </w:pPr>
            <w:r w:rsidRPr="00464400">
              <w:rPr>
                <w:i/>
                <w:iCs/>
                <w:sz w:val="18"/>
                <w:szCs w:val="18"/>
              </w:rPr>
              <w:t>Formative research informing content and structure of care system:</w:t>
            </w:r>
          </w:p>
          <w:p w14:paraId="1B6B77A8"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Expert panel for prioritisation</w:t>
            </w:r>
          </w:p>
          <w:p w14:paraId="04DA2A4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Policy maker and service provider workshops for Theory of Change (ToC)</w:t>
            </w:r>
          </w:p>
          <w:p w14:paraId="4094626C"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In-depth interviews and Focus Group Discussions with key stakeholders to assess perceptions and barriers to integration based on ToC</w:t>
            </w:r>
          </w:p>
          <w:p w14:paraId="17909C68"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i/>
                <w:iCs/>
                <w:sz w:val="18"/>
                <w:szCs w:val="18"/>
              </w:rPr>
            </w:pPr>
            <w:r w:rsidRPr="00464400">
              <w:rPr>
                <w:i/>
                <w:iCs/>
                <w:sz w:val="18"/>
                <w:szCs w:val="18"/>
              </w:rPr>
              <w:t>Pilot testing to adapt and fine tune Mental Healthcare Plan:</w:t>
            </w:r>
          </w:p>
          <w:p w14:paraId="21CD0D1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Routine monitoring data of service users</w:t>
            </w:r>
          </w:p>
          <w:p w14:paraId="527BCD8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Evaluation questionnaires for randomly selected service users and providers </w:t>
            </w:r>
          </w:p>
          <w:p w14:paraId="728860EC"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Service users who dropped out were followed up</w:t>
            </w:r>
          </w:p>
        </w:tc>
        <w:tc>
          <w:tcPr>
            <w:tcW w:w="1471" w:type="pct"/>
            <w:shd w:val="clear" w:color="auto" w:fill="auto"/>
          </w:tcPr>
          <w:p w14:paraId="74FB365E"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Majority of service users were somewhat or very satisfied on most indicators and majority would seek help again from the service</w:t>
            </w:r>
          </w:p>
          <w:p w14:paraId="64619F12"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Dissatisfaction mainly for unavailability of prescribed medications and privacy (lack of private rooms in facilities)</w:t>
            </w:r>
          </w:p>
          <w:p w14:paraId="1020572D"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Range of disorders detected and treated at community and facility levels</w:t>
            </w:r>
          </w:p>
          <w:p w14:paraId="43BD007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One third of staff are somewhat distressed due to perceived additional time required and need a clear mandate to perform duties, but majority were satisfied with outcomes of care</w:t>
            </w:r>
          </w:p>
          <w:p w14:paraId="44C781AA"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Reasons for service user drop out include medication side effects, time constraints, and medication unavailability </w:t>
            </w:r>
          </w:p>
          <w:p w14:paraId="34C62595"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Ministry of Health and Population commitment for medication and time for staff training and mental healthcare delivery for duration of programme</w:t>
            </w:r>
          </w:p>
        </w:tc>
      </w:tr>
      <w:tr w:rsidR="001E76C4" w:rsidRPr="00464400" w14:paraId="39E5438E" w14:textId="77777777" w:rsidTr="00864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0409DC14" w14:textId="6103D7E3"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Sadik, 2011</w:t>
            </w:r>
          </w:p>
          <w:p w14:paraId="094CA8C9"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Iraq</w:t>
            </w:r>
          </w:p>
          <w:p w14:paraId="5CF3DF5D"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Post-conflict</w:t>
            </w:r>
          </w:p>
          <w:p w14:paraId="12CCE368"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Host</w:t>
            </w:r>
          </w:p>
        </w:tc>
        <w:tc>
          <w:tcPr>
            <w:tcW w:w="231" w:type="pct"/>
            <w:tcBorders>
              <w:left w:val="dotted" w:sz="4" w:space="0" w:color="auto"/>
            </w:tcBorders>
            <w:shd w:val="clear" w:color="auto" w:fill="auto"/>
          </w:tcPr>
          <w:p w14:paraId="593CC07B"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G</w:t>
            </w:r>
          </w:p>
        </w:tc>
        <w:tc>
          <w:tcPr>
            <w:tcW w:w="260" w:type="pct"/>
            <w:shd w:val="clear" w:color="auto" w:fill="auto"/>
          </w:tcPr>
          <w:p w14:paraId="0AB11544"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shd w:val="clear" w:color="auto" w:fill="auto"/>
          </w:tcPr>
          <w:p w14:paraId="4689785E"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Horizontal and Vertical</w:t>
            </w:r>
          </w:p>
          <w:p w14:paraId="22DB7D80"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Appoint lead in PHC and lead in specialised services in each governate to train staff, improve access to care, update records and enhance collaboration between PHC and specialist care</w:t>
            </w:r>
          </w:p>
          <w:p w14:paraId="596A58B0"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Arrange workshops for leads to discuss programme and outcomes</w:t>
            </w:r>
          </w:p>
          <w:p w14:paraId="5FD932D3"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Appoint mental health advisor to MoH to lead integration</w:t>
            </w:r>
          </w:p>
          <w:p w14:paraId="2A7FAF28"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Translate and adapt existing guidelines</w:t>
            </w:r>
          </w:p>
          <w:p w14:paraId="7F6F5796"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Deliver training course for PHC, including issues of policy, legislation, links between mental health and child health, reproductive health, HIV and malaria, information systems, community health works and traditional healers, and integration into annual operational plans</w:t>
            </w:r>
          </w:p>
        </w:tc>
        <w:tc>
          <w:tcPr>
            <w:tcW w:w="1059" w:type="pct"/>
            <w:shd w:val="clear" w:color="auto" w:fill="auto"/>
          </w:tcPr>
          <w:p w14:paraId="6D800F53"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64400">
              <w:rPr>
                <w:rFonts w:cstheme="minorHAnsi"/>
                <w:sz w:val="18"/>
                <w:szCs w:val="18"/>
              </w:rPr>
              <w:t>Quantitative</w:t>
            </w:r>
          </w:p>
          <w:p w14:paraId="64D8CA7A"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Knowledge, attitudes and practice test before and after training</w:t>
            </w:r>
          </w:p>
          <w:p w14:paraId="6BDC96BD" w14:textId="77777777" w:rsidR="001E76C4" w:rsidRPr="00464400" w:rsidRDefault="001E76C4" w:rsidP="009B4079">
            <w:pPr>
              <w:pStyle w:val="ListParagraph"/>
              <w:spacing w:after="0" w:line="288" w:lineRule="auto"/>
              <w:ind w:left="360"/>
              <w:cnfStyle w:val="000000100000" w:firstRow="0" w:lastRow="0" w:firstColumn="0" w:lastColumn="0" w:oddVBand="0" w:evenVBand="0" w:oddHBand="1" w:evenHBand="0" w:firstRowFirstColumn="0" w:firstRowLastColumn="0" w:lastRowFirstColumn="0" w:lastRowLastColumn="0"/>
              <w:rPr>
                <w:i/>
                <w:iCs/>
                <w:sz w:val="18"/>
                <w:szCs w:val="18"/>
              </w:rPr>
            </w:pPr>
            <w:r w:rsidRPr="00464400">
              <w:rPr>
                <w:i/>
                <w:iCs/>
                <w:sz w:val="18"/>
                <w:szCs w:val="18"/>
              </w:rPr>
              <w:t>Random sample of clinics:</w:t>
            </w:r>
          </w:p>
          <w:p w14:paraId="088FCA7F"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Trained and untrained staff evaluated with questionnaire and skills assessment</w:t>
            </w:r>
          </w:p>
          <w:p w14:paraId="0F582B1A"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Observation of trained and unstrained staff skills by psychiatrist (blinded) during daily work</w:t>
            </w:r>
          </w:p>
          <w:p w14:paraId="447A4A6E"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Exit interviews with five randomly selected service users from staff being evaluated</w:t>
            </w:r>
          </w:p>
        </w:tc>
        <w:tc>
          <w:tcPr>
            <w:tcW w:w="1471" w:type="pct"/>
            <w:shd w:val="clear" w:color="auto" w:fill="auto"/>
          </w:tcPr>
          <w:p w14:paraId="22862A77"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Improved knowledge</w:t>
            </w:r>
          </w:p>
          <w:p w14:paraId="1017DC2B"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Trained staff more likely to have excellent / some skill on approach, consultation and diagnosis than untrained staff</w:t>
            </w:r>
          </w:p>
          <w:p w14:paraId="7E66154A"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Service users perceive trained staff as better than untrained staff in approach, consultation, diagnosis and treatment</w:t>
            </w:r>
          </w:p>
          <w:p w14:paraId="2D4BB683"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Service user satisfaction better in all domains for trained versus untrained staff</w:t>
            </w:r>
          </w:p>
          <w:p w14:paraId="4CA59887"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464400">
              <w:rPr>
                <w:sz w:val="18"/>
                <w:szCs w:val="18"/>
              </w:rPr>
              <w:t>Differences between trained and untrained staff were smaller when reported by patients than psychiatrist assessments</w:t>
            </w:r>
          </w:p>
          <w:p w14:paraId="07D96430"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1E76C4" w:rsidRPr="00464400" w14:paraId="72FC3614" w14:textId="77777777" w:rsidTr="00864C16">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2B5D6851" w14:textId="3C33A52F" w:rsidR="001E76C4" w:rsidRPr="006E32A1" w:rsidRDefault="001E76C4" w:rsidP="009B4079">
            <w:pPr>
              <w:spacing w:after="100" w:afterAutospacing="1" w:line="288" w:lineRule="auto"/>
              <w:jc w:val="left"/>
              <w:rPr>
                <w:rFonts w:asciiTheme="minorHAnsi" w:hAnsiTheme="minorHAnsi" w:cstheme="minorHAnsi"/>
                <w:i w:val="0"/>
                <w:iCs w:val="0"/>
                <w:sz w:val="18"/>
                <w:szCs w:val="18"/>
                <w:vertAlign w:val="superscript"/>
              </w:rPr>
            </w:pPr>
            <w:r w:rsidRPr="00464400">
              <w:rPr>
                <w:rFonts w:asciiTheme="minorHAnsi" w:hAnsiTheme="minorHAnsi" w:cstheme="minorHAnsi"/>
                <w:sz w:val="18"/>
                <w:szCs w:val="18"/>
              </w:rPr>
              <w:t>Shackman, 2013</w:t>
            </w:r>
          </w:p>
          <w:p w14:paraId="3977BB13"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Sierra Leone</w:t>
            </w:r>
          </w:p>
          <w:p w14:paraId="4150A4F7" w14:textId="77777777" w:rsidR="001E76C4" w:rsidRPr="00464400" w:rsidRDefault="001E76C4" w:rsidP="009B4079">
            <w:pPr>
              <w:spacing w:after="100" w:afterAutospacing="1" w:line="288" w:lineRule="auto"/>
              <w:jc w:val="left"/>
              <w:rPr>
                <w:rFonts w:asciiTheme="minorHAnsi" w:hAnsiTheme="minorHAnsi" w:cstheme="minorHAnsi"/>
                <w:i w:val="0"/>
                <w:iCs w:val="0"/>
                <w:sz w:val="18"/>
                <w:szCs w:val="18"/>
              </w:rPr>
            </w:pPr>
            <w:r w:rsidRPr="00464400">
              <w:rPr>
                <w:rFonts w:asciiTheme="minorHAnsi" w:hAnsiTheme="minorHAnsi" w:cstheme="minorHAnsi"/>
                <w:sz w:val="18"/>
                <w:szCs w:val="18"/>
              </w:rPr>
              <w:t>Post-conflict</w:t>
            </w:r>
          </w:p>
          <w:p w14:paraId="4DD56222" w14:textId="77777777" w:rsidR="001E76C4" w:rsidRPr="00464400" w:rsidRDefault="001E76C4" w:rsidP="009B4079">
            <w:pPr>
              <w:spacing w:after="100" w:afterAutospacing="1" w:line="288" w:lineRule="auto"/>
              <w:jc w:val="left"/>
              <w:rPr>
                <w:rFonts w:asciiTheme="minorHAnsi" w:hAnsiTheme="minorHAnsi" w:cstheme="minorHAnsi"/>
                <w:sz w:val="18"/>
                <w:szCs w:val="18"/>
              </w:rPr>
            </w:pPr>
            <w:r w:rsidRPr="00464400">
              <w:rPr>
                <w:rFonts w:asciiTheme="minorHAnsi" w:hAnsiTheme="minorHAnsi" w:cstheme="minorHAnsi"/>
                <w:sz w:val="18"/>
                <w:szCs w:val="18"/>
              </w:rPr>
              <w:t>Host</w:t>
            </w:r>
          </w:p>
        </w:tc>
        <w:tc>
          <w:tcPr>
            <w:tcW w:w="231" w:type="pct"/>
            <w:tcBorders>
              <w:left w:val="dotted" w:sz="4" w:space="0" w:color="auto"/>
            </w:tcBorders>
            <w:shd w:val="clear" w:color="auto" w:fill="auto"/>
          </w:tcPr>
          <w:p w14:paraId="0E229A5B"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N</w:t>
            </w:r>
          </w:p>
        </w:tc>
        <w:tc>
          <w:tcPr>
            <w:tcW w:w="260" w:type="pct"/>
            <w:shd w:val="clear" w:color="auto" w:fill="auto"/>
          </w:tcPr>
          <w:p w14:paraId="60884D07"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N</w:t>
            </w:r>
          </w:p>
        </w:tc>
        <w:tc>
          <w:tcPr>
            <w:tcW w:w="1296" w:type="pct"/>
            <w:gridSpan w:val="2"/>
            <w:shd w:val="clear" w:color="auto" w:fill="auto"/>
          </w:tcPr>
          <w:p w14:paraId="67FFF9AE"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Horizontal</w:t>
            </w:r>
          </w:p>
          <w:p w14:paraId="621A76E1"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Nurse training on awareness and intervention</w:t>
            </w:r>
          </w:p>
          <w:p w14:paraId="2C4F7A72"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Workshops for traditional healers, prison and police officers and social workers on awareness and sensitisation</w:t>
            </w:r>
          </w:p>
          <w:p w14:paraId="00191FB0"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Hospitals to set up centres to provide free medication and counselling services and family advice and support</w:t>
            </w:r>
          </w:p>
          <w:p w14:paraId="5EE16639"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Community outreach efforts by local justice, peace and human rights commission and radio station to promote awareness </w:t>
            </w:r>
          </w:p>
          <w:p w14:paraId="081B76E6"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Livelihood support provided by a charity for those who completed treatment</w:t>
            </w:r>
          </w:p>
          <w:p w14:paraId="20ACFCAB"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Administration and training initially by network of international experts and volunteers </w:t>
            </w:r>
          </w:p>
        </w:tc>
        <w:tc>
          <w:tcPr>
            <w:tcW w:w="1059" w:type="pct"/>
            <w:shd w:val="clear" w:color="auto" w:fill="auto"/>
          </w:tcPr>
          <w:p w14:paraId="2765FEEB"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4400">
              <w:rPr>
                <w:rFonts w:cstheme="minorHAnsi"/>
                <w:sz w:val="18"/>
                <w:szCs w:val="18"/>
              </w:rPr>
              <w:t>Qualitative</w:t>
            </w:r>
          </w:p>
          <w:p w14:paraId="0EF14C33"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Document review to establish objectives of evaluation</w:t>
            </w:r>
          </w:p>
          <w:p w14:paraId="5A04F74C"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In-depth interviews and Focus Group Discussions with partner and government staff, service users and families, and community members</w:t>
            </w:r>
          </w:p>
          <w:p w14:paraId="0B901659"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Corroborative data from reports and counselling centre records obtained where possible</w:t>
            </w:r>
          </w:p>
          <w:p w14:paraId="31B611D9" w14:textId="77777777" w:rsidR="001E76C4" w:rsidRPr="00464400" w:rsidRDefault="001E76C4" w:rsidP="009B4079">
            <w:pPr>
              <w:spacing w:line="288" w:lineRule="auto"/>
              <w:ind w:left="284"/>
              <w:cnfStyle w:val="000000000000" w:firstRow="0" w:lastRow="0" w:firstColumn="0" w:lastColumn="0" w:oddVBand="0" w:evenVBand="0" w:oddHBand="0" w:evenHBand="0" w:firstRowFirstColumn="0" w:firstRowLastColumn="0" w:lastRowFirstColumn="0" w:lastRowLastColumn="0"/>
              <w:rPr>
                <w:rFonts w:cstheme="minorHAnsi"/>
                <w:sz w:val="18"/>
                <w:szCs w:val="18"/>
              </w:rPr>
            </w:pPr>
          </w:p>
          <w:p w14:paraId="30D7908B" w14:textId="77777777" w:rsidR="001E76C4" w:rsidRPr="00464400" w:rsidRDefault="001E76C4" w:rsidP="009B4079">
            <w:pPr>
              <w:spacing w:line="288"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471" w:type="pct"/>
            <w:shd w:val="clear" w:color="auto" w:fill="auto"/>
          </w:tcPr>
          <w:p w14:paraId="58D0EEC0"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 xml:space="preserve">Mental health outcomes improved </w:t>
            </w:r>
          </w:p>
          <w:p w14:paraId="626415D0"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Specific deliverables: Support / counselling, medication, awareness raising through radio, training workshops for nurses, traditional healers, police and prison staff</w:t>
            </w:r>
          </w:p>
          <w:p w14:paraId="34A5B324"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Nurses reported increased awareness of family pressures and their needs for support</w:t>
            </w:r>
          </w:p>
          <w:p w14:paraId="53D6391B"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Mental health profile raised by becoming a partner involved in national strategy, contributing to government mental health strategic policy and plan</w:t>
            </w:r>
          </w:p>
          <w:p w14:paraId="5C599028" w14:textId="77777777" w:rsidR="001E76C4" w:rsidRPr="00464400" w:rsidRDefault="001E76C4" w:rsidP="001E76C4">
            <w:pPr>
              <w:pStyle w:val="ListParagraph"/>
              <w:numPr>
                <w:ilvl w:val="0"/>
                <w:numId w:val="1"/>
              </w:numPr>
              <w:spacing w:after="0" w:line="288" w:lineRule="auto"/>
              <w:cnfStyle w:val="000000000000" w:firstRow="0" w:lastRow="0" w:firstColumn="0" w:lastColumn="0" w:oddVBand="0" w:evenVBand="0" w:oddHBand="0" w:evenHBand="0" w:firstRowFirstColumn="0" w:firstRowLastColumn="0" w:lastRowFirstColumn="0" w:lastRowLastColumn="0"/>
              <w:rPr>
                <w:sz w:val="18"/>
                <w:szCs w:val="18"/>
              </w:rPr>
            </w:pPr>
            <w:r w:rsidRPr="00464400">
              <w:rPr>
                <w:sz w:val="18"/>
                <w:szCs w:val="18"/>
              </w:rPr>
              <w:t>Principle partner of future mental health capacity project</w:t>
            </w:r>
          </w:p>
        </w:tc>
      </w:tr>
      <w:tr w:rsidR="001E76C4" w:rsidRPr="00464400" w14:paraId="263326E2" w14:textId="77777777" w:rsidTr="00864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pct"/>
            <w:tcBorders>
              <w:right w:val="dotted" w:sz="4" w:space="0" w:color="auto"/>
            </w:tcBorders>
            <w:shd w:val="clear" w:color="auto" w:fill="auto"/>
          </w:tcPr>
          <w:p w14:paraId="50B39E84" w14:textId="6CA5D654" w:rsidR="001E76C4" w:rsidRPr="006E32A1" w:rsidRDefault="001E76C4" w:rsidP="009B4079">
            <w:pPr>
              <w:spacing w:after="100" w:afterAutospacing="1" w:line="288" w:lineRule="auto"/>
              <w:jc w:val="left"/>
              <w:rPr>
                <w:i w:val="0"/>
                <w:iCs w:val="0"/>
                <w:sz w:val="18"/>
                <w:szCs w:val="18"/>
                <w:vertAlign w:val="superscript"/>
              </w:rPr>
            </w:pPr>
            <w:r>
              <w:rPr>
                <w:rFonts w:asciiTheme="minorHAnsi" w:hAnsiTheme="minorHAnsi"/>
                <w:sz w:val="18"/>
                <w:szCs w:val="18"/>
              </w:rPr>
              <w:t>Siriwardhana, 2016</w:t>
            </w:r>
          </w:p>
          <w:p w14:paraId="15D51488" w14:textId="77777777" w:rsidR="001E76C4" w:rsidRDefault="001E76C4" w:rsidP="009B4079">
            <w:pPr>
              <w:spacing w:after="100" w:afterAutospacing="1" w:line="288" w:lineRule="auto"/>
              <w:jc w:val="left"/>
              <w:rPr>
                <w:i w:val="0"/>
                <w:iCs w:val="0"/>
                <w:sz w:val="18"/>
                <w:szCs w:val="18"/>
              </w:rPr>
            </w:pPr>
            <w:r>
              <w:rPr>
                <w:rFonts w:asciiTheme="minorHAnsi" w:hAnsiTheme="minorHAnsi"/>
                <w:sz w:val="18"/>
                <w:szCs w:val="18"/>
              </w:rPr>
              <w:t>Sri Lanka</w:t>
            </w:r>
          </w:p>
          <w:p w14:paraId="2A81726F" w14:textId="77777777" w:rsidR="001E76C4" w:rsidRDefault="001E76C4" w:rsidP="009B4079">
            <w:pPr>
              <w:spacing w:after="100" w:afterAutospacing="1" w:line="288" w:lineRule="auto"/>
              <w:jc w:val="left"/>
              <w:rPr>
                <w:i w:val="0"/>
                <w:iCs w:val="0"/>
                <w:sz w:val="18"/>
                <w:szCs w:val="18"/>
              </w:rPr>
            </w:pPr>
            <w:r>
              <w:rPr>
                <w:rFonts w:asciiTheme="minorHAnsi" w:hAnsiTheme="minorHAnsi"/>
                <w:sz w:val="18"/>
                <w:szCs w:val="18"/>
              </w:rPr>
              <w:t>Post-conflict</w:t>
            </w:r>
          </w:p>
          <w:p w14:paraId="430FDBAC" w14:textId="77777777" w:rsidR="001E76C4" w:rsidRPr="00464400" w:rsidRDefault="001E76C4" w:rsidP="009B4079">
            <w:pPr>
              <w:spacing w:after="100" w:afterAutospacing="1" w:line="288" w:lineRule="auto"/>
              <w:jc w:val="left"/>
              <w:rPr>
                <w:rFonts w:asciiTheme="minorHAnsi" w:hAnsiTheme="minorHAnsi"/>
                <w:sz w:val="18"/>
                <w:szCs w:val="18"/>
              </w:rPr>
            </w:pPr>
            <w:r>
              <w:rPr>
                <w:rFonts w:asciiTheme="minorHAnsi" w:hAnsiTheme="minorHAnsi"/>
                <w:sz w:val="18"/>
                <w:szCs w:val="18"/>
              </w:rPr>
              <w:t>Host and IDP</w:t>
            </w:r>
          </w:p>
        </w:tc>
        <w:tc>
          <w:tcPr>
            <w:tcW w:w="231" w:type="pct"/>
            <w:tcBorders>
              <w:left w:val="dotted" w:sz="4" w:space="0" w:color="auto"/>
              <w:bottom w:val="single" w:sz="4" w:space="0" w:color="auto"/>
            </w:tcBorders>
            <w:shd w:val="clear" w:color="auto" w:fill="auto"/>
          </w:tcPr>
          <w:p w14:paraId="526B3D09"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w:t>
            </w:r>
          </w:p>
        </w:tc>
        <w:tc>
          <w:tcPr>
            <w:tcW w:w="260" w:type="pct"/>
            <w:tcBorders>
              <w:bottom w:val="single" w:sz="4" w:space="0" w:color="auto"/>
            </w:tcBorders>
            <w:shd w:val="clear" w:color="auto" w:fill="auto"/>
          </w:tcPr>
          <w:p w14:paraId="77115D28" w14:textId="77777777" w:rsidR="001E76C4" w:rsidRPr="00464400"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w:t>
            </w:r>
          </w:p>
        </w:tc>
        <w:tc>
          <w:tcPr>
            <w:tcW w:w="1296" w:type="pct"/>
            <w:gridSpan w:val="2"/>
            <w:shd w:val="clear" w:color="auto" w:fill="auto"/>
          </w:tcPr>
          <w:p w14:paraId="702FAE08" w14:textId="77777777" w:rsidR="001E76C4"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Horizontal</w:t>
            </w:r>
          </w:p>
          <w:p w14:paraId="70345553" w14:textId="77777777" w:rsidR="001E76C4"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Integration into PHC by task-sharing</w:t>
            </w:r>
          </w:p>
          <w:p w14:paraId="22BA4B10" w14:textId="77777777" w:rsidR="001E76C4"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PHC staff trained by local psychiatrist</w:t>
            </w:r>
          </w:p>
          <w:p w14:paraId="5FDE6CAB" w14:textId="77777777" w:rsidR="001E76C4" w:rsidRPr="006A7E84"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Training adapted to local context by selecting modules based on previous research indicating priority disorders, contextual factors, and participant backgrounds</w:t>
            </w:r>
          </w:p>
        </w:tc>
        <w:tc>
          <w:tcPr>
            <w:tcW w:w="1059" w:type="pct"/>
            <w:shd w:val="clear" w:color="auto" w:fill="auto"/>
          </w:tcPr>
          <w:p w14:paraId="72FBBD60" w14:textId="77777777" w:rsidR="001E76C4" w:rsidRDefault="001E76C4" w:rsidP="009B4079">
            <w:pPr>
              <w:spacing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Both</w:t>
            </w:r>
          </w:p>
          <w:p w14:paraId="3E9D033C" w14:textId="77777777" w:rsidR="001E76C4"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sidRPr="00B10B1C">
              <w:rPr>
                <w:i/>
                <w:iCs/>
                <w:sz w:val="18"/>
                <w:szCs w:val="18"/>
              </w:rPr>
              <w:t>Quantitative</w:t>
            </w:r>
            <w:r>
              <w:rPr>
                <w:i/>
                <w:iCs/>
                <w:sz w:val="18"/>
                <w:szCs w:val="18"/>
              </w:rPr>
              <w:t xml:space="preserve">: </w:t>
            </w:r>
            <w:r>
              <w:rPr>
                <w:sz w:val="18"/>
                <w:szCs w:val="18"/>
              </w:rPr>
              <w:t>Knowledge test before and after training</w:t>
            </w:r>
          </w:p>
          <w:p w14:paraId="2891FC46" w14:textId="77777777" w:rsidR="001E76C4" w:rsidRPr="003064D6"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Pr>
                <w:i/>
                <w:iCs/>
                <w:sz w:val="18"/>
                <w:szCs w:val="18"/>
              </w:rPr>
              <w:t xml:space="preserve">Qualitative: </w:t>
            </w:r>
            <w:r>
              <w:rPr>
                <w:sz w:val="18"/>
                <w:szCs w:val="18"/>
              </w:rPr>
              <w:t>In-depth interviews with trainees on mental health attitudes, integration, and perceived barriers and requirements</w:t>
            </w:r>
          </w:p>
        </w:tc>
        <w:tc>
          <w:tcPr>
            <w:tcW w:w="1471" w:type="pct"/>
            <w:shd w:val="clear" w:color="auto" w:fill="auto"/>
          </w:tcPr>
          <w:p w14:paraId="0387DD5A" w14:textId="77777777" w:rsidR="001E76C4"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Small increase in knowledge (not statistically significant)</w:t>
            </w:r>
          </w:p>
          <w:p w14:paraId="0E4389F5" w14:textId="77777777" w:rsidR="001E76C4"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PHC staff discussed their experience of the conflict whilst providing healthcare</w:t>
            </w:r>
          </w:p>
          <w:p w14:paraId="501041B0" w14:textId="77777777" w:rsidR="001E76C4"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Priority physical and mental health disorders explored</w:t>
            </w:r>
          </w:p>
          <w:p w14:paraId="1AB4D3EF" w14:textId="77777777" w:rsidR="001E76C4" w:rsidRPr="00464400" w:rsidRDefault="001E76C4" w:rsidP="001E76C4">
            <w:pPr>
              <w:pStyle w:val="ListParagraph"/>
              <w:numPr>
                <w:ilvl w:val="0"/>
                <w:numId w:val="1"/>
              </w:numPr>
              <w:spacing w:after="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Barriers and requirements for integration discussed</w:t>
            </w:r>
          </w:p>
        </w:tc>
      </w:tr>
    </w:tbl>
    <w:p w14:paraId="1347552A" w14:textId="77777777" w:rsidR="001E76C4" w:rsidRDefault="001E76C4" w:rsidP="001E76C4">
      <w:pPr>
        <w:rPr>
          <w:i/>
          <w:iCs/>
          <w:sz w:val="20"/>
        </w:rPr>
      </w:pPr>
      <w:r w:rsidRPr="00464400">
        <w:rPr>
          <w:i/>
          <w:iCs/>
          <w:sz w:val="20"/>
        </w:rPr>
        <w:t>A: Does the study reference evidence of innovation effectiveness? (N = No, G = Training guidelines referenced only, Y = Yes). B: Does the study reference evidence of innovation cost-effectiveness? (N = No, G = Training guidelines referenced only, Y = Yes). C: But the authors reference a paper that estimates cost of scale up</w:t>
      </w:r>
    </w:p>
    <w:p w14:paraId="055C69CF" w14:textId="77777777" w:rsidR="00C97BA3" w:rsidRDefault="00C97BA3" w:rsidP="00B708AD">
      <w:pPr>
        <w:pStyle w:val="Heading2"/>
      </w:pPr>
      <w:bookmarkStart w:id="2" w:name="_Toc22124159"/>
    </w:p>
    <w:p w14:paraId="15AB9660" w14:textId="77777777" w:rsidR="00C97BA3" w:rsidRDefault="00C97BA3" w:rsidP="00B708AD">
      <w:pPr>
        <w:pStyle w:val="Heading2"/>
      </w:pPr>
    </w:p>
    <w:p w14:paraId="14449707" w14:textId="77777777" w:rsidR="00C97BA3" w:rsidRDefault="00C97BA3" w:rsidP="00B708AD">
      <w:pPr>
        <w:pStyle w:val="Heading2"/>
      </w:pPr>
    </w:p>
    <w:p w14:paraId="2F12E9CD" w14:textId="77777777" w:rsidR="00C97BA3" w:rsidRDefault="00C97BA3" w:rsidP="00B708AD">
      <w:pPr>
        <w:pStyle w:val="Heading2"/>
      </w:pPr>
    </w:p>
    <w:p w14:paraId="32DE9C1A" w14:textId="77777777" w:rsidR="00C97BA3" w:rsidRDefault="00C97BA3" w:rsidP="00B708AD">
      <w:pPr>
        <w:pStyle w:val="Heading2"/>
      </w:pPr>
    </w:p>
    <w:p w14:paraId="1620535F" w14:textId="77777777" w:rsidR="00C97BA3" w:rsidRDefault="00C97BA3" w:rsidP="00B708AD">
      <w:pPr>
        <w:pStyle w:val="Heading2"/>
      </w:pPr>
    </w:p>
    <w:p w14:paraId="20F4CD5B" w14:textId="77777777" w:rsidR="00C97BA3" w:rsidRDefault="00C97BA3" w:rsidP="00B708AD">
      <w:pPr>
        <w:pStyle w:val="Heading2"/>
      </w:pPr>
    </w:p>
    <w:p w14:paraId="701A1F90" w14:textId="7FB2F9B4" w:rsidR="00B708AD" w:rsidRDefault="00B708AD" w:rsidP="00B708AD">
      <w:pPr>
        <w:pStyle w:val="Heading2"/>
      </w:pPr>
      <w:r>
        <w:t xml:space="preserve">Appendix </w:t>
      </w:r>
      <w:r w:rsidR="003B5D8A">
        <w:t>S4</w:t>
      </w:r>
      <w:r>
        <w:t xml:space="preserve"> – Full Table of Reported Barriers and Facilitators</w:t>
      </w:r>
      <w:bookmarkEnd w:id="2"/>
    </w:p>
    <w:p w14:paraId="3539DC03" w14:textId="77777777" w:rsidR="00B708AD" w:rsidRPr="00C6146C" w:rsidRDefault="00B708AD" w:rsidP="00B708AD">
      <w:pPr>
        <w:rPr>
          <w:i/>
          <w:iCs/>
        </w:rPr>
      </w:pPr>
      <w:r w:rsidRPr="00464400">
        <w:t xml:space="preserve">Factors that were expected to facilitate scale up or were recommended to overcome a barrier but were not implemented </w:t>
      </w:r>
      <w:r>
        <w:t xml:space="preserve">or evaluated </w:t>
      </w:r>
      <w:r w:rsidRPr="00464400">
        <w:t>in the study are indicated by “</w:t>
      </w:r>
      <w:r w:rsidRPr="00464400">
        <w:rPr>
          <w:i/>
          <w:iCs/>
        </w:rPr>
        <w:t>anticipated”.</w:t>
      </w:r>
    </w:p>
    <w:tbl>
      <w:tblPr>
        <w:tblStyle w:val="TableGrid"/>
        <w:tblpPr w:leftFromText="180" w:rightFromText="180" w:vertAnchor="text" w:horzAnchor="margin" w:tblpY="338"/>
        <w:tblW w:w="5000" w:type="pct"/>
        <w:tblBorders>
          <w:left w:val="none" w:sz="0" w:space="0" w:color="auto"/>
          <w:bottom w:val="dotted" w:sz="4" w:space="0" w:color="auto"/>
          <w:right w:val="none" w:sz="0" w:space="0" w:color="auto"/>
          <w:insideH w:val="dotted" w:sz="2" w:space="0" w:color="auto"/>
          <w:insideV w:val="none" w:sz="0" w:space="0" w:color="auto"/>
        </w:tblBorders>
        <w:tblLayout w:type="fixed"/>
        <w:tblLook w:val="04A0" w:firstRow="1" w:lastRow="0" w:firstColumn="1" w:lastColumn="0" w:noHBand="0" w:noVBand="1"/>
      </w:tblPr>
      <w:tblGrid>
        <w:gridCol w:w="237"/>
        <w:gridCol w:w="1463"/>
        <w:gridCol w:w="6524"/>
        <w:gridCol w:w="5734"/>
      </w:tblGrid>
      <w:tr w:rsidR="00B708AD" w:rsidRPr="00464400" w14:paraId="1C7DEFF7" w14:textId="77777777" w:rsidTr="009B4079">
        <w:tc>
          <w:tcPr>
            <w:tcW w:w="85" w:type="pct"/>
            <w:tcBorders>
              <w:top w:val="single" w:sz="4" w:space="0" w:color="auto"/>
              <w:bottom w:val="single" w:sz="4" w:space="0" w:color="auto"/>
            </w:tcBorders>
          </w:tcPr>
          <w:p w14:paraId="07BA2CF2" w14:textId="77777777" w:rsidR="00B708AD" w:rsidRPr="00464400" w:rsidRDefault="00B708AD" w:rsidP="009B4079">
            <w:pPr>
              <w:spacing w:after="80"/>
              <w:rPr>
                <w:rFonts w:asciiTheme="minorHAnsi" w:hAnsiTheme="minorHAnsi"/>
                <w:sz w:val="18"/>
                <w:szCs w:val="18"/>
              </w:rPr>
            </w:pPr>
            <w:bookmarkStart w:id="3" w:name="_Hlk21864397"/>
          </w:p>
        </w:tc>
        <w:tc>
          <w:tcPr>
            <w:tcW w:w="524" w:type="pct"/>
            <w:tcBorders>
              <w:top w:val="single" w:sz="4" w:space="0" w:color="auto"/>
              <w:bottom w:val="single" w:sz="4" w:space="0" w:color="auto"/>
            </w:tcBorders>
          </w:tcPr>
          <w:p w14:paraId="0C5AE8D4" w14:textId="77777777" w:rsidR="00B708AD" w:rsidRPr="00464400" w:rsidRDefault="00B708AD" w:rsidP="009B4079">
            <w:pPr>
              <w:spacing w:after="80"/>
              <w:rPr>
                <w:rFonts w:asciiTheme="minorHAnsi" w:hAnsiTheme="minorHAnsi"/>
                <w:b/>
                <w:bCs/>
                <w:sz w:val="18"/>
                <w:szCs w:val="18"/>
              </w:rPr>
            </w:pPr>
          </w:p>
        </w:tc>
        <w:tc>
          <w:tcPr>
            <w:tcW w:w="2337" w:type="pct"/>
            <w:tcBorders>
              <w:top w:val="single" w:sz="4" w:space="0" w:color="auto"/>
              <w:bottom w:val="single" w:sz="4" w:space="0" w:color="auto"/>
            </w:tcBorders>
          </w:tcPr>
          <w:p w14:paraId="16A2C73D" w14:textId="77777777" w:rsidR="00B708AD" w:rsidRPr="00464400" w:rsidRDefault="00B708AD" w:rsidP="009B4079">
            <w:pPr>
              <w:spacing w:after="80"/>
              <w:rPr>
                <w:rFonts w:asciiTheme="minorHAnsi" w:hAnsiTheme="minorHAnsi"/>
                <w:b/>
                <w:bCs/>
                <w:sz w:val="18"/>
                <w:szCs w:val="18"/>
              </w:rPr>
            </w:pPr>
            <w:r w:rsidRPr="00464400">
              <w:rPr>
                <w:rFonts w:asciiTheme="minorHAnsi" w:hAnsiTheme="minorHAnsi"/>
                <w:b/>
                <w:bCs/>
                <w:sz w:val="18"/>
                <w:szCs w:val="18"/>
              </w:rPr>
              <w:t>Barriers</w:t>
            </w:r>
          </w:p>
        </w:tc>
        <w:tc>
          <w:tcPr>
            <w:tcW w:w="2054" w:type="pct"/>
            <w:tcBorders>
              <w:top w:val="single" w:sz="4" w:space="0" w:color="auto"/>
              <w:bottom w:val="single" w:sz="4" w:space="0" w:color="auto"/>
            </w:tcBorders>
          </w:tcPr>
          <w:p w14:paraId="7DC227CD" w14:textId="77777777" w:rsidR="00B708AD" w:rsidRPr="00464400" w:rsidRDefault="00B708AD" w:rsidP="009B4079">
            <w:pPr>
              <w:spacing w:after="80"/>
              <w:rPr>
                <w:rFonts w:asciiTheme="minorHAnsi" w:hAnsiTheme="minorHAnsi"/>
                <w:b/>
                <w:bCs/>
                <w:sz w:val="18"/>
                <w:szCs w:val="18"/>
              </w:rPr>
            </w:pPr>
            <w:r w:rsidRPr="00464400">
              <w:rPr>
                <w:rFonts w:asciiTheme="minorHAnsi" w:hAnsiTheme="minorHAnsi"/>
                <w:b/>
                <w:bCs/>
                <w:sz w:val="18"/>
                <w:szCs w:val="18"/>
              </w:rPr>
              <w:t>Facilitators</w:t>
            </w:r>
          </w:p>
        </w:tc>
      </w:tr>
      <w:tr w:rsidR="00B708AD" w:rsidRPr="00464400" w14:paraId="502C12A7" w14:textId="77777777" w:rsidTr="009B4079">
        <w:tc>
          <w:tcPr>
            <w:tcW w:w="609" w:type="pct"/>
            <w:gridSpan w:val="2"/>
            <w:tcBorders>
              <w:top w:val="single" w:sz="4" w:space="0" w:color="auto"/>
            </w:tcBorders>
            <w:shd w:val="clear" w:color="auto" w:fill="D9E2F3" w:themeFill="accent1" w:themeFillTint="33"/>
          </w:tcPr>
          <w:p w14:paraId="266BA06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b/>
                <w:bCs/>
                <w:sz w:val="18"/>
                <w:szCs w:val="18"/>
              </w:rPr>
              <w:t>INNOVATION</w:t>
            </w:r>
          </w:p>
        </w:tc>
        <w:tc>
          <w:tcPr>
            <w:tcW w:w="2337" w:type="pct"/>
            <w:tcBorders>
              <w:top w:val="single" w:sz="4" w:space="0" w:color="auto"/>
            </w:tcBorders>
            <w:shd w:val="clear" w:color="auto" w:fill="D9E2F3" w:themeFill="accent1" w:themeFillTint="33"/>
          </w:tcPr>
          <w:p w14:paraId="09F4BEA6" w14:textId="77777777" w:rsidR="00B708AD" w:rsidRPr="00464400" w:rsidRDefault="00B708AD" w:rsidP="009B4079">
            <w:pPr>
              <w:spacing w:after="80"/>
              <w:rPr>
                <w:rFonts w:asciiTheme="minorHAnsi" w:hAnsiTheme="minorHAnsi"/>
                <w:sz w:val="18"/>
                <w:szCs w:val="18"/>
              </w:rPr>
            </w:pPr>
          </w:p>
        </w:tc>
        <w:tc>
          <w:tcPr>
            <w:tcW w:w="2054" w:type="pct"/>
            <w:tcBorders>
              <w:top w:val="single" w:sz="4" w:space="0" w:color="auto"/>
            </w:tcBorders>
            <w:shd w:val="clear" w:color="auto" w:fill="D9E2F3" w:themeFill="accent1" w:themeFillTint="33"/>
          </w:tcPr>
          <w:p w14:paraId="0D42A120" w14:textId="77777777" w:rsidR="00B708AD" w:rsidRPr="00464400" w:rsidRDefault="00B708AD" w:rsidP="009B4079">
            <w:pPr>
              <w:spacing w:after="80"/>
              <w:rPr>
                <w:rFonts w:asciiTheme="minorHAnsi" w:hAnsiTheme="minorHAnsi"/>
                <w:sz w:val="18"/>
                <w:szCs w:val="18"/>
              </w:rPr>
            </w:pPr>
          </w:p>
        </w:tc>
      </w:tr>
      <w:tr w:rsidR="00B708AD" w:rsidRPr="00464400" w14:paraId="25DBB547" w14:textId="77777777" w:rsidTr="009B4079">
        <w:tc>
          <w:tcPr>
            <w:tcW w:w="85" w:type="pct"/>
          </w:tcPr>
          <w:p w14:paraId="45D47C31" w14:textId="77777777" w:rsidR="00B708AD" w:rsidRPr="00464400" w:rsidRDefault="00B708AD" w:rsidP="009B4079">
            <w:pPr>
              <w:spacing w:after="80"/>
              <w:rPr>
                <w:rFonts w:asciiTheme="minorHAnsi" w:hAnsiTheme="minorHAnsi"/>
                <w:b/>
                <w:bCs/>
                <w:sz w:val="18"/>
                <w:szCs w:val="18"/>
              </w:rPr>
            </w:pPr>
          </w:p>
        </w:tc>
        <w:tc>
          <w:tcPr>
            <w:tcW w:w="524" w:type="pct"/>
          </w:tcPr>
          <w:p w14:paraId="03AD306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Baingana, 2011</w:t>
            </w:r>
          </w:p>
        </w:tc>
        <w:tc>
          <w:tcPr>
            <w:tcW w:w="2337" w:type="pct"/>
          </w:tcPr>
          <w:p w14:paraId="2625C52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No activities targeted children despite demand</w:t>
            </w:r>
          </w:p>
        </w:tc>
        <w:tc>
          <w:tcPr>
            <w:tcW w:w="2054" w:type="pct"/>
          </w:tcPr>
          <w:p w14:paraId="1208CFF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Combining medical / clinical activities with social activities </w:t>
            </w:r>
          </w:p>
          <w:p w14:paraId="77201BE9" w14:textId="77777777" w:rsidR="00B708AD" w:rsidRPr="00464400" w:rsidRDefault="00B708AD" w:rsidP="009B4079">
            <w:pPr>
              <w:spacing w:after="80"/>
              <w:rPr>
                <w:rFonts w:asciiTheme="minorHAnsi" w:hAnsiTheme="minorHAnsi"/>
                <w:sz w:val="18"/>
                <w:szCs w:val="18"/>
              </w:rPr>
            </w:pPr>
          </w:p>
        </w:tc>
      </w:tr>
      <w:tr w:rsidR="00B708AD" w:rsidRPr="00464400" w14:paraId="117F5DF3" w14:textId="77777777" w:rsidTr="009B4079">
        <w:tc>
          <w:tcPr>
            <w:tcW w:w="85" w:type="pct"/>
          </w:tcPr>
          <w:p w14:paraId="78C6338A" w14:textId="77777777" w:rsidR="00B708AD" w:rsidRPr="00464400" w:rsidRDefault="00B708AD" w:rsidP="009B4079">
            <w:pPr>
              <w:spacing w:after="80"/>
              <w:rPr>
                <w:rFonts w:asciiTheme="minorHAnsi" w:hAnsiTheme="minorHAnsi"/>
                <w:b/>
                <w:bCs/>
                <w:sz w:val="18"/>
                <w:szCs w:val="18"/>
              </w:rPr>
            </w:pPr>
          </w:p>
        </w:tc>
        <w:tc>
          <w:tcPr>
            <w:tcW w:w="524" w:type="pct"/>
          </w:tcPr>
          <w:p w14:paraId="66B431A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Humayun, 2017</w:t>
            </w:r>
          </w:p>
        </w:tc>
        <w:tc>
          <w:tcPr>
            <w:tcW w:w="2337" w:type="pct"/>
          </w:tcPr>
          <w:p w14:paraId="29E21C67" w14:textId="77777777" w:rsidR="00B708AD" w:rsidRPr="00464400" w:rsidRDefault="00B708AD" w:rsidP="009B4079">
            <w:pPr>
              <w:spacing w:after="80"/>
              <w:rPr>
                <w:rFonts w:asciiTheme="minorHAnsi" w:hAnsiTheme="minorHAnsi"/>
                <w:color w:val="FF0000"/>
                <w:sz w:val="18"/>
                <w:szCs w:val="18"/>
              </w:rPr>
            </w:pPr>
          </w:p>
        </w:tc>
        <w:tc>
          <w:tcPr>
            <w:tcW w:w="2054" w:type="pct"/>
          </w:tcPr>
          <w:p w14:paraId="6268667F" w14:textId="77777777" w:rsidR="00B708AD" w:rsidRDefault="00B708AD" w:rsidP="009B4079">
            <w:pPr>
              <w:spacing w:after="80"/>
              <w:rPr>
                <w:rFonts w:asciiTheme="minorHAnsi" w:hAnsiTheme="minorHAnsi"/>
                <w:i/>
                <w:iCs/>
                <w:sz w:val="18"/>
                <w:szCs w:val="18"/>
              </w:rPr>
            </w:pPr>
            <w:r w:rsidRPr="00464400">
              <w:rPr>
                <w:rFonts w:asciiTheme="minorHAnsi" w:hAnsiTheme="minorHAnsi"/>
                <w:sz w:val="18"/>
                <w:szCs w:val="18"/>
              </w:rPr>
              <w:t>Multidisciplinary assessments to avoid purely biomedical approach / over-medicalisation</w:t>
            </w:r>
            <w:r w:rsidRPr="00464400">
              <w:rPr>
                <w:rFonts w:asciiTheme="minorHAnsi" w:hAnsiTheme="minorHAnsi"/>
                <w:i/>
                <w:iCs/>
                <w:sz w:val="18"/>
                <w:szCs w:val="18"/>
              </w:rPr>
              <w:t xml:space="preserve"> </w:t>
            </w:r>
          </w:p>
          <w:p w14:paraId="5A30F020"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2278DB3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Introduce livelihood intervention</w:t>
            </w:r>
          </w:p>
        </w:tc>
      </w:tr>
      <w:tr w:rsidR="00B708AD" w:rsidRPr="00464400" w14:paraId="18A117F9" w14:textId="77777777" w:rsidTr="009B4079">
        <w:tc>
          <w:tcPr>
            <w:tcW w:w="609" w:type="pct"/>
            <w:gridSpan w:val="2"/>
            <w:shd w:val="clear" w:color="auto" w:fill="D9E2F3" w:themeFill="accent1" w:themeFillTint="33"/>
          </w:tcPr>
          <w:p w14:paraId="5E43DBE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b/>
                <w:bCs/>
                <w:sz w:val="18"/>
                <w:szCs w:val="18"/>
              </w:rPr>
              <w:t>RESOURCE TEAM</w:t>
            </w:r>
          </w:p>
        </w:tc>
        <w:tc>
          <w:tcPr>
            <w:tcW w:w="2337" w:type="pct"/>
            <w:shd w:val="clear" w:color="auto" w:fill="D9E2F3" w:themeFill="accent1" w:themeFillTint="33"/>
          </w:tcPr>
          <w:p w14:paraId="6C577E89" w14:textId="77777777" w:rsidR="00B708AD" w:rsidRPr="00464400" w:rsidRDefault="00B708AD" w:rsidP="009B4079">
            <w:pPr>
              <w:spacing w:after="80"/>
              <w:rPr>
                <w:rFonts w:asciiTheme="minorHAnsi" w:hAnsiTheme="minorHAnsi"/>
                <w:sz w:val="18"/>
                <w:szCs w:val="18"/>
              </w:rPr>
            </w:pPr>
          </w:p>
        </w:tc>
        <w:tc>
          <w:tcPr>
            <w:tcW w:w="2054" w:type="pct"/>
            <w:shd w:val="clear" w:color="auto" w:fill="D9E2F3" w:themeFill="accent1" w:themeFillTint="33"/>
          </w:tcPr>
          <w:p w14:paraId="739E3D43" w14:textId="77777777" w:rsidR="00B708AD" w:rsidRPr="00464400" w:rsidRDefault="00B708AD" w:rsidP="009B4079">
            <w:pPr>
              <w:spacing w:after="80"/>
              <w:rPr>
                <w:rFonts w:asciiTheme="minorHAnsi" w:hAnsiTheme="minorHAnsi"/>
                <w:sz w:val="18"/>
                <w:szCs w:val="18"/>
              </w:rPr>
            </w:pPr>
          </w:p>
        </w:tc>
      </w:tr>
      <w:tr w:rsidR="00B708AD" w:rsidRPr="00464400" w14:paraId="301A3E6B" w14:textId="77777777" w:rsidTr="009B4079">
        <w:tc>
          <w:tcPr>
            <w:tcW w:w="85" w:type="pct"/>
          </w:tcPr>
          <w:p w14:paraId="77215CD5" w14:textId="77777777" w:rsidR="00B708AD" w:rsidRPr="00464400" w:rsidRDefault="00B708AD" w:rsidP="009B4079">
            <w:pPr>
              <w:spacing w:after="80"/>
              <w:rPr>
                <w:rFonts w:asciiTheme="minorHAnsi" w:hAnsiTheme="minorHAnsi"/>
                <w:b/>
                <w:bCs/>
                <w:sz w:val="18"/>
                <w:szCs w:val="18"/>
              </w:rPr>
            </w:pPr>
          </w:p>
        </w:tc>
        <w:tc>
          <w:tcPr>
            <w:tcW w:w="524" w:type="pct"/>
          </w:tcPr>
          <w:p w14:paraId="55F34C1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Boothby, 2011</w:t>
            </w:r>
          </w:p>
        </w:tc>
        <w:tc>
          <w:tcPr>
            <w:tcW w:w="2337" w:type="pct"/>
          </w:tcPr>
          <w:p w14:paraId="71BBF4BC" w14:textId="77777777" w:rsidR="00B708AD" w:rsidRPr="00464400" w:rsidRDefault="00B708AD" w:rsidP="009B4079">
            <w:pPr>
              <w:spacing w:after="80"/>
              <w:rPr>
                <w:rFonts w:asciiTheme="minorHAnsi" w:hAnsiTheme="minorHAnsi"/>
                <w:sz w:val="18"/>
                <w:szCs w:val="18"/>
              </w:rPr>
            </w:pPr>
          </w:p>
        </w:tc>
        <w:tc>
          <w:tcPr>
            <w:tcW w:w="2054" w:type="pct"/>
          </w:tcPr>
          <w:p w14:paraId="52A8C85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Availability for ongoing technical assistance for maintenance phase</w:t>
            </w:r>
          </w:p>
        </w:tc>
      </w:tr>
      <w:tr w:rsidR="00B708AD" w:rsidRPr="00464400" w14:paraId="5174839D" w14:textId="77777777" w:rsidTr="009B4079">
        <w:tc>
          <w:tcPr>
            <w:tcW w:w="85" w:type="pct"/>
          </w:tcPr>
          <w:p w14:paraId="79D96B08" w14:textId="77777777" w:rsidR="00B708AD" w:rsidRPr="00464400" w:rsidRDefault="00B708AD" w:rsidP="009B4079">
            <w:pPr>
              <w:spacing w:after="80"/>
              <w:rPr>
                <w:rFonts w:asciiTheme="minorHAnsi" w:hAnsiTheme="minorHAnsi"/>
                <w:b/>
                <w:bCs/>
                <w:sz w:val="18"/>
                <w:szCs w:val="18"/>
              </w:rPr>
            </w:pPr>
          </w:p>
        </w:tc>
        <w:tc>
          <w:tcPr>
            <w:tcW w:w="524" w:type="pct"/>
          </w:tcPr>
          <w:p w14:paraId="24EBFBC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Humayun, 2017</w:t>
            </w:r>
          </w:p>
        </w:tc>
        <w:tc>
          <w:tcPr>
            <w:tcW w:w="2337" w:type="pct"/>
          </w:tcPr>
          <w:p w14:paraId="0C26F47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Small group of volunteers, not institutional or government led</w:t>
            </w:r>
          </w:p>
        </w:tc>
        <w:tc>
          <w:tcPr>
            <w:tcW w:w="2054" w:type="pct"/>
          </w:tcPr>
          <w:p w14:paraId="4D7D0D50" w14:textId="77777777" w:rsidR="00B708AD" w:rsidRPr="00464400" w:rsidRDefault="00B708AD" w:rsidP="009B4079">
            <w:pPr>
              <w:spacing w:after="80"/>
              <w:rPr>
                <w:rFonts w:asciiTheme="minorHAnsi" w:hAnsiTheme="minorHAnsi"/>
                <w:sz w:val="18"/>
                <w:szCs w:val="18"/>
              </w:rPr>
            </w:pPr>
          </w:p>
        </w:tc>
      </w:tr>
      <w:tr w:rsidR="00B708AD" w:rsidRPr="00464400" w14:paraId="63FE5455" w14:textId="77777777" w:rsidTr="009B4079">
        <w:tc>
          <w:tcPr>
            <w:tcW w:w="85" w:type="pct"/>
          </w:tcPr>
          <w:p w14:paraId="7DE9F7CC" w14:textId="77777777" w:rsidR="00B708AD" w:rsidRPr="00464400" w:rsidRDefault="00B708AD" w:rsidP="009B4079">
            <w:pPr>
              <w:spacing w:after="80"/>
              <w:rPr>
                <w:rFonts w:asciiTheme="minorHAnsi" w:hAnsiTheme="minorHAnsi"/>
                <w:b/>
                <w:bCs/>
                <w:sz w:val="18"/>
                <w:szCs w:val="18"/>
              </w:rPr>
            </w:pPr>
          </w:p>
        </w:tc>
        <w:tc>
          <w:tcPr>
            <w:tcW w:w="524" w:type="pct"/>
          </w:tcPr>
          <w:p w14:paraId="13D43E2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Shackman, 2013</w:t>
            </w:r>
          </w:p>
        </w:tc>
        <w:tc>
          <w:tcPr>
            <w:tcW w:w="2337" w:type="pct"/>
          </w:tcPr>
          <w:p w14:paraId="506221E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Inadequate sponsor oversight and support where trained service providers were lacking</w:t>
            </w:r>
          </w:p>
        </w:tc>
        <w:tc>
          <w:tcPr>
            <w:tcW w:w="2054" w:type="pct"/>
          </w:tcPr>
          <w:p w14:paraId="5FBCA2A4"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62B85F1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Clearer strategic goals with realistic and measurable objectives reflecting community needs</w:t>
            </w:r>
          </w:p>
          <w:p w14:paraId="5624FCA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Additional oversight</w:t>
            </w:r>
          </w:p>
        </w:tc>
      </w:tr>
      <w:tr w:rsidR="00B708AD" w:rsidRPr="00464400" w14:paraId="2A5D3D80" w14:textId="77777777" w:rsidTr="009B4079">
        <w:tc>
          <w:tcPr>
            <w:tcW w:w="2946" w:type="pct"/>
            <w:gridSpan w:val="3"/>
            <w:shd w:val="clear" w:color="auto" w:fill="D9E2F3" w:themeFill="accent1" w:themeFillTint="33"/>
          </w:tcPr>
          <w:p w14:paraId="2EF638C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b/>
                <w:bCs/>
                <w:sz w:val="18"/>
                <w:szCs w:val="18"/>
              </w:rPr>
              <w:t>USER ORGANISATIONS</w:t>
            </w:r>
          </w:p>
        </w:tc>
        <w:tc>
          <w:tcPr>
            <w:tcW w:w="2054" w:type="pct"/>
            <w:shd w:val="clear" w:color="auto" w:fill="D9E2F3" w:themeFill="accent1" w:themeFillTint="33"/>
          </w:tcPr>
          <w:p w14:paraId="36EC82A8" w14:textId="77777777" w:rsidR="00B708AD" w:rsidRPr="00464400" w:rsidRDefault="00B708AD" w:rsidP="009B4079">
            <w:pPr>
              <w:spacing w:after="80"/>
              <w:rPr>
                <w:rFonts w:asciiTheme="minorHAnsi" w:hAnsiTheme="minorHAnsi"/>
                <w:sz w:val="18"/>
                <w:szCs w:val="18"/>
              </w:rPr>
            </w:pPr>
          </w:p>
        </w:tc>
      </w:tr>
      <w:tr w:rsidR="00B708AD" w:rsidRPr="00464400" w14:paraId="58D8C712" w14:textId="77777777" w:rsidTr="009B4079">
        <w:tc>
          <w:tcPr>
            <w:tcW w:w="85" w:type="pct"/>
          </w:tcPr>
          <w:p w14:paraId="560D2281" w14:textId="77777777" w:rsidR="00B708AD" w:rsidRPr="00464400" w:rsidRDefault="00B708AD" w:rsidP="009B4079">
            <w:pPr>
              <w:spacing w:after="80"/>
              <w:rPr>
                <w:rFonts w:asciiTheme="minorHAnsi" w:hAnsiTheme="minorHAnsi"/>
                <w:sz w:val="18"/>
                <w:szCs w:val="18"/>
              </w:rPr>
            </w:pPr>
          </w:p>
        </w:tc>
        <w:tc>
          <w:tcPr>
            <w:tcW w:w="524" w:type="pct"/>
          </w:tcPr>
          <w:p w14:paraId="50F181E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Baingana, 2011</w:t>
            </w:r>
          </w:p>
        </w:tc>
        <w:tc>
          <w:tcPr>
            <w:tcW w:w="2337" w:type="pct"/>
          </w:tcPr>
          <w:p w14:paraId="5C109ED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Agreements not honoured e.g., medication supplies</w:t>
            </w:r>
          </w:p>
          <w:p w14:paraId="04AA222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Attrition of government health workers trained by project </w:t>
            </w:r>
          </w:p>
        </w:tc>
        <w:tc>
          <w:tcPr>
            <w:tcW w:w="2054" w:type="pct"/>
          </w:tcPr>
          <w:p w14:paraId="0DED04AB" w14:textId="77777777" w:rsidR="00B708AD" w:rsidRPr="00464400" w:rsidRDefault="00B708AD" w:rsidP="009B4079">
            <w:pPr>
              <w:spacing w:after="80"/>
              <w:rPr>
                <w:rFonts w:asciiTheme="minorHAnsi" w:hAnsiTheme="minorHAnsi"/>
                <w:sz w:val="18"/>
                <w:szCs w:val="18"/>
              </w:rPr>
            </w:pPr>
          </w:p>
        </w:tc>
      </w:tr>
      <w:tr w:rsidR="00B708AD" w:rsidRPr="00464400" w14:paraId="4963097F" w14:textId="77777777" w:rsidTr="009B4079">
        <w:tc>
          <w:tcPr>
            <w:tcW w:w="85" w:type="pct"/>
          </w:tcPr>
          <w:p w14:paraId="0F59EB2A" w14:textId="77777777" w:rsidR="00B708AD" w:rsidRPr="00464400" w:rsidRDefault="00B708AD" w:rsidP="009B4079">
            <w:pPr>
              <w:spacing w:after="80"/>
              <w:rPr>
                <w:rFonts w:asciiTheme="minorHAnsi" w:hAnsiTheme="minorHAnsi"/>
                <w:sz w:val="18"/>
                <w:szCs w:val="18"/>
              </w:rPr>
            </w:pPr>
          </w:p>
        </w:tc>
        <w:tc>
          <w:tcPr>
            <w:tcW w:w="524" w:type="pct"/>
          </w:tcPr>
          <w:p w14:paraId="079F53C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Boothby, 2011</w:t>
            </w:r>
          </w:p>
        </w:tc>
        <w:tc>
          <w:tcPr>
            <w:tcW w:w="2337" w:type="pct"/>
          </w:tcPr>
          <w:p w14:paraId="065D782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Mental health staff: outreach and surveillance is absent; poor diagnosis and treatment; high turnover at district clinics and frequent staff absence </w:t>
            </w:r>
          </w:p>
          <w:p w14:paraId="4AD7EE0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Village level mental health cadres often unavailable and lacking contact with service users</w:t>
            </w:r>
          </w:p>
        </w:tc>
        <w:tc>
          <w:tcPr>
            <w:tcW w:w="2054" w:type="pct"/>
          </w:tcPr>
          <w:p w14:paraId="58D3454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Extraordinary efforts by staff</w:t>
            </w:r>
          </w:p>
          <w:p w14:paraId="3C16951B" w14:textId="77777777" w:rsidR="00B708AD" w:rsidRPr="00464400" w:rsidRDefault="00B708AD" w:rsidP="009B4079">
            <w:pPr>
              <w:spacing w:after="80"/>
              <w:rPr>
                <w:rFonts w:asciiTheme="minorHAnsi" w:hAnsiTheme="minorHAnsi"/>
                <w:sz w:val="18"/>
                <w:szCs w:val="18"/>
              </w:rPr>
            </w:pPr>
          </w:p>
        </w:tc>
      </w:tr>
      <w:tr w:rsidR="00B708AD" w:rsidRPr="00464400" w14:paraId="58C23DF4" w14:textId="77777777" w:rsidTr="009B4079">
        <w:tc>
          <w:tcPr>
            <w:tcW w:w="85" w:type="pct"/>
          </w:tcPr>
          <w:p w14:paraId="77701B0F" w14:textId="77777777" w:rsidR="00B708AD" w:rsidRPr="00464400" w:rsidRDefault="00B708AD" w:rsidP="009B4079">
            <w:pPr>
              <w:spacing w:after="80"/>
              <w:rPr>
                <w:rFonts w:asciiTheme="minorHAnsi" w:hAnsiTheme="minorHAnsi"/>
                <w:sz w:val="18"/>
                <w:szCs w:val="18"/>
              </w:rPr>
            </w:pPr>
          </w:p>
        </w:tc>
        <w:tc>
          <w:tcPr>
            <w:tcW w:w="524" w:type="pct"/>
          </w:tcPr>
          <w:p w14:paraId="22CB0B0F" w14:textId="77777777" w:rsidR="00B708AD" w:rsidRPr="00464400"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sidRPr="00464400">
              <w:rPr>
                <w:rFonts w:asciiTheme="minorHAnsi" w:hAnsiTheme="minorHAnsi"/>
                <w:sz w:val="18"/>
                <w:szCs w:val="18"/>
                <w:vertAlign w:val="superscript"/>
              </w:rPr>
              <w:t>A</w:t>
            </w:r>
          </w:p>
        </w:tc>
        <w:tc>
          <w:tcPr>
            <w:tcW w:w="2337" w:type="pct"/>
          </w:tcPr>
          <w:p w14:paraId="6273F49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NGOs prioritised own needs over MHPSS delivery</w:t>
            </w:r>
          </w:p>
          <w:p w14:paraId="157C5E1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NGOs concerned about their rights, which impeded consensus on agreements</w:t>
            </w:r>
          </w:p>
          <w:p w14:paraId="5F335D0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Output of local organisations not meeting obligations if not monitored</w:t>
            </w:r>
          </w:p>
          <w:p w14:paraId="50846487" w14:textId="77777777" w:rsidR="00B708AD" w:rsidRPr="00464400" w:rsidRDefault="00B708AD" w:rsidP="009B4079">
            <w:pPr>
              <w:spacing w:after="80"/>
              <w:rPr>
                <w:rFonts w:asciiTheme="minorHAnsi" w:hAnsiTheme="minorHAnsi"/>
                <w:sz w:val="18"/>
                <w:szCs w:val="18"/>
              </w:rPr>
            </w:pPr>
          </w:p>
        </w:tc>
        <w:tc>
          <w:tcPr>
            <w:tcW w:w="2054" w:type="pct"/>
          </w:tcPr>
          <w:p w14:paraId="0211757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Commitment of PHC staff to implement policy promoting integration</w:t>
            </w:r>
          </w:p>
          <w:p w14:paraId="72D4620B" w14:textId="77777777" w:rsidR="00B708AD" w:rsidRPr="00464400" w:rsidRDefault="00B708AD" w:rsidP="009B4079">
            <w:pPr>
              <w:spacing w:after="80"/>
              <w:rPr>
                <w:rFonts w:asciiTheme="minorHAnsi" w:hAnsiTheme="minorHAnsi"/>
                <w:sz w:val="18"/>
                <w:szCs w:val="18"/>
              </w:rPr>
            </w:pPr>
          </w:p>
        </w:tc>
      </w:tr>
      <w:tr w:rsidR="00B708AD" w:rsidRPr="00464400" w14:paraId="3CEA2741" w14:textId="77777777" w:rsidTr="009B4079">
        <w:tc>
          <w:tcPr>
            <w:tcW w:w="85" w:type="pct"/>
          </w:tcPr>
          <w:p w14:paraId="2ECF9115" w14:textId="77777777" w:rsidR="00B708AD" w:rsidRPr="00464400" w:rsidRDefault="00B708AD" w:rsidP="009B4079">
            <w:pPr>
              <w:spacing w:after="80"/>
              <w:rPr>
                <w:rFonts w:asciiTheme="minorHAnsi" w:hAnsiTheme="minorHAnsi"/>
                <w:sz w:val="18"/>
                <w:szCs w:val="18"/>
              </w:rPr>
            </w:pPr>
          </w:p>
        </w:tc>
        <w:tc>
          <w:tcPr>
            <w:tcW w:w="524" w:type="pct"/>
          </w:tcPr>
          <w:p w14:paraId="6BFDAB7E" w14:textId="77777777" w:rsidR="00B708AD" w:rsidRPr="00464400"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sidRPr="00464400">
              <w:rPr>
                <w:rFonts w:asciiTheme="minorHAnsi" w:hAnsiTheme="minorHAnsi"/>
                <w:sz w:val="18"/>
                <w:szCs w:val="18"/>
                <w:vertAlign w:val="superscript"/>
              </w:rPr>
              <w:t>B</w:t>
            </w:r>
          </w:p>
        </w:tc>
        <w:tc>
          <w:tcPr>
            <w:tcW w:w="2337" w:type="pct"/>
          </w:tcPr>
          <w:p w14:paraId="7DA8EAF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PHC staff not financially or professionally motivated to support individuals identified as severe and referred by community workers resulting in dysfunctional referral system and lack of integration</w:t>
            </w:r>
          </w:p>
        </w:tc>
        <w:tc>
          <w:tcPr>
            <w:tcW w:w="2054" w:type="pct"/>
          </w:tcPr>
          <w:p w14:paraId="544A2E97" w14:textId="77777777" w:rsidR="00B708AD" w:rsidRPr="00464400" w:rsidRDefault="00B708AD" w:rsidP="009B4079">
            <w:pPr>
              <w:spacing w:after="80"/>
              <w:rPr>
                <w:rFonts w:asciiTheme="minorHAnsi" w:hAnsiTheme="minorHAnsi"/>
                <w:sz w:val="18"/>
                <w:szCs w:val="18"/>
              </w:rPr>
            </w:pPr>
          </w:p>
        </w:tc>
      </w:tr>
      <w:tr w:rsidR="00B708AD" w:rsidRPr="00464400" w14:paraId="54DB3D79" w14:textId="77777777" w:rsidTr="009B4079">
        <w:tc>
          <w:tcPr>
            <w:tcW w:w="85" w:type="pct"/>
          </w:tcPr>
          <w:p w14:paraId="7DF0BEA1" w14:textId="77777777" w:rsidR="00B708AD" w:rsidRPr="00464400" w:rsidRDefault="00B708AD" w:rsidP="009B4079">
            <w:pPr>
              <w:spacing w:after="80"/>
              <w:rPr>
                <w:rFonts w:asciiTheme="minorHAnsi" w:hAnsiTheme="minorHAnsi"/>
                <w:sz w:val="18"/>
                <w:szCs w:val="18"/>
              </w:rPr>
            </w:pPr>
          </w:p>
        </w:tc>
        <w:tc>
          <w:tcPr>
            <w:tcW w:w="524" w:type="pct"/>
          </w:tcPr>
          <w:p w14:paraId="17CE146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Budosan, 2016</w:t>
            </w:r>
          </w:p>
        </w:tc>
        <w:tc>
          <w:tcPr>
            <w:tcW w:w="2337" w:type="pct"/>
          </w:tcPr>
          <w:p w14:paraId="57F1C59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Changing practice in line with training is challenging for prescribers and non-specialised staff</w:t>
            </w:r>
          </w:p>
        </w:tc>
        <w:tc>
          <w:tcPr>
            <w:tcW w:w="2054" w:type="pct"/>
          </w:tcPr>
          <w:p w14:paraId="71368D6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Trained staff at managerial level</w:t>
            </w:r>
          </w:p>
        </w:tc>
      </w:tr>
      <w:tr w:rsidR="00B708AD" w:rsidRPr="00464400" w14:paraId="5304EF5D" w14:textId="77777777" w:rsidTr="009B4079">
        <w:tc>
          <w:tcPr>
            <w:tcW w:w="85" w:type="pct"/>
          </w:tcPr>
          <w:p w14:paraId="79D22671" w14:textId="77777777" w:rsidR="00B708AD" w:rsidRPr="00464400" w:rsidRDefault="00B708AD" w:rsidP="009B4079">
            <w:pPr>
              <w:spacing w:after="80"/>
              <w:rPr>
                <w:rFonts w:asciiTheme="minorHAnsi" w:hAnsiTheme="minorHAnsi"/>
                <w:sz w:val="18"/>
                <w:szCs w:val="18"/>
              </w:rPr>
            </w:pPr>
          </w:p>
        </w:tc>
        <w:tc>
          <w:tcPr>
            <w:tcW w:w="524" w:type="pct"/>
          </w:tcPr>
          <w:p w14:paraId="0E19B4F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Echeverri, 2018</w:t>
            </w:r>
          </w:p>
        </w:tc>
        <w:tc>
          <w:tcPr>
            <w:tcW w:w="2337" w:type="pct"/>
          </w:tcPr>
          <w:p w14:paraId="0B3F26A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High staff turnover, often due to refugee setting, so high risk of lack of transmission of knowledge and experience</w:t>
            </w:r>
          </w:p>
        </w:tc>
        <w:tc>
          <w:tcPr>
            <w:tcW w:w="2054" w:type="pct"/>
          </w:tcPr>
          <w:p w14:paraId="10BA380C" w14:textId="77777777" w:rsidR="00B708AD" w:rsidRPr="00464400" w:rsidRDefault="00B708AD" w:rsidP="009B4079">
            <w:pPr>
              <w:spacing w:after="80"/>
              <w:rPr>
                <w:rFonts w:asciiTheme="minorHAnsi" w:hAnsiTheme="minorHAnsi"/>
                <w:sz w:val="18"/>
                <w:szCs w:val="18"/>
              </w:rPr>
            </w:pPr>
          </w:p>
        </w:tc>
      </w:tr>
      <w:tr w:rsidR="00B708AD" w:rsidRPr="00464400" w14:paraId="0C8168A3" w14:textId="77777777" w:rsidTr="009B4079">
        <w:tc>
          <w:tcPr>
            <w:tcW w:w="85" w:type="pct"/>
          </w:tcPr>
          <w:p w14:paraId="7F5F95CD" w14:textId="77777777" w:rsidR="00B708AD" w:rsidRPr="00464400" w:rsidRDefault="00B708AD" w:rsidP="009B4079">
            <w:pPr>
              <w:spacing w:after="80"/>
              <w:rPr>
                <w:rFonts w:asciiTheme="minorHAnsi" w:hAnsiTheme="minorHAnsi"/>
                <w:sz w:val="18"/>
                <w:szCs w:val="18"/>
              </w:rPr>
            </w:pPr>
          </w:p>
        </w:tc>
        <w:tc>
          <w:tcPr>
            <w:tcW w:w="524" w:type="pct"/>
          </w:tcPr>
          <w:p w14:paraId="1102E39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Hijazi, 2011</w:t>
            </w:r>
          </w:p>
        </w:tc>
        <w:tc>
          <w:tcPr>
            <w:tcW w:w="2337" w:type="pct"/>
          </w:tcPr>
          <w:p w14:paraId="36E1028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Doctors not changing previous prescribing practice despite training</w:t>
            </w:r>
          </w:p>
        </w:tc>
        <w:tc>
          <w:tcPr>
            <w:tcW w:w="2054" w:type="pct"/>
          </w:tcPr>
          <w:p w14:paraId="712AA824" w14:textId="77777777" w:rsidR="00B708AD" w:rsidRPr="00464400" w:rsidRDefault="00B708AD" w:rsidP="009B4079">
            <w:pPr>
              <w:spacing w:after="80"/>
              <w:rPr>
                <w:rFonts w:asciiTheme="minorHAnsi" w:hAnsiTheme="minorHAnsi"/>
                <w:sz w:val="18"/>
                <w:szCs w:val="18"/>
              </w:rPr>
            </w:pPr>
          </w:p>
        </w:tc>
      </w:tr>
      <w:tr w:rsidR="00B708AD" w:rsidRPr="00464400" w14:paraId="73214B03" w14:textId="77777777" w:rsidTr="009B4079">
        <w:tc>
          <w:tcPr>
            <w:tcW w:w="85" w:type="pct"/>
          </w:tcPr>
          <w:p w14:paraId="5B97FCEB" w14:textId="77777777" w:rsidR="00B708AD" w:rsidRPr="00464400" w:rsidRDefault="00B708AD" w:rsidP="009B4079">
            <w:pPr>
              <w:spacing w:after="80"/>
              <w:rPr>
                <w:rFonts w:asciiTheme="minorHAnsi" w:hAnsiTheme="minorHAnsi"/>
                <w:sz w:val="18"/>
                <w:szCs w:val="18"/>
              </w:rPr>
            </w:pPr>
          </w:p>
        </w:tc>
        <w:tc>
          <w:tcPr>
            <w:tcW w:w="524" w:type="pct"/>
          </w:tcPr>
          <w:p w14:paraId="70CEBD0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Humayun, 2017</w:t>
            </w:r>
          </w:p>
        </w:tc>
        <w:tc>
          <w:tcPr>
            <w:tcW w:w="2337" w:type="pct"/>
          </w:tcPr>
          <w:p w14:paraId="46379B5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Challenge to introduce psychotherapeutic interventions to primarily biomedically trained participants</w:t>
            </w:r>
          </w:p>
          <w:p w14:paraId="5E4EA5E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Reluctance of staff to invest required time for psychological work</w:t>
            </w:r>
          </w:p>
          <w:p w14:paraId="0A3E83B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Humanitarian actors as psychosocial field staff is unsustainable</w:t>
            </w:r>
          </w:p>
          <w:p w14:paraId="1B4F578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High security restrictions in the camps</w:t>
            </w:r>
          </w:p>
        </w:tc>
        <w:tc>
          <w:tcPr>
            <w:tcW w:w="2054" w:type="pct"/>
          </w:tcPr>
          <w:p w14:paraId="4DDC8B7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Trainers were qualified psychiatrists</w:t>
            </w:r>
          </w:p>
          <w:p w14:paraId="20DE1B8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Experienced professionals in the field was valuable in setting practice trends and providing supervision</w:t>
            </w:r>
          </w:p>
          <w:p w14:paraId="03D31411"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53B5739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Coordination between agencies including district health offices, academic departments of psychiatry and humanitarian agencies</w:t>
            </w:r>
          </w:p>
        </w:tc>
      </w:tr>
      <w:tr w:rsidR="00B708AD" w:rsidRPr="00464400" w14:paraId="157ACCEF" w14:textId="77777777" w:rsidTr="009B4079">
        <w:tc>
          <w:tcPr>
            <w:tcW w:w="85" w:type="pct"/>
          </w:tcPr>
          <w:p w14:paraId="5F47B164" w14:textId="77777777" w:rsidR="00B708AD" w:rsidRPr="00464400" w:rsidRDefault="00B708AD" w:rsidP="009B4079">
            <w:pPr>
              <w:spacing w:after="80"/>
              <w:rPr>
                <w:rFonts w:asciiTheme="minorHAnsi" w:hAnsiTheme="minorHAnsi"/>
                <w:sz w:val="18"/>
                <w:szCs w:val="18"/>
              </w:rPr>
            </w:pPr>
          </w:p>
        </w:tc>
        <w:tc>
          <w:tcPr>
            <w:tcW w:w="524" w:type="pct"/>
          </w:tcPr>
          <w:p w14:paraId="5C6D3A8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Jordans, 2016</w:t>
            </w:r>
          </w:p>
        </w:tc>
        <w:tc>
          <w:tcPr>
            <w:tcW w:w="2337" w:type="pct"/>
          </w:tcPr>
          <w:p w14:paraId="656BD1F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Healthcare staff report high distress from additional tasks</w:t>
            </w:r>
          </w:p>
        </w:tc>
        <w:tc>
          <w:tcPr>
            <w:tcW w:w="2054" w:type="pct"/>
          </w:tcPr>
          <w:p w14:paraId="7461F68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NGO’s extensive experience in community psychosocial interventions locally supports feasibility of new mental health cadre </w:t>
            </w:r>
          </w:p>
          <w:p w14:paraId="6D3B42B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Healthcare staff content with the care being delivered</w:t>
            </w:r>
          </w:p>
        </w:tc>
      </w:tr>
      <w:tr w:rsidR="00B708AD" w:rsidRPr="00464400" w14:paraId="7EA64661" w14:textId="77777777" w:rsidTr="009B4079">
        <w:tc>
          <w:tcPr>
            <w:tcW w:w="85" w:type="pct"/>
          </w:tcPr>
          <w:p w14:paraId="2314A2B3" w14:textId="77777777" w:rsidR="00B708AD" w:rsidRPr="00464400" w:rsidRDefault="00B708AD" w:rsidP="009B4079">
            <w:pPr>
              <w:spacing w:after="80"/>
              <w:rPr>
                <w:rFonts w:asciiTheme="minorHAnsi" w:hAnsiTheme="minorHAnsi"/>
                <w:sz w:val="18"/>
                <w:szCs w:val="18"/>
              </w:rPr>
            </w:pPr>
          </w:p>
        </w:tc>
        <w:tc>
          <w:tcPr>
            <w:tcW w:w="524" w:type="pct"/>
          </w:tcPr>
          <w:p w14:paraId="69B2778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Shackman, 2013</w:t>
            </w:r>
          </w:p>
        </w:tc>
        <w:tc>
          <w:tcPr>
            <w:tcW w:w="2337" w:type="pct"/>
          </w:tcPr>
          <w:p w14:paraId="7E9F7ED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One NGO failed to implement livelihood intervention</w:t>
            </w:r>
          </w:p>
          <w:p w14:paraId="47D18B9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Management staff lacked skills for report writing, liaising with agencies, representing at senior level and lacked will to document achievements</w:t>
            </w:r>
          </w:p>
          <w:p w14:paraId="4CE5145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Tensions between and within partner organisations - accusations of discrimination, corruption, favouritism, misappropriation of funds, and other misconduct</w:t>
            </w:r>
          </w:p>
          <w:p w14:paraId="0B4B454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Traditional healers and health workers lack collaboration: health workers resistant to referring</w:t>
            </w:r>
          </w:p>
        </w:tc>
        <w:tc>
          <w:tcPr>
            <w:tcW w:w="2054" w:type="pct"/>
          </w:tcPr>
          <w:p w14:paraId="61AE44B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Traditional healers unthreatened by medical services, more likely to disseminate knowledge to others, and more open to learning than health workers</w:t>
            </w:r>
          </w:p>
          <w:p w14:paraId="758EB44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Audit and address staff skills through supervision, training and mentoring</w:t>
            </w:r>
          </w:p>
        </w:tc>
      </w:tr>
      <w:tr w:rsidR="00B708AD" w:rsidRPr="00464400" w14:paraId="6E403EF5" w14:textId="77777777" w:rsidTr="009B4079">
        <w:tc>
          <w:tcPr>
            <w:tcW w:w="85" w:type="pct"/>
          </w:tcPr>
          <w:p w14:paraId="4BE6E190" w14:textId="77777777" w:rsidR="00B708AD" w:rsidRPr="00464400" w:rsidRDefault="00B708AD" w:rsidP="009B4079">
            <w:pPr>
              <w:spacing w:after="80"/>
              <w:rPr>
                <w:rFonts w:asciiTheme="minorHAnsi" w:hAnsiTheme="minorHAnsi"/>
                <w:sz w:val="18"/>
                <w:szCs w:val="18"/>
              </w:rPr>
            </w:pPr>
          </w:p>
        </w:tc>
        <w:tc>
          <w:tcPr>
            <w:tcW w:w="524" w:type="pct"/>
          </w:tcPr>
          <w:p w14:paraId="7368218F" w14:textId="77777777" w:rsidR="00B708AD" w:rsidRPr="00464400" w:rsidRDefault="00B708AD" w:rsidP="009B4079">
            <w:pPr>
              <w:spacing w:after="80"/>
              <w:rPr>
                <w:rFonts w:asciiTheme="minorHAnsi" w:hAnsiTheme="minorHAnsi"/>
                <w:sz w:val="18"/>
                <w:szCs w:val="18"/>
              </w:rPr>
            </w:pPr>
            <w:r>
              <w:rPr>
                <w:rFonts w:asciiTheme="minorHAnsi" w:hAnsiTheme="minorHAnsi"/>
                <w:sz w:val="18"/>
                <w:szCs w:val="18"/>
              </w:rPr>
              <w:t>Siriwardhana, 2016</w:t>
            </w:r>
          </w:p>
        </w:tc>
        <w:tc>
          <w:tcPr>
            <w:tcW w:w="2337" w:type="pct"/>
          </w:tcPr>
          <w:p w14:paraId="7CDC5964" w14:textId="77777777" w:rsidR="00B708AD" w:rsidRDefault="00B708AD" w:rsidP="009B4079">
            <w:pPr>
              <w:spacing w:after="80"/>
              <w:rPr>
                <w:rFonts w:asciiTheme="minorHAnsi" w:hAnsiTheme="minorHAnsi"/>
                <w:sz w:val="18"/>
                <w:szCs w:val="18"/>
              </w:rPr>
            </w:pPr>
            <w:r>
              <w:rPr>
                <w:rFonts w:asciiTheme="minorHAnsi" w:hAnsiTheme="minorHAnsi"/>
                <w:sz w:val="18"/>
                <w:szCs w:val="18"/>
              </w:rPr>
              <w:t>Lack of interest from PHC staff at recruitment or training phases</w:t>
            </w:r>
          </w:p>
          <w:p w14:paraId="2C5E47A4" w14:textId="77777777" w:rsidR="00B708AD" w:rsidRPr="00464400" w:rsidRDefault="00B708AD" w:rsidP="009B4079">
            <w:pPr>
              <w:spacing w:after="80"/>
              <w:rPr>
                <w:rFonts w:asciiTheme="minorHAnsi" w:hAnsiTheme="minorHAnsi"/>
                <w:sz w:val="18"/>
                <w:szCs w:val="18"/>
              </w:rPr>
            </w:pPr>
            <w:r>
              <w:rPr>
                <w:rFonts w:asciiTheme="minorHAnsi" w:hAnsiTheme="minorHAnsi"/>
                <w:sz w:val="18"/>
                <w:szCs w:val="18"/>
              </w:rPr>
              <w:t>Low participant retention</w:t>
            </w:r>
          </w:p>
        </w:tc>
        <w:tc>
          <w:tcPr>
            <w:tcW w:w="2054" w:type="pct"/>
          </w:tcPr>
          <w:p w14:paraId="37EF313A" w14:textId="77777777" w:rsidR="00B708AD" w:rsidRPr="00464400" w:rsidRDefault="00B708AD" w:rsidP="009B4079">
            <w:pPr>
              <w:spacing w:after="80"/>
              <w:rPr>
                <w:rFonts w:asciiTheme="minorHAnsi" w:hAnsiTheme="minorHAnsi"/>
                <w:sz w:val="18"/>
                <w:szCs w:val="18"/>
              </w:rPr>
            </w:pPr>
          </w:p>
        </w:tc>
      </w:tr>
      <w:tr w:rsidR="00B708AD" w:rsidRPr="00464400" w14:paraId="1EE916F0" w14:textId="77777777" w:rsidTr="009B4079">
        <w:tc>
          <w:tcPr>
            <w:tcW w:w="609" w:type="pct"/>
            <w:gridSpan w:val="2"/>
            <w:shd w:val="clear" w:color="auto" w:fill="D9E2F3" w:themeFill="accent1" w:themeFillTint="33"/>
          </w:tcPr>
          <w:p w14:paraId="31BC226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b/>
                <w:bCs/>
                <w:sz w:val="18"/>
                <w:szCs w:val="18"/>
              </w:rPr>
              <w:t>ENVIRONMENT</w:t>
            </w:r>
          </w:p>
        </w:tc>
        <w:tc>
          <w:tcPr>
            <w:tcW w:w="2337" w:type="pct"/>
            <w:shd w:val="clear" w:color="auto" w:fill="D9E2F3" w:themeFill="accent1" w:themeFillTint="33"/>
          </w:tcPr>
          <w:p w14:paraId="197FDA4D" w14:textId="77777777" w:rsidR="00B708AD" w:rsidRPr="00464400" w:rsidRDefault="00B708AD" w:rsidP="009B4079">
            <w:pPr>
              <w:spacing w:after="80"/>
              <w:rPr>
                <w:rFonts w:asciiTheme="minorHAnsi" w:hAnsiTheme="minorHAnsi"/>
                <w:sz w:val="18"/>
                <w:szCs w:val="18"/>
              </w:rPr>
            </w:pPr>
          </w:p>
        </w:tc>
        <w:tc>
          <w:tcPr>
            <w:tcW w:w="2054" w:type="pct"/>
            <w:shd w:val="clear" w:color="auto" w:fill="D9E2F3" w:themeFill="accent1" w:themeFillTint="33"/>
          </w:tcPr>
          <w:p w14:paraId="58E68780" w14:textId="77777777" w:rsidR="00B708AD" w:rsidRPr="00464400" w:rsidRDefault="00B708AD" w:rsidP="009B4079">
            <w:pPr>
              <w:spacing w:after="80"/>
              <w:rPr>
                <w:rFonts w:asciiTheme="minorHAnsi" w:hAnsiTheme="minorHAnsi"/>
                <w:sz w:val="18"/>
                <w:szCs w:val="18"/>
              </w:rPr>
            </w:pPr>
          </w:p>
        </w:tc>
      </w:tr>
      <w:tr w:rsidR="00B708AD" w:rsidRPr="00464400" w14:paraId="1FF05B63" w14:textId="77777777" w:rsidTr="009B4079">
        <w:tc>
          <w:tcPr>
            <w:tcW w:w="609" w:type="pct"/>
            <w:gridSpan w:val="2"/>
            <w:shd w:val="clear" w:color="auto" w:fill="F2F2F2" w:themeFill="background1" w:themeFillShade="F2"/>
          </w:tcPr>
          <w:p w14:paraId="6F21BC1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POLICY / POLITICS</w:t>
            </w:r>
          </w:p>
        </w:tc>
        <w:tc>
          <w:tcPr>
            <w:tcW w:w="2337" w:type="pct"/>
            <w:shd w:val="clear" w:color="auto" w:fill="F2F2F2" w:themeFill="background1" w:themeFillShade="F2"/>
          </w:tcPr>
          <w:p w14:paraId="7C38D1EE" w14:textId="77777777" w:rsidR="00B708AD" w:rsidRPr="00464400" w:rsidRDefault="00B708AD" w:rsidP="009B4079">
            <w:pPr>
              <w:spacing w:after="80"/>
              <w:rPr>
                <w:rFonts w:asciiTheme="minorHAnsi" w:hAnsiTheme="minorHAnsi"/>
                <w:sz w:val="18"/>
                <w:szCs w:val="18"/>
              </w:rPr>
            </w:pPr>
          </w:p>
        </w:tc>
        <w:tc>
          <w:tcPr>
            <w:tcW w:w="2054" w:type="pct"/>
            <w:shd w:val="clear" w:color="auto" w:fill="F2F2F2" w:themeFill="background1" w:themeFillShade="F2"/>
          </w:tcPr>
          <w:p w14:paraId="2ADA9E1C" w14:textId="77777777" w:rsidR="00B708AD" w:rsidRPr="00464400" w:rsidRDefault="00B708AD" w:rsidP="009B4079">
            <w:pPr>
              <w:spacing w:after="80"/>
              <w:rPr>
                <w:rFonts w:asciiTheme="minorHAnsi" w:hAnsiTheme="minorHAnsi"/>
                <w:sz w:val="18"/>
                <w:szCs w:val="18"/>
              </w:rPr>
            </w:pPr>
          </w:p>
        </w:tc>
      </w:tr>
      <w:tr w:rsidR="00B708AD" w:rsidRPr="00464400" w14:paraId="5B1C87C7" w14:textId="77777777" w:rsidTr="009B4079">
        <w:tc>
          <w:tcPr>
            <w:tcW w:w="85" w:type="pct"/>
          </w:tcPr>
          <w:p w14:paraId="62EE95D1" w14:textId="77777777" w:rsidR="00B708AD" w:rsidRPr="00464400" w:rsidRDefault="00B708AD" w:rsidP="009B4079">
            <w:pPr>
              <w:spacing w:after="80"/>
              <w:rPr>
                <w:rFonts w:asciiTheme="minorHAnsi" w:hAnsiTheme="minorHAnsi"/>
                <w:sz w:val="18"/>
                <w:szCs w:val="18"/>
              </w:rPr>
            </w:pPr>
          </w:p>
        </w:tc>
        <w:tc>
          <w:tcPr>
            <w:tcW w:w="524" w:type="pct"/>
          </w:tcPr>
          <w:p w14:paraId="75F65D3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Baingana, 2011</w:t>
            </w:r>
          </w:p>
        </w:tc>
        <w:tc>
          <w:tcPr>
            <w:tcW w:w="2337" w:type="pct"/>
          </w:tcPr>
          <w:p w14:paraId="0764306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Mental health medications not included in Essential Drugs Kit</w:t>
            </w:r>
          </w:p>
        </w:tc>
        <w:tc>
          <w:tcPr>
            <w:tcW w:w="2054" w:type="pct"/>
          </w:tcPr>
          <w:p w14:paraId="29A286DD" w14:textId="77777777" w:rsidR="00B708AD" w:rsidRPr="00464400" w:rsidRDefault="00B708AD" w:rsidP="009B4079">
            <w:pPr>
              <w:spacing w:after="80"/>
              <w:rPr>
                <w:rFonts w:asciiTheme="minorHAnsi" w:hAnsiTheme="minorHAnsi"/>
                <w:sz w:val="18"/>
                <w:szCs w:val="18"/>
              </w:rPr>
            </w:pPr>
          </w:p>
        </w:tc>
      </w:tr>
      <w:tr w:rsidR="00B708AD" w:rsidRPr="00464400" w14:paraId="40D96785" w14:textId="77777777" w:rsidTr="009B4079">
        <w:tc>
          <w:tcPr>
            <w:tcW w:w="85" w:type="pct"/>
          </w:tcPr>
          <w:p w14:paraId="7091BFAC" w14:textId="77777777" w:rsidR="00B708AD" w:rsidRPr="00464400" w:rsidRDefault="00B708AD" w:rsidP="009B4079">
            <w:pPr>
              <w:spacing w:after="80"/>
              <w:rPr>
                <w:rFonts w:asciiTheme="minorHAnsi" w:hAnsiTheme="minorHAnsi"/>
                <w:sz w:val="18"/>
                <w:szCs w:val="18"/>
              </w:rPr>
            </w:pPr>
          </w:p>
        </w:tc>
        <w:tc>
          <w:tcPr>
            <w:tcW w:w="524" w:type="pct"/>
          </w:tcPr>
          <w:p w14:paraId="2273164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Boothby, 2011</w:t>
            </w:r>
          </w:p>
        </w:tc>
        <w:tc>
          <w:tcPr>
            <w:tcW w:w="2337" w:type="pct"/>
          </w:tcPr>
          <w:p w14:paraId="342A981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Mental health not prioritised by Ministry of Health </w:t>
            </w:r>
          </w:p>
        </w:tc>
        <w:tc>
          <w:tcPr>
            <w:tcW w:w="2054" w:type="pct"/>
          </w:tcPr>
          <w:p w14:paraId="611A166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Advocacy to establish mental health national legislation supporting care continuum</w:t>
            </w:r>
          </w:p>
        </w:tc>
      </w:tr>
      <w:tr w:rsidR="00B708AD" w:rsidRPr="00464400" w14:paraId="4AD1C7ED" w14:textId="77777777" w:rsidTr="009B4079">
        <w:tc>
          <w:tcPr>
            <w:tcW w:w="85" w:type="pct"/>
          </w:tcPr>
          <w:p w14:paraId="6F6542D0" w14:textId="77777777" w:rsidR="00B708AD" w:rsidRPr="00464400" w:rsidRDefault="00B708AD" w:rsidP="009B4079">
            <w:pPr>
              <w:spacing w:after="80"/>
              <w:rPr>
                <w:rFonts w:asciiTheme="minorHAnsi" w:hAnsiTheme="minorHAnsi"/>
                <w:sz w:val="18"/>
                <w:szCs w:val="18"/>
              </w:rPr>
            </w:pPr>
          </w:p>
        </w:tc>
        <w:tc>
          <w:tcPr>
            <w:tcW w:w="524" w:type="pct"/>
          </w:tcPr>
          <w:p w14:paraId="1AC11C2D" w14:textId="77777777" w:rsidR="00B708AD" w:rsidRPr="009B194F"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w:t>
            </w:r>
            <w:r>
              <w:rPr>
                <w:rFonts w:asciiTheme="minorHAnsi" w:hAnsiTheme="minorHAnsi"/>
                <w:sz w:val="18"/>
                <w:szCs w:val="18"/>
              </w:rPr>
              <w:t>11</w:t>
            </w:r>
            <w:r>
              <w:rPr>
                <w:rFonts w:asciiTheme="minorHAnsi" w:hAnsiTheme="minorHAnsi"/>
                <w:sz w:val="18"/>
                <w:szCs w:val="18"/>
                <w:vertAlign w:val="superscript"/>
              </w:rPr>
              <w:t>A</w:t>
            </w:r>
          </w:p>
        </w:tc>
        <w:tc>
          <w:tcPr>
            <w:tcW w:w="2337" w:type="pct"/>
          </w:tcPr>
          <w:p w14:paraId="7D62B28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policy promoting integration of mental health into PHC</w:t>
            </w:r>
          </w:p>
          <w:p w14:paraId="4E66D5A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policy implementation</w:t>
            </w:r>
          </w:p>
          <w:p w14:paraId="5A1E688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political will</w:t>
            </w:r>
          </w:p>
        </w:tc>
        <w:tc>
          <w:tcPr>
            <w:tcW w:w="2054" w:type="pct"/>
          </w:tcPr>
          <w:p w14:paraId="5B9C606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The existence or formulation of a policy promoting integration of mental health into PHC</w:t>
            </w:r>
          </w:p>
          <w:p w14:paraId="192C129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Political will of government</w:t>
            </w:r>
          </w:p>
        </w:tc>
      </w:tr>
      <w:tr w:rsidR="00B708AD" w:rsidRPr="00464400" w14:paraId="40CFE474" w14:textId="77777777" w:rsidTr="009B4079">
        <w:tc>
          <w:tcPr>
            <w:tcW w:w="85" w:type="pct"/>
          </w:tcPr>
          <w:p w14:paraId="6CEFBB37" w14:textId="77777777" w:rsidR="00B708AD" w:rsidRPr="00464400" w:rsidRDefault="00B708AD" w:rsidP="009B4079">
            <w:pPr>
              <w:spacing w:after="80"/>
              <w:rPr>
                <w:rFonts w:asciiTheme="minorHAnsi" w:hAnsiTheme="minorHAnsi"/>
                <w:sz w:val="18"/>
                <w:szCs w:val="18"/>
              </w:rPr>
            </w:pPr>
          </w:p>
        </w:tc>
        <w:tc>
          <w:tcPr>
            <w:tcW w:w="524" w:type="pct"/>
          </w:tcPr>
          <w:p w14:paraId="43EE314E" w14:textId="77777777" w:rsidR="00B708AD" w:rsidRPr="009B194F"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Pr>
                <w:rFonts w:asciiTheme="minorHAnsi" w:hAnsiTheme="minorHAnsi"/>
                <w:sz w:val="18"/>
                <w:szCs w:val="18"/>
                <w:vertAlign w:val="superscript"/>
              </w:rPr>
              <w:t>B</w:t>
            </w:r>
          </w:p>
        </w:tc>
        <w:tc>
          <w:tcPr>
            <w:tcW w:w="2337" w:type="pct"/>
          </w:tcPr>
          <w:p w14:paraId="23E64EC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Mental health not prioritised by government</w:t>
            </w:r>
          </w:p>
        </w:tc>
        <w:tc>
          <w:tcPr>
            <w:tcW w:w="2054" w:type="pct"/>
          </w:tcPr>
          <w:p w14:paraId="55693981" w14:textId="77777777" w:rsidR="00B708AD" w:rsidRPr="00464400" w:rsidRDefault="00B708AD" w:rsidP="009B4079">
            <w:pPr>
              <w:spacing w:after="80"/>
              <w:rPr>
                <w:rFonts w:asciiTheme="minorHAnsi" w:hAnsiTheme="minorHAnsi"/>
                <w:sz w:val="18"/>
                <w:szCs w:val="18"/>
              </w:rPr>
            </w:pPr>
          </w:p>
        </w:tc>
      </w:tr>
      <w:tr w:rsidR="00B708AD" w:rsidRPr="00464400" w14:paraId="58D30801" w14:textId="77777777" w:rsidTr="009B4079">
        <w:tc>
          <w:tcPr>
            <w:tcW w:w="85" w:type="pct"/>
          </w:tcPr>
          <w:p w14:paraId="027C00C6" w14:textId="77777777" w:rsidR="00B708AD" w:rsidRPr="00464400" w:rsidRDefault="00B708AD" w:rsidP="009B4079">
            <w:pPr>
              <w:spacing w:after="80"/>
              <w:rPr>
                <w:rFonts w:asciiTheme="minorHAnsi" w:hAnsiTheme="minorHAnsi"/>
                <w:sz w:val="18"/>
                <w:szCs w:val="18"/>
              </w:rPr>
            </w:pPr>
          </w:p>
        </w:tc>
        <w:tc>
          <w:tcPr>
            <w:tcW w:w="524" w:type="pct"/>
          </w:tcPr>
          <w:p w14:paraId="6A365C1B" w14:textId="77777777" w:rsidR="00B708AD" w:rsidRPr="00464400" w:rsidRDefault="00B708AD" w:rsidP="009B4079">
            <w:pPr>
              <w:spacing w:after="80"/>
              <w:rPr>
                <w:rFonts w:asciiTheme="minorHAnsi" w:hAnsiTheme="minorHAnsi"/>
                <w:sz w:val="18"/>
                <w:szCs w:val="18"/>
              </w:rPr>
            </w:pPr>
          </w:p>
        </w:tc>
        <w:tc>
          <w:tcPr>
            <w:tcW w:w="2337" w:type="pct"/>
          </w:tcPr>
          <w:p w14:paraId="4278702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regulations necessitates case-by-case agreements with NGOs</w:t>
            </w:r>
          </w:p>
        </w:tc>
        <w:tc>
          <w:tcPr>
            <w:tcW w:w="2054" w:type="pct"/>
          </w:tcPr>
          <w:p w14:paraId="21732159" w14:textId="77777777" w:rsidR="00B708AD" w:rsidRPr="00464400" w:rsidRDefault="00B708AD" w:rsidP="009B4079">
            <w:pPr>
              <w:spacing w:after="80"/>
              <w:rPr>
                <w:rFonts w:asciiTheme="minorHAnsi" w:hAnsiTheme="minorHAnsi"/>
                <w:sz w:val="18"/>
                <w:szCs w:val="18"/>
              </w:rPr>
            </w:pPr>
          </w:p>
        </w:tc>
      </w:tr>
      <w:tr w:rsidR="00B708AD" w:rsidRPr="00464400" w14:paraId="1AB90EAC" w14:textId="77777777" w:rsidTr="009B4079">
        <w:tc>
          <w:tcPr>
            <w:tcW w:w="85" w:type="pct"/>
          </w:tcPr>
          <w:p w14:paraId="32E702CE" w14:textId="77777777" w:rsidR="00B708AD" w:rsidRPr="00464400" w:rsidRDefault="00B708AD" w:rsidP="009B4079">
            <w:pPr>
              <w:spacing w:after="80"/>
              <w:rPr>
                <w:rFonts w:asciiTheme="minorHAnsi" w:hAnsiTheme="minorHAnsi"/>
                <w:sz w:val="18"/>
                <w:szCs w:val="18"/>
              </w:rPr>
            </w:pPr>
          </w:p>
        </w:tc>
        <w:tc>
          <w:tcPr>
            <w:tcW w:w="524" w:type="pct"/>
          </w:tcPr>
          <w:p w14:paraId="636356A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Humayun, 2017</w:t>
            </w:r>
          </w:p>
        </w:tc>
        <w:tc>
          <w:tcPr>
            <w:tcW w:w="2337" w:type="pct"/>
          </w:tcPr>
          <w:p w14:paraId="750018E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government regulation of medication supplies</w:t>
            </w:r>
          </w:p>
          <w:p w14:paraId="1FC79C9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political will to invest in programme continuation</w:t>
            </w:r>
          </w:p>
          <w:p w14:paraId="47CF753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Disproportionate resources compared to the population affected</w:t>
            </w:r>
          </w:p>
        </w:tc>
        <w:tc>
          <w:tcPr>
            <w:tcW w:w="2054" w:type="pct"/>
          </w:tcPr>
          <w:p w14:paraId="7CD0C4CD"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701AD60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Robust advocacy and collaboration at policy level</w:t>
            </w:r>
          </w:p>
          <w:p w14:paraId="509261A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Mental health emergency preparedness / disaster plans</w:t>
            </w:r>
          </w:p>
        </w:tc>
      </w:tr>
      <w:tr w:rsidR="00B708AD" w:rsidRPr="00464400" w14:paraId="301AF84C" w14:textId="77777777" w:rsidTr="009B4079">
        <w:tc>
          <w:tcPr>
            <w:tcW w:w="85" w:type="pct"/>
          </w:tcPr>
          <w:p w14:paraId="4874AF81" w14:textId="77777777" w:rsidR="00B708AD" w:rsidRPr="00464400" w:rsidRDefault="00B708AD" w:rsidP="009B4079">
            <w:pPr>
              <w:spacing w:after="80"/>
              <w:rPr>
                <w:rFonts w:asciiTheme="minorHAnsi" w:hAnsiTheme="minorHAnsi"/>
                <w:sz w:val="18"/>
                <w:szCs w:val="18"/>
              </w:rPr>
            </w:pPr>
          </w:p>
        </w:tc>
        <w:tc>
          <w:tcPr>
            <w:tcW w:w="524" w:type="pct"/>
          </w:tcPr>
          <w:p w14:paraId="3F7DCB9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Jordans, 2016</w:t>
            </w:r>
          </w:p>
        </w:tc>
        <w:tc>
          <w:tcPr>
            <w:tcW w:w="2337" w:type="pct"/>
          </w:tcPr>
          <w:p w14:paraId="57F856FE" w14:textId="77777777" w:rsidR="00B708AD" w:rsidRPr="00464400" w:rsidRDefault="00B708AD" w:rsidP="009B4079">
            <w:pPr>
              <w:spacing w:after="80"/>
              <w:rPr>
                <w:rFonts w:asciiTheme="minorHAnsi" w:hAnsiTheme="minorHAnsi"/>
                <w:sz w:val="18"/>
                <w:szCs w:val="18"/>
              </w:rPr>
            </w:pPr>
          </w:p>
        </w:tc>
        <w:tc>
          <w:tcPr>
            <w:tcW w:w="2054" w:type="pct"/>
          </w:tcPr>
          <w:p w14:paraId="6D2E20C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Training curriculum certificates co-issued by Ministry of Health and Population, and recognised by official regulatory body to provide PHC staff mandate</w:t>
            </w:r>
          </w:p>
          <w:p w14:paraId="1DABFEE2"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facilitators / recommendations: </w:t>
            </w:r>
          </w:p>
          <w:p w14:paraId="6A5DEB5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Policy developments promoting scale up of mental health care and staff</w:t>
            </w:r>
          </w:p>
        </w:tc>
      </w:tr>
      <w:tr w:rsidR="00B708AD" w:rsidRPr="00464400" w14:paraId="6F53DC3E" w14:textId="77777777" w:rsidTr="009B4079">
        <w:tc>
          <w:tcPr>
            <w:tcW w:w="85" w:type="pct"/>
          </w:tcPr>
          <w:p w14:paraId="15B44737" w14:textId="77777777" w:rsidR="00B708AD" w:rsidRPr="00464400" w:rsidRDefault="00B708AD" w:rsidP="009B4079">
            <w:pPr>
              <w:spacing w:after="80"/>
              <w:rPr>
                <w:rFonts w:asciiTheme="minorHAnsi" w:hAnsiTheme="minorHAnsi"/>
                <w:sz w:val="18"/>
                <w:szCs w:val="18"/>
              </w:rPr>
            </w:pPr>
          </w:p>
        </w:tc>
        <w:tc>
          <w:tcPr>
            <w:tcW w:w="524" w:type="pct"/>
          </w:tcPr>
          <w:p w14:paraId="401CC70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Sadik, 2</w:t>
            </w:r>
            <w:r>
              <w:rPr>
                <w:rFonts w:asciiTheme="minorHAnsi" w:hAnsiTheme="minorHAnsi"/>
                <w:sz w:val="18"/>
                <w:szCs w:val="18"/>
              </w:rPr>
              <w:t>0</w:t>
            </w:r>
            <w:r w:rsidRPr="00464400">
              <w:rPr>
                <w:rFonts w:asciiTheme="minorHAnsi" w:hAnsiTheme="minorHAnsi"/>
                <w:sz w:val="18"/>
                <w:szCs w:val="18"/>
              </w:rPr>
              <w:t>11</w:t>
            </w:r>
          </w:p>
        </w:tc>
        <w:tc>
          <w:tcPr>
            <w:tcW w:w="2337" w:type="pct"/>
          </w:tcPr>
          <w:p w14:paraId="2B0BF3F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Contextual challenge of continued conflict in which policy makers operate</w:t>
            </w:r>
          </w:p>
        </w:tc>
        <w:tc>
          <w:tcPr>
            <w:tcW w:w="2054" w:type="pct"/>
          </w:tcPr>
          <w:p w14:paraId="049A385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Programme integrated into Ministry of Health strategy and policy documents </w:t>
            </w:r>
          </w:p>
          <w:p w14:paraId="2B6F7E7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Ministry of Health funding and expanding training nationally</w:t>
            </w:r>
          </w:p>
        </w:tc>
      </w:tr>
      <w:tr w:rsidR="00B708AD" w:rsidRPr="00464400" w14:paraId="1612762F" w14:textId="77777777" w:rsidTr="009B4079">
        <w:tc>
          <w:tcPr>
            <w:tcW w:w="85" w:type="pct"/>
          </w:tcPr>
          <w:p w14:paraId="7F353320" w14:textId="77777777" w:rsidR="00B708AD" w:rsidRPr="00464400" w:rsidRDefault="00B708AD" w:rsidP="009B4079">
            <w:pPr>
              <w:spacing w:after="80"/>
              <w:rPr>
                <w:rFonts w:asciiTheme="minorHAnsi" w:hAnsiTheme="minorHAnsi"/>
                <w:sz w:val="18"/>
                <w:szCs w:val="18"/>
              </w:rPr>
            </w:pPr>
          </w:p>
        </w:tc>
        <w:tc>
          <w:tcPr>
            <w:tcW w:w="524" w:type="pct"/>
          </w:tcPr>
          <w:p w14:paraId="36F75587"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Shackman, 2013</w:t>
            </w:r>
          </w:p>
        </w:tc>
        <w:tc>
          <w:tcPr>
            <w:tcW w:w="2337" w:type="pct"/>
          </w:tcPr>
          <w:p w14:paraId="4998DC1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formal ownership from government impedes sustainability</w:t>
            </w:r>
          </w:p>
          <w:p w14:paraId="0840DD4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Stigmatising attitudes reflected at national level through lack of prioritisation and resources and delay in adoption of mental health policy</w:t>
            </w:r>
          </w:p>
          <w:p w14:paraId="3B752AEE" w14:textId="77777777" w:rsidR="00B708AD" w:rsidRPr="00464400" w:rsidRDefault="00B708AD" w:rsidP="009B4079">
            <w:pPr>
              <w:spacing w:after="80"/>
              <w:rPr>
                <w:rFonts w:asciiTheme="minorHAnsi" w:hAnsiTheme="minorHAnsi"/>
                <w:sz w:val="18"/>
                <w:szCs w:val="18"/>
              </w:rPr>
            </w:pPr>
          </w:p>
        </w:tc>
        <w:tc>
          <w:tcPr>
            <w:tcW w:w="2054" w:type="pct"/>
          </w:tcPr>
          <w:p w14:paraId="18FCD344"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3641934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Recently adopted mental health policy outlined plan to improve access to services, including integration of mental health, decentralisation and community participation, psychiatric medications included in the essentials medicines list, and development of a mental health curricula for general and specialised staff</w:t>
            </w:r>
          </w:p>
          <w:p w14:paraId="0CBBA76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Contribute to and be guided by government policy</w:t>
            </w:r>
          </w:p>
        </w:tc>
      </w:tr>
      <w:tr w:rsidR="00B708AD" w:rsidRPr="00464400" w14:paraId="2FD8008F" w14:textId="77777777" w:rsidTr="009B4079">
        <w:tc>
          <w:tcPr>
            <w:tcW w:w="85" w:type="pct"/>
          </w:tcPr>
          <w:p w14:paraId="5D4CB965" w14:textId="77777777" w:rsidR="00B708AD" w:rsidRPr="00464400" w:rsidRDefault="00B708AD" w:rsidP="009B4079">
            <w:pPr>
              <w:spacing w:after="80"/>
              <w:rPr>
                <w:rFonts w:asciiTheme="minorHAnsi" w:hAnsiTheme="minorHAnsi"/>
                <w:sz w:val="18"/>
                <w:szCs w:val="18"/>
              </w:rPr>
            </w:pPr>
          </w:p>
        </w:tc>
        <w:tc>
          <w:tcPr>
            <w:tcW w:w="524" w:type="pct"/>
          </w:tcPr>
          <w:p w14:paraId="63714D1A" w14:textId="77777777" w:rsidR="00B708AD" w:rsidRPr="00464400" w:rsidRDefault="00B708AD" w:rsidP="009B4079">
            <w:pPr>
              <w:spacing w:after="80"/>
              <w:rPr>
                <w:rFonts w:asciiTheme="minorHAnsi" w:hAnsiTheme="minorHAnsi"/>
                <w:sz w:val="18"/>
                <w:szCs w:val="18"/>
              </w:rPr>
            </w:pPr>
            <w:r>
              <w:rPr>
                <w:rFonts w:asciiTheme="minorHAnsi" w:hAnsiTheme="minorHAnsi"/>
                <w:sz w:val="18"/>
                <w:szCs w:val="18"/>
              </w:rPr>
              <w:t>Siriwardhana, 2016</w:t>
            </w:r>
          </w:p>
        </w:tc>
        <w:tc>
          <w:tcPr>
            <w:tcW w:w="2337" w:type="pct"/>
          </w:tcPr>
          <w:p w14:paraId="0CA7D07D" w14:textId="77777777" w:rsidR="00B708AD" w:rsidRDefault="00B708AD" w:rsidP="009B4079">
            <w:pPr>
              <w:spacing w:after="80"/>
              <w:rPr>
                <w:rFonts w:asciiTheme="minorHAnsi" w:hAnsiTheme="minorHAnsi"/>
                <w:sz w:val="18"/>
                <w:szCs w:val="18"/>
              </w:rPr>
            </w:pPr>
            <w:r>
              <w:rPr>
                <w:rFonts w:asciiTheme="minorHAnsi" w:hAnsiTheme="minorHAnsi"/>
                <w:sz w:val="18"/>
                <w:szCs w:val="18"/>
              </w:rPr>
              <w:t>Lack of policy for mental health in PHC settings</w:t>
            </w:r>
          </w:p>
          <w:p w14:paraId="1CF6106C" w14:textId="77777777" w:rsidR="00B708AD" w:rsidRDefault="00B708AD" w:rsidP="009B4079">
            <w:pPr>
              <w:spacing w:after="80"/>
              <w:rPr>
                <w:rFonts w:asciiTheme="minorHAnsi" w:hAnsiTheme="minorHAnsi"/>
                <w:sz w:val="18"/>
                <w:szCs w:val="18"/>
              </w:rPr>
            </w:pPr>
            <w:r>
              <w:rPr>
                <w:rFonts w:asciiTheme="minorHAnsi" w:hAnsiTheme="minorHAnsi"/>
                <w:sz w:val="18"/>
                <w:szCs w:val="18"/>
              </w:rPr>
              <w:t>Lack of coordination between national policy, training programmes and service expansion</w:t>
            </w:r>
          </w:p>
          <w:p w14:paraId="26E0BDE0" w14:textId="77777777" w:rsidR="00B708AD" w:rsidRPr="00464400" w:rsidRDefault="00B708AD" w:rsidP="009B4079">
            <w:pPr>
              <w:spacing w:after="80"/>
              <w:rPr>
                <w:rFonts w:asciiTheme="minorHAnsi" w:hAnsiTheme="minorHAnsi"/>
                <w:sz w:val="18"/>
                <w:szCs w:val="18"/>
              </w:rPr>
            </w:pPr>
            <w:r>
              <w:rPr>
                <w:rFonts w:asciiTheme="minorHAnsi" w:hAnsiTheme="minorHAnsi"/>
                <w:sz w:val="18"/>
                <w:szCs w:val="18"/>
              </w:rPr>
              <w:t>Restricted movement and security issues during first post-conflict election</w:t>
            </w:r>
          </w:p>
        </w:tc>
        <w:tc>
          <w:tcPr>
            <w:tcW w:w="2054" w:type="pct"/>
          </w:tcPr>
          <w:p w14:paraId="16E10E86" w14:textId="77777777" w:rsidR="00B708AD" w:rsidRDefault="00B708AD" w:rsidP="009B4079">
            <w:pPr>
              <w:spacing w:after="80"/>
              <w:rPr>
                <w:rFonts w:asciiTheme="minorHAnsi" w:hAnsiTheme="minorHAnsi"/>
                <w:sz w:val="18"/>
                <w:szCs w:val="18"/>
              </w:rPr>
            </w:pPr>
            <w:r>
              <w:rPr>
                <w:rFonts w:asciiTheme="minorHAnsi" w:hAnsiTheme="minorHAnsi"/>
                <w:sz w:val="18"/>
                <w:szCs w:val="18"/>
              </w:rPr>
              <w:t xml:space="preserve">Support from Ministry of Health </w:t>
            </w:r>
          </w:p>
          <w:p w14:paraId="52F6DD7B" w14:textId="77777777" w:rsidR="00B708AD" w:rsidRDefault="00B708AD" w:rsidP="009B4079">
            <w:pPr>
              <w:spacing w:after="80"/>
              <w:rPr>
                <w:rFonts w:asciiTheme="minorHAnsi" w:hAnsiTheme="minorHAnsi"/>
                <w:i/>
                <w:iCs/>
                <w:sz w:val="18"/>
                <w:szCs w:val="18"/>
              </w:rPr>
            </w:pPr>
            <w:r>
              <w:rPr>
                <w:rFonts w:asciiTheme="minorHAnsi" w:hAnsiTheme="minorHAnsi"/>
                <w:i/>
                <w:iCs/>
                <w:sz w:val="18"/>
                <w:szCs w:val="18"/>
              </w:rPr>
              <w:t xml:space="preserve">Anticipated: </w:t>
            </w:r>
          </w:p>
          <w:p w14:paraId="639B975D" w14:textId="77777777" w:rsidR="00B708AD" w:rsidRDefault="00B708AD" w:rsidP="009B4079">
            <w:pPr>
              <w:spacing w:after="80"/>
              <w:rPr>
                <w:rFonts w:asciiTheme="minorHAnsi" w:hAnsiTheme="minorHAnsi"/>
                <w:sz w:val="18"/>
                <w:szCs w:val="18"/>
              </w:rPr>
            </w:pPr>
            <w:r>
              <w:rPr>
                <w:rFonts w:asciiTheme="minorHAnsi" w:hAnsiTheme="minorHAnsi"/>
                <w:sz w:val="18"/>
                <w:szCs w:val="18"/>
              </w:rPr>
              <w:t>Develop uniform guidelines and policies</w:t>
            </w:r>
          </w:p>
          <w:p w14:paraId="630AC943" w14:textId="77777777" w:rsidR="00B708AD" w:rsidRPr="00685612" w:rsidRDefault="00B708AD" w:rsidP="009B4079">
            <w:pPr>
              <w:spacing w:after="80"/>
              <w:rPr>
                <w:rFonts w:asciiTheme="minorHAnsi" w:hAnsiTheme="minorHAnsi"/>
                <w:sz w:val="18"/>
                <w:szCs w:val="18"/>
              </w:rPr>
            </w:pPr>
            <w:r>
              <w:rPr>
                <w:rFonts w:asciiTheme="minorHAnsi" w:hAnsiTheme="minorHAnsi"/>
                <w:sz w:val="18"/>
                <w:szCs w:val="18"/>
              </w:rPr>
              <w:t xml:space="preserve">Integrate mental health strategies into national non-communicable disease prevention plans </w:t>
            </w:r>
            <w:r w:rsidRPr="0065040E">
              <w:rPr>
                <w:rFonts w:asciiTheme="minorHAnsi" w:hAnsiTheme="minorHAnsi"/>
                <w:sz w:val="18"/>
                <w:szCs w:val="18"/>
              </w:rPr>
              <w:t>and post-graduate training using accessible teaching methods e.g., online</w:t>
            </w:r>
          </w:p>
        </w:tc>
      </w:tr>
      <w:tr w:rsidR="00B708AD" w:rsidRPr="00464400" w14:paraId="2F31AA61" w14:textId="77777777" w:rsidTr="009B4079">
        <w:tc>
          <w:tcPr>
            <w:tcW w:w="609" w:type="pct"/>
            <w:gridSpan w:val="2"/>
            <w:shd w:val="clear" w:color="auto" w:fill="F2F2F2" w:themeFill="background1" w:themeFillShade="F2"/>
          </w:tcPr>
          <w:p w14:paraId="0C9A330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BUREAUCRACY</w:t>
            </w:r>
          </w:p>
        </w:tc>
        <w:tc>
          <w:tcPr>
            <w:tcW w:w="2337" w:type="pct"/>
            <w:shd w:val="clear" w:color="auto" w:fill="F2F2F2" w:themeFill="background1" w:themeFillShade="F2"/>
          </w:tcPr>
          <w:p w14:paraId="12A4A5E2" w14:textId="77777777" w:rsidR="00B708AD" w:rsidRPr="00464400" w:rsidRDefault="00B708AD" w:rsidP="009B4079">
            <w:pPr>
              <w:spacing w:after="80"/>
              <w:rPr>
                <w:rFonts w:asciiTheme="minorHAnsi" w:hAnsiTheme="minorHAnsi"/>
                <w:sz w:val="18"/>
                <w:szCs w:val="18"/>
              </w:rPr>
            </w:pPr>
          </w:p>
        </w:tc>
        <w:tc>
          <w:tcPr>
            <w:tcW w:w="2054" w:type="pct"/>
            <w:shd w:val="clear" w:color="auto" w:fill="F2F2F2" w:themeFill="background1" w:themeFillShade="F2"/>
          </w:tcPr>
          <w:p w14:paraId="517C78C3" w14:textId="77777777" w:rsidR="00B708AD" w:rsidRPr="00464400" w:rsidRDefault="00B708AD" w:rsidP="009B4079">
            <w:pPr>
              <w:spacing w:after="80"/>
              <w:rPr>
                <w:rFonts w:asciiTheme="minorHAnsi" w:hAnsiTheme="minorHAnsi"/>
                <w:sz w:val="18"/>
                <w:szCs w:val="18"/>
              </w:rPr>
            </w:pPr>
          </w:p>
        </w:tc>
      </w:tr>
      <w:tr w:rsidR="00B708AD" w:rsidRPr="00464400" w14:paraId="3D40C9BC" w14:textId="77777777" w:rsidTr="009B4079">
        <w:tc>
          <w:tcPr>
            <w:tcW w:w="85" w:type="pct"/>
          </w:tcPr>
          <w:p w14:paraId="1F622767" w14:textId="77777777" w:rsidR="00B708AD" w:rsidRPr="00464400" w:rsidRDefault="00B708AD" w:rsidP="009B4079">
            <w:pPr>
              <w:spacing w:after="80"/>
              <w:rPr>
                <w:rFonts w:asciiTheme="minorHAnsi" w:hAnsiTheme="minorHAnsi"/>
                <w:sz w:val="18"/>
                <w:szCs w:val="18"/>
              </w:rPr>
            </w:pPr>
          </w:p>
        </w:tc>
        <w:tc>
          <w:tcPr>
            <w:tcW w:w="524" w:type="pct"/>
          </w:tcPr>
          <w:p w14:paraId="138E5DE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Boothby, 2011</w:t>
            </w:r>
          </w:p>
        </w:tc>
        <w:tc>
          <w:tcPr>
            <w:tcW w:w="2337" w:type="pct"/>
          </w:tcPr>
          <w:p w14:paraId="57B6403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awareness of benefits among senior policy makers and Ministry of Health officials</w:t>
            </w:r>
          </w:p>
        </w:tc>
        <w:tc>
          <w:tcPr>
            <w:tcW w:w="2054" w:type="pct"/>
          </w:tcPr>
          <w:p w14:paraId="05C94B48"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1659B47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Engagement with Ministry of Health staff resistant to decentralisation and involvement of cadres, to support district and village levels</w:t>
            </w:r>
          </w:p>
          <w:p w14:paraId="0A6D12A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Senior policy makers and Ministry of Health officials made aware of benefits of multilevel decentralised mental health system and replication opportunities for replication</w:t>
            </w:r>
          </w:p>
          <w:p w14:paraId="15702BF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Will to maintain and replicate at all levels</w:t>
            </w:r>
          </w:p>
          <w:p w14:paraId="0B5454A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The model perceived as possible in other provinces </w:t>
            </w:r>
          </w:p>
        </w:tc>
      </w:tr>
      <w:tr w:rsidR="00B708AD" w:rsidRPr="00464400" w14:paraId="41D26FD4" w14:textId="77777777" w:rsidTr="009B4079">
        <w:tc>
          <w:tcPr>
            <w:tcW w:w="85" w:type="pct"/>
          </w:tcPr>
          <w:p w14:paraId="7988122D" w14:textId="77777777" w:rsidR="00B708AD" w:rsidRPr="00464400" w:rsidRDefault="00B708AD" w:rsidP="009B4079">
            <w:pPr>
              <w:spacing w:after="80"/>
              <w:rPr>
                <w:rFonts w:asciiTheme="minorHAnsi" w:hAnsiTheme="minorHAnsi"/>
                <w:sz w:val="18"/>
                <w:szCs w:val="18"/>
              </w:rPr>
            </w:pPr>
          </w:p>
        </w:tc>
        <w:tc>
          <w:tcPr>
            <w:tcW w:w="524" w:type="pct"/>
          </w:tcPr>
          <w:p w14:paraId="742E433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Budosan, 2007</w:t>
            </w:r>
          </w:p>
        </w:tc>
        <w:tc>
          <w:tcPr>
            <w:tcW w:w="2337" w:type="pct"/>
          </w:tcPr>
          <w:p w14:paraId="2DD6041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Disagreement over best approach for national mental health strategy</w:t>
            </w:r>
          </w:p>
        </w:tc>
        <w:tc>
          <w:tcPr>
            <w:tcW w:w="2054" w:type="pct"/>
          </w:tcPr>
          <w:p w14:paraId="06673E6C"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sz w:val="18"/>
                <w:szCs w:val="18"/>
              </w:rPr>
              <w:t>Discussions to resolve contrasting approaches resulted in development of a national mental health strategy endorsed by parliament stating mental health services should be provided at community level</w:t>
            </w:r>
          </w:p>
        </w:tc>
      </w:tr>
      <w:tr w:rsidR="00B708AD" w:rsidRPr="00464400" w14:paraId="3AA520D4" w14:textId="77777777" w:rsidTr="009B4079">
        <w:tc>
          <w:tcPr>
            <w:tcW w:w="85" w:type="pct"/>
          </w:tcPr>
          <w:p w14:paraId="4118F381" w14:textId="77777777" w:rsidR="00B708AD" w:rsidRPr="00464400" w:rsidRDefault="00B708AD" w:rsidP="009B4079">
            <w:pPr>
              <w:spacing w:after="80"/>
              <w:rPr>
                <w:rFonts w:asciiTheme="minorHAnsi" w:hAnsiTheme="minorHAnsi"/>
                <w:sz w:val="18"/>
                <w:szCs w:val="18"/>
              </w:rPr>
            </w:pPr>
          </w:p>
        </w:tc>
        <w:tc>
          <w:tcPr>
            <w:tcW w:w="524" w:type="pct"/>
          </w:tcPr>
          <w:p w14:paraId="75426D62" w14:textId="77777777" w:rsidR="00B708AD" w:rsidRPr="001D7AA9"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Pr>
                <w:rFonts w:asciiTheme="minorHAnsi" w:hAnsiTheme="minorHAnsi"/>
                <w:sz w:val="18"/>
                <w:szCs w:val="18"/>
                <w:vertAlign w:val="superscript"/>
              </w:rPr>
              <w:t>B</w:t>
            </w:r>
          </w:p>
        </w:tc>
        <w:tc>
          <w:tcPr>
            <w:tcW w:w="2337" w:type="pct"/>
          </w:tcPr>
          <w:p w14:paraId="106B3A6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Lack of cooperation from Ministry of Public Health and Population and local health authorities </w:t>
            </w:r>
          </w:p>
          <w:p w14:paraId="7CACF16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Lack of administrative unit within the MPHP for mental health </w:t>
            </w:r>
          </w:p>
          <w:p w14:paraId="11B6417C" w14:textId="77777777" w:rsidR="00B708AD" w:rsidRPr="00464400" w:rsidRDefault="00B708AD" w:rsidP="009B4079">
            <w:pPr>
              <w:spacing w:after="80"/>
              <w:rPr>
                <w:rFonts w:asciiTheme="minorHAnsi" w:hAnsiTheme="minorHAnsi"/>
                <w:sz w:val="18"/>
                <w:szCs w:val="18"/>
              </w:rPr>
            </w:pPr>
          </w:p>
        </w:tc>
        <w:tc>
          <w:tcPr>
            <w:tcW w:w="2054" w:type="pct"/>
          </w:tcPr>
          <w:p w14:paraId="17FADABC"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Anticipated:</w:t>
            </w:r>
          </w:p>
          <w:p w14:paraId="0DA629F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Recent appointment of a mental health representative within  Ministry of Public Health and Population anticipated to improve stakeholder coordination</w:t>
            </w:r>
          </w:p>
        </w:tc>
      </w:tr>
      <w:tr w:rsidR="00B708AD" w:rsidRPr="00464400" w14:paraId="2CD1603C" w14:textId="77777777" w:rsidTr="009B4079">
        <w:tc>
          <w:tcPr>
            <w:tcW w:w="85" w:type="pct"/>
          </w:tcPr>
          <w:p w14:paraId="6BE94A04" w14:textId="77777777" w:rsidR="00B708AD" w:rsidRPr="00464400" w:rsidRDefault="00B708AD" w:rsidP="009B4079">
            <w:pPr>
              <w:spacing w:after="80"/>
              <w:rPr>
                <w:rFonts w:asciiTheme="minorHAnsi" w:hAnsiTheme="minorHAnsi"/>
                <w:sz w:val="18"/>
                <w:szCs w:val="18"/>
              </w:rPr>
            </w:pPr>
          </w:p>
        </w:tc>
        <w:tc>
          <w:tcPr>
            <w:tcW w:w="524" w:type="pct"/>
          </w:tcPr>
          <w:p w14:paraId="6FC975F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Budosan, 2016</w:t>
            </w:r>
          </w:p>
        </w:tc>
        <w:tc>
          <w:tcPr>
            <w:tcW w:w="2337" w:type="pct"/>
          </w:tcPr>
          <w:p w14:paraId="1EBF379C" w14:textId="77777777" w:rsidR="00B708AD" w:rsidRPr="00464400" w:rsidRDefault="00B708AD" w:rsidP="009B4079">
            <w:pPr>
              <w:spacing w:after="80"/>
              <w:rPr>
                <w:rFonts w:asciiTheme="minorHAnsi" w:hAnsiTheme="minorHAnsi"/>
                <w:sz w:val="18"/>
                <w:szCs w:val="18"/>
              </w:rPr>
            </w:pPr>
          </w:p>
        </w:tc>
        <w:tc>
          <w:tcPr>
            <w:tcW w:w="2054" w:type="pct"/>
          </w:tcPr>
          <w:p w14:paraId="28C51C09"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sz w:val="18"/>
                <w:szCs w:val="18"/>
              </w:rPr>
              <w:t>Main stakeholders of government, health authorities and providers highly motivated to improve services</w:t>
            </w:r>
          </w:p>
        </w:tc>
      </w:tr>
      <w:tr w:rsidR="00B708AD" w:rsidRPr="00464400" w14:paraId="1C0F7D87" w14:textId="77777777" w:rsidTr="009B4079">
        <w:tc>
          <w:tcPr>
            <w:tcW w:w="85" w:type="pct"/>
          </w:tcPr>
          <w:p w14:paraId="7765A4E7" w14:textId="77777777" w:rsidR="00B708AD" w:rsidRPr="00464400" w:rsidRDefault="00B708AD" w:rsidP="009B4079">
            <w:pPr>
              <w:spacing w:after="80"/>
              <w:rPr>
                <w:rFonts w:asciiTheme="minorHAnsi" w:hAnsiTheme="minorHAnsi"/>
                <w:sz w:val="18"/>
                <w:szCs w:val="18"/>
              </w:rPr>
            </w:pPr>
          </w:p>
        </w:tc>
        <w:tc>
          <w:tcPr>
            <w:tcW w:w="524" w:type="pct"/>
          </w:tcPr>
          <w:p w14:paraId="11741A3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Echeverri, 2018</w:t>
            </w:r>
          </w:p>
        </w:tc>
        <w:tc>
          <w:tcPr>
            <w:tcW w:w="2337" w:type="pct"/>
          </w:tcPr>
          <w:p w14:paraId="2E1EAA3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Insufficient involvement of local and central government health staff</w:t>
            </w:r>
          </w:p>
        </w:tc>
        <w:tc>
          <w:tcPr>
            <w:tcW w:w="2054" w:type="pct"/>
          </w:tcPr>
          <w:p w14:paraId="6973D717"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Participation of Ministry of Health deputy director in training session catalysed implementation at refugee and national level, resulting in development of mental health units in general hospitals</w:t>
            </w:r>
          </w:p>
        </w:tc>
      </w:tr>
      <w:tr w:rsidR="00B708AD" w:rsidRPr="00464400" w14:paraId="446D186A" w14:textId="77777777" w:rsidTr="009B4079">
        <w:tc>
          <w:tcPr>
            <w:tcW w:w="85" w:type="pct"/>
          </w:tcPr>
          <w:p w14:paraId="194F544D" w14:textId="77777777" w:rsidR="00B708AD" w:rsidRPr="00464400" w:rsidRDefault="00B708AD" w:rsidP="009B4079">
            <w:pPr>
              <w:spacing w:after="80"/>
              <w:rPr>
                <w:rFonts w:asciiTheme="minorHAnsi" w:hAnsiTheme="minorHAnsi"/>
                <w:sz w:val="18"/>
                <w:szCs w:val="18"/>
              </w:rPr>
            </w:pPr>
          </w:p>
        </w:tc>
        <w:tc>
          <w:tcPr>
            <w:tcW w:w="524" w:type="pct"/>
          </w:tcPr>
          <w:p w14:paraId="1361C08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Humayun, 2017</w:t>
            </w:r>
          </w:p>
        </w:tc>
        <w:tc>
          <w:tcPr>
            <w:tcW w:w="2337" w:type="pct"/>
          </w:tcPr>
          <w:p w14:paraId="2824AC01" w14:textId="77777777" w:rsidR="00B708AD" w:rsidRPr="00464400" w:rsidRDefault="00B708AD" w:rsidP="009B4079">
            <w:pPr>
              <w:spacing w:after="80"/>
              <w:rPr>
                <w:rFonts w:asciiTheme="minorHAnsi" w:hAnsiTheme="minorHAnsi"/>
                <w:sz w:val="18"/>
                <w:szCs w:val="18"/>
              </w:rPr>
            </w:pPr>
          </w:p>
        </w:tc>
        <w:tc>
          <w:tcPr>
            <w:tcW w:w="2054" w:type="pct"/>
          </w:tcPr>
          <w:p w14:paraId="21E7607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Partnership with military authority who had strong influence over crisis zone helped to overcome barrier of underprioritised mental health in the health system and by the district health department</w:t>
            </w:r>
          </w:p>
        </w:tc>
      </w:tr>
      <w:tr w:rsidR="00B708AD" w:rsidRPr="00464400" w14:paraId="235EB02D" w14:textId="77777777" w:rsidTr="009B4079">
        <w:tc>
          <w:tcPr>
            <w:tcW w:w="85" w:type="pct"/>
          </w:tcPr>
          <w:p w14:paraId="284E6A29" w14:textId="77777777" w:rsidR="00B708AD" w:rsidRPr="00464400" w:rsidRDefault="00B708AD" w:rsidP="009B4079">
            <w:pPr>
              <w:spacing w:after="80"/>
              <w:rPr>
                <w:rFonts w:asciiTheme="minorHAnsi" w:hAnsiTheme="minorHAnsi"/>
                <w:sz w:val="18"/>
                <w:szCs w:val="18"/>
              </w:rPr>
            </w:pPr>
          </w:p>
        </w:tc>
        <w:tc>
          <w:tcPr>
            <w:tcW w:w="524" w:type="pct"/>
          </w:tcPr>
          <w:p w14:paraId="634B5D97"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Sadik, 2011</w:t>
            </w:r>
          </w:p>
        </w:tc>
        <w:tc>
          <w:tcPr>
            <w:tcW w:w="2337" w:type="pct"/>
          </w:tcPr>
          <w:p w14:paraId="5D525A9F" w14:textId="77777777" w:rsidR="00B708AD" w:rsidRPr="00464400" w:rsidRDefault="00B708AD" w:rsidP="009B4079">
            <w:pPr>
              <w:spacing w:after="80"/>
              <w:rPr>
                <w:rFonts w:asciiTheme="minorHAnsi" w:hAnsiTheme="minorHAnsi"/>
                <w:sz w:val="18"/>
                <w:szCs w:val="18"/>
              </w:rPr>
            </w:pPr>
          </w:p>
        </w:tc>
        <w:tc>
          <w:tcPr>
            <w:tcW w:w="2054" w:type="pct"/>
          </w:tcPr>
          <w:p w14:paraId="3B6B6DC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Present minister is a psychiatrist </w:t>
            </w:r>
          </w:p>
        </w:tc>
      </w:tr>
      <w:tr w:rsidR="00B708AD" w:rsidRPr="00464400" w14:paraId="7BC2D3EC" w14:textId="77777777" w:rsidTr="009B4079">
        <w:tc>
          <w:tcPr>
            <w:tcW w:w="85" w:type="pct"/>
          </w:tcPr>
          <w:p w14:paraId="02997C21" w14:textId="77777777" w:rsidR="00B708AD" w:rsidRPr="00464400" w:rsidRDefault="00B708AD" w:rsidP="009B4079">
            <w:pPr>
              <w:spacing w:after="80"/>
              <w:rPr>
                <w:rFonts w:asciiTheme="minorHAnsi" w:hAnsiTheme="minorHAnsi"/>
                <w:sz w:val="18"/>
                <w:szCs w:val="18"/>
              </w:rPr>
            </w:pPr>
          </w:p>
        </w:tc>
        <w:tc>
          <w:tcPr>
            <w:tcW w:w="524" w:type="pct"/>
          </w:tcPr>
          <w:p w14:paraId="553B9FEE" w14:textId="77777777" w:rsidR="00B708AD" w:rsidRPr="00464400" w:rsidRDefault="00B708AD" w:rsidP="009B4079">
            <w:pPr>
              <w:spacing w:after="80"/>
              <w:rPr>
                <w:rFonts w:asciiTheme="minorHAnsi" w:hAnsiTheme="minorHAnsi"/>
                <w:sz w:val="18"/>
                <w:szCs w:val="18"/>
              </w:rPr>
            </w:pPr>
            <w:r>
              <w:rPr>
                <w:rFonts w:asciiTheme="minorHAnsi" w:hAnsiTheme="minorHAnsi"/>
                <w:sz w:val="18"/>
                <w:szCs w:val="18"/>
              </w:rPr>
              <w:t>Siriwardhana, 2016</w:t>
            </w:r>
          </w:p>
        </w:tc>
        <w:tc>
          <w:tcPr>
            <w:tcW w:w="2337" w:type="pct"/>
          </w:tcPr>
          <w:p w14:paraId="6B73522A" w14:textId="77777777" w:rsidR="00B708AD" w:rsidRPr="00464400" w:rsidRDefault="00B708AD" w:rsidP="009B4079">
            <w:pPr>
              <w:spacing w:after="80"/>
              <w:rPr>
                <w:rFonts w:asciiTheme="minorHAnsi" w:hAnsiTheme="minorHAnsi"/>
                <w:sz w:val="18"/>
                <w:szCs w:val="18"/>
              </w:rPr>
            </w:pPr>
            <w:r w:rsidRPr="0065040E">
              <w:rPr>
                <w:rFonts w:asciiTheme="minorHAnsi" w:hAnsiTheme="minorHAnsi"/>
                <w:sz w:val="18"/>
                <w:szCs w:val="18"/>
              </w:rPr>
              <w:t>Key decision makers at various levels took considerable effort to engage and caused delays</w:t>
            </w:r>
          </w:p>
        </w:tc>
        <w:tc>
          <w:tcPr>
            <w:tcW w:w="2054" w:type="pct"/>
          </w:tcPr>
          <w:p w14:paraId="42240AE5" w14:textId="77777777" w:rsidR="00B708AD" w:rsidRPr="00464400" w:rsidRDefault="00B708AD" w:rsidP="009B4079">
            <w:pPr>
              <w:spacing w:after="80"/>
              <w:rPr>
                <w:rFonts w:asciiTheme="minorHAnsi" w:hAnsiTheme="minorHAnsi"/>
                <w:sz w:val="18"/>
                <w:szCs w:val="18"/>
              </w:rPr>
            </w:pPr>
            <w:r w:rsidRPr="0065040E">
              <w:rPr>
                <w:rFonts w:asciiTheme="minorHAnsi" w:hAnsiTheme="minorHAnsi"/>
                <w:sz w:val="18"/>
                <w:szCs w:val="18"/>
              </w:rPr>
              <w:t xml:space="preserve">Support from provincial and regional administrative bodies and hospital administrators  </w:t>
            </w:r>
          </w:p>
        </w:tc>
      </w:tr>
      <w:tr w:rsidR="00B708AD" w:rsidRPr="00464400" w14:paraId="2E3903D5" w14:textId="77777777" w:rsidTr="009B4079">
        <w:tc>
          <w:tcPr>
            <w:tcW w:w="609" w:type="pct"/>
            <w:gridSpan w:val="2"/>
            <w:shd w:val="clear" w:color="auto" w:fill="F2F2F2" w:themeFill="background1" w:themeFillShade="F2"/>
          </w:tcPr>
          <w:p w14:paraId="7C48F1A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HEALTH SECTOR</w:t>
            </w:r>
          </w:p>
        </w:tc>
        <w:tc>
          <w:tcPr>
            <w:tcW w:w="2337" w:type="pct"/>
            <w:shd w:val="clear" w:color="auto" w:fill="F2F2F2" w:themeFill="background1" w:themeFillShade="F2"/>
          </w:tcPr>
          <w:p w14:paraId="156C7E40" w14:textId="77777777" w:rsidR="00B708AD" w:rsidRPr="00464400" w:rsidRDefault="00B708AD" w:rsidP="009B4079">
            <w:pPr>
              <w:spacing w:after="80"/>
              <w:rPr>
                <w:rFonts w:asciiTheme="minorHAnsi" w:hAnsiTheme="minorHAnsi"/>
                <w:sz w:val="18"/>
                <w:szCs w:val="18"/>
              </w:rPr>
            </w:pPr>
          </w:p>
        </w:tc>
        <w:tc>
          <w:tcPr>
            <w:tcW w:w="2054" w:type="pct"/>
            <w:shd w:val="clear" w:color="auto" w:fill="F2F2F2" w:themeFill="background1" w:themeFillShade="F2"/>
          </w:tcPr>
          <w:p w14:paraId="7E340F39" w14:textId="77777777" w:rsidR="00B708AD" w:rsidRPr="00464400" w:rsidRDefault="00B708AD" w:rsidP="009B4079">
            <w:pPr>
              <w:spacing w:after="80"/>
              <w:rPr>
                <w:rFonts w:asciiTheme="minorHAnsi" w:hAnsiTheme="minorHAnsi"/>
                <w:sz w:val="18"/>
                <w:szCs w:val="18"/>
              </w:rPr>
            </w:pPr>
          </w:p>
        </w:tc>
      </w:tr>
      <w:tr w:rsidR="00B708AD" w:rsidRPr="00464400" w14:paraId="1FF1F604" w14:textId="77777777" w:rsidTr="009B4079">
        <w:tc>
          <w:tcPr>
            <w:tcW w:w="85" w:type="pct"/>
          </w:tcPr>
          <w:p w14:paraId="5C54BB40" w14:textId="77777777" w:rsidR="00B708AD" w:rsidRPr="00464400" w:rsidRDefault="00B708AD" w:rsidP="009B4079">
            <w:pPr>
              <w:spacing w:after="80"/>
              <w:rPr>
                <w:rFonts w:asciiTheme="minorHAnsi" w:hAnsiTheme="minorHAnsi"/>
                <w:sz w:val="18"/>
                <w:szCs w:val="18"/>
              </w:rPr>
            </w:pPr>
          </w:p>
        </w:tc>
        <w:tc>
          <w:tcPr>
            <w:tcW w:w="524" w:type="pct"/>
          </w:tcPr>
          <w:p w14:paraId="39A05AE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Baingana, 2011</w:t>
            </w:r>
          </w:p>
        </w:tc>
        <w:tc>
          <w:tcPr>
            <w:tcW w:w="2337" w:type="pct"/>
          </w:tcPr>
          <w:p w14:paraId="57CCCCF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transport for breadth of catchment area</w:t>
            </w:r>
          </w:p>
          <w:p w14:paraId="66DF6F7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medication due to government not honouring agreement</w:t>
            </w:r>
          </w:p>
        </w:tc>
        <w:tc>
          <w:tcPr>
            <w:tcW w:w="2054" w:type="pct"/>
          </w:tcPr>
          <w:p w14:paraId="24C4760F" w14:textId="77777777" w:rsidR="00B708AD" w:rsidRPr="00464400" w:rsidRDefault="00B708AD" w:rsidP="009B4079">
            <w:pPr>
              <w:spacing w:after="80"/>
              <w:rPr>
                <w:rFonts w:asciiTheme="minorHAnsi" w:hAnsiTheme="minorHAnsi"/>
                <w:sz w:val="18"/>
                <w:szCs w:val="18"/>
              </w:rPr>
            </w:pPr>
          </w:p>
        </w:tc>
      </w:tr>
      <w:tr w:rsidR="00B708AD" w:rsidRPr="00464400" w14:paraId="04D65A41" w14:textId="77777777" w:rsidTr="009B4079">
        <w:tc>
          <w:tcPr>
            <w:tcW w:w="85" w:type="pct"/>
          </w:tcPr>
          <w:p w14:paraId="2077C5C1" w14:textId="77777777" w:rsidR="00B708AD" w:rsidRPr="00464400" w:rsidRDefault="00B708AD" w:rsidP="009B4079">
            <w:pPr>
              <w:spacing w:after="80"/>
              <w:rPr>
                <w:rFonts w:asciiTheme="minorHAnsi" w:hAnsiTheme="minorHAnsi"/>
                <w:sz w:val="18"/>
                <w:szCs w:val="18"/>
              </w:rPr>
            </w:pPr>
          </w:p>
        </w:tc>
        <w:tc>
          <w:tcPr>
            <w:tcW w:w="524" w:type="pct"/>
          </w:tcPr>
          <w:p w14:paraId="2DEA4FD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Boothby, 2011</w:t>
            </w:r>
          </w:p>
        </w:tc>
        <w:tc>
          <w:tcPr>
            <w:tcW w:w="2337" w:type="pct"/>
          </w:tcPr>
          <w:p w14:paraId="11058C9A"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Barriers from district where implementation failed: </w:t>
            </w:r>
          </w:p>
          <w:p w14:paraId="1CEFAAD7"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Remote location historically beyond reach of health system, exacerbated by the road being washed away</w:t>
            </w:r>
          </w:p>
          <w:p w14:paraId="3179CB1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Medication and treatment only available at district level</w:t>
            </w:r>
          </w:p>
          <w:p w14:paraId="28718BD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Saturation of NGOs possibly undermined collective self-reliance and volunteerism</w:t>
            </w:r>
          </w:p>
          <w:p w14:paraId="270ED0C9"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Barriers from other districts: </w:t>
            </w:r>
          </w:p>
          <w:p w14:paraId="7E6C776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Coordination lacking between district and subdistrict levels e.g., discharge information</w:t>
            </w:r>
          </w:p>
          <w:p w14:paraId="222D6FB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Subdistrict health clinics cover wide geographical area, making follow-up challenging</w:t>
            </w:r>
          </w:p>
          <w:p w14:paraId="44240D2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Mismatch of role expectations between supervisors and staff e.g., community staff required to use own time, transportation and funds for home visits</w:t>
            </w:r>
          </w:p>
        </w:tc>
        <w:tc>
          <w:tcPr>
            <w:tcW w:w="2054" w:type="pct"/>
          </w:tcPr>
          <w:p w14:paraId="3619A886"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1162F33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 psychiatrist to consult on medication a few times a year at subdistrict level to improve attendance and regimes</w:t>
            </w:r>
          </w:p>
          <w:p w14:paraId="1C19A3A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Motorcycles, fuel and general support for community staff</w:t>
            </w:r>
          </w:p>
          <w:p w14:paraId="1EA9191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Education for supervisors on necessity of home visitation </w:t>
            </w:r>
          </w:p>
          <w:p w14:paraId="58352B4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Stricter adherence to two-way referral system to benefit system functioning and continuum of care e.g., discharge information to subdistrict level</w:t>
            </w:r>
          </w:p>
          <w:p w14:paraId="0ACA100C" w14:textId="77777777" w:rsidR="00B708AD" w:rsidRPr="00464400" w:rsidRDefault="00B708AD" w:rsidP="009B4079">
            <w:pPr>
              <w:spacing w:after="80"/>
              <w:rPr>
                <w:rFonts w:asciiTheme="minorHAnsi" w:hAnsiTheme="minorHAnsi"/>
                <w:sz w:val="18"/>
                <w:szCs w:val="18"/>
              </w:rPr>
            </w:pPr>
          </w:p>
        </w:tc>
      </w:tr>
      <w:tr w:rsidR="00B708AD" w:rsidRPr="00464400" w14:paraId="063B8088" w14:textId="77777777" w:rsidTr="009B4079">
        <w:tc>
          <w:tcPr>
            <w:tcW w:w="85" w:type="pct"/>
          </w:tcPr>
          <w:p w14:paraId="2E512470" w14:textId="77777777" w:rsidR="00B708AD" w:rsidRPr="00464400" w:rsidRDefault="00B708AD" w:rsidP="009B4079">
            <w:pPr>
              <w:spacing w:after="80"/>
              <w:rPr>
                <w:rFonts w:asciiTheme="minorHAnsi" w:hAnsiTheme="minorHAnsi"/>
                <w:sz w:val="18"/>
                <w:szCs w:val="18"/>
              </w:rPr>
            </w:pPr>
          </w:p>
        </w:tc>
        <w:tc>
          <w:tcPr>
            <w:tcW w:w="524" w:type="pct"/>
          </w:tcPr>
          <w:p w14:paraId="79EFB8B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Budosan, 2007</w:t>
            </w:r>
          </w:p>
        </w:tc>
        <w:tc>
          <w:tcPr>
            <w:tcW w:w="2337" w:type="pct"/>
          </w:tcPr>
          <w:p w14:paraId="7C8D86F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permanent local psychiatrists to supervise, particularly in rural disaster-affected areas, requiring others to travel further</w:t>
            </w:r>
          </w:p>
          <w:p w14:paraId="5C7F86C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Time constraints and workload for delivery agents resulted in insufficient contact time</w:t>
            </w:r>
          </w:p>
          <w:p w14:paraId="23623A1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Shortages of psychiatric medications in the field made on the job training challenging</w:t>
            </w:r>
          </w:p>
          <w:p w14:paraId="0A5A536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Layered public health system / dispersal of key players delayed strategic consensus</w:t>
            </w:r>
          </w:p>
        </w:tc>
        <w:tc>
          <w:tcPr>
            <w:tcW w:w="2054" w:type="pct"/>
          </w:tcPr>
          <w:p w14:paraId="463D625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Recognition of specialisation of delivery agents overtime to support them to restructure time allocation</w:t>
            </w:r>
          </w:p>
          <w:p w14:paraId="3BF3777B" w14:textId="77777777" w:rsidR="00B708AD" w:rsidRPr="00464400" w:rsidRDefault="00B708AD" w:rsidP="009B4079">
            <w:pPr>
              <w:spacing w:after="80"/>
              <w:rPr>
                <w:rFonts w:asciiTheme="minorHAnsi" w:hAnsiTheme="minorHAnsi"/>
                <w:sz w:val="18"/>
                <w:szCs w:val="18"/>
              </w:rPr>
            </w:pPr>
          </w:p>
        </w:tc>
      </w:tr>
      <w:tr w:rsidR="00B708AD" w:rsidRPr="00464400" w14:paraId="03DFBA28" w14:textId="77777777" w:rsidTr="009B4079">
        <w:tc>
          <w:tcPr>
            <w:tcW w:w="85" w:type="pct"/>
          </w:tcPr>
          <w:p w14:paraId="33BE8287" w14:textId="77777777" w:rsidR="00B708AD" w:rsidRPr="00464400" w:rsidRDefault="00B708AD" w:rsidP="009B4079">
            <w:pPr>
              <w:spacing w:after="80"/>
              <w:rPr>
                <w:rFonts w:asciiTheme="minorHAnsi" w:hAnsiTheme="minorHAnsi"/>
                <w:sz w:val="18"/>
                <w:szCs w:val="18"/>
              </w:rPr>
            </w:pPr>
          </w:p>
        </w:tc>
        <w:tc>
          <w:tcPr>
            <w:tcW w:w="524" w:type="pct"/>
          </w:tcPr>
          <w:p w14:paraId="2EA23376" w14:textId="77777777" w:rsidR="00B708AD" w:rsidRPr="00E47F2F"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Pr>
                <w:rFonts w:asciiTheme="minorHAnsi" w:hAnsiTheme="minorHAnsi"/>
                <w:sz w:val="18"/>
                <w:szCs w:val="18"/>
                <w:vertAlign w:val="superscript"/>
              </w:rPr>
              <w:t>A</w:t>
            </w:r>
          </w:p>
        </w:tc>
        <w:tc>
          <w:tcPr>
            <w:tcW w:w="2337" w:type="pct"/>
          </w:tcPr>
          <w:p w14:paraId="1F9CF51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Separate budget allocations</w:t>
            </w:r>
          </w:p>
          <w:p w14:paraId="6373F25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pre-existing community mental health care</w:t>
            </w:r>
          </w:p>
        </w:tc>
        <w:tc>
          <w:tcPr>
            <w:tcW w:w="2054" w:type="pct"/>
          </w:tcPr>
          <w:p w14:paraId="7224ABC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Supervision by psychiatrist</w:t>
            </w:r>
          </w:p>
        </w:tc>
      </w:tr>
      <w:tr w:rsidR="00B708AD" w:rsidRPr="00464400" w14:paraId="73CD8A65" w14:textId="77777777" w:rsidTr="009B4079">
        <w:tc>
          <w:tcPr>
            <w:tcW w:w="85" w:type="pct"/>
          </w:tcPr>
          <w:p w14:paraId="38F54C8D" w14:textId="77777777" w:rsidR="00B708AD" w:rsidRPr="00464400" w:rsidRDefault="00B708AD" w:rsidP="009B4079">
            <w:pPr>
              <w:spacing w:after="80"/>
              <w:rPr>
                <w:rFonts w:asciiTheme="minorHAnsi" w:hAnsiTheme="minorHAnsi"/>
                <w:sz w:val="18"/>
                <w:szCs w:val="18"/>
              </w:rPr>
            </w:pPr>
          </w:p>
        </w:tc>
        <w:tc>
          <w:tcPr>
            <w:tcW w:w="524" w:type="pct"/>
          </w:tcPr>
          <w:p w14:paraId="358683A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Budosan, 2016</w:t>
            </w:r>
          </w:p>
        </w:tc>
        <w:tc>
          <w:tcPr>
            <w:tcW w:w="2337" w:type="pct"/>
          </w:tcPr>
          <w:p w14:paraId="047593F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time for staff resulted in improper history taking and examination, comorbidities being missed, and incomplete care</w:t>
            </w:r>
          </w:p>
        </w:tc>
        <w:tc>
          <w:tcPr>
            <w:tcW w:w="2054" w:type="pct"/>
          </w:tcPr>
          <w:p w14:paraId="2DBAD6C2" w14:textId="77777777" w:rsidR="00B708AD" w:rsidRPr="00464400" w:rsidRDefault="00B708AD" w:rsidP="009B4079">
            <w:pPr>
              <w:spacing w:after="80"/>
              <w:rPr>
                <w:rFonts w:asciiTheme="minorHAnsi" w:hAnsiTheme="minorHAnsi"/>
                <w:sz w:val="18"/>
                <w:szCs w:val="18"/>
              </w:rPr>
            </w:pPr>
          </w:p>
        </w:tc>
      </w:tr>
      <w:tr w:rsidR="00B708AD" w:rsidRPr="00464400" w14:paraId="7911ADA4" w14:textId="77777777" w:rsidTr="009B4079">
        <w:tc>
          <w:tcPr>
            <w:tcW w:w="85" w:type="pct"/>
          </w:tcPr>
          <w:p w14:paraId="2F432E31" w14:textId="77777777" w:rsidR="00B708AD" w:rsidRPr="00464400" w:rsidRDefault="00B708AD" w:rsidP="009B4079">
            <w:pPr>
              <w:spacing w:after="80"/>
              <w:rPr>
                <w:rFonts w:asciiTheme="minorHAnsi" w:hAnsiTheme="minorHAnsi"/>
                <w:sz w:val="18"/>
                <w:szCs w:val="18"/>
              </w:rPr>
            </w:pPr>
          </w:p>
        </w:tc>
        <w:tc>
          <w:tcPr>
            <w:tcW w:w="524" w:type="pct"/>
          </w:tcPr>
          <w:p w14:paraId="3F4FDE0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Chandrasiri, 2015</w:t>
            </w:r>
          </w:p>
        </w:tc>
        <w:tc>
          <w:tcPr>
            <w:tcW w:w="2337" w:type="pct"/>
          </w:tcPr>
          <w:p w14:paraId="760660C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Lack of human resources to provide adequate services </w:t>
            </w:r>
          </w:p>
          <w:p w14:paraId="6DBC8EA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Inadequate transportation provided to community staff, requiring use of their own means</w:t>
            </w:r>
          </w:p>
        </w:tc>
        <w:tc>
          <w:tcPr>
            <w:tcW w:w="2054" w:type="pct"/>
          </w:tcPr>
          <w:p w14:paraId="75B8C7E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Pre-existing administrative and supervisory capabilities of government health staff</w:t>
            </w:r>
          </w:p>
          <w:p w14:paraId="4CDA984D" w14:textId="77777777" w:rsidR="00B708AD" w:rsidRPr="00464400" w:rsidRDefault="00B708AD" w:rsidP="009B4079">
            <w:pPr>
              <w:spacing w:after="80"/>
              <w:rPr>
                <w:rFonts w:asciiTheme="minorHAnsi" w:hAnsiTheme="minorHAnsi"/>
                <w:sz w:val="18"/>
                <w:szCs w:val="18"/>
              </w:rPr>
            </w:pPr>
          </w:p>
        </w:tc>
      </w:tr>
      <w:tr w:rsidR="00B708AD" w:rsidRPr="00464400" w14:paraId="6D7EE451" w14:textId="77777777" w:rsidTr="009B4079">
        <w:tc>
          <w:tcPr>
            <w:tcW w:w="85" w:type="pct"/>
          </w:tcPr>
          <w:p w14:paraId="363F6D75" w14:textId="77777777" w:rsidR="00B708AD" w:rsidRPr="00464400" w:rsidRDefault="00B708AD" w:rsidP="009B4079">
            <w:pPr>
              <w:spacing w:after="80"/>
              <w:rPr>
                <w:rFonts w:asciiTheme="minorHAnsi" w:hAnsiTheme="minorHAnsi"/>
                <w:sz w:val="18"/>
                <w:szCs w:val="18"/>
              </w:rPr>
            </w:pPr>
          </w:p>
        </w:tc>
        <w:tc>
          <w:tcPr>
            <w:tcW w:w="524" w:type="pct"/>
          </w:tcPr>
          <w:p w14:paraId="3A56E52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Echeverri, 2018</w:t>
            </w:r>
          </w:p>
        </w:tc>
        <w:tc>
          <w:tcPr>
            <w:tcW w:w="2337" w:type="pct"/>
          </w:tcPr>
          <w:p w14:paraId="32A256E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Refugee settings challenged effective stakeholder coordination</w:t>
            </w:r>
          </w:p>
          <w:p w14:paraId="18ED6D5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Scarcity of specialised staff limited continued capacity building and posed a barrier for supervision, particularly due to travel distance and cost </w:t>
            </w:r>
          </w:p>
        </w:tc>
        <w:tc>
          <w:tcPr>
            <w:tcW w:w="2054" w:type="pct"/>
          </w:tcPr>
          <w:p w14:paraId="6788284C" w14:textId="77777777" w:rsidR="00B708AD" w:rsidRPr="00464400" w:rsidRDefault="00B708AD" w:rsidP="009B4079">
            <w:pPr>
              <w:spacing w:after="80"/>
              <w:rPr>
                <w:rFonts w:asciiTheme="minorHAnsi" w:hAnsiTheme="minorHAnsi"/>
                <w:sz w:val="18"/>
                <w:szCs w:val="18"/>
              </w:rPr>
            </w:pPr>
          </w:p>
        </w:tc>
      </w:tr>
      <w:tr w:rsidR="00B708AD" w:rsidRPr="00464400" w14:paraId="6BAAB944" w14:textId="77777777" w:rsidTr="009B4079">
        <w:tc>
          <w:tcPr>
            <w:tcW w:w="85" w:type="pct"/>
          </w:tcPr>
          <w:p w14:paraId="3809E92B" w14:textId="77777777" w:rsidR="00B708AD" w:rsidRPr="00464400" w:rsidRDefault="00B708AD" w:rsidP="009B4079">
            <w:pPr>
              <w:spacing w:after="80"/>
              <w:rPr>
                <w:rFonts w:asciiTheme="minorHAnsi" w:hAnsiTheme="minorHAnsi"/>
                <w:sz w:val="18"/>
                <w:szCs w:val="18"/>
              </w:rPr>
            </w:pPr>
          </w:p>
        </w:tc>
        <w:tc>
          <w:tcPr>
            <w:tcW w:w="524" w:type="pct"/>
          </w:tcPr>
          <w:p w14:paraId="6F42E64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Hijazi, 2011</w:t>
            </w:r>
          </w:p>
        </w:tc>
        <w:tc>
          <w:tcPr>
            <w:tcW w:w="2337" w:type="pct"/>
          </w:tcPr>
          <w:p w14:paraId="7488C22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pre-existing referral system between primary and secondary services</w:t>
            </w:r>
          </w:p>
          <w:p w14:paraId="3D8C368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Head of clinics face several challenges – shortage of staff, inadequate working conditions, limited budget and resources</w:t>
            </w:r>
          </w:p>
          <w:p w14:paraId="4715422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The challenges posed to heads of clinics resulted in them not always promoting integration into PHC, posing a challenge to trainees</w:t>
            </w:r>
          </w:p>
        </w:tc>
        <w:tc>
          <w:tcPr>
            <w:tcW w:w="2054" w:type="pct"/>
          </w:tcPr>
          <w:p w14:paraId="15976281" w14:textId="77777777" w:rsidR="00B708AD" w:rsidRPr="00464400" w:rsidRDefault="00B708AD" w:rsidP="009B4079">
            <w:pPr>
              <w:spacing w:after="80"/>
              <w:rPr>
                <w:rFonts w:asciiTheme="minorHAnsi" w:hAnsiTheme="minorHAnsi"/>
                <w:sz w:val="18"/>
                <w:szCs w:val="18"/>
              </w:rPr>
            </w:pPr>
          </w:p>
        </w:tc>
      </w:tr>
      <w:tr w:rsidR="00B708AD" w:rsidRPr="00464400" w14:paraId="7F380203" w14:textId="77777777" w:rsidTr="009B4079">
        <w:tc>
          <w:tcPr>
            <w:tcW w:w="85" w:type="pct"/>
          </w:tcPr>
          <w:p w14:paraId="0F924DB5" w14:textId="77777777" w:rsidR="00B708AD" w:rsidRPr="00464400" w:rsidRDefault="00B708AD" w:rsidP="009B4079">
            <w:pPr>
              <w:spacing w:after="80"/>
              <w:rPr>
                <w:rFonts w:asciiTheme="minorHAnsi" w:hAnsiTheme="minorHAnsi"/>
                <w:sz w:val="18"/>
                <w:szCs w:val="18"/>
              </w:rPr>
            </w:pPr>
          </w:p>
        </w:tc>
        <w:tc>
          <w:tcPr>
            <w:tcW w:w="524" w:type="pct"/>
          </w:tcPr>
          <w:p w14:paraId="7ABBD0B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Humayun, 2017</w:t>
            </w:r>
          </w:p>
        </w:tc>
        <w:tc>
          <w:tcPr>
            <w:tcW w:w="2337" w:type="pct"/>
          </w:tcPr>
          <w:p w14:paraId="12433D5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Mental health not prioritised within the health system</w:t>
            </w:r>
          </w:p>
          <w:p w14:paraId="389547C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Under-resourced PHC system impedes meaningful integration</w:t>
            </w:r>
          </w:p>
          <w:p w14:paraId="51EFDCA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Most interventions delivered by doctors – challenge to engage an inclusive team</w:t>
            </w:r>
          </w:p>
          <w:p w14:paraId="79F115C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Dearth of permanent community services, restricting referral opportunities</w:t>
            </w:r>
          </w:p>
          <w:p w14:paraId="30DDAA6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Dearth of mental health resources locally and large geographical distance</w:t>
            </w:r>
          </w:p>
          <w:p w14:paraId="42DFA20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institutional initiative</w:t>
            </w:r>
          </w:p>
          <w:p w14:paraId="1857307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qualified professionals</w:t>
            </w:r>
          </w:p>
          <w:p w14:paraId="63EA59B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Poor existing prescribing practices </w:t>
            </w:r>
          </w:p>
          <w:p w14:paraId="30805BD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High workload for staff with minimal breaks</w:t>
            </w:r>
          </w:p>
          <w:p w14:paraId="4750B80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Poor existing knowledge and skill for child and adolescent mental health</w:t>
            </w:r>
          </w:p>
          <w:p w14:paraId="7EAFB0D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Existing resources not adequately trained to deliver interventions according to guidelines</w:t>
            </w:r>
          </w:p>
          <w:p w14:paraId="3520F87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sustained efforts to reinforce training of staff</w:t>
            </w:r>
          </w:p>
        </w:tc>
        <w:tc>
          <w:tcPr>
            <w:tcW w:w="2054" w:type="pct"/>
          </w:tcPr>
          <w:p w14:paraId="4CE8892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Partnership with local department of psychiatry who were aware of need to engage PHC staff</w:t>
            </w:r>
          </w:p>
          <w:p w14:paraId="0FE37A0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Advocacy efforts prompted provincial government to create additional psychiatrist position</w:t>
            </w:r>
          </w:p>
          <w:p w14:paraId="24CD7A5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Helpline for GPs established by department of psychiatry to assist referral system</w:t>
            </w:r>
          </w:p>
          <w:p w14:paraId="79DA6777"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4AC02B9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Establish / strengthen PHC in order to facilitate integration</w:t>
            </w:r>
          </w:p>
          <w:p w14:paraId="4955980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Robust advocacy and collaboration at service level</w:t>
            </w:r>
          </w:p>
          <w:p w14:paraId="73B5F94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Paradigm shift in psychiatric departments nationally towards public health </w:t>
            </w:r>
          </w:p>
          <w:p w14:paraId="2729874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Short term rotations in absence of local specialists</w:t>
            </w:r>
          </w:p>
        </w:tc>
      </w:tr>
      <w:tr w:rsidR="00B708AD" w:rsidRPr="00464400" w14:paraId="1F7DC7DC" w14:textId="77777777" w:rsidTr="009B4079">
        <w:tc>
          <w:tcPr>
            <w:tcW w:w="85" w:type="pct"/>
          </w:tcPr>
          <w:p w14:paraId="22B22F05" w14:textId="77777777" w:rsidR="00B708AD" w:rsidRPr="00464400" w:rsidRDefault="00B708AD" w:rsidP="009B4079">
            <w:pPr>
              <w:spacing w:after="80"/>
              <w:rPr>
                <w:rFonts w:asciiTheme="minorHAnsi" w:hAnsiTheme="minorHAnsi"/>
                <w:sz w:val="18"/>
                <w:szCs w:val="18"/>
              </w:rPr>
            </w:pPr>
          </w:p>
        </w:tc>
        <w:tc>
          <w:tcPr>
            <w:tcW w:w="524" w:type="pct"/>
          </w:tcPr>
          <w:p w14:paraId="28C2851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Jordans, 2016</w:t>
            </w:r>
          </w:p>
        </w:tc>
        <w:tc>
          <w:tcPr>
            <w:tcW w:w="2337" w:type="pct"/>
          </w:tcPr>
          <w:p w14:paraId="4978BEF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Overburdened PHC staff</w:t>
            </w:r>
          </w:p>
          <w:p w14:paraId="3843BE8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Insufficient mandate for PHC staff to perform mental health care</w:t>
            </w:r>
          </w:p>
          <w:p w14:paraId="19F06FD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Unavailability of medications prescribed by specialists</w:t>
            </w:r>
          </w:p>
          <w:p w14:paraId="37FEA90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private facilities</w:t>
            </w:r>
          </w:p>
          <w:p w14:paraId="3FA72DE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Additional time required of staff to provide mental health care is burdensome</w:t>
            </w:r>
          </w:p>
          <w:p w14:paraId="0B9A131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Community staff unable to terminate treatments</w:t>
            </w:r>
          </w:p>
        </w:tc>
        <w:tc>
          <w:tcPr>
            <w:tcW w:w="2054" w:type="pct"/>
          </w:tcPr>
          <w:p w14:paraId="30DB87C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Scope of focussed support interventions delivered by health workers further reduced to only key ingredients such that community counsellors are the only cadre delivering full protocols</w:t>
            </w:r>
          </w:p>
          <w:p w14:paraId="70F524D3" w14:textId="77777777" w:rsidR="00B708AD" w:rsidRPr="00464400" w:rsidRDefault="00B708AD" w:rsidP="009B4079">
            <w:pPr>
              <w:spacing w:after="80"/>
              <w:rPr>
                <w:rFonts w:asciiTheme="minorHAnsi" w:hAnsiTheme="minorHAnsi"/>
                <w:sz w:val="18"/>
                <w:szCs w:val="18"/>
              </w:rPr>
            </w:pPr>
          </w:p>
          <w:p w14:paraId="0792A7B2" w14:textId="77777777" w:rsidR="00B708AD" w:rsidRPr="00464400" w:rsidRDefault="00B708AD" w:rsidP="009B4079">
            <w:pPr>
              <w:spacing w:after="80"/>
              <w:rPr>
                <w:rFonts w:asciiTheme="minorHAnsi" w:hAnsiTheme="minorHAnsi"/>
                <w:sz w:val="18"/>
                <w:szCs w:val="18"/>
              </w:rPr>
            </w:pPr>
          </w:p>
          <w:p w14:paraId="203800A7" w14:textId="77777777" w:rsidR="00B708AD" w:rsidRPr="00464400" w:rsidRDefault="00B708AD" w:rsidP="009B4079">
            <w:pPr>
              <w:spacing w:after="80"/>
              <w:rPr>
                <w:rFonts w:asciiTheme="minorHAnsi" w:hAnsiTheme="minorHAnsi"/>
                <w:sz w:val="18"/>
                <w:szCs w:val="18"/>
              </w:rPr>
            </w:pPr>
          </w:p>
        </w:tc>
      </w:tr>
      <w:tr w:rsidR="00B708AD" w:rsidRPr="00464400" w14:paraId="04B44924" w14:textId="77777777" w:rsidTr="009B4079">
        <w:tc>
          <w:tcPr>
            <w:tcW w:w="85" w:type="pct"/>
          </w:tcPr>
          <w:p w14:paraId="3768F773" w14:textId="77777777" w:rsidR="00B708AD" w:rsidRPr="00464400" w:rsidRDefault="00B708AD" w:rsidP="009B4079">
            <w:pPr>
              <w:spacing w:after="80"/>
              <w:rPr>
                <w:rFonts w:asciiTheme="minorHAnsi" w:hAnsiTheme="minorHAnsi"/>
                <w:sz w:val="18"/>
                <w:szCs w:val="18"/>
              </w:rPr>
            </w:pPr>
          </w:p>
        </w:tc>
        <w:tc>
          <w:tcPr>
            <w:tcW w:w="524" w:type="pct"/>
          </w:tcPr>
          <w:p w14:paraId="50E9B6E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Sadik, 2011</w:t>
            </w:r>
          </w:p>
        </w:tc>
        <w:tc>
          <w:tcPr>
            <w:tcW w:w="2337" w:type="pct"/>
          </w:tcPr>
          <w:p w14:paraId="311B1B6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Contextual challenge of continued conflict in which physicians have to operate</w:t>
            </w:r>
          </w:p>
        </w:tc>
        <w:tc>
          <w:tcPr>
            <w:tcW w:w="2054" w:type="pct"/>
          </w:tcPr>
          <w:p w14:paraId="77F81E6E" w14:textId="77777777" w:rsidR="00B708AD" w:rsidRPr="00464400" w:rsidRDefault="00B708AD" w:rsidP="009B4079">
            <w:pPr>
              <w:spacing w:after="80"/>
              <w:rPr>
                <w:rFonts w:asciiTheme="minorHAnsi" w:hAnsiTheme="minorHAnsi"/>
                <w:sz w:val="18"/>
                <w:szCs w:val="18"/>
              </w:rPr>
            </w:pPr>
          </w:p>
        </w:tc>
      </w:tr>
      <w:tr w:rsidR="00B708AD" w:rsidRPr="00464400" w14:paraId="46074276" w14:textId="77777777" w:rsidTr="009B4079">
        <w:tc>
          <w:tcPr>
            <w:tcW w:w="85" w:type="pct"/>
          </w:tcPr>
          <w:p w14:paraId="1366A234" w14:textId="77777777" w:rsidR="00B708AD" w:rsidRPr="00464400" w:rsidRDefault="00B708AD" w:rsidP="009B4079">
            <w:pPr>
              <w:spacing w:after="80"/>
              <w:rPr>
                <w:rFonts w:asciiTheme="minorHAnsi" w:hAnsiTheme="minorHAnsi"/>
                <w:sz w:val="18"/>
                <w:szCs w:val="18"/>
              </w:rPr>
            </w:pPr>
          </w:p>
        </w:tc>
        <w:tc>
          <w:tcPr>
            <w:tcW w:w="524" w:type="pct"/>
          </w:tcPr>
          <w:p w14:paraId="63695A3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Shackman, 2013</w:t>
            </w:r>
          </w:p>
        </w:tc>
        <w:tc>
          <w:tcPr>
            <w:tcW w:w="2337" w:type="pct"/>
          </w:tcPr>
          <w:p w14:paraId="5BB7BC9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Multiple NGOs arrived during and after war, independent from government oversight with short-term programmes</w:t>
            </w:r>
          </w:p>
          <w:p w14:paraId="32CAABF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Staff received different trainings from NGOs with inconsistent outcomes</w:t>
            </w:r>
          </w:p>
          <w:p w14:paraId="24333A8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Few medical personnel sufficiently trained to diagnose and prescribe</w:t>
            </w:r>
          </w:p>
          <w:p w14:paraId="5C584DA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adequate pay or job security due to project lengths</w:t>
            </w:r>
          </w:p>
          <w:p w14:paraId="42A854B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Community services adversely impacted when volunteers leave for paid positions</w:t>
            </w:r>
          </w:p>
          <w:p w14:paraId="4EC5CD4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reliable resources including medication and facilities</w:t>
            </w:r>
          </w:p>
          <w:p w14:paraId="1561523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Stigma among health professionals, reflecting attitudes at national level - lack of training, lack of resources, restriction of mediation access in the provinces</w:t>
            </w:r>
          </w:p>
        </w:tc>
        <w:tc>
          <w:tcPr>
            <w:tcW w:w="2054" w:type="pct"/>
          </w:tcPr>
          <w:p w14:paraId="519B187D" w14:textId="77777777" w:rsidR="00B708AD" w:rsidRPr="00464400" w:rsidRDefault="00B708AD" w:rsidP="009B4079">
            <w:pPr>
              <w:spacing w:after="80"/>
              <w:rPr>
                <w:rFonts w:asciiTheme="minorHAnsi" w:hAnsiTheme="minorHAnsi"/>
                <w:sz w:val="18"/>
                <w:szCs w:val="18"/>
              </w:rPr>
            </w:pPr>
          </w:p>
        </w:tc>
      </w:tr>
      <w:tr w:rsidR="00B708AD" w:rsidRPr="00464400" w14:paraId="30083C10" w14:textId="77777777" w:rsidTr="009B4079">
        <w:tc>
          <w:tcPr>
            <w:tcW w:w="85" w:type="pct"/>
          </w:tcPr>
          <w:p w14:paraId="1F8D748C" w14:textId="77777777" w:rsidR="00B708AD" w:rsidRPr="00464400" w:rsidRDefault="00B708AD" w:rsidP="009B4079">
            <w:pPr>
              <w:spacing w:after="80"/>
              <w:rPr>
                <w:rFonts w:asciiTheme="minorHAnsi" w:hAnsiTheme="minorHAnsi"/>
                <w:sz w:val="18"/>
                <w:szCs w:val="18"/>
              </w:rPr>
            </w:pPr>
          </w:p>
        </w:tc>
        <w:tc>
          <w:tcPr>
            <w:tcW w:w="524" w:type="pct"/>
          </w:tcPr>
          <w:p w14:paraId="10BCE3DF" w14:textId="77777777" w:rsidR="00B708AD" w:rsidRPr="00464400" w:rsidRDefault="00B708AD" w:rsidP="009B4079">
            <w:pPr>
              <w:spacing w:after="80"/>
              <w:rPr>
                <w:rFonts w:asciiTheme="minorHAnsi" w:hAnsiTheme="minorHAnsi"/>
                <w:sz w:val="18"/>
                <w:szCs w:val="18"/>
              </w:rPr>
            </w:pPr>
            <w:r>
              <w:rPr>
                <w:rFonts w:asciiTheme="minorHAnsi" w:hAnsiTheme="minorHAnsi"/>
                <w:sz w:val="18"/>
                <w:szCs w:val="18"/>
              </w:rPr>
              <w:t>Siriwardhana, 2016</w:t>
            </w:r>
          </w:p>
        </w:tc>
        <w:tc>
          <w:tcPr>
            <w:tcW w:w="2337" w:type="pct"/>
          </w:tcPr>
          <w:p w14:paraId="397EA0A7" w14:textId="77777777" w:rsidR="00B708AD" w:rsidRPr="003A56A2" w:rsidRDefault="00B708AD" w:rsidP="009B4079">
            <w:pPr>
              <w:spacing w:after="80"/>
              <w:rPr>
                <w:rFonts w:asciiTheme="minorHAnsi" w:hAnsiTheme="minorHAnsi"/>
                <w:sz w:val="18"/>
                <w:szCs w:val="18"/>
              </w:rPr>
            </w:pPr>
            <w:r w:rsidRPr="003A56A2">
              <w:rPr>
                <w:rFonts w:asciiTheme="minorHAnsi" w:hAnsiTheme="minorHAnsi"/>
                <w:sz w:val="18"/>
                <w:szCs w:val="18"/>
              </w:rPr>
              <w:t xml:space="preserve">Lack of support from administrative bodies </w:t>
            </w:r>
          </w:p>
          <w:p w14:paraId="49E5FAD0" w14:textId="77777777" w:rsidR="00B708AD" w:rsidRPr="003A56A2" w:rsidRDefault="00B708AD" w:rsidP="009B4079">
            <w:pPr>
              <w:spacing w:after="80"/>
              <w:rPr>
                <w:rFonts w:asciiTheme="minorHAnsi" w:hAnsiTheme="minorHAnsi"/>
                <w:sz w:val="18"/>
                <w:szCs w:val="18"/>
              </w:rPr>
            </w:pPr>
            <w:r w:rsidRPr="003A56A2">
              <w:rPr>
                <w:rFonts w:asciiTheme="minorHAnsi" w:hAnsiTheme="minorHAnsi"/>
                <w:sz w:val="18"/>
                <w:szCs w:val="18"/>
              </w:rPr>
              <w:t xml:space="preserve">High turnover off staff from transfers / rotations caused challenges for participant retention </w:t>
            </w:r>
          </w:p>
          <w:p w14:paraId="16D3D6BB" w14:textId="77777777" w:rsidR="00B708AD" w:rsidRPr="003A56A2" w:rsidRDefault="00B708AD" w:rsidP="009B4079">
            <w:pPr>
              <w:spacing w:after="80"/>
              <w:rPr>
                <w:rFonts w:asciiTheme="minorHAnsi" w:hAnsiTheme="minorHAnsi"/>
                <w:sz w:val="18"/>
                <w:szCs w:val="18"/>
              </w:rPr>
            </w:pPr>
            <w:r w:rsidRPr="003A56A2">
              <w:rPr>
                <w:rFonts w:asciiTheme="minorHAnsi" w:hAnsiTheme="minorHAnsi"/>
                <w:sz w:val="18"/>
                <w:szCs w:val="18"/>
              </w:rPr>
              <w:t xml:space="preserve">Financial constraints of PHC staff impeded recruitment </w:t>
            </w:r>
          </w:p>
          <w:p w14:paraId="57E17D41" w14:textId="77777777" w:rsidR="00B708AD" w:rsidRPr="003A56A2" w:rsidRDefault="00B708AD" w:rsidP="009B4079">
            <w:pPr>
              <w:spacing w:after="80"/>
              <w:rPr>
                <w:rFonts w:asciiTheme="minorHAnsi" w:hAnsiTheme="minorHAnsi"/>
                <w:sz w:val="18"/>
                <w:szCs w:val="18"/>
              </w:rPr>
            </w:pPr>
            <w:r w:rsidRPr="003A56A2">
              <w:rPr>
                <w:rFonts w:asciiTheme="minorHAnsi" w:hAnsiTheme="minorHAnsi"/>
                <w:sz w:val="18"/>
                <w:szCs w:val="18"/>
              </w:rPr>
              <w:t xml:space="preserve">Poor existing diagnosis and treatment provision for MH in PHC </w:t>
            </w:r>
          </w:p>
          <w:p w14:paraId="008EFEBC" w14:textId="77777777" w:rsidR="00B708AD" w:rsidRPr="003A56A2" w:rsidRDefault="00B708AD" w:rsidP="009B4079">
            <w:pPr>
              <w:spacing w:after="80"/>
              <w:rPr>
                <w:rFonts w:asciiTheme="minorHAnsi" w:hAnsiTheme="minorHAnsi"/>
                <w:sz w:val="18"/>
                <w:szCs w:val="18"/>
              </w:rPr>
            </w:pPr>
            <w:r w:rsidRPr="003A56A2">
              <w:rPr>
                <w:rFonts w:asciiTheme="minorHAnsi" w:hAnsiTheme="minorHAnsi"/>
                <w:sz w:val="18"/>
                <w:szCs w:val="18"/>
              </w:rPr>
              <w:t xml:space="preserve">Increased patient loads and lack of human resources impeded training attendance (no replacement staff) and study activities </w:t>
            </w:r>
          </w:p>
          <w:p w14:paraId="08CF16CA" w14:textId="77777777" w:rsidR="00B708AD" w:rsidRPr="003A56A2" w:rsidRDefault="00B708AD" w:rsidP="009B4079">
            <w:pPr>
              <w:spacing w:after="80"/>
              <w:rPr>
                <w:rFonts w:asciiTheme="minorHAnsi" w:hAnsiTheme="minorHAnsi"/>
                <w:sz w:val="18"/>
                <w:szCs w:val="18"/>
              </w:rPr>
            </w:pPr>
            <w:r w:rsidRPr="003A56A2">
              <w:rPr>
                <w:rFonts w:asciiTheme="minorHAnsi" w:hAnsiTheme="minorHAnsi"/>
                <w:sz w:val="18"/>
                <w:szCs w:val="18"/>
              </w:rPr>
              <w:t xml:space="preserve">Trained and specialist human resources are lacking and geographically dispersed </w:t>
            </w:r>
          </w:p>
          <w:p w14:paraId="0BAA0879" w14:textId="77777777" w:rsidR="00B708AD" w:rsidRPr="00464400" w:rsidRDefault="00B708AD" w:rsidP="009B4079">
            <w:pPr>
              <w:spacing w:after="80"/>
              <w:rPr>
                <w:rFonts w:asciiTheme="minorHAnsi" w:hAnsiTheme="minorHAnsi"/>
                <w:sz w:val="18"/>
                <w:szCs w:val="18"/>
              </w:rPr>
            </w:pPr>
            <w:r w:rsidRPr="003A56A2">
              <w:rPr>
                <w:rFonts w:asciiTheme="minorHAnsi" w:hAnsiTheme="minorHAnsi"/>
                <w:sz w:val="18"/>
                <w:szCs w:val="18"/>
              </w:rPr>
              <w:t>Awareness of mental health problems among PHC staff is low</w:t>
            </w:r>
          </w:p>
        </w:tc>
        <w:tc>
          <w:tcPr>
            <w:tcW w:w="2054" w:type="pct"/>
          </w:tcPr>
          <w:p w14:paraId="1513B4B5" w14:textId="77777777" w:rsidR="00B708AD" w:rsidRPr="00464400" w:rsidRDefault="00B708AD" w:rsidP="009B4079">
            <w:pPr>
              <w:spacing w:after="80"/>
              <w:rPr>
                <w:rFonts w:asciiTheme="minorHAnsi" w:hAnsiTheme="minorHAnsi"/>
                <w:sz w:val="18"/>
                <w:szCs w:val="18"/>
              </w:rPr>
            </w:pPr>
          </w:p>
        </w:tc>
      </w:tr>
      <w:tr w:rsidR="00B708AD" w:rsidRPr="00464400" w14:paraId="0FD79CCC" w14:textId="77777777" w:rsidTr="009B4079">
        <w:tc>
          <w:tcPr>
            <w:tcW w:w="2946" w:type="pct"/>
            <w:gridSpan w:val="3"/>
            <w:shd w:val="clear" w:color="auto" w:fill="F2F2F2" w:themeFill="background1" w:themeFillShade="F2"/>
          </w:tcPr>
          <w:p w14:paraId="46F50BC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SOCIOECONOMIC / CULTURAL </w:t>
            </w:r>
          </w:p>
        </w:tc>
        <w:tc>
          <w:tcPr>
            <w:tcW w:w="2054" w:type="pct"/>
            <w:shd w:val="clear" w:color="auto" w:fill="F2F2F2" w:themeFill="background1" w:themeFillShade="F2"/>
          </w:tcPr>
          <w:p w14:paraId="41D12725" w14:textId="77777777" w:rsidR="00B708AD" w:rsidRPr="00464400" w:rsidRDefault="00B708AD" w:rsidP="009B4079">
            <w:pPr>
              <w:spacing w:after="80"/>
              <w:rPr>
                <w:rFonts w:asciiTheme="minorHAnsi" w:hAnsiTheme="minorHAnsi"/>
                <w:sz w:val="18"/>
                <w:szCs w:val="18"/>
              </w:rPr>
            </w:pPr>
          </w:p>
        </w:tc>
      </w:tr>
      <w:tr w:rsidR="00B708AD" w:rsidRPr="00464400" w14:paraId="69870D09" w14:textId="77777777" w:rsidTr="009B4079">
        <w:tc>
          <w:tcPr>
            <w:tcW w:w="85" w:type="pct"/>
          </w:tcPr>
          <w:p w14:paraId="5DA6F63B" w14:textId="77777777" w:rsidR="00B708AD" w:rsidRPr="00464400" w:rsidRDefault="00B708AD" w:rsidP="009B4079">
            <w:pPr>
              <w:spacing w:after="80"/>
              <w:rPr>
                <w:rFonts w:asciiTheme="minorHAnsi" w:hAnsiTheme="minorHAnsi"/>
                <w:sz w:val="18"/>
                <w:szCs w:val="18"/>
              </w:rPr>
            </w:pPr>
          </w:p>
        </w:tc>
        <w:tc>
          <w:tcPr>
            <w:tcW w:w="524" w:type="pct"/>
          </w:tcPr>
          <w:p w14:paraId="6941112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Baingana, 2011</w:t>
            </w:r>
          </w:p>
        </w:tc>
        <w:tc>
          <w:tcPr>
            <w:tcW w:w="2337" w:type="pct"/>
          </w:tcPr>
          <w:p w14:paraId="003B9ED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Weak social support system</w:t>
            </w:r>
          </w:p>
        </w:tc>
        <w:tc>
          <w:tcPr>
            <w:tcW w:w="2054" w:type="pct"/>
          </w:tcPr>
          <w:p w14:paraId="0A4A901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Involvement of village teams is critical for community mobilisation and sensitisation in lieu of social support</w:t>
            </w:r>
          </w:p>
        </w:tc>
      </w:tr>
      <w:tr w:rsidR="00B708AD" w:rsidRPr="00464400" w14:paraId="11862882" w14:textId="77777777" w:rsidTr="009B4079">
        <w:tc>
          <w:tcPr>
            <w:tcW w:w="85" w:type="pct"/>
          </w:tcPr>
          <w:p w14:paraId="7D0C0772" w14:textId="77777777" w:rsidR="00B708AD" w:rsidRPr="00464400" w:rsidRDefault="00B708AD" w:rsidP="009B4079">
            <w:pPr>
              <w:spacing w:after="80"/>
              <w:rPr>
                <w:rFonts w:asciiTheme="minorHAnsi" w:hAnsiTheme="minorHAnsi"/>
                <w:sz w:val="18"/>
                <w:szCs w:val="18"/>
              </w:rPr>
            </w:pPr>
          </w:p>
        </w:tc>
        <w:tc>
          <w:tcPr>
            <w:tcW w:w="524" w:type="pct"/>
          </w:tcPr>
          <w:p w14:paraId="518694A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Boothby, 2011</w:t>
            </w:r>
          </w:p>
        </w:tc>
        <w:tc>
          <w:tcPr>
            <w:tcW w:w="2337" w:type="pct"/>
          </w:tcPr>
          <w:p w14:paraId="3300B3D7"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Barriers from the district where implementation failed: </w:t>
            </w:r>
          </w:p>
          <w:p w14:paraId="3D00004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Ethnically and linguistically unique areas are more isolated</w:t>
            </w:r>
          </w:p>
          <w:p w14:paraId="4418182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Poor family support, including use of restraints and stigma possibly due to beliefs about causation</w:t>
            </w:r>
          </w:p>
          <w:p w14:paraId="6B62B6D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Conflict between people with Axis I disorders and community</w:t>
            </w:r>
          </w:p>
          <w:p w14:paraId="450DB59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Failure to discuss mental health beliefs and challenge stigma</w:t>
            </w:r>
          </w:p>
          <w:p w14:paraId="39FD41F2"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Barriers from other districts: </w:t>
            </w:r>
          </w:p>
          <w:p w14:paraId="43D7A8B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Villagers reluctant to speak to researchers or nurses because viewed as outsiders</w:t>
            </w:r>
          </w:p>
        </w:tc>
        <w:tc>
          <w:tcPr>
            <w:tcW w:w="2054" w:type="pct"/>
          </w:tcPr>
          <w:p w14:paraId="436F8EF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Community nurses and village cadres introduced or increased awareness of scientific model while remaining sensitive to local explanatory models</w:t>
            </w:r>
          </w:p>
          <w:p w14:paraId="29CBFBC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Symbiotic relationship between community nurses and village cadres reinforced their respective roles: cadres identified and trusted by community, bridging subdistrict and village levels of care; cadres helped community nurses reach communities that might have considered them as outsiders; nurses add credibility to cadres’ work. </w:t>
            </w:r>
          </w:p>
        </w:tc>
      </w:tr>
      <w:tr w:rsidR="00B708AD" w:rsidRPr="00464400" w14:paraId="68A54C97" w14:textId="77777777" w:rsidTr="009B4079">
        <w:tc>
          <w:tcPr>
            <w:tcW w:w="85" w:type="pct"/>
          </w:tcPr>
          <w:p w14:paraId="62CCAD56" w14:textId="77777777" w:rsidR="00B708AD" w:rsidRPr="00464400" w:rsidRDefault="00B708AD" w:rsidP="009B4079">
            <w:pPr>
              <w:spacing w:after="80"/>
              <w:rPr>
                <w:rFonts w:asciiTheme="minorHAnsi" w:hAnsiTheme="minorHAnsi"/>
                <w:sz w:val="18"/>
                <w:szCs w:val="18"/>
              </w:rPr>
            </w:pPr>
          </w:p>
        </w:tc>
        <w:tc>
          <w:tcPr>
            <w:tcW w:w="524" w:type="pct"/>
          </w:tcPr>
          <w:p w14:paraId="6122993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Budosan, 2007</w:t>
            </w:r>
          </w:p>
        </w:tc>
        <w:tc>
          <w:tcPr>
            <w:tcW w:w="2337" w:type="pct"/>
          </w:tcPr>
          <w:p w14:paraId="075D2FD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Service users unaccustomed to seeking care from Divisional Medical Officers of Health (delivery agents) for mental health problems</w:t>
            </w:r>
          </w:p>
          <w:p w14:paraId="1D0243C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“Western”, goal-oriented style of INGOs, tight deadlines and funding constraints clashed and frustrated personal qualities of host population</w:t>
            </w:r>
          </w:p>
        </w:tc>
        <w:tc>
          <w:tcPr>
            <w:tcW w:w="2054" w:type="pct"/>
          </w:tcPr>
          <w:p w14:paraId="7AEEBA8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Patience, endurance and self-control qualities of host population was a pre-requisite to successful implementation, in contrast to default “western” style of INGOs</w:t>
            </w:r>
          </w:p>
          <w:p w14:paraId="33769E57" w14:textId="77777777" w:rsidR="00B708AD" w:rsidRPr="00464400" w:rsidRDefault="00B708AD" w:rsidP="009B4079">
            <w:pPr>
              <w:spacing w:after="80"/>
              <w:rPr>
                <w:rFonts w:asciiTheme="minorHAnsi" w:hAnsiTheme="minorHAnsi"/>
                <w:sz w:val="18"/>
                <w:szCs w:val="18"/>
              </w:rPr>
            </w:pPr>
          </w:p>
        </w:tc>
      </w:tr>
      <w:tr w:rsidR="00B708AD" w:rsidRPr="00464400" w14:paraId="5E93A5B0" w14:textId="77777777" w:rsidTr="009B4079">
        <w:tc>
          <w:tcPr>
            <w:tcW w:w="85" w:type="pct"/>
          </w:tcPr>
          <w:p w14:paraId="287826A8" w14:textId="77777777" w:rsidR="00B708AD" w:rsidRPr="00464400" w:rsidRDefault="00B708AD" w:rsidP="009B4079">
            <w:pPr>
              <w:spacing w:after="80"/>
              <w:rPr>
                <w:rFonts w:asciiTheme="minorHAnsi" w:hAnsiTheme="minorHAnsi"/>
                <w:sz w:val="18"/>
                <w:szCs w:val="18"/>
              </w:rPr>
            </w:pPr>
          </w:p>
        </w:tc>
        <w:tc>
          <w:tcPr>
            <w:tcW w:w="524" w:type="pct"/>
          </w:tcPr>
          <w:p w14:paraId="246FC0C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Budosan, 2016</w:t>
            </w:r>
          </w:p>
        </w:tc>
        <w:tc>
          <w:tcPr>
            <w:tcW w:w="2337" w:type="pct"/>
          </w:tcPr>
          <w:p w14:paraId="6E43E357" w14:textId="77777777" w:rsidR="00B708AD" w:rsidRPr="00464400" w:rsidRDefault="00B708AD" w:rsidP="009B4079">
            <w:pPr>
              <w:spacing w:after="80"/>
              <w:rPr>
                <w:rFonts w:asciiTheme="minorHAnsi" w:hAnsiTheme="minorHAnsi"/>
                <w:sz w:val="18"/>
                <w:szCs w:val="18"/>
              </w:rPr>
            </w:pPr>
          </w:p>
        </w:tc>
        <w:tc>
          <w:tcPr>
            <w:tcW w:w="2054" w:type="pct"/>
          </w:tcPr>
          <w:p w14:paraId="3D75784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Community stakeholder support and participation</w:t>
            </w:r>
          </w:p>
        </w:tc>
      </w:tr>
      <w:tr w:rsidR="00B708AD" w:rsidRPr="00464400" w14:paraId="7DA87DC1" w14:textId="77777777" w:rsidTr="009B4079">
        <w:tc>
          <w:tcPr>
            <w:tcW w:w="85" w:type="pct"/>
          </w:tcPr>
          <w:p w14:paraId="61483ABC" w14:textId="77777777" w:rsidR="00B708AD" w:rsidRPr="00464400" w:rsidRDefault="00B708AD" w:rsidP="009B4079">
            <w:pPr>
              <w:spacing w:after="80"/>
              <w:rPr>
                <w:rFonts w:asciiTheme="minorHAnsi" w:hAnsiTheme="minorHAnsi"/>
                <w:sz w:val="18"/>
                <w:szCs w:val="18"/>
              </w:rPr>
            </w:pPr>
          </w:p>
        </w:tc>
        <w:tc>
          <w:tcPr>
            <w:tcW w:w="524" w:type="pct"/>
          </w:tcPr>
          <w:p w14:paraId="2B022A6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Chandrasiri, 2015</w:t>
            </w:r>
          </w:p>
        </w:tc>
        <w:tc>
          <w:tcPr>
            <w:tcW w:w="2337" w:type="pct"/>
          </w:tcPr>
          <w:p w14:paraId="0D2228D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Stigma and discrimination</w:t>
            </w:r>
          </w:p>
        </w:tc>
        <w:tc>
          <w:tcPr>
            <w:tcW w:w="2054" w:type="pct"/>
          </w:tcPr>
          <w:p w14:paraId="728544AC" w14:textId="77777777" w:rsidR="00B708AD" w:rsidRPr="00464400" w:rsidRDefault="00B708AD" w:rsidP="009B4079">
            <w:pPr>
              <w:spacing w:after="80"/>
              <w:rPr>
                <w:rFonts w:asciiTheme="minorHAnsi" w:hAnsiTheme="minorHAnsi"/>
                <w:sz w:val="18"/>
                <w:szCs w:val="18"/>
              </w:rPr>
            </w:pPr>
          </w:p>
        </w:tc>
      </w:tr>
      <w:tr w:rsidR="00B708AD" w:rsidRPr="00464400" w14:paraId="0F59A123" w14:textId="77777777" w:rsidTr="009B4079">
        <w:tc>
          <w:tcPr>
            <w:tcW w:w="85" w:type="pct"/>
          </w:tcPr>
          <w:p w14:paraId="43ED5E4F" w14:textId="77777777" w:rsidR="00B708AD" w:rsidRPr="00464400" w:rsidRDefault="00B708AD" w:rsidP="009B4079">
            <w:pPr>
              <w:spacing w:after="80"/>
              <w:rPr>
                <w:rFonts w:asciiTheme="minorHAnsi" w:hAnsiTheme="minorHAnsi"/>
                <w:sz w:val="18"/>
                <w:szCs w:val="18"/>
              </w:rPr>
            </w:pPr>
          </w:p>
        </w:tc>
        <w:tc>
          <w:tcPr>
            <w:tcW w:w="524" w:type="pct"/>
          </w:tcPr>
          <w:p w14:paraId="0447C6A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Echeverri, 2018</w:t>
            </w:r>
          </w:p>
        </w:tc>
        <w:tc>
          <w:tcPr>
            <w:tcW w:w="2337" w:type="pct"/>
          </w:tcPr>
          <w:p w14:paraId="509CD93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Language barriers</w:t>
            </w:r>
          </w:p>
          <w:p w14:paraId="2C46306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Underrepresentation of women among community workers confounded the cultural restraint for female service users to talk to men about mental health problems</w:t>
            </w:r>
          </w:p>
        </w:tc>
        <w:tc>
          <w:tcPr>
            <w:tcW w:w="2054" w:type="pct"/>
          </w:tcPr>
          <w:p w14:paraId="1BBBD150" w14:textId="77777777" w:rsidR="00B708AD" w:rsidRPr="00464400" w:rsidRDefault="00B708AD" w:rsidP="009B4079">
            <w:pPr>
              <w:spacing w:after="80"/>
              <w:rPr>
                <w:rFonts w:asciiTheme="minorHAnsi" w:hAnsiTheme="minorHAnsi"/>
                <w:sz w:val="18"/>
                <w:szCs w:val="18"/>
              </w:rPr>
            </w:pPr>
          </w:p>
        </w:tc>
      </w:tr>
      <w:tr w:rsidR="00B708AD" w:rsidRPr="00464400" w14:paraId="08FC033D" w14:textId="77777777" w:rsidTr="009B4079">
        <w:tc>
          <w:tcPr>
            <w:tcW w:w="85" w:type="pct"/>
          </w:tcPr>
          <w:p w14:paraId="7C878298" w14:textId="77777777" w:rsidR="00B708AD" w:rsidRPr="00464400" w:rsidRDefault="00B708AD" w:rsidP="009B4079">
            <w:pPr>
              <w:spacing w:after="80"/>
              <w:rPr>
                <w:rFonts w:asciiTheme="minorHAnsi" w:hAnsiTheme="minorHAnsi"/>
                <w:sz w:val="18"/>
                <w:szCs w:val="18"/>
              </w:rPr>
            </w:pPr>
          </w:p>
        </w:tc>
        <w:tc>
          <w:tcPr>
            <w:tcW w:w="524" w:type="pct"/>
          </w:tcPr>
          <w:p w14:paraId="75A9FAF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Humayun, 2017</w:t>
            </w:r>
          </w:p>
        </w:tc>
        <w:tc>
          <w:tcPr>
            <w:tcW w:w="2337" w:type="pct"/>
          </w:tcPr>
          <w:p w14:paraId="150E291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Ethnic / religious minorities within camps not accessing services without dedicated outreach</w:t>
            </w:r>
          </w:p>
          <w:p w14:paraId="5B4BB40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Security restrictions in camp restricted travelling after dark</w:t>
            </w:r>
          </w:p>
          <w:p w14:paraId="0245FB0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Language, dialect and culture barrier to delivering psychological interventions</w:t>
            </w:r>
          </w:p>
          <w:p w14:paraId="51BC4C3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Women reluctant to talk to male workers, seek help, or uncover face during consultation, and many (especially men) unable to discuss emotional difficulties</w:t>
            </w:r>
          </w:p>
          <w:p w14:paraId="3FC5439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Close family / key informants not always available to offer collateral accounts</w:t>
            </w:r>
          </w:p>
        </w:tc>
        <w:tc>
          <w:tcPr>
            <w:tcW w:w="2054" w:type="pct"/>
          </w:tcPr>
          <w:p w14:paraId="0DBF8FCA" w14:textId="77777777" w:rsidR="00B708AD" w:rsidRPr="00464400" w:rsidRDefault="00B708AD" w:rsidP="009B4079">
            <w:pPr>
              <w:spacing w:after="80"/>
              <w:rPr>
                <w:rFonts w:asciiTheme="minorHAnsi" w:hAnsiTheme="minorHAnsi"/>
                <w:sz w:val="18"/>
                <w:szCs w:val="18"/>
              </w:rPr>
            </w:pPr>
          </w:p>
        </w:tc>
      </w:tr>
      <w:tr w:rsidR="00B708AD" w:rsidRPr="00464400" w14:paraId="16A60113" w14:textId="77777777" w:rsidTr="009B4079">
        <w:tc>
          <w:tcPr>
            <w:tcW w:w="85" w:type="pct"/>
          </w:tcPr>
          <w:p w14:paraId="4715003E" w14:textId="77777777" w:rsidR="00B708AD" w:rsidRPr="00464400" w:rsidRDefault="00B708AD" w:rsidP="009B4079">
            <w:pPr>
              <w:spacing w:after="80"/>
              <w:rPr>
                <w:rFonts w:asciiTheme="minorHAnsi" w:hAnsiTheme="minorHAnsi"/>
                <w:sz w:val="18"/>
                <w:szCs w:val="18"/>
              </w:rPr>
            </w:pPr>
          </w:p>
        </w:tc>
        <w:tc>
          <w:tcPr>
            <w:tcW w:w="524" w:type="pct"/>
          </w:tcPr>
          <w:p w14:paraId="0BB7368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Jordans, 2016</w:t>
            </w:r>
          </w:p>
        </w:tc>
        <w:tc>
          <w:tcPr>
            <w:tcW w:w="2337" w:type="pct"/>
          </w:tcPr>
          <w:p w14:paraId="0EB2762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Stigma</w:t>
            </w:r>
          </w:p>
          <w:p w14:paraId="6F6BDC6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Low demand for mental health care</w:t>
            </w:r>
          </w:p>
        </w:tc>
        <w:tc>
          <w:tcPr>
            <w:tcW w:w="2054" w:type="pct"/>
          </w:tcPr>
          <w:p w14:paraId="17F46A7D" w14:textId="77777777" w:rsidR="00B708AD" w:rsidRPr="00464400" w:rsidRDefault="00B708AD" w:rsidP="009B4079">
            <w:pPr>
              <w:spacing w:after="80"/>
              <w:rPr>
                <w:rFonts w:asciiTheme="minorHAnsi" w:hAnsiTheme="minorHAnsi"/>
                <w:sz w:val="18"/>
                <w:szCs w:val="18"/>
              </w:rPr>
            </w:pPr>
          </w:p>
        </w:tc>
      </w:tr>
      <w:tr w:rsidR="00B708AD" w:rsidRPr="00464400" w14:paraId="133DBBCA" w14:textId="77777777" w:rsidTr="009B4079">
        <w:tc>
          <w:tcPr>
            <w:tcW w:w="85" w:type="pct"/>
          </w:tcPr>
          <w:p w14:paraId="7983EA33" w14:textId="77777777" w:rsidR="00B708AD" w:rsidRPr="00464400" w:rsidRDefault="00B708AD" w:rsidP="009B4079">
            <w:pPr>
              <w:spacing w:after="80"/>
              <w:rPr>
                <w:rFonts w:asciiTheme="minorHAnsi" w:hAnsiTheme="minorHAnsi"/>
                <w:sz w:val="18"/>
                <w:szCs w:val="18"/>
              </w:rPr>
            </w:pPr>
          </w:p>
        </w:tc>
        <w:tc>
          <w:tcPr>
            <w:tcW w:w="524" w:type="pct"/>
          </w:tcPr>
          <w:p w14:paraId="54BC9E7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Shackman, 2013</w:t>
            </w:r>
          </w:p>
        </w:tc>
        <w:tc>
          <w:tcPr>
            <w:tcW w:w="2337" w:type="pct"/>
          </w:tcPr>
          <w:p w14:paraId="6318F3E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social and cultural aspects of mental health and contextually appropriate treatments</w:t>
            </w:r>
          </w:p>
          <w:p w14:paraId="4F51E49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Social, community and family support and work neglected in favour of individual approach</w:t>
            </w:r>
          </w:p>
          <w:p w14:paraId="13BB88D8" w14:textId="77777777" w:rsidR="00B708AD" w:rsidRPr="00464400" w:rsidRDefault="00B708AD" w:rsidP="009B4079">
            <w:pPr>
              <w:spacing w:after="80"/>
              <w:rPr>
                <w:rFonts w:asciiTheme="minorHAnsi" w:hAnsiTheme="minorHAnsi"/>
                <w:sz w:val="18"/>
                <w:szCs w:val="18"/>
              </w:rPr>
            </w:pPr>
          </w:p>
        </w:tc>
        <w:tc>
          <w:tcPr>
            <w:tcW w:w="2054" w:type="pct"/>
          </w:tcPr>
          <w:p w14:paraId="1C7D6FFB" w14:textId="77777777" w:rsidR="00B708AD" w:rsidRPr="00464400" w:rsidRDefault="00B708AD" w:rsidP="009B4079">
            <w:pPr>
              <w:spacing w:after="80"/>
              <w:rPr>
                <w:rFonts w:asciiTheme="minorHAnsi" w:hAnsiTheme="minorHAnsi"/>
                <w:sz w:val="18"/>
                <w:szCs w:val="18"/>
              </w:rPr>
            </w:pPr>
          </w:p>
        </w:tc>
      </w:tr>
      <w:tr w:rsidR="00B708AD" w:rsidRPr="00464400" w14:paraId="24B8057D" w14:textId="77777777" w:rsidTr="009B4079">
        <w:tc>
          <w:tcPr>
            <w:tcW w:w="85" w:type="pct"/>
          </w:tcPr>
          <w:p w14:paraId="4259F26C" w14:textId="77777777" w:rsidR="00B708AD" w:rsidRPr="00464400" w:rsidRDefault="00B708AD" w:rsidP="009B4079">
            <w:pPr>
              <w:spacing w:after="80"/>
              <w:rPr>
                <w:rFonts w:asciiTheme="minorHAnsi" w:hAnsiTheme="minorHAnsi"/>
                <w:sz w:val="18"/>
                <w:szCs w:val="18"/>
              </w:rPr>
            </w:pPr>
          </w:p>
        </w:tc>
        <w:tc>
          <w:tcPr>
            <w:tcW w:w="524" w:type="pct"/>
          </w:tcPr>
          <w:p w14:paraId="0FB6025D" w14:textId="77777777" w:rsidR="00B708AD" w:rsidRPr="00464400" w:rsidRDefault="00B708AD" w:rsidP="009B4079">
            <w:pPr>
              <w:spacing w:after="80"/>
              <w:rPr>
                <w:rFonts w:asciiTheme="minorHAnsi" w:hAnsiTheme="minorHAnsi"/>
                <w:sz w:val="18"/>
                <w:szCs w:val="18"/>
              </w:rPr>
            </w:pPr>
            <w:r>
              <w:rPr>
                <w:rFonts w:asciiTheme="minorHAnsi" w:hAnsiTheme="minorHAnsi"/>
                <w:sz w:val="18"/>
                <w:szCs w:val="18"/>
              </w:rPr>
              <w:t>Siriwardhana, 2016</w:t>
            </w:r>
          </w:p>
        </w:tc>
        <w:tc>
          <w:tcPr>
            <w:tcW w:w="2337" w:type="pct"/>
          </w:tcPr>
          <w:p w14:paraId="54855731" w14:textId="77777777" w:rsidR="00B708AD" w:rsidRPr="00E11578" w:rsidRDefault="00B708AD" w:rsidP="009B4079">
            <w:pPr>
              <w:spacing w:after="80"/>
              <w:rPr>
                <w:rFonts w:asciiTheme="minorHAnsi" w:hAnsiTheme="minorHAnsi"/>
                <w:sz w:val="18"/>
                <w:szCs w:val="18"/>
              </w:rPr>
            </w:pPr>
            <w:r w:rsidRPr="00E11578">
              <w:rPr>
                <w:rFonts w:asciiTheme="minorHAnsi" w:hAnsiTheme="minorHAnsi"/>
                <w:sz w:val="18"/>
                <w:szCs w:val="18"/>
              </w:rPr>
              <w:t xml:space="preserve">Stigma prevented treatment seeking </w:t>
            </w:r>
          </w:p>
          <w:p w14:paraId="1A6ECF7D" w14:textId="77777777" w:rsidR="00B708AD" w:rsidRPr="00464400" w:rsidRDefault="00B708AD" w:rsidP="009B4079">
            <w:pPr>
              <w:spacing w:after="80"/>
              <w:rPr>
                <w:rFonts w:asciiTheme="minorHAnsi" w:hAnsiTheme="minorHAnsi"/>
                <w:sz w:val="18"/>
                <w:szCs w:val="18"/>
              </w:rPr>
            </w:pPr>
            <w:r w:rsidRPr="00E11578">
              <w:rPr>
                <w:rFonts w:asciiTheme="minorHAnsi" w:hAnsiTheme="minorHAnsi"/>
                <w:sz w:val="18"/>
                <w:szCs w:val="18"/>
              </w:rPr>
              <w:t xml:space="preserve">Community awareness is low  </w:t>
            </w:r>
          </w:p>
        </w:tc>
        <w:tc>
          <w:tcPr>
            <w:tcW w:w="2054" w:type="pct"/>
          </w:tcPr>
          <w:p w14:paraId="281ABC56" w14:textId="77777777" w:rsidR="00B708AD" w:rsidRPr="00464400" w:rsidRDefault="00B708AD" w:rsidP="009B4079">
            <w:pPr>
              <w:spacing w:after="80"/>
              <w:rPr>
                <w:rFonts w:asciiTheme="minorHAnsi" w:hAnsiTheme="minorHAnsi"/>
                <w:sz w:val="18"/>
                <w:szCs w:val="18"/>
              </w:rPr>
            </w:pPr>
          </w:p>
        </w:tc>
      </w:tr>
      <w:tr w:rsidR="00B708AD" w:rsidRPr="00464400" w14:paraId="2EDDC747" w14:textId="77777777" w:rsidTr="009B4079">
        <w:tc>
          <w:tcPr>
            <w:tcW w:w="2946" w:type="pct"/>
            <w:gridSpan w:val="3"/>
            <w:shd w:val="clear" w:color="auto" w:fill="F2F2F2" w:themeFill="background1" w:themeFillShade="F2"/>
          </w:tcPr>
          <w:p w14:paraId="42B7428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PEOPLE’S NEEDS &amp; RIGHTS</w:t>
            </w:r>
          </w:p>
        </w:tc>
        <w:tc>
          <w:tcPr>
            <w:tcW w:w="2054" w:type="pct"/>
            <w:shd w:val="clear" w:color="auto" w:fill="F2F2F2" w:themeFill="background1" w:themeFillShade="F2"/>
          </w:tcPr>
          <w:p w14:paraId="0B7F549D" w14:textId="77777777" w:rsidR="00B708AD" w:rsidRPr="00464400" w:rsidRDefault="00B708AD" w:rsidP="009B4079">
            <w:pPr>
              <w:spacing w:after="80"/>
              <w:rPr>
                <w:rFonts w:asciiTheme="minorHAnsi" w:hAnsiTheme="minorHAnsi"/>
                <w:sz w:val="18"/>
                <w:szCs w:val="18"/>
              </w:rPr>
            </w:pPr>
          </w:p>
        </w:tc>
      </w:tr>
      <w:tr w:rsidR="00B708AD" w:rsidRPr="00464400" w14:paraId="6F56FC34" w14:textId="77777777" w:rsidTr="009B4079">
        <w:tc>
          <w:tcPr>
            <w:tcW w:w="85" w:type="pct"/>
          </w:tcPr>
          <w:p w14:paraId="0D32CA22" w14:textId="77777777" w:rsidR="00B708AD" w:rsidRPr="00464400" w:rsidRDefault="00B708AD" w:rsidP="009B4079">
            <w:pPr>
              <w:spacing w:after="80"/>
              <w:rPr>
                <w:rFonts w:asciiTheme="minorHAnsi" w:hAnsiTheme="minorHAnsi"/>
                <w:sz w:val="18"/>
                <w:szCs w:val="18"/>
              </w:rPr>
            </w:pPr>
          </w:p>
        </w:tc>
        <w:tc>
          <w:tcPr>
            <w:tcW w:w="524" w:type="pct"/>
          </w:tcPr>
          <w:p w14:paraId="70813DE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Budosan, 2007</w:t>
            </w:r>
          </w:p>
        </w:tc>
        <w:tc>
          <w:tcPr>
            <w:tcW w:w="2337" w:type="pct"/>
          </w:tcPr>
          <w:p w14:paraId="2931F3E2" w14:textId="77777777" w:rsidR="00B708AD" w:rsidRPr="00464400" w:rsidRDefault="00B708AD" w:rsidP="009B4079">
            <w:pPr>
              <w:spacing w:after="80"/>
              <w:rPr>
                <w:rFonts w:asciiTheme="minorHAnsi" w:hAnsiTheme="minorHAnsi"/>
                <w:sz w:val="18"/>
                <w:szCs w:val="18"/>
              </w:rPr>
            </w:pPr>
          </w:p>
        </w:tc>
        <w:tc>
          <w:tcPr>
            <w:tcW w:w="2054" w:type="pct"/>
          </w:tcPr>
          <w:p w14:paraId="7C65FAE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Confidentiality was prioritised </w:t>
            </w:r>
          </w:p>
        </w:tc>
      </w:tr>
      <w:tr w:rsidR="00B708AD" w:rsidRPr="00464400" w14:paraId="2B53EF89" w14:textId="77777777" w:rsidTr="009B4079">
        <w:tc>
          <w:tcPr>
            <w:tcW w:w="85" w:type="pct"/>
          </w:tcPr>
          <w:p w14:paraId="77164EFF" w14:textId="77777777" w:rsidR="00B708AD" w:rsidRPr="00464400" w:rsidRDefault="00B708AD" w:rsidP="009B4079">
            <w:pPr>
              <w:spacing w:after="80"/>
              <w:rPr>
                <w:rFonts w:asciiTheme="minorHAnsi" w:hAnsiTheme="minorHAnsi"/>
                <w:sz w:val="18"/>
                <w:szCs w:val="18"/>
              </w:rPr>
            </w:pPr>
          </w:p>
        </w:tc>
        <w:tc>
          <w:tcPr>
            <w:tcW w:w="524" w:type="pct"/>
          </w:tcPr>
          <w:p w14:paraId="2DE1936F" w14:textId="77777777" w:rsidR="00B708AD" w:rsidRPr="00A73609"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Pr>
                <w:rFonts w:asciiTheme="minorHAnsi" w:hAnsiTheme="minorHAnsi"/>
                <w:sz w:val="18"/>
                <w:szCs w:val="18"/>
                <w:vertAlign w:val="superscript"/>
              </w:rPr>
              <w:t>A</w:t>
            </w:r>
          </w:p>
        </w:tc>
        <w:tc>
          <w:tcPr>
            <w:tcW w:w="2337" w:type="pct"/>
          </w:tcPr>
          <w:p w14:paraId="41E1DA79" w14:textId="77777777" w:rsidR="00B708AD" w:rsidRPr="00464400" w:rsidRDefault="00B708AD" w:rsidP="009B4079">
            <w:pPr>
              <w:spacing w:after="80"/>
              <w:rPr>
                <w:rFonts w:asciiTheme="minorHAnsi" w:hAnsiTheme="minorHAnsi"/>
                <w:sz w:val="18"/>
                <w:szCs w:val="18"/>
              </w:rPr>
            </w:pPr>
          </w:p>
        </w:tc>
        <w:tc>
          <w:tcPr>
            <w:tcW w:w="2054" w:type="pct"/>
          </w:tcPr>
          <w:p w14:paraId="108722E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Respect for patient confidentiality</w:t>
            </w:r>
          </w:p>
        </w:tc>
      </w:tr>
      <w:tr w:rsidR="00B708AD" w:rsidRPr="00464400" w14:paraId="36B85540" w14:textId="77777777" w:rsidTr="009B4079">
        <w:tc>
          <w:tcPr>
            <w:tcW w:w="85" w:type="pct"/>
          </w:tcPr>
          <w:p w14:paraId="4E1923E6" w14:textId="77777777" w:rsidR="00B708AD" w:rsidRPr="00464400" w:rsidRDefault="00B708AD" w:rsidP="009B4079">
            <w:pPr>
              <w:spacing w:after="80"/>
              <w:rPr>
                <w:rFonts w:asciiTheme="minorHAnsi" w:hAnsiTheme="minorHAnsi"/>
                <w:sz w:val="18"/>
                <w:szCs w:val="18"/>
              </w:rPr>
            </w:pPr>
          </w:p>
        </w:tc>
        <w:tc>
          <w:tcPr>
            <w:tcW w:w="524" w:type="pct"/>
          </w:tcPr>
          <w:p w14:paraId="3583132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Chandrasiri, 2015</w:t>
            </w:r>
          </w:p>
        </w:tc>
        <w:tc>
          <w:tcPr>
            <w:tcW w:w="2337" w:type="pct"/>
          </w:tcPr>
          <w:p w14:paraId="0083C9B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financial help for service users / families</w:t>
            </w:r>
          </w:p>
          <w:p w14:paraId="5ADF456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Poor economic status, remote living and inadequate public transport services made travel for service users challenging</w:t>
            </w:r>
          </w:p>
          <w:p w14:paraId="42776AC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Service users have to adjust at programme completion to handing over of responsibilities to the Ministry of Health</w:t>
            </w:r>
          </w:p>
        </w:tc>
        <w:tc>
          <w:tcPr>
            <w:tcW w:w="2054" w:type="pct"/>
          </w:tcPr>
          <w:p w14:paraId="7A47FCC0" w14:textId="77777777" w:rsidR="00B708AD" w:rsidRPr="00464400" w:rsidRDefault="00B708AD" w:rsidP="009B4079">
            <w:pPr>
              <w:spacing w:after="80"/>
              <w:rPr>
                <w:rFonts w:asciiTheme="minorHAnsi" w:hAnsiTheme="minorHAnsi"/>
                <w:sz w:val="18"/>
                <w:szCs w:val="18"/>
              </w:rPr>
            </w:pPr>
          </w:p>
        </w:tc>
      </w:tr>
      <w:tr w:rsidR="00B708AD" w:rsidRPr="00464400" w14:paraId="023B5B27" w14:textId="77777777" w:rsidTr="009B4079">
        <w:tc>
          <w:tcPr>
            <w:tcW w:w="85" w:type="pct"/>
          </w:tcPr>
          <w:p w14:paraId="58AB49B2" w14:textId="77777777" w:rsidR="00B708AD" w:rsidRPr="00464400" w:rsidRDefault="00B708AD" w:rsidP="009B4079">
            <w:pPr>
              <w:spacing w:after="80"/>
              <w:rPr>
                <w:rFonts w:asciiTheme="minorHAnsi" w:hAnsiTheme="minorHAnsi"/>
                <w:sz w:val="18"/>
                <w:szCs w:val="18"/>
              </w:rPr>
            </w:pPr>
          </w:p>
        </w:tc>
        <w:tc>
          <w:tcPr>
            <w:tcW w:w="524" w:type="pct"/>
          </w:tcPr>
          <w:p w14:paraId="3E371C8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Jordans, 2016</w:t>
            </w:r>
          </w:p>
        </w:tc>
        <w:tc>
          <w:tcPr>
            <w:tcW w:w="2337" w:type="pct"/>
          </w:tcPr>
          <w:p w14:paraId="634DA82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Attrition rates for service users is generally high, particularly among those with alcohol use disorders, and includes the following reasons: medication side effects, time constraints, the belief that they do not have a mental health problem, and distance</w:t>
            </w:r>
          </w:p>
        </w:tc>
        <w:tc>
          <w:tcPr>
            <w:tcW w:w="2054" w:type="pct"/>
          </w:tcPr>
          <w:p w14:paraId="3539B757" w14:textId="77777777" w:rsidR="00B708AD" w:rsidRPr="00464400" w:rsidRDefault="00B708AD" w:rsidP="009B4079">
            <w:pPr>
              <w:spacing w:after="80"/>
              <w:rPr>
                <w:rFonts w:asciiTheme="minorHAnsi" w:hAnsiTheme="minorHAnsi"/>
                <w:sz w:val="18"/>
                <w:szCs w:val="18"/>
              </w:rPr>
            </w:pPr>
          </w:p>
        </w:tc>
      </w:tr>
      <w:tr w:rsidR="00B708AD" w:rsidRPr="00464400" w14:paraId="2D4326EF" w14:textId="77777777" w:rsidTr="009B4079">
        <w:tc>
          <w:tcPr>
            <w:tcW w:w="85" w:type="pct"/>
          </w:tcPr>
          <w:p w14:paraId="3A2492C7" w14:textId="77777777" w:rsidR="00B708AD" w:rsidRPr="00464400" w:rsidRDefault="00B708AD" w:rsidP="009B4079">
            <w:pPr>
              <w:spacing w:after="80"/>
              <w:rPr>
                <w:rFonts w:asciiTheme="minorHAnsi" w:hAnsiTheme="minorHAnsi"/>
                <w:sz w:val="18"/>
                <w:szCs w:val="18"/>
              </w:rPr>
            </w:pPr>
          </w:p>
        </w:tc>
        <w:tc>
          <w:tcPr>
            <w:tcW w:w="524" w:type="pct"/>
          </w:tcPr>
          <w:p w14:paraId="281FAB3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Shackman, 2013</w:t>
            </w:r>
          </w:p>
        </w:tc>
        <w:tc>
          <w:tcPr>
            <w:tcW w:w="2337" w:type="pct"/>
          </w:tcPr>
          <w:p w14:paraId="61F771E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Distance and transport challenges result in financial, time, and access consequences for service users and families</w:t>
            </w:r>
          </w:p>
          <w:p w14:paraId="6CD9BBD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Alcohol and substances more available and accessible since the war, and increased use reportedly due to peer pressure and unemployment – unclear to what extent drug abuse is leading to mental illness or what effective treatments might help</w:t>
            </w:r>
          </w:p>
          <w:p w14:paraId="78079917"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Service users rarely attributed problems to conflict, instead reporting cultural traditional explanations or situational factors such as frustration or disappointment</w:t>
            </w:r>
          </w:p>
          <w:p w14:paraId="568908E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Many reluctant to take medication and lacked family support, with high relapse rates</w:t>
            </w:r>
            <w:r w:rsidRPr="00464400">
              <w:rPr>
                <w:rFonts w:asciiTheme="minorHAnsi" w:hAnsiTheme="minorHAnsi"/>
                <w:sz w:val="18"/>
                <w:szCs w:val="18"/>
              </w:rPr>
              <w:tab/>
            </w:r>
          </w:p>
          <w:p w14:paraId="6227885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Need to go beyond 'trauma related issues pertaining to the war' and towards stigma, education, and culturally appropriate community and social support for individuals and families</w:t>
            </w:r>
          </w:p>
        </w:tc>
        <w:tc>
          <w:tcPr>
            <w:tcW w:w="2054" w:type="pct"/>
          </w:tcPr>
          <w:p w14:paraId="21A7610E" w14:textId="77777777" w:rsidR="00B708AD" w:rsidRPr="00464400" w:rsidRDefault="00B708AD" w:rsidP="009B4079">
            <w:pPr>
              <w:spacing w:after="80"/>
              <w:rPr>
                <w:rFonts w:asciiTheme="minorHAnsi" w:hAnsiTheme="minorHAnsi"/>
                <w:sz w:val="18"/>
                <w:szCs w:val="18"/>
              </w:rPr>
            </w:pPr>
          </w:p>
        </w:tc>
      </w:tr>
      <w:tr w:rsidR="00B708AD" w:rsidRPr="00464400" w14:paraId="6BE802A4" w14:textId="77777777" w:rsidTr="009B4079">
        <w:tc>
          <w:tcPr>
            <w:tcW w:w="85" w:type="pct"/>
          </w:tcPr>
          <w:p w14:paraId="0439784B" w14:textId="77777777" w:rsidR="00B708AD" w:rsidRPr="00464400" w:rsidRDefault="00B708AD" w:rsidP="009B4079">
            <w:pPr>
              <w:spacing w:after="80"/>
              <w:rPr>
                <w:rFonts w:asciiTheme="minorHAnsi" w:hAnsiTheme="minorHAnsi"/>
                <w:sz w:val="18"/>
                <w:szCs w:val="18"/>
              </w:rPr>
            </w:pPr>
          </w:p>
        </w:tc>
        <w:tc>
          <w:tcPr>
            <w:tcW w:w="524" w:type="pct"/>
          </w:tcPr>
          <w:p w14:paraId="2BC88414" w14:textId="77777777" w:rsidR="00B708AD" w:rsidRPr="00464400" w:rsidRDefault="00B708AD" w:rsidP="009B4079">
            <w:pPr>
              <w:spacing w:after="80"/>
              <w:rPr>
                <w:rFonts w:asciiTheme="minorHAnsi" w:hAnsiTheme="minorHAnsi"/>
                <w:sz w:val="18"/>
                <w:szCs w:val="18"/>
              </w:rPr>
            </w:pPr>
            <w:r>
              <w:rPr>
                <w:rFonts w:asciiTheme="minorHAnsi" w:hAnsiTheme="minorHAnsi"/>
                <w:sz w:val="18"/>
                <w:szCs w:val="18"/>
              </w:rPr>
              <w:t>Siriwardhana, 2016</w:t>
            </w:r>
          </w:p>
        </w:tc>
        <w:tc>
          <w:tcPr>
            <w:tcW w:w="2337" w:type="pct"/>
          </w:tcPr>
          <w:p w14:paraId="467FBAE6" w14:textId="77777777" w:rsidR="00B708AD" w:rsidRPr="00464400" w:rsidRDefault="00B708AD" w:rsidP="009B4079">
            <w:pPr>
              <w:spacing w:after="80"/>
              <w:rPr>
                <w:rFonts w:asciiTheme="minorHAnsi" w:hAnsiTheme="minorHAnsi"/>
                <w:sz w:val="18"/>
                <w:szCs w:val="18"/>
              </w:rPr>
            </w:pPr>
            <w:r w:rsidRPr="009F4840">
              <w:rPr>
                <w:rFonts w:asciiTheme="minorHAnsi" w:hAnsiTheme="minorHAnsi"/>
                <w:sz w:val="18"/>
                <w:szCs w:val="18"/>
              </w:rPr>
              <w:t>Lack of existing epidemiological data about burden in PHC</w:t>
            </w:r>
          </w:p>
        </w:tc>
        <w:tc>
          <w:tcPr>
            <w:tcW w:w="2054" w:type="pct"/>
          </w:tcPr>
          <w:p w14:paraId="2D31D5E8" w14:textId="77777777" w:rsidR="00B708AD" w:rsidRPr="00464400" w:rsidRDefault="00B708AD" w:rsidP="009B4079">
            <w:pPr>
              <w:tabs>
                <w:tab w:val="left" w:pos="2057"/>
              </w:tabs>
              <w:spacing w:after="80"/>
              <w:rPr>
                <w:rFonts w:asciiTheme="minorHAnsi" w:hAnsiTheme="minorHAnsi"/>
                <w:sz w:val="18"/>
                <w:szCs w:val="18"/>
              </w:rPr>
            </w:pPr>
          </w:p>
        </w:tc>
      </w:tr>
      <w:tr w:rsidR="00B708AD" w:rsidRPr="00464400" w14:paraId="0698089C" w14:textId="77777777" w:rsidTr="009B4079">
        <w:tc>
          <w:tcPr>
            <w:tcW w:w="2946" w:type="pct"/>
            <w:gridSpan w:val="3"/>
            <w:shd w:val="clear" w:color="auto" w:fill="D9E2F3" w:themeFill="accent1" w:themeFillTint="33"/>
          </w:tcPr>
          <w:p w14:paraId="3EBA33D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b/>
                <w:bCs/>
                <w:sz w:val="18"/>
                <w:szCs w:val="18"/>
              </w:rPr>
              <w:t>SCALING UP STRATEGY</w:t>
            </w:r>
          </w:p>
        </w:tc>
        <w:tc>
          <w:tcPr>
            <w:tcW w:w="2054" w:type="pct"/>
            <w:shd w:val="clear" w:color="auto" w:fill="D9E2F3" w:themeFill="accent1" w:themeFillTint="33"/>
          </w:tcPr>
          <w:p w14:paraId="08643027" w14:textId="77777777" w:rsidR="00B708AD" w:rsidRPr="00464400" w:rsidRDefault="00B708AD" w:rsidP="009B4079">
            <w:pPr>
              <w:spacing w:after="80"/>
              <w:rPr>
                <w:rFonts w:asciiTheme="minorHAnsi" w:hAnsiTheme="minorHAnsi"/>
                <w:sz w:val="18"/>
                <w:szCs w:val="18"/>
              </w:rPr>
            </w:pPr>
          </w:p>
        </w:tc>
      </w:tr>
      <w:tr w:rsidR="00B708AD" w:rsidRPr="00464400" w14:paraId="6279AE3D" w14:textId="77777777" w:rsidTr="009B4079">
        <w:tc>
          <w:tcPr>
            <w:tcW w:w="609" w:type="pct"/>
            <w:gridSpan w:val="2"/>
            <w:shd w:val="clear" w:color="auto" w:fill="D9D9D9" w:themeFill="background1" w:themeFillShade="D9"/>
          </w:tcPr>
          <w:p w14:paraId="118F043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DISSEMINATION</w:t>
            </w:r>
          </w:p>
        </w:tc>
        <w:tc>
          <w:tcPr>
            <w:tcW w:w="2337" w:type="pct"/>
            <w:shd w:val="clear" w:color="auto" w:fill="D9D9D9" w:themeFill="background1" w:themeFillShade="D9"/>
          </w:tcPr>
          <w:p w14:paraId="36A28183" w14:textId="77777777" w:rsidR="00B708AD" w:rsidRPr="00464400" w:rsidRDefault="00B708AD" w:rsidP="009B4079">
            <w:pPr>
              <w:spacing w:after="80"/>
              <w:rPr>
                <w:rFonts w:asciiTheme="minorHAnsi" w:hAnsiTheme="minorHAnsi"/>
                <w:sz w:val="18"/>
                <w:szCs w:val="18"/>
              </w:rPr>
            </w:pPr>
          </w:p>
        </w:tc>
        <w:tc>
          <w:tcPr>
            <w:tcW w:w="2054" w:type="pct"/>
            <w:shd w:val="clear" w:color="auto" w:fill="D9D9D9" w:themeFill="background1" w:themeFillShade="D9"/>
          </w:tcPr>
          <w:p w14:paraId="134F40E8" w14:textId="77777777" w:rsidR="00B708AD" w:rsidRPr="00464400" w:rsidRDefault="00B708AD" w:rsidP="009B4079">
            <w:pPr>
              <w:spacing w:after="80"/>
              <w:rPr>
                <w:rFonts w:asciiTheme="minorHAnsi" w:hAnsiTheme="minorHAnsi"/>
                <w:sz w:val="18"/>
                <w:szCs w:val="18"/>
              </w:rPr>
            </w:pPr>
          </w:p>
        </w:tc>
      </w:tr>
      <w:tr w:rsidR="00B708AD" w:rsidRPr="00464400" w14:paraId="6ACB8AEB" w14:textId="77777777" w:rsidTr="009B4079">
        <w:tc>
          <w:tcPr>
            <w:tcW w:w="85" w:type="pct"/>
          </w:tcPr>
          <w:p w14:paraId="711E4F92" w14:textId="77777777" w:rsidR="00B708AD" w:rsidRPr="00464400" w:rsidRDefault="00B708AD" w:rsidP="009B4079">
            <w:pPr>
              <w:spacing w:after="80"/>
              <w:rPr>
                <w:rFonts w:asciiTheme="minorHAnsi" w:hAnsiTheme="minorHAnsi"/>
                <w:sz w:val="18"/>
                <w:szCs w:val="18"/>
              </w:rPr>
            </w:pPr>
          </w:p>
        </w:tc>
        <w:tc>
          <w:tcPr>
            <w:tcW w:w="524" w:type="pct"/>
          </w:tcPr>
          <w:p w14:paraId="32DF861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Baingana, 2011</w:t>
            </w:r>
          </w:p>
        </w:tc>
        <w:tc>
          <w:tcPr>
            <w:tcW w:w="2337" w:type="pct"/>
          </w:tcPr>
          <w:p w14:paraId="442798C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No refresher training resulted in attrition of personnel, knowledge and skills</w:t>
            </w:r>
          </w:p>
          <w:p w14:paraId="3E1D49F6" w14:textId="77777777" w:rsidR="00B708AD" w:rsidRPr="00464400" w:rsidRDefault="00B708AD" w:rsidP="009B4079">
            <w:pPr>
              <w:spacing w:after="80"/>
              <w:rPr>
                <w:rFonts w:asciiTheme="minorHAnsi" w:hAnsiTheme="minorHAnsi"/>
                <w:b/>
                <w:bCs/>
                <w:sz w:val="18"/>
                <w:szCs w:val="18"/>
              </w:rPr>
            </w:pPr>
            <w:r w:rsidRPr="00464400">
              <w:rPr>
                <w:rFonts w:asciiTheme="minorHAnsi" w:hAnsiTheme="minorHAnsi"/>
                <w:sz w:val="18"/>
                <w:szCs w:val="18"/>
              </w:rPr>
              <w:t xml:space="preserve">Weak supervision </w:t>
            </w:r>
          </w:p>
          <w:p w14:paraId="04AB2E4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Insufficient number of village workers trained </w:t>
            </w:r>
          </w:p>
        </w:tc>
        <w:tc>
          <w:tcPr>
            <w:tcW w:w="2054" w:type="pct"/>
          </w:tcPr>
          <w:p w14:paraId="361AE6F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Regular (quarterly) coordination and joint planning between NGO and government</w:t>
            </w:r>
          </w:p>
          <w:p w14:paraId="411C03D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Support supervision is critical</w:t>
            </w:r>
          </w:p>
        </w:tc>
      </w:tr>
      <w:tr w:rsidR="00B708AD" w:rsidRPr="00464400" w14:paraId="42C564EF" w14:textId="77777777" w:rsidTr="009B4079">
        <w:tc>
          <w:tcPr>
            <w:tcW w:w="85" w:type="pct"/>
          </w:tcPr>
          <w:p w14:paraId="1D9D4E56" w14:textId="77777777" w:rsidR="00B708AD" w:rsidRPr="00464400" w:rsidRDefault="00B708AD" w:rsidP="009B4079">
            <w:pPr>
              <w:spacing w:after="80"/>
              <w:rPr>
                <w:rFonts w:asciiTheme="minorHAnsi" w:hAnsiTheme="minorHAnsi"/>
                <w:sz w:val="18"/>
                <w:szCs w:val="18"/>
              </w:rPr>
            </w:pPr>
          </w:p>
        </w:tc>
        <w:tc>
          <w:tcPr>
            <w:tcW w:w="524" w:type="pct"/>
          </w:tcPr>
          <w:p w14:paraId="36D3018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Budosan, 2007</w:t>
            </w:r>
          </w:p>
        </w:tc>
        <w:tc>
          <w:tcPr>
            <w:tcW w:w="2337" w:type="pct"/>
          </w:tcPr>
          <w:p w14:paraId="57EF3C9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On the job training was challenging due to lack of mental health experience </w:t>
            </w:r>
          </w:p>
          <w:p w14:paraId="0FF33EF3" w14:textId="77777777" w:rsidR="00B708AD" w:rsidRPr="00464400" w:rsidRDefault="00B708AD" w:rsidP="009B4079">
            <w:pPr>
              <w:spacing w:after="80"/>
              <w:rPr>
                <w:rFonts w:asciiTheme="minorHAnsi" w:hAnsiTheme="minorHAnsi"/>
                <w:sz w:val="18"/>
                <w:szCs w:val="18"/>
              </w:rPr>
            </w:pPr>
          </w:p>
        </w:tc>
        <w:tc>
          <w:tcPr>
            <w:tcW w:w="2054" w:type="pct"/>
          </w:tcPr>
          <w:p w14:paraId="01C2B39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Refresher practical training during theoretical training overcame some barriers for on the job training</w:t>
            </w:r>
          </w:p>
          <w:p w14:paraId="256F798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Collaboration with other services to avoid duplication and overloading of staff post-disaster</w:t>
            </w:r>
          </w:p>
          <w:p w14:paraId="4094E357"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Strategic selection of delivery agent as per their request for training and will to train own staff </w:t>
            </w:r>
          </w:p>
          <w:p w14:paraId="2AE2682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Training met the three requirements of effective educational interventions, followed consensus-based guidelines and was grounded in respect and community involvement</w:t>
            </w:r>
          </w:p>
          <w:p w14:paraId="4AC2A16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Training was culturally sensitive and appropriate for the context – especially important for on the job training</w:t>
            </w:r>
          </w:p>
          <w:p w14:paraId="27B76C6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Training facilitated dialogue between trainers, trainees and other stakeholders to integrate perspectives</w:t>
            </w:r>
          </w:p>
        </w:tc>
      </w:tr>
      <w:tr w:rsidR="00B708AD" w:rsidRPr="00464400" w14:paraId="05A91087" w14:textId="77777777" w:rsidTr="009B4079">
        <w:tc>
          <w:tcPr>
            <w:tcW w:w="85" w:type="pct"/>
          </w:tcPr>
          <w:p w14:paraId="29BDF84C" w14:textId="77777777" w:rsidR="00B708AD" w:rsidRPr="00464400" w:rsidRDefault="00B708AD" w:rsidP="009B4079">
            <w:pPr>
              <w:spacing w:after="80"/>
              <w:rPr>
                <w:rFonts w:asciiTheme="minorHAnsi" w:hAnsiTheme="minorHAnsi"/>
                <w:sz w:val="18"/>
                <w:szCs w:val="18"/>
              </w:rPr>
            </w:pPr>
          </w:p>
        </w:tc>
        <w:tc>
          <w:tcPr>
            <w:tcW w:w="524" w:type="pct"/>
          </w:tcPr>
          <w:p w14:paraId="77EB3C6B" w14:textId="77777777" w:rsidR="00B708AD" w:rsidRPr="00464400"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sidRPr="00464400">
              <w:rPr>
                <w:rFonts w:asciiTheme="minorHAnsi" w:hAnsiTheme="minorHAnsi"/>
                <w:sz w:val="18"/>
                <w:szCs w:val="18"/>
                <w:vertAlign w:val="superscript"/>
              </w:rPr>
              <w:t>A</w:t>
            </w:r>
          </w:p>
        </w:tc>
        <w:tc>
          <w:tcPr>
            <w:tcW w:w="2337" w:type="pct"/>
          </w:tcPr>
          <w:p w14:paraId="1679D9A6" w14:textId="77777777" w:rsidR="00B708AD" w:rsidRPr="00464400" w:rsidRDefault="00B708AD" w:rsidP="009B4079">
            <w:pPr>
              <w:spacing w:after="80"/>
              <w:rPr>
                <w:rFonts w:asciiTheme="minorHAnsi" w:hAnsiTheme="minorHAnsi"/>
                <w:sz w:val="18"/>
                <w:szCs w:val="18"/>
              </w:rPr>
            </w:pPr>
          </w:p>
        </w:tc>
        <w:tc>
          <w:tcPr>
            <w:tcW w:w="2054" w:type="pct"/>
          </w:tcPr>
          <w:p w14:paraId="5B9F63A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Cohesion between all stakeholders</w:t>
            </w:r>
          </w:p>
          <w:p w14:paraId="0CC01B2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Open dialogue between trainers, trainees and other mental health players</w:t>
            </w:r>
          </w:p>
          <w:p w14:paraId="40DD5957"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Professional training in line with consensus guidelines combining theoretical and on-the-job elements</w:t>
            </w:r>
          </w:p>
          <w:p w14:paraId="06B939B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Training that is ongoing, participatory and integrated within clinical context </w:t>
            </w:r>
          </w:p>
          <w:p w14:paraId="0AE81CE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Culturally and contextually appropriate training</w:t>
            </w:r>
          </w:p>
        </w:tc>
      </w:tr>
      <w:tr w:rsidR="00B708AD" w:rsidRPr="00464400" w14:paraId="06977874" w14:textId="77777777" w:rsidTr="009B4079">
        <w:tc>
          <w:tcPr>
            <w:tcW w:w="85" w:type="pct"/>
          </w:tcPr>
          <w:p w14:paraId="41EBB946" w14:textId="77777777" w:rsidR="00B708AD" w:rsidRPr="00464400" w:rsidRDefault="00B708AD" w:rsidP="009B4079">
            <w:pPr>
              <w:spacing w:after="80"/>
              <w:rPr>
                <w:rFonts w:asciiTheme="minorHAnsi" w:hAnsiTheme="minorHAnsi"/>
                <w:sz w:val="18"/>
                <w:szCs w:val="18"/>
              </w:rPr>
            </w:pPr>
          </w:p>
        </w:tc>
        <w:tc>
          <w:tcPr>
            <w:tcW w:w="524" w:type="pct"/>
          </w:tcPr>
          <w:p w14:paraId="0B2F8F0B" w14:textId="77777777" w:rsidR="00B708AD" w:rsidRPr="00464400"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sidRPr="00464400">
              <w:rPr>
                <w:rFonts w:asciiTheme="minorHAnsi" w:hAnsiTheme="minorHAnsi"/>
                <w:sz w:val="18"/>
                <w:szCs w:val="18"/>
                <w:vertAlign w:val="superscript"/>
              </w:rPr>
              <w:t>B</w:t>
            </w:r>
          </w:p>
        </w:tc>
        <w:tc>
          <w:tcPr>
            <w:tcW w:w="2337" w:type="pct"/>
          </w:tcPr>
          <w:p w14:paraId="3A8F5FF4" w14:textId="77777777" w:rsidR="00B708AD" w:rsidRPr="00464400" w:rsidRDefault="00B708AD" w:rsidP="009B4079">
            <w:pPr>
              <w:tabs>
                <w:tab w:val="left" w:pos="2190"/>
              </w:tabs>
              <w:spacing w:after="80"/>
              <w:rPr>
                <w:rFonts w:asciiTheme="minorHAnsi" w:hAnsiTheme="minorHAnsi"/>
                <w:sz w:val="18"/>
                <w:szCs w:val="18"/>
              </w:rPr>
            </w:pPr>
            <w:r w:rsidRPr="00464400">
              <w:rPr>
                <w:rFonts w:asciiTheme="minorHAnsi" w:hAnsiTheme="minorHAnsi"/>
                <w:sz w:val="18"/>
                <w:szCs w:val="18"/>
              </w:rPr>
              <w:t>Change in knowledge did not result in change in practice which impeded the establishment of a working referral system</w:t>
            </w:r>
            <w:r w:rsidRPr="00464400">
              <w:rPr>
                <w:rFonts w:asciiTheme="minorHAnsi" w:hAnsiTheme="minorHAnsi"/>
                <w:sz w:val="18"/>
                <w:szCs w:val="18"/>
              </w:rPr>
              <w:tab/>
            </w:r>
          </w:p>
        </w:tc>
        <w:tc>
          <w:tcPr>
            <w:tcW w:w="2054" w:type="pct"/>
          </w:tcPr>
          <w:p w14:paraId="2960EE01" w14:textId="77777777" w:rsidR="00B708AD" w:rsidRPr="00464400" w:rsidRDefault="00B708AD" w:rsidP="009B4079">
            <w:pPr>
              <w:spacing w:after="80"/>
              <w:rPr>
                <w:rFonts w:asciiTheme="minorHAnsi" w:hAnsiTheme="minorHAnsi"/>
                <w:sz w:val="18"/>
                <w:szCs w:val="18"/>
              </w:rPr>
            </w:pPr>
          </w:p>
        </w:tc>
      </w:tr>
      <w:tr w:rsidR="00B708AD" w:rsidRPr="00464400" w14:paraId="65A016AD" w14:textId="77777777" w:rsidTr="009B4079">
        <w:tc>
          <w:tcPr>
            <w:tcW w:w="85" w:type="pct"/>
          </w:tcPr>
          <w:p w14:paraId="7BF4B6AE" w14:textId="77777777" w:rsidR="00B708AD" w:rsidRPr="00464400" w:rsidRDefault="00B708AD" w:rsidP="009B4079">
            <w:pPr>
              <w:spacing w:after="80"/>
              <w:rPr>
                <w:rFonts w:asciiTheme="minorHAnsi" w:hAnsiTheme="minorHAnsi"/>
                <w:sz w:val="18"/>
                <w:szCs w:val="18"/>
              </w:rPr>
            </w:pPr>
          </w:p>
        </w:tc>
        <w:tc>
          <w:tcPr>
            <w:tcW w:w="524" w:type="pct"/>
          </w:tcPr>
          <w:p w14:paraId="7611286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Budosan, 2016</w:t>
            </w:r>
          </w:p>
        </w:tc>
        <w:tc>
          <w:tcPr>
            <w:tcW w:w="2337" w:type="pct"/>
          </w:tcPr>
          <w:p w14:paraId="0B4890C7" w14:textId="77777777" w:rsidR="00B708AD" w:rsidRPr="00464400" w:rsidRDefault="00B708AD" w:rsidP="009B4079">
            <w:pPr>
              <w:spacing w:after="80"/>
              <w:rPr>
                <w:rFonts w:asciiTheme="minorHAnsi" w:hAnsiTheme="minorHAnsi"/>
                <w:sz w:val="18"/>
                <w:szCs w:val="18"/>
              </w:rPr>
            </w:pPr>
          </w:p>
        </w:tc>
        <w:tc>
          <w:tcPr>
            <w:tcW w:w="2054" w:type="pct"/>
          </w:tcPr>
          <w:p w14:paraId="79E6D82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Collaboration within and beyond the health sector</w:t>
            </w:r>
          </w:p>
          <w:p w14:paraId="27FFB41A"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Anticipated:</w:t>
            </w:r>
          </w:p>
          <w:p w14:paraId="17AD123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Strengthening inter-sectoral collaboration at local level </w:t>
            </w:r>
          </w:p>
        </w:tc>
      </w:tr>
      <w:tr w:rsidR="00B708AD" w:rsidRPr="00464400" w14:paraId="34919701" w14:textId="77777777" w:rsidTr="009B4079">
        <w:tc>
          <w:tcPr>
            <w:tcW w:w="85" w:type="pct"/>
          </w:tcPr>
          <w:p w14:paraId="4992D71E" w14:textId="77777777" w:rsidR="00B708AD" w:rsidRPr="00464400" w:rsidRDefault="00B708AD" w:rsidP="009B4079">
            <w:pPr>
              <w:spacing w:after="80"/>
              <w:rPr>
                <w:rFonts w:asciiTheme="minorHAnsi" w:hAnsiTheme="minorHAnsi"/>
                <w:sz w:val="18"/>
                <w:szCs w:val="18"/>
              </w:rPr>
            </w:pPr>
          </w:p>
        </w:tc>
        <w:tc>
          <w:tcPr>
            <w:tcW w:w="524" w:type="pct"/>
          </w:tcPr>
          <w:p w14:paraId="215385C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Chandrasiri, 2015</w:t>
            </w:r>
          </w:p>
        </w:tc>
        <w:tc>
          <w:tcPr>
            <w:tcW w:w="2337" w:type="pct"/>
          </w:tcPr>
          <w:p w14:paraId="1C40AC2B" w14:textId="77777777" w:rsidR="00B708AD" w:rsidRPr="00464400" w:rsidRDefault="00B708AD" w:rsidP="009B4079">
            <w:pPr>
              <w:spacing w:after="80"/>
              <w:rPr>
                <w:rFonts w:asciiTheme="minorHAnsi" w:hAnsiTheme="minorHAnsi"/>
                <w:sz w:val="18"/>
                <w:szCs w:val="18"/>
              </w:rPr>
            </w:pPr>
          </w:p>
        </w:tc>
        <w:tc>
          <w:tcPr>
            <w:tcW w:w="2054" w:type="pct"/>
          </w:tcPr>
          <w:p w14:paraId="7819A4E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Experts delivered training and continued to contribute to capability enhancement</w:t>
            </w:r>
          </w:p>
          <w:p w14:paraId="0AD8A72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Selection of trainees; highly motivated, available, experienced and integrated into the community</w:t>
            </w:r>
          </w:p>
        </w:tc>
      </w:tr>
      <w:tr w:rsidR="00B708AD" w:rsidRPr="00464400" w14:paraId="52D1DFD8" w14:textId="77777777" w:rsidTr="009B4079">
        <w:tc>
          <w:tcPr>
            <w:tcW w:w="85" w:type="pct"/>
          </w:tcPr>
          <w:p w14:paraId="505AC34D" w14:textId="77777777" w:rsidR="00B708AD" w:rsidRPr="00464400" w:rsidRDefault="00B708AD" w:rsidP="009B4079">
            <w:pPr>
              <w:spacing w:after="80"/>
              <w:rPr>
                <w:rFonts w:asciiTheme="minorHAnsi" w:hAnsiTheme="minorHAnsi"/>
                <w:sz w:val="18"/>
                <w:szCs w:val="18"/>
              </w:rPr>
            </w:pPr>
          </w:p>
        </w:tc>
        <w:tc>
          <w:tcPr>
            <w:tcW w:w="524" w:type="pct"/>
          </w:tcPr>
          <w:p w14:paraId="450334D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Echeverri, 2018</w:t>
            </w:r>
          </w:p>
        </w:tc>
        <w:tc>
          <w:tcPr>
            <w:tcW w:w="2337" w:type="pct"/>
          </w:tcPr>
          <w:p w14:paraId="270E199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Inadequate selection of trainees – too heterogeneous in terms of knowledge levels and profiles, underrepresentation of women among community workers</w:t>
            </w:r>
          </w:p>
          <w:p w14:paraId="62F832EE" w14:textId="77777777" w:rsidR="00B708AD" w:rsidRPr="00464400" w:rsidRDefault="00B708AD" w:rsidP="009B4079">
            <w:pPr>
              <w:spacing w:after="80"/>
              <w:rPr>
                <w:rFonts w:asciiTheme="minorHAnsi" w:hAnsiTheme="minorHAnsi"/>
                <w:sz w:val="18"/>
                <w:szCs w:val="18"/>
              </w:rPr>
            </w:pPr>
          </w:p>
        </w:tc>
        <w:tc>
          <w:tcPr>
            <w:tcW w:w="2054" w:type="pct"/>
          </w:tcPr>
          <w:p w14:paraId="66C6D17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Involvement of local psychiatrists in training assisted with improved quality and establishment of referral systems</w:t>
            </w:r>
          </w:p>
          <w:p w14:paraId="745DB4F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Train-the-trainers and supervisors model allowed trainers to consolidate training, gain confidence, and create links with general health staff, enhancing collaboration, supervision and sustainability in lieu of specialists</w:t>
            </w:r>
          </w:p>
          <w:p w14:paraId="49F53F0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Joint training with community, clinician, and managerial staff improved multilevel collaboration and understanding of respective roles</w:t>
            </w:r>
          </w:p>
          <w:p w14:paraId="6080BA5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Establishing links with traditional healers enhanced referrals</w:t>
            </w:r>
          </w:p>
          <w:p w14:paraId="4579E65D"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7087453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Knowledge and skill transfer and refresher and continued training to combat high staff turnover of refugee settings</w:t>
            </w:r>
          </w:p>
          <w:p w14:paraId="1076469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Building mental health capacity in nurses could combat lack of specialist staff to continue capacity building and supervision, as they are often more available in refugee settings and rotate less often </w:t>
            </w:r>
          </w:p>
          <w:p w14:paraId="247FB86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Peer support, online linkages and telephone assistance should be considered</w:t>
            </w:r>
          </w:p>
        </w:tc>
      </w:tr>
      <w:tr w:rsidR="00B708AD" w:rsidRPr="00464400" w14:paraId="7890C3AA" w14:textId="77777777" w:rsidTr="009B4079">
        <w:tc>
          <w:tcPr>
            <w:tcW w:w="85" w:type="pct"/>
          </w:tcPr>
          <w:p w14:paraId="5885438C" w14:textId="77777777" w:rsidR="00B708AD" w:rsidRPr="00464400" w:rsidRDefault="00B708AD" w:rsidP="009B4079">
            <w:pPr>
              <w:spacing w:after="80"/>
              <w:rPr>
                <w:rFonts w:asciiTheme="minorHAnsi" w:hAnsiTheme="minorHAnsi"/>
                <w:sz w:val="18"/>
                <w:szCs w:val="18"/>
              </w:rPr>
            </w:pPr>
          </w:p>
        </w:tc>
        <w:tc>
          <w:tcPr>
            <w:tcW w:w="524" w:type="pct"/>
          </w:tcPr>
          <w:p w14:paraId="0B7D492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Hijazi, 2011</w:t>
            </w:r>
          </w:p>
        </w:tc>
        <w:tc>
          <w:tcPr>
            <w:tcW w:w="2337" w:type="pct"/>
          </w:tcPr>
          <w:p w14:paraId="606BF0D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continued support and supervision post-training</w:t>
            </w:r>
          </w:p>
        </w:tc>
        <w:tc>
          <w:tcPr>
            <w:tcW w:w="2054" w:type="pct"/>
          </w:tcPr>
          <w:p w14:paraId="2804927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Tailored training to different staff groups to facilitate team approach to care</w:t>
            </w:r>
          </w:p>
          <w:p w14:paraId="52730DC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Conducting training for separate staff groups facilitated open discussion</w:t>
            </w:r>
          </w:p>
          <w:p w14:paraId="22E4A0D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Piloted integration of case management teams for PHC clinics</w:t>
            </w:r>
          </w:p>
          <w:p w14:paraId="37FB93F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Informal networks established between trainers and trainees for future technical input on cases</w:t>
            </w:r>
          </w:p>
          <w:p w14:paraId="4967B96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Map mental health services within clinic areas to assist trainees in referral pathways</w:t>
            </w:r>
          </w:p>
          <w:p w14:paraId="2B4176DF"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097A0E8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Strengthen consultation and communication among trainees and specialists post-training by strengthening referral networks and supervision </w:t>
            </w:r>
          </w:p>
          <w:p w14:paraId="2A8CD9E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Orientation day for heads of clinics, focussing on importance of integration, to determine roles of PHC workers, and explore their roles in integration</w:t>
            </w:r>
          </w:p>
        </w:tc>
      </w:tr>
      <w:tr w:rsidR="00B708AD" w:rsidRPr="00464400" w14:paraId="1D87D85F" w14:textId="77777777" w:rsidTr="009B4079">
        <w:tc>
          <w:tcPr>
            <w:tcW w:w="85" w:type="pct"/>
          </w:tcPr>
          <w:p w14:paraId="64AF52E8" w14:textId="77777777" w:rsidR="00B708AD" w:rsidRPr="00464400" w:rsidRDefault="00B708AD" w:rsidP="009B4079">
            <w:pPr>
              <w:spacing w:after="80"/>
              <w:rPr>
                <w:rFonts w:asciiTheme="minorHAnsi" w:hAnsiTheme="minorHAnsi"/>
                <w:sz w:val="18"/>
                <w:szCs w:val="18"/>
              </w:rPr>
            </w:pPr>
          </w:p>
        </w:tc>
        <w:tc>
          <w:tcPr>
            <w:tcW w:w="524" w:type="pct"/>
          </w:tcPr>
          <w:p w14:paraId="350C7BC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Humayun, 2017</w:t>
            </w:r>
          </w:p>
        </w:tc>
        <w:tc>
          <w:tcPr>
            <w:tcW w:w="2337" w:type="pct"/>
          </w:tcPr>
          <w:p w14:paraId="3AF45D0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Training contained overly complex principles, lack of examples, and not enough emphasis on potential harms e.g., medicating children</w:t>
            </w:r>
          </w:p>
          <w:p w14:paraId="4BA28F9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Absence of refresher training</w:t>
            </w:r>
          </w:p>
          <w:p w14:paraId="366A915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Task-shifting is time-consuming initially</w:t>
            </w:r>
          </w:p>
        </w:tc>
        <w:tc>
          <w:tcPr>
            <w:tcW w:w="2054" w:type="pct"/>
          </w:tcPr>
          <w:p w14:paraId="315633A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Task-shifting allowed specialists to prioritise severe presentations and delegation, and provided them with valuable training opportunities</w:t>
            </w:r>
          </w:p>
          <w:p w14:paraId="5309973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Use travelling time to discuss clinical needs and developing skills</w:t>
            </w:r>
          </w:p>
          <w:p w14:paraId="31FA0BB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Adapted to biomedical approach of trainees by grouping psychosocial interventions as ‘counselling’ and not distinguishing between different techniques</w:t>
            </w:r>
          </w:p>
          <w:p w14:paraId="60A142CD"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258C96F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Robust advocacy and collaboration at training level</w:t>
            </w:r>
          </w:p>
        </w:tc>
      </w:tr>
      <w:tr w:rsidR="00B708AD" w:rsidRPr="00464400" w14:paraId="7F364922" w14:textId="77777777" w:rsidTr="009B4079">
        <w:tc>
          <w:tcPr>
            <w:tcW w:w="85" w:type="pct"/>
          </w:tcPr>
          <w:p w14:paraId="7F848428" w14:textId="77777777" w:rsidR="00B708AD" w:rsidRPr="00464400" w:rsidRDefault="00B708AD" w:rsidP="009B4079">
            <w:pPr>
              <w:spacing w:after="80"/>
              <w:rPr>
                <w:rFonts w:asciiTheme="minorHAnsi" w:hAnsiTheme="minorHAnsi"/>
                <w:sz w:val="18"/>
                <w:szCs w:val="18"/>
              </w:rPr>
            </w:pPr>
          </w:p>
        </w:tc>
        <w:tc>
          <w:tcPr>
            <w:tcW w:w="524" w:type="pct"/>
          </w:tcPr>
          <w:p w14:paraId="19CEF5F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Jordans, 2016</w:t>
            </w:r>
          </w:p>
        </w:tc>
        <w:tc>
          <w:tcPr>
            <w:tcW w:w="2337" w:type="pct"/>
          </w:tcPr>
          <w:p w14:paraId="33BE828F" w14:textId="77777777" w:rsidR="00B708AD" w:rsidRPr="00464400" w:rsidRDefault="00B708AD" w:rsidP="009B4079">
            <w:pPr>
              <w:spacing w:after="80"/>
              <w:rPr>
                <w:rFonts w:asciiTheme="minorHAnsi" w:hAnsiTheme="minorHAnsi"/>
                <w:sz w:val="18"/>
                <w:szCs w:val="18"/>
              </w:rPr>
            </w:pPr>
          </w:p>
        </w:tc>
        <w:tc>
          <w:tcPr>
            <w:tcW w:w="2054" w:type="pct"/>
          </w:tcPr>
          <w:p w14:paraId="2EA3778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Community workers and mother groups trained in community informant detection tool to overcome demand-side barrier</w:t>
            </w:r>
          </w:p>
          <w:p w14:paraId="502D25C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Community staff emphasising family support interventions involves families more</w:t>
            </w:r>
          </w:p>
          <w:p w14:paraId="6F0EEB7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Manualised protocols made stricter to assist counsellors with treatment termination, avoid capacity problem and prepare for further scale up</w:t>
            </w:r>
          </w:p>
          <w:p w14:paraId="2A6BA8C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New duties delegated between and within staff groups to reduce overburdened roles</w:t>
            </w:r>
          </w:p>
        </w:tc>
      </w:tr>
      <w:tr w:rsidR="00B708AD" w:rsidRPr="00464400" w14:paraId="012CFF60" w14:textId="77777777" w:rsidTr="009B4079">
        <w:tc>
          <w:tcPr>
            <w:tcW w:w="85" w:type="pct"/>
          </w:tcPr>
          <w:p w14:paraId="60A086B3" w14:textId="77777777" w:rsidR="00B708AD" w:rsidRPr="00464400" w:rsidRDefault="00B708AD" w:rsidP="009B4079">
            <w:pPr>
              <w:spacing w:after="80"/>
              <w:rPr>
                <w:rFonts w:asciiTheme="minorHAnsi" w:hAnsiTheme="minorHAnsi"/>
                <w:sz w:val="18"/>
                <w:szCs w:val="18"/>
              </w:rPr>
            </w:pPr>
          </w:p>
        </w:tc>
        <w:tc>
          <w:tcPr>
            <w:tcW w:w="524" w:type="pct"/>
          </w:tcPr>
          <w:p w14:paraId="095C69D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Shackman, 2013</w:t>
            </w:r>
          </w:p>
        </w:tc>
        <w:tc>
          <w:tcPr>
            <w:tcW w:w="2337" w:type="pct"/>
          </w:tcPr>
          <w:p w14:paraId="3955AE7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Distance and transport challenges for attending training and learning from outreach services</w:t>
            </w:r>
          </w:p>
          <w:p w14:paraId="2712855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Distance and transport challenges restricted selection criteria of trainees – prioritised accessibility over suitable candidates</w:t>
            </w:r>
          </w:p>
          <w:p w14:paraId="0C911A7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Separate trainings for medical and traditional healers</w:t>
            </w:r>
          </w:p>
          <w:p w14:paraId="35B211B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Advanced and westernised counselling techniques and biomedical curriculums presented and not followed up to determine effectiveness</w:t>
            </w:r>
          </w:p>
          <w:p w14:paraId="0B5F61D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Trainees rarely contacted after workshops despite expressing interest</w:t>
            </w:r>
          </w:p>
          <w:p w14:paraId="653866D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Learning was not reinforced, and no support available for ongoing challenges</w:t>
            </w:r>
          </w:p>
        </w:tc>
        <w:tc>
          <w:tcPr>
            <w:tcW w:w="2054" w:type="pct"/>
          </w:tcPr>
          <w:p w14:paraId="3FCD3C3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Training, direct services and outreach reduced stigma among staff </w:t>
            </w:r>
          </w:p>
          <w:p w14:paraId="3F8CC19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Radio programmes successful for disseminating to community members</w:t>
            </w:r>
          </w:p>
          <w:p w14:paraId="15EC4229"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facilitators / recommendations: </w:t>
            </w:r>
          </w:p>
          <w:p w14:paraId="23B2D31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Integrating groups at training and improving understanding respective skills, expertise and approaches</w:t>
            </w:r>
          </w:p>
          <w:p w14:paraId="1E5A16E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Recently adopted training needs to be adapted to the context</w:t>
            </w:r>
          </w:p>
        </w:tc>
      </w:tr>
      <w:tr w:rsidR="00B708AD" w:rsidRPr="00464400" w14:paraId="55F345C8" w14:textId="77777777" w:rsidTr="009B4079">
        <w:tc>
          <w:tcPr>
            <w:tcW w:w="85" w:type="pct"/>
          </w:tcPr>
          <w:p w14:paraId="364DB17C" w14:textId="77777777" w:rsidR="00B708AD" w:rsidRPr="00464400" w:rsidRDefault="00B708AD" w:rsidP="009B4079">
            <w:pPr>
              <w:spacing w:after="80"/>
              <w:rPr>
                <w:rFonts w:asciiTheme="minorHAnsi" w:hAnsiTheme="minorHAnsi"/>
                <w:sz w:val="18"/>
                <w:szCs w:val="18"/>
              </w:rPr>
            </w:pPr>
          </w:p>
        </w:tc>
        <w:tc>
          <w:tcPr>
            <w:tcW w:w="524" w:type="pct"/>
          </w:tcPr>
          <w:p w14:paraId="5D9EB0F2" w14:textId="77777777" w:rsidR="00B708AD" w:rsidRPr="00464400" w:rsidRDefault="00B708AD" w:rsidP="009B4079">
            <w:pPr>
              <w:spacing w:after="80"/>
              <w:rPr>
                <w:rFonts w:asciiTheme="minorHAnsi" w:hAnsiTheme="minorHAnsi"/>
                <w:sz w:val="18"/>
                <w:szCs w:val="18"/>
              </w:rPr>
            </w:pPr>
            <w:r>
              <w:rPr>
                <w:rFonts w:asciiTheme="minorHAnsi" w:hAnsiTheme="minorHAnsi"/>
                <w:sz w:val="18"/>
                <w:szCs w:val="18"/>
              </w:rPr>
              <w:t>Siriwardhana, 2016</w:t>
            </w:r>
          </w:p>
        </w:tc>
        <w:tc>
          <w:tcPr>
            <w:tcW w:w="2337" w:type="pct"/>
          </w:tcPr>
          <w:p w14:paraId="2BF7237C" w14:textId="77777777" w:rsidR="00B708AD" w:rsidRPr="009F4840" w:rsidRDefault="00B708AD" w:rsidP="009B4079">
            <w:pPr>
              <w:spacing w:after="80"/>
              <w:rPr>
                <w:rFonts w:asciiTheme="minorHAnsi" w:hAnsiTheme="minorHAnsi"/>
                <w:sz w:val="18"/>
                <w:szCs w:val="18"/>
              </w:rPr>
            </w:pPr>
            <w:r w:rsidRPr="009F4840">
              <w:rPr>
                <w:rFonts w:asciiTheme="minorHAnsi" w:hAnsiTheme="minorHAnsi"/>
                <w:sz w:val="18"/>
                <w:szCs w:val="18"/>
              </w:rPr>
              <w:t xml:space="preserve">Training not locally relevant enough – specifically not addressing culture and conflict-related experiences </w:t>
            </w:r>
          </w:p>
          <w:p w14:paraId="43191148" w14:textId="77777777" w:rsidR="00B708AD" w:rsidRPr="00464400" w:rsidRDefault="00B708AD" w:rsidP="009B4079">
            <w:pPr>
              <w:spacing w:after="80"/>
              <w:rPr>
                <w:rFonts w:asciiTheme="minorHAnsi" w:hAnsiTheme="minorHAnsi"/>
                <w:sz w:val="18"/>
                <w:szCs w:val="18"/>
              </w:rPr>
            </w:pPr>
            <w:r w:rsidRPr="009F4840">
              <w:rPr>
                <w:rFonts w:asciiTheme="minorHAnsi" w:hAnsiTheme="minorHAnsi"/>
                <w:sz w:val="18"/>
                <w:szCs w:val="18"/>
              </w:rPr>
              <w:t>Lack of culturally and contextually appropriate training materials</w:t>
            </w:r>
          </w:p>
        </w:tc>
        <w:tc>
          <w:tcPr>
            <w:tcW w:w="2054" w:type="pct"/>
          </w:tcPr>
          <w:p w14:paraId="33B8CAB4" w14:textId="77777777" w:rsidR="00B708AD" w:rsidRPr="005773A1" w:rsidRDefault="00B708AD" w:rsidP="009B4079">
            <w:pPr>
              <w:spacing w:after="80"/>
              <w:rPr>
                <w:rFonts w:asciiTheme="minorHAnsi" w:hAnsiTheme="minorHAnsi"/>
                <w:sz w:val="18"/>
                <w:szCs w:val="18"/>
              </w:rPr>
            </w:pPr>
            <w:r w:rsidRPr="005773A1">
              <w:rPr>
                <w:rFonts w:asciiTheme="minorHAnsi" w:hAnsiTheme="minorHAnsi"/>
                <w:sz w:val="18"/>
                <w:szCs w:val="18"/>
              </w:rPr>
              <w:t xml:space="preserve">Adapt to operational challenges </w:t>
            </w:r>
          </w:p>
          <w:p w14:paraId="5345232C" w14:textId="77777777" w:rsidR="00B708AD" w:rsidRPr="005773A1" w:rsidRDefault="00B708AD" w:rsidP="009B4079">
            <w:pPr>
              <w:spacing w:after="80"/>
              <w:rPr>
                <w:rFonts w:asciiTheme="minorHAnsi" w:hAnsiTheme="minorHAnsi"/>
                <w:sz w:val="18"/>
                <w:szCs w:val="18"/>
              </w:rPr>
            </w:pPr>
            <w:r w:rsidRPr="005773A1">
              <w:rPr>
                <w:rFonts w:asciiTheme="minorHAnsi" w:hAnsiTheme="minorHAnsi"/>
                <w:sz w:val="18"/>
                <w:szCs w:val="18"/>
              </w:rPr>
              <w:t xml:space="preserve">Delivered training to maximum PHC staff in region to generate interest among PHC and administrative bodies about initiative </w:t>
            </w:r>
          </w:p>
          <w:p w14:paraId="1E632946" w14:textId="77777777" w:rsidR="00B708AD" w:rsidRPr="005773A1" w:rsidRDefault="00B708AD" w:rsidP="009B4079">
            <w:pPr>
              <w:spacing w:after="80"/>
              <w:rPr>
                <w:rFonts w:asciiTheme="minorHAnsi" w:hAnsiTheme="minorHAnsi"/>
                <w:sz w:val="18"/>
                <w:szCs w:val="18"/>
              </w:rPr>
            </w:pPr>
            <w:r w:rsidRPr="005773A1">
              <w:rPr>
                <w:rFonts w:asciiTheme="minorHAnsi" w:hAnsiTheme="minorHAnsi"/>
                <w:sz w:val="18"/>
                <w:szCs w:val="18"/>
              </w:rPr>
              <w:t xml:space="preserve">Group activities and role plays were positively received  </w:t>
            </w:r>
          </w:p>
          <w:p w14:paraId="5D33378C" w14:textId="77777777" w:rsidR="00B708AD" w:rsidRPr="005773A1" w:rsidRDefault="00B708AD" w:rsidP="009B4079">
            <w:pPr>
              <w:spacing w:after="80"/>
              <w:rPr>
                <w:rFonts w:asciiTheme="minorHAnsi" w:hAnsiTheme="minorHAnsi"/>
                <w:sz w:val="18"/>
                <w:szCs w:val="18"/>
              </w:rPr>
            </w:pPr>
            <w:r w:rsidRPr="005773A1">
              <w:rPr>
                <w:rFonts w:asciiTheme="minorHAnsi" w:hAnsiTheme="minorHAnsi"/>
                <w:sz w:val="18"/>
                <w:szCs w:val="18"/>
              </w:rPr>
              <w:t xml:space="preserve">Engaged doctors union and involved central and provincial health authorities to mitigate lack of interest among PCP </w:t>
            </w:r>
          </w:p>
          <w:p w14:paraId="10E6DCE4" w14:textId="77777777" w:rsidR="00B708AD" w:rsidRPr="005773A1" w:rsidRDefault="00B708AD" w:rsidP="009B4079">
            <w:pPr>
              <w:spacing w:after="80"/>
              <w:rPr>
                <w:rFonts w:asciiTheme="minorHAnsi" w:hAnsiTheme="minorHAnsi"/>
                <w:i/>
                <w:iCs/>
                <w:sz w:val="18"/>
                <w:szCs w:val="18"/>
              </w:rPr>
            </w:pPr>
            <w:r w:rsidRPr="005773A1">
              <w:rPr>
                <w:rFonts w:asciiTheme="minorHAnsi" w:hAnsiTheme="minorHAnsi"/>
                <w:i/>
                <w:iCs/>
                <w:sz w:val="18"/>
                <w:szCs w:val="18"/>
              </w:rPr>
              <w:t xml:space="preserve">Anticipated:  </w:t>
            </w:r>
          </w:p>
          <w:p w14:paraId="03B4C0F1" w14:textId="77777777" w:rsidR="00B708AD" w:rsidRPr="005773A1" w:rsidRDefault="00B708AD" w:rsidP="009B4079">
            <w:pPr>
              <w:spacing w:after="80"/>
              <w:rPr>
                <w:rFonts w:asciiTheme="minorHAnsi" w:hAnsiTheme="minorHAnsi"/>
                <w:sz w:val="18"/>
                <w:szCs w:val="18"/>
              </w:rPr>
            </w:pPr>
            <w:r w:rsidRPr="005773A1">
              <w:rPr>
                <w:rFonts w:asciiTheme="minorHAnsi" w:hAnsiTheme="minorHAnsi"/>
                <w:sz w:val="18"/>
                <w:szCs w:val="18"/>
              </w:rPr>
              <w:t xml:space="preserve">Effectiveness of training enhanced by using local language and culturally and contextually relevant materials </w:t>
            </w:r>
          </w:p>
          <w:p w14:paraId="485A942C" w14:textId="77777777" w:rsidR="00B708AD" w:rsidRPr="00464400" w:rsidRDefault="00B708AD" w:rsidP="009B4079">
            <w:pPr>
              <w:spacing w:after="80"/>
              <w:rPr>
                <w:rFonts w:asciiTheme="minorHAnsi" w:hAnsiTheme="minorHAnsi"/>
                <w:sz w:val="18"/>
                <w:szCs w:val="18"/>
              </w:rPr>
            </w:pPr>
            <w:r w:rsidRPr="005773A1">
              <w:rPr>
                <w:rFonts w:asciiTheme="minorHAnsi" w:hAnsiTheme="minorHAnsi"/>
                <w:sz w:val="18"/>
                <w:szCs w:val="18"/>
              </w:rPr>
              <w:t xml:space="preserve">Shorter training sessions with refresher sessions and continuous monitoring and support  </w:t>
            </w:r>
          </w:p>
        </w:tc>
      </w:tr>
      <w:tr w:rsidR="00B708AD" w:rsidRPr="00464400" w14:paraId="0561DC10" w14:textId="77777777" w:rsidTr="009B4079">
        <w:tc>
          <w:tcPr>
            <w:tcW w:w="2946" w:type="pct"/>
            <w:gridSpan w:val="3"/>
            <w:shd w:val="clear" w:color="auto" w:fill="D9D9D9" w:themeFill="background1" w:themeFillShade="D9"/>
          </w:tcPr>
          <w:p w14:paraId="70C8F5C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ORGANISATIONAL CHOICES</w:t>
            </w:r>
          </w:p>
        </w:tc>
        <w:tc>
          <w:tcPr>
            <w:tcW w:w="2054" w:type="pct"/>
            <w:shd w:val="clear" w:color="auto" w:fill="D9D9D9" w:themeFill="background1" w:themeFillShade="D9"/>
          </w:tcPr>
          <w:p w14:paraId="6889B140" w14:textId="77777777" w:rsidR="00B708AD" w:rsidRPr="00464400" w:rsidRDefault="00B708AD" w:rsidP="009B4079">
            <w:pPr>
              <w:spacing w:after="80"/>
              <w:rPr>
                <w:rFonts w:asciiTheme="minorHAnsi" w:hAnsiTheme="minorHAnsi"/>
                <w:sz w:val="18"/>
                <w:szCs w:val="18"/>
              </w:rPr>
            </w:pPr>
          </w:p>
        </w:tc>
      </w:tr>
      <w:tr w:rsidR="00B708AD" w:rsidRPr="00464400" w14:paraId="03308647" w14:textId="77777777" w:rsidTr="009B4079">
        <w:tc>
          <w:tcPr>
            <w:tcW w:w="85" w:type="pct"/>
          </w:tcPr>
          <w:p w14:paraId="1644164D" w14:textId="77777777" w:rsidR="00B708AD" w:rsidRPr="00464400" w:rsidRDefault="00B708AD" w:rsidP="009B4079">
            <w:pPr>
              <w:spacing w:after="80"/>
              <w:rPr>
                <w:rFonts w:asciiTheme="minorHAnsi" w:hAnsiTheme="minorHAnsi"/>
                <w:sz w:val="18"/>
                <w:szCs w:val="18"/>
              </w:rPr>
            </w:pPr>
          </w:p>
        </w:tc>
        <w:tc>
          <w:tcPr>
            <w:tcW w:w="524" w:type="pct"/>
          </w:tcPr>
          <w:p w14:paraId="4D183C3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Baingana, 2011</w:t>
            </w:r>
          </w:p>
        </w:tc>
        <w:tc>
          <w:tcPr>
            <w:tcW w:w="2337" w:type="pct"/>
          </w:tcPr>
          <w:p w14:paraId="35CA3B2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NGO outreach clinics linked to IDP camps - access to services will become more challenging as population returns to original villages</w:t>
            </w:r>
          </w:p>
          <w:p w14:paraId="2A4C4413" w14:textId="77777777" w:rsidR="00B708AD" w:rsidRPr="00464400" w:rsidRDefault="00B708AD" w:rsidP="009B4079">
            <w:pPr>
              <w:spacing w:after="80"/>
              <w:rPr>
                <w:rFonts w:asciiTheme="minorHAnsi" w:hAnsiTheme="minorHAnsi"/>
                <w:sz w:val="18"/>
                <w:szCs w:val="18"/>
              </w:rPr>
            </w:pPr>
          </w:p>
        </w:tc>
        <w:tc>
          <w:tcPr>
            <w:tcW w:w="2054" w:type="pct"/>
          </w:tcPr>
          <w:p w14:paraId="4ADC5EE0" w14:textId="77777777" w:rsidR="00B708AD" w:rsidRPr="00464400" w:rsidRDefault="00B708AD" w:rsidP="009B4079">
            <w:pPr>
              <w:spacing w:after="80"/>
              <w:rPr>
                <w:rFonts w:asciiTheme="minorHAnsi" w:hAnsiTheme="minorHAnsi"/>
                <w:sz w:val="18"/>
                <w:szCs w:val="18"/>
              </w:rPr>
            </w:pPr>
          </w:p>
        </w:tc>
      </w:tr>
      <w:tr w:rsidR="00B708AD" w:rsidRPr="00464400" w14:paraId="6B2917D9" w14:textId="77777777" w:rsidTr="009B4079">
        <w:tc>
          <w:tcPr>
            <w:tcW w:w="85" w:type="pct"/>
          </w:tcPr>
          <w:p w14:paraId="779C0F88" w14:textId="77777777" w:rsidR="00B708AD" w:rsidRPr="00464400" w:rsidRDefault="00B708AD" w:rsidP="009B4079">
            <w:pPr>
              <w:spacing w:after="80"/>
              <w:rPr>
                <w:rFonts w:asciiTheme="minorHAnsi" w:hAnsiTheme="minorHAnsi"/>
                <w:sz w:val="18"/>
                <w:szCs w:val="18"/>
              </w:rPr>
            </w:pPr>
          </w:p>
        </w:tc>
        <w:tc>
          <w:tcPr>
            <w:tcW w:w="524" w:type="pct"/>
          </w:tcPr>
          <w:p w14:paraId="390CC80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Boothby, 2011</w:t>
            </w:r>
          </w:p>
        </w:tc>
        <w:tc>
          <w:tcPr>
            <w:tcW w:w="2337" w:type="pct"/>
          </w:tcPr>
          <w:p w14:paraId="3A626313" w14:textId="77777777" w:rsidR="00B708AD" w:rsidRPr="00464400" w:rsidRDefault="00B708AD" w:rsidP="009B4079">
            <w:pPr>
              <w:spacing w:after="80"/>
              <w:rPr>
                <w:rFonts w:asciiTheme="minorHAnsi" w:hAnsiTheme="minorHAnsi"/>
                <w:sz w:val="18"/>
                <w:szCs w:val="18"/>
              </w:rPr>
            </w:pPr>
          </w:p>
        </w:tc>
        <w:tc>
          <w:tcPr>
            <w:tcW w:w="2054" w:type="pct"/>
          </w:tcPr>
          <w:p w14:paraId="6B7FA205"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sz w:val="18"/>
                <w:szCs w:val="18"/>
              </w:rPr>
              <w:t>Addressing multiple levels of the care continuum</w:t>
            </w:r>
            <w:r w:rsidRPr="00464400">
              <w:rPr>
                <w:rFonts w:asciiTheme="minorHAnsi" w:hAnsiTheme="minorHAnsi"/>
                <w:i/>
                <w:iCs/>
                <w:sz w:val="18"/>
                <w:szCs w:val="18"/>
              </w:rPr>
              <w:t xml:space="preserve"> </w:t>
            </w:r>
          </w:p>
          <w:p w14:paraId="1A779D0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i/>
                <w:iCs/>
                <w:sz w:val="18"/>
                <w:szCs w:val="18"/>
              </w:rPr>
              <w:t>Anticipated</w:t>
            </w:r>
            <w:r w:rsidRPr="00464400">
              <w:rPr>
                <w:rFonts w:asciiTheme="minorHAnsi" w:hAnsiTheme="minorHAnsi"/>
                <w:sz w:val="18"/>
                <w:szCs w:val="18"/>
              </w:rPr>
              <w:t xml:space="preserve">: </w:t>
            </w:r>
          </w:p>
          <w:p w14:paraId="79CF7E6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Additional resources to maintain quality of advanced-level nurse training and staffing ratios required for population</w:t>
            </w:r>
          </w:p>
          <w:p w14:paraId="2830974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Prioritise retention of district-level psychiatrist beyond initial six months and continued decentralisation of medication provision</w:t>
            </w:r>
          </w:p>
        </w:tc>
      </w:tr>
      <w:tr w:rsidR="00B708AD" w:rsidRPr="00464400" w14:paraId="54EC94B3" w14:textId="77777777" w:rsidTr="009B4079">
        <w:tc>
          <w:tcPr>
            <w:tcW w:w="85" w:type="pct"/>
          </w:tcPr>
          <w:p w14:paraId="2284C67C" w14:textId="77777777" w:rsidR="00B708AD" w:rsidRPr="00464400" w:rsidRDefault="00B708AD" w:rsidP="009B4079">
            <w:pPr>
              <w:spacing w:after="80"/>
              <w:rPr>
                <w:rFonts w:asciiTheme="minorHAnsi" w:hAnsiTheme="minorHAnsi"/>
                <w:sz w:val="18"/>
                <w:szCs w:val="18"/>
              </w:rPr>
            </w:pPr>
          </w:p>
        </w:tc>
        <w:tc>
          <w:tcPr>
            <w:tcW w:w="524" w:type="pct"/>
          </w:tcPr>
          <w:p w14:paraId="5ABF5731" w14:textId="77777777" w:rsidR="00B708AD" w:rsidRPr="000B0176"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Pr>
                <w:rFonts w:asciiTheme="minorHAnsi" w:hAnsiTheme="minorHAnsi"/>
                <w:sz w:val="18"/>
                <w:szCs w:val="18"/>
                <w:vertAlign w:val="superscript"/>
              </w:rPr>
              <w:t>B</w:t>
            </w:r>
          </w:p>
        </w:tc>
        <w:tc>
          <w:tcPr>
            <w:tcW w:w="2337" w:type="pct"/>
          </w:tcPr>
          <w:p w14:paraId="7980CBF6" w14:textId="77777777" w:rsidR="00B708AD" w:rsidRPr="00464400" w:rsidRDefault="00B708AD" w:rsidP="009B4079">
            <w:pPr>
              <w:spacing w:after="80"/>
              <w:rPr>
                <w:rFonts w:asciiTheme="minorHAnsi" w:hAnsiTheme="minorHAnsi"/>
                <w:sz w:val="18"/>
                <w:szCs w:val="18"/>
              </w:rPr>
            </w:pPr>
          </w:p>
        </w:tc>
        <w:tc>
          <w:tcPr>
            <w:tcW w:w="2054" w:type="pct"/>
          </w:tcPr>
          <w:p w14:paraId="5D1DA26A" w14:textId="77777777" w:rsidR="00B708AD" w:rsidRPr="00464400" w:rsidRDefault="00B708AD" w:rsidP="009B4079">
            <w:pPr>
              <w:spacing w:after="80"/>
              <w:rPr>
                <w:rFonts w:asciiTheme="minorHAnsi" w:hAnsiTheme="minorHAnsi"/>
                <w:b/>
                <w:bCs/>
                <w:sz w:val="18"/>
                <w:szCs w:val="18"/>
              </w:rPr>
            </w:pPr>
            <w:r w:rsidRPr="00464400">
              <w:rPr>
                <w:rFonts w:asciiTheme="minorHAnsi" w:hAnsiTheme="minorHAnsi"/>
                <w:sz w:val="18"/>
                <w:szCs w:val="18"/>
              </w:rPr>
              <w:t>Integrated rather than vertical services perceived as more sustainable, effective and preparatory for new emergencies</w:t>
            </w:r>
          </w:p>
        </w:tc>
      </w:tr>
      <w:tr w:rsidR="00B708AD" w:rsidRPr="00464400" w14:paraId="4DE51D66" w14:textId="77777777" w:rsidTr="009B4079">
        <w:tc>
          <w:tcPr>
            <w:tcW w:w="85" w:type="pct"/>
          </w:tcPr>
          <w:p w14:paraId="131168DA" w14:textId="77777777" w:rsidR="00B708AD" w:rsidRPr="00464400" w:rsidRDefault="00B708AD" w:rsidP="009B4079">
            <w:pPr>
              <w:spacing w:after="80"/>
              <w:rPr>
                <w:rFonts w:asciiTheme="minorHAnsi" w:hAnsiTheme="minorHAnsi"/>
                <w:sz w:val="18"/>
                <w:szCs w:val="18"/>
              </w:rPr>
            </w:pPr>
          </w:p>
        </w:tc>
        <w:tc>
          <w:tcPr>
            <w:tcW w:w="524" w:type="pct"/>
          </w:tcPr>
          <w:p w14:paraId="1DF03429"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Chandrasiri, 2015</w:t>
            </w:r>
          </w:p>
        </w:tc>
        <w:tc>
          <w:tcPr>
            <w:tcW w:w="2337" w:type="pct"/>
          </w:tcPr>
          <w:p w14:paraId="230DCEE1" w14:textId="77777777" w:rsidR="00B708AD" w:rsidRPr="00464400" w:rsidRDefault="00B708AD" w:rsidP="009B4079">
            <w:pPr>
              <w:spacing w:after="80"/>
              <w:rPr>
                <w:rFonts w:asciiTheme="minorHAnsi" w:hAnsiTheme="minorHAnsi"/>
                <w:sz w:val="18"/>
                <w:szCs w:val="18"/>
              </w:rPr>
            </w:pPr>
          </w:p>
        </w:tc>
        <w:tc>
          <w:tcPr>
            <w:tcW w:w="2054" w:type="pct"/>
          </w:tcPr>
          <w:p w14:paraId="63C65A3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Organisational structure of programme on existing health care structure of the country and linking with PHC</w:t>
            </w:r>
          </w:p>
          <w:p w14:paraId="4B80C17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Outreach programme partially overcame human resource issue</w:t>
            </w:r>
          </w:p>
          <w:p w14:paraId="258A838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Establish supervision timetable</w:t>
            </w:r>
          </w:p>
        </w:tc>
      </w:tr>
      <w:tr w:rsidR="00B708AD" w:rsidRPr="00464400" w14:paraId="1313007E" w14:textId="77777777" w:rsidTr="009B4079">
        <w:tc>
          <w:tcPr>
            <w:tcW w:w="85" w:type="pct"/>
          </w:tcPr>
          <w:p w14:paraId="69A5AAD8" w14:textId="77777777" w:rsidR="00B708AD" w:rsidRPr="00464400" w:rsidRDefault="00B708AD" w:rsidP="009B4079">
            <w:pPr>
              <w:spacing w:after="80"/>
              <w:rPr>
                <w:rFonts w:asciiTheme="minorHAnsi" w:hAnsiTheme="minorHAnsi"/>
                <w:sz w:val="18"/>
                <w:szCs w:val="18"/>
              </w:rPr>
            </w:pPr>
          </w:p>
        </w:tc>
        <w:tc>
          <w:tcPr>
            <w:tcW w:w="524" w:type="pct"/>
          </w:tcPr>
          <w:p w14:paraId="139803A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Echeverri, 2018</w:t>
            </w:r>
          </w:p>
        </w:tc>
        <w:tc>
          <w:tcPr>
            <w:tcW w:w="2337" w:type="pct"/>
          </w:tcPr>
          <w:p w14:paraId="49D1CA3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Not including key staff from different levels negatively impacted establishment of referral system</w:t>
            </w:r>
          </w:p>
        </w:tc>
        <w:tc>
          <w:tcPr>
            <w:tcW w:w="2054" w:type="pct"/>
          </w:tcPr>
          <w:p w14:paraId="10471C3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Public and sector partnerships at local and central level is a key strategy for sustainability</w:t>
            </w:r>
          </w:p>
        </w:tc>
      </w:tr>
      <w:tr w:rsidR="00B708AD" w:rsidRPr="00464400" w14:paraId="77A50CD5" w14:textId="77777777" w:rsidTr="009B4079">
        <w:tc>
          <w:tcPr>
            <w:tcW w:w="85" w:type="pct"/>
          </w:tcPr>
          <w:p w14:paraId="5B069B51" w14:textId="77777777" w:rsidR="00B708AD" w:rsidRPr="00464400" w:rsidRDefault="00B708AD" w:rsidP="009B4079">
            <w:pPr>
              <w:spacing w:after="80"/>
              <w:rPr>
                <w:rFonts w:asciiTheme="minorHAnsi" w:hAnsiTheme="minorHAnsi"/>
                <w:sz w:val="18"/>
                <w:szCs w:val="18"/>
              </w:rPr>
            </w:pPr>
          </w:p>
        </w:tc>
        <w:tc>
          <w:tcPr>
            <w:tcW w:w="524" w:type="pct"/>
          </w:tcPr>
          <w:p w14:paraId="27815F7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Humayun, 2017</w:t>
            </w:r>
          </w:p>
        </w:tc>
        <w:tc>
          <w:tcPr>
            <w:tcW w:w="2337" w:type="pct"/>
          </w:tcPr>
          <w:p w14:paraId="29377D4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Due to environmental barriers, services had to be located at tertiary hospital, therefore access remained a barrier for many</w:t>
            </w:r>
          </w:p>
        </w:tc>
        <w:tc>
          <w:tcPr>
            <w:tcW w:w="2054" w:type="pct"/>
          </w:tcPr>
          <w:p w14:paraId="50CD864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Simplifying and reprioritising innovations and trainings for the population at hand</w:t>
            </w:r>
          </w:p>
        </w:tc>
      </w:tr>
      <w:tr w:rsidR="00B708AD" w:rsidRPr="00464400" w14:paraId="7E8B37B5" w14:textId="77777777" w:rsidTr="009B4079">
        <w:tc>
          <w:tcPr>
            <w:tcW w:w="85" w:type="pct"/>
          </w:tcPr>
          <w:p w14:paraId="11EA4CAE" w14:textId="77777777" w:rsidR="00B708AD" w:rsidRPr="00464400" w:rsidRDefault="00B708AD" w:rsidP="009B4079">
            <w:pPr>
              <w:spacing w:after="80"/>
              <w:rPr>
                <w:rFonts w:asciiTheme="minorHAnsi" w:hAnsiTheme="minorHAnsi"/>
                <w:sz w:val="18"/>
                <w:szCs w:val="18"/>
              </w:rPr>
            </w:pPr>
          </w:p>
        </w:tc>
        <w:tc>
          <w:tcPr>
            <w:tcW w:w="524" w:type="pct"/>
          </w:tcPr>
          <w:p w14:paraId="648C681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Sadik, 2011</w:t>
            </w:r>
          </w:p>
        </w:tc>
        <w:tc>
          <w:tcPr>
            <w:tcW w:w="2337" w:type="pct"/>
          </w:tcPr>
          <w:p w14:paraId="7981C24B" w14:textId="77777777" w:rsidR="00B708AD" w:rsidRPr="00464400" w:rsidRDefault="00B708AD" w:rsidP="009B4079">
            <w:pPr>
              <w:spacing w:after="80"/>
              <w:rPr>
                <w:rFonts w:asciiTheme="minorHAnsi" w:hAnsiTheme="minorHAnsi"/>
                <w:sz w:val="18"/>
                <w:szCs w:val="18"/>
              </w:rPr>
            </w:pPr>
          </w:p>
        </w:tc>
        <w:tc>
          <w:tcPr>
            <w:tcW w:w="2054" w:type="pct"/>
          </w:tcPr>
          <w:p w14:paraId="0207C13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Embedding the programme into the health system promotes sustainability</w:t>
            </w:r>
          </w:p>
        </w:tc>
      </w:tr>
      <w:tr w:rsidR="00B708AD" w:rsidRPr="00464400" w14:paraId="5720B7EA" w14:textId="77777777" w:rsidTr="009B4079">
        <w:tc>
          <w:tcPr>
            <w:tcW w:w="85" w:type="pct"/>
          </w:tcPr>
          <w:p w14:paraId="3DE522D4" w14:textId="77777777" w:rsidR="00B708AD" w:rsidRPr="00464400" w:rsidRDefault="00B708AD" w:rsidP="009B4079">
            <w:pPr>
              <w:spacing w:after="80"/>
              <w:rPr>
                <w:rFonts w:asciiTheme="minorHAnsi" w:hAnsiTheme="minorHAnsi"/>
                <w:sz w:val="18"/>
                <w:szCs w:val="18"/>
              </w:rPr>
            </w:pPr>
          </w:p>
        </w:tc>
        <w:tc>
          <w:tcPr>
            <w:tcW w:w="524" w:type="pct"/>
          </w:tcPr>
          <w:p w14:paraId="1A75E42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Shackman, 2013</w:t>
            </w:r>
          </w:p>
        </w:tc>
        <w:tc>
          <w:tcPr>
            <w:tcW w:w="2337" w:type="pct"/>
          </w:tcPr>
          <w:p w14:paraId="37BF5EE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Locating trainings and trainees in regional towns impedes community access to staff and awareness raising</w:t>
            </w:r>
          </w:p>
        </w:tc>
        <w:tc>
          <w:tcPr>
            <w:tcW w:w="2054" w:type="pct"/>
          </w:tcPr>
          <w:p w14:paraId="43A97600" w14:textId="77777777" w:rsidR="00B708AD" w:rsidRPr="00464400" w:rsidRDefault="00B708AD" w:rsidP="009B4079">
            <w:pPr>
              <w:spacing w:after="80"/>
              <w:rPr>
                <w:rFonts w:asciiTheme="minorHAnsi" w:hAnsiTheme="minorHAnsi"/>
                <w:sz w:val="18"/>
                <w:szCs w:val="18"/>
              </w:rPr>
            </w:pPr>
          </w:p>
        </w:tc>
      </w:tr>
      <w:tr w:rsidR="00B708AD" w:rsidRPr="00464400" w14:paraId="152B6C66" w14:textId="77777777" w:rsidTr="009B4079">
        <w:tc>
          <w:tcPr>
            <w:tcW w:w="85" w:type="pct"/>
          </w:tcPr>
          <w:p w14:paraId="1D3C64A7" w14:textId="77777777" w:rsidR="00B708AD" w:rsidRPr="00464400" w:rsidRDefault="00B708AD" w:rsidP="009B4079">
            <w:pPr>
              <w:spacing w:after="80"/>
              <w:rPr>
                <w:rFonts w:asciiTheme="minorHAnsi" w:hAnsiTheme="minorHAnsi"/>
                <w:sz w:val="18"/>
                <w:szCs w:val="18"/>
              </w:rPr>
            </w:pPr>
          </w:p>
        </w:tc>
        <w:tc>
          <w:tcPr>
            <w:tcW w:w="524" w:type="pct"/>
          </w:tcPr>
          <w:p w14:paraId="30EE0993" w14:textId="77777777" w:rsidR="00B708AD" w:rsidRPr="00464400" w:rsidRDefault="00B708AD" w:rsidP="009B4079">
            <w:pPr>
              <w:spacing w:after="80"/>
              <w:rPr>
                <w:rFonts w:asciiTheme="minorHAnsi" w:hAnsiTheme="minorHAnsi"/>
                <w:sz w:val="18"/>
                <w:szCs w:val="18"/>
              </w:rPr>
            </w:pPr>
            <w:r>
              <w:rPr>
                <w:rFonts w:asciiTheme="minorHAnsi" w:hAnsiTheme="minorHAnsi"/>
                <w:sz w:val="18"/>
                <w:szCs w:val="18"/>
              </w:rPr>
              <w:t>Siriwardhana, 2016</w:t>
            </w:r>
          </w:p>
        </w:tc>
        <w:tc>
          <w:tcPr>
            <w:tcW w:w="2337" w:type="pct"/>
          </w:tcPr>
          <w:p w14:paraId="36F21B01" w14:textId="77777777" w:rsidR="00B708AD" w:rsidRPr="00464400" w:rsidRDefault="00B708AD" w:rsidP="009B4079">
            <w:pPr>
              <w:spacing w:after="80"/>
              <w:rPr>
                <w:rFonts w:asciiTheme="minorHAnsi" w:hAnsiTheme="minorHAnsi"/>
                <w:sz w:val="18"/>
                <w:szCs w:val="18"/>
              </w:rPr>
            </w:pPr>
          </w:p>
        </w:tc>
        <w:tc>
          <w:tcPr>
            <w:tcW w:w="2054" w:type="pct"/>
          </w:tcPr>
          <w:p w14:paraId="0102BD99" w14:textId="77777777" w:rsidR="00B708AD" w:rsidRPr="005773A1" w:rsidRDefault="00B708AD" w:rsidP="009B4079">
            <w:pPr>
              <w:spacing w:after="80"/>
              <w:rPr>
                <w:rFonts w:asciiTheme="minorHAnsi" w:hAnsiTheme="minorHAnsi"/>
                <w:sz w:val="18"/>
                <w:szCs w:val="18"/>
              </w:rPr>
            </w:pPr>
            <w:r w:rsidRPr="005773A1">
              <w:rPr>
                <w:rFonts w:asciiTheme="minorHAnsi" w:hAnsiTheme="minorHAnsi"/>
                <w:i/>
                <w:iCs/>
                <w:sz w:val="18"/>
                <w:szCs w:val="18"/>
              </w:rPr>
              <w:t>Anticipated</w:t>
            </w:r>
            <w:r w:rsidRPr="005773A1">
              <w:rPr>
                <w:rFonts w:asciiTheme="minorHAnsi" w:hAnsiTheme="minorHAnsi"/>
                <w:sz w:val="18"/>
                <w:szCs w:val="18"/>
              </w:rPr>
              <w:t xml:space="preserve">: </w:t>
            </w:r>
          </w:p>
          <w:p w14:paraId="61304DF4" w14:textId="77777777" w:rsidR="00B708AD" w:rsidRPr="00464400" w:rsidRDefault="00B708AD" w:rsidP="009B4079">
            <w:pPr>
              <w:spacing w:after="80"/>
              <w:rPr>
                <w:rFonts w:asciiTheme="minorHAnsi" w:hAnsiTheme="minorHAnsi"/>
                <w:sz w:val="18"/>
                <w:szCs w:val="18"/>
              </w:rPr>
            </w:pPr>
            <w:r w:rsidRPr="005773A1">
              <w:rPr>
                <w:rFonts w:asciiTheme="minorHAnsi" w:hAnsiTheme="minorHAnsi"/>
                <w:sz w:val="18"/>
                <w:szCs w:val="18"/>
              </w:rPr>
              <w:t>Train other staff groups (public health staff, midwives, hospital staff, social workers) to enhance community outreach, increase awareness, reduce stigma, increase detection</w:t>
            </w:r>
          </w:p>
        </w:tc>
      </w:tr>
      <w:tr w:rsidR="00B708AD" w:rsidRPr="00464400" w14:paraId="58ADD667" w14:textId="77777777" w:rsidTr="009B4079">
        <w:tc>
          <w:tcPr>
            <w:tcW w:w="2946" w:type="pct"/>
            <w:gridSpan w:val="3"/>
            <w:shd w:val="clear" w:color="auto" w:fill="D9D9D9" w:themeFill="background1" w:themeFillShade="D9"/>
          </w:tcPr>
          <w:p w14:paraId="3DEA536E"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COST/RESOURCE MOBILISATION</w:t>
            </w:r>
          </w:p>
        </w:tc>
        <w:tc>
          <w:tcPr>
            <w:tcW w:w="2054" w:type="pct"/>
            <w:shd w:val="clear" w:color="auto" w:fill="D9D9D9" w:themeFill="background1" w:themeFillShade="D9"/>
          </w:tcPr>
          <w:p w14:paraId="618F7CA6" w14:textId="77777777" w:rsidR="00B708AD" w:rsidRPr="00464400" w:rsidRDefault="00B708AD" w:rsidP="009B4079">
            <w:pPr>
              <w:spacing w:after="80"/>
              <w:rPr>
                <w:rFonts w:asciiTheme="minorHAnsi" w:hAnsiTheme="minorHAnsi"/>
                <w:sz w:val="18"/>
                <w:szCs w:val="18"/>
              </w:rPr>
            </w:pPr>
          </w:p>
        </w:tc>
      </w:tr>
      <w:tr w:rsidR="00B708AD" w:rsidRPr="00464400" w14:paraId="049447F6" w14:textId="77777777" w:rsidTr="009B4079">
        <w:tc>
          <w:tcPr>
            <w:tcW w:w="85" w:type="pct"/>
          </w:tcPr>
          <w:p w14:paraId="20070F0D" w14:textId="77777777" w:rsidR="00B708AD" w:rsidRPr="00464400" w:rsidRDefault="00B708AD" w:rsidP="009B4079">
            <w:pPr>
              <w:spacing w:after="80"/>
              <w:rPr>
                <w:rFonts w:asciiTheme="minorHAnsi" w:hAnsiTheme="minorHAnsi"/>
                <w:sz w:val="18"/>
                <w:szCs w:val="18"/>
              </w:rPr>
            </w:pPr>
          </w:p>
        </w:tc>
        <w:tc>
          <w:tcPr>
            <w:tcW w:w="524" w:type="pct"/>
          </w:tcPr>
          <w:p w14:paraId="49D9333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Baingana, 2011</w:t>
            </w:r>
          </w:p>
        </w:tc>
        <w:tc>
          <w:tcPr>
            <w:tcW w:w="2337" w:type="pct"/>
          </w:tcPr>
          <w:p w14:paraId="2C8DFE53" w14:textId="77777777" w:rsidR="00B708AD" w:rsidRPr="00464400" w:rsidRDefault="00B708AD" w:rsidP="009B4079">
            <w:pPr>
              <w:spacing w:after="80"/>
              <w:rPr>
                <w:rFonts w:asciiTheme="minorHAnsi" w:hAnsiTheme="minorHAnsi"/>
                <w:sz w:val="18"/>
                <w:szCs w:val="18"/>
              </w:rPr>
            </w:pPr>
          </w:p>
        </w:tc>
        <w:tc>
          <w:tcPr>
            <w:tcW w:w="2054" w:type="pct"/>
          </w:tcPr>
          <w:p w14:paraId="5E6284F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Small amount of funds provided initially for transportation, coordination, and medication</w:t>
            </w:r>
          </w:p>
        </w:tc>
      </w:tr>
      <w:tr w:rsidR="00B708AD" w:rsidRPr="00464400" w14:paraId="6EF120D0" w14:textId="77777777" w:rsidTr="009B4079">
        <w:tc>
          <w:tcPr>
            <w:tcW w:w="85" w:type="pct"/>
          </w:tcPr>
          <w:p w14:paraId="47995360" w14:textId="77777777" w:rsidR="00B708AD" w:rsidRPr="00464400" w:rsidRDefault="00B708AD" w:rsidP="009B4079">
            <w:pPr>
              <w:spacing w:after="80"/>
              <w:rPr>
                <w:rFonts w:asciiTheme="minorHAnsi" w:hAnsiTheme="minorHAnsi"/>
                <w:sz w:val="18"/>
                <w:szCs w:val="18"/>
              </w:rPr>
            </w:pPr>
          </w:p>
        </w:tc>
        <w:tc>
          <w:tcPr>
            <w:tcW w:w="524" w:type="pct"/>
          </w:tcPr>
          <w:p w14:paraId="60206DC1"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Boothby, 2011</w:t>
            </w:r>
          </w:p>
        </w:tc>
        <w:tc>
          <w:tcPr>
            <w:tcW w:w="2337" w:type="pct"/>
          </w:tcPr>
          <w:p w14:paraId="571F63D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Funding waned after emergency response phase – no funding for development</w:t>
            </w:r>
          </w:p>
        </w:tc>
        <w:tc>
          <w:tcPr>
            <w:tcW w:w="2054" w:type="pct"/>
          </w:tcPr>
          <w:p w14:paraId="6A455FE7"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The tsunami presents an opportunity (international and national funds and interest) to make systematic changes exceeding pre-crisis services</w:t>
            </w:r>
          </w:p>
          <w:p w14:paraId="027D2159"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Anticipated:</w:t>
            </w:r>
          </w:p>
          <w:p w14:paraId="1575138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Strong national advocacy campaign for funding</w:t>
            </w:r>
          </w:p>
          <w:p w14:paraId="477BAEE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International agencies to continue to support programme and coordinate awareness raising </w:t>
            </w:r>
          </w:p>
        </w:tc>
      </w:tr>
      <w:tr w:rsidR="00B708AD" w:rsidRPr="00464400" w14:paraId="767AFECA" w14:textId="77777777" w:rsidTr="009B4079">
        <w:tc>
          <w:tcPr>
            <w:tcW w:w="85" w:type="pct"/>
          </w:tcPr>
          <w:p w14:paraId="3384D069" w14:textId="77777777" w:rsidR="00B708AD" w:rsidRPr="00464400" w:rsidRDefault="00B708AD" w:rsidP="009B4079">
            <w:pPr>
              <w:spacing w:after="80"/>
              <w:rPr>
                <w:rFonts w:asciiTheme="minorHAnsi" w:hAnsiTheme="minorHAnsi"/>
                <w:sz w:val="18"/>
                <w:szCs w:val="18"/>
              </w:rPr>
            </w:pPr>
          </w:p>
        </w:tc>
        <w:tc>
          <w:tcPr>
            <w:tcW w:w="524" w:type="pct"/>
          </w:tcPr>
          <w:p w14:paraId="093C27EF" w14:textId="77777777" w:rsidR="00B708AD" w:rsidRPr="00B80000"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Pr>
                <w:rFonts w:asciiTheme="minorHAnsi" w:hAnsiTheme="minorHAnsi"/>
                <w:sz w:val="18"/>
                <w:szCs w:val="18"/>
                <w:vertAlign w:val="superscript"/>
              </w:rPr>
              <w:t>A</w:t>
            </w:r>
          </w:p>
        </w:tc>
        <w:tc>
          <w:tcPr>
            <w:tcW w:w="2337" w:type="pct"/>
          </w:tcPr>
          <w:p w14:paraId="63D4C2DB" w14:textId="77777777" w:rsidR="00B708AD" w:rsidRPr="00464400" w:rsidRDefault="00B708AD" w:rsidP="009B4079">
            <w:pPr>
              <w:spacing w:after="80"/>
              <w:rPr>
                <w:rFonts w:asciiTheme="minorHAnsi" w:hAnsiTheme="minorHAnsi"/>
                <w:sz w:val="18"/>
                <w:szCs w:val="18"/>
              </w:rPr>
            </w:pPr>
          </w:p>
        </w:tc>
        <w:tc>
          <w:tcPr>
            <w:tcW w:w="2054" w:type="pct"/>
          </w:tcPr>
          <w:p w14:paraId="74442CE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Opportunistic timing – influx of funding and expertise post-disaster</w:t>
            </w:r>
          </w:p>
        </w:tc>
      </w:tr>
      <w:tr w:rsidR="00B708AD" w:rsidRPr="00464400" w14:paraId="5A26B586" w14:textId="77777777" w:rsidTr="009B4079">
        <w:tc>
          <w:tcPr>
            <w:tcW w:w="2946" w:type="pct"/>
            <w:gridSpan w:val="3"/>
            <w:shd w:val="clear" w:color="auto" w:fill="D9D9D9" w:themeFill="background1" w:themeFillShade="D9"/>
          </w:tcPr>
          <w:p w14:paraId="678D952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MONITORING AND EVALUATION</w:t>
            </w:r>
          </w:p>
        </w:tc>
        <w:tc>
          <w:tcPr>
            <w:tcW w:w="2054" w:type="pct"/>
            <w:shd w:val="clear" w:color="auto" w:fill="D9D9D9" w:themeFill="background1" w:themeFillShade="D9"/>
          </w:tcPr>
          <w:p w14:paraId="3DA0BAB0" w14:textId="77777777" w:rsidR="00B708AD" w:rsidRPr="00464400" w:rsidRDefault="00B708AD" w:rsidP="009B4079">
            <w:pPr>
              <w:spacing w:after="80"/>
              <w:rPr>
                <w:rFonts w:asciiTheme="minorHAnsi" w:hAnsiTheme="minorHAnsi"/>
                <w:sz w:val="18"/>
                <w:szCs w:val="18"/>
              </w:rPr>
            </w:pPr>
          </w:p>
        </w:tc>
      </w:tr>
      <w:tr w:rsidR="00B708AD" w:rsidRPr="00464400" w14:paraId="267EB0CF" w14:textId="77777777" w:rsidTr="009B4079">
        <w:tc>
          <w:tcPr>
            <w:tcW w:w="85" w:type="pct"/>
          </w:tcPr>
          <w:p w14:paraId="1A0EA961" w14:textId="77777777" w:rsidR="00B708AD" w:rsidRPr="00464400" w:rsidRDefault="00B708AD" w:rsidP="009B4079">
            <w:pPr>
              <w:spacing w:after="80"/>
              <w:rPr>
                <w:rFonts w:asciiTheme="minorHAnsi" w:hAnsiTheme="minorHAnsi"/>
                <w:sz w:val="18"/>
                <w:szCs w:val="18"/>
              </w:rPr>
            </w:pPr>
          </w:p>
        </w:tc>
        <w:tc>
          <w:tcPr>
            <w:tcW w:w="524" w:type="pct"/>
          </w:tcPr>
          <w:p w14:paraId="3F849D98"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Baingana, 2011</w:t>
            </w:r>
          </w:p>
        </w:tc>
        <w:tc>
          <w:tcPr>
            <w:tcW w:w="2337" w:type="pct"/>
          </w:tcPr>
          <w:p w14:paraId="5D9EA24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Inconsistencies between activities and reports</w:t>
            </w:r>
          </w:p>
          <w:p w14:paraId="29C3E09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Lack of documentation of training </w:t>
            </w:r>
          </w:p>
        </w:tc>
        <w:tc>
          <w:tcPr>
            <w:tcW w:w="2054" w:type="pct"/>
          </w:tcPr>
          <w:p w14:paraId="5A8B2105" w14:textId="77777777" w:rsidR="00B708AD" w:rsidRPr="00464400" w:rsidRDefault="00B708AD" w:rsidP="009B4079">
            <w:pPr>
              <w:spacing w:after="80"/>
              <w:rPr>
                <w:rFonts w:asciiTheme="minorHAnsi" w:hAnsiTheme="minorHAnsi"/>
                <w:sz w:val="18"/>
                <w:szCs w:val="18"/>
              </w:rPr>
            </w:pPr>
          </w:p>
        </w:tc>
      </w:tr>
      <w:tr w:rsidR="00B708AD" w:rsidRPr="00464400" w14:paraId="392A34A2" w14:textId="77777777" w:rsidTr="009B4079">
        <w:tc>
          <w:tcPr>
            <w:tcW w:w="85" w:type="pct"/>
          </w:tcPr>
          <w:p w14:paraId="6551AF91" w14:textId="77777777" w:rsidR="00B708AD" w:rsidRPr="00464400" w:rsidRDefault="00B708AD" w:rsidP="009B4079">
            <w:pPr>
              <w:spacing w:after="80"/>
              <w:rPr>
                <w:rFonts w:asciiTheme="minorHAnsi" w:hAnsiTheme="minorHAnsi"/>
                <w:sz w:val="18"/>
                <w:szCs w:val="18"/>
              </w:rPr>
            </w:pPr>
          </w:p>
        </w:tc>
        <w:tc>
          <w:tcPr>
            <w:tcW w:w="524" w:type="pct"/>
          </w:tcPr>
          <w:p w14:paraId="09C93AA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Boothby, 2011</w:t>
            </w:r>
          </w:p>
        </w:tc>
        <w:tc>
          <w:tcPr>
            <w:tcW w:w="2337" w:type="pct"/>
          </w:tcPr>
          <w:p w14:paraId="07DAC3A7"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Barriers from district where implementation failed: </w:t>
            </w:r>
          </w:p>
          <w:p w14:paraId="6E9081A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valid data i.e., inconsistencies between activities and reports</w:t>
            </w:r>
          </w:p>
        </w:tc>
        <w:tc>
          <w:tcPr>
            <w:tcW w:w="2054" w:type="pct"/>
          </w:tcPr>
          <w:p w14:paraId="38CA04E2" w14:textId="77777777" w:rsidR="00B708AD" w:rsidRPr="00464400" w:rsidRDefault="00B708AD" w:rsidP="009B4079">
            <w:pPr>
              <w:spacing w:after="80"/>
              <w:rPr>
                <w:rFonts w:asciiTheme="minorHAnsi" w:hAnsiTheme="minorHAnsi"/>
                <w:sz w:val="18"/>
                <w:szCs w:val="18"/>
              </w:rPr>
            </w:pPr>
          </w:p>
        </w:tc>
      </w:tr>
      <w:tr w:rsidR="00B708AD" w:rsidRPr="00464400" w14:paraId="1ECFF044" w14:textId="77777777" w:rsidTr="009B4079">
        <w:tc>
          <w:tcPr>
            <w:tcW w:w="85" w:type="pct"/>
          </w:tcPr>
          <w:p w14:paraId="2331FF39" w14:textId="77777777" w:rsidR="00B708AD" w:rsidRPr="00464400" w:rsidRDefault="00B708AD" w:rsidP="009B4079">
            <w:pPr>
              <w:spacing w:after="80"/>
              <w:rPr>
                <w:rFonts w:asciiTheme="minorHAnsi" w:hAnsiTheme="minorHAnsi"/>
                <w:sz w:val="18"/>
                <w:szCs w:val="18"/>
              </w:rPr>
            </w:pPr>
          </w:p>
        </w:tc>
        <w:tc>
          <w:tcPr>
            <w:tcW w:w="524" w:type="pct"/>
          </w:tcPr>
          <w:p w14:paraId="5018F56A" w14:textId="77777777" w:rsidR="00B708AD" w:rsidRPr="00464400"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sidRPr="00464400">
              <w:rPr>
                <w:rFonts w:asciiTheme="minorHAnsi" w:hAnsiTheme="minorHAnsi"/>
                <w:sz w:val="18"/>
                <w:szCs w:val="18"/>
                <w:vertAlign w:val="superscript"/>
              </w:rPr>
              <w:t>A</w:t>
            </w:r>
          </w:p>
        </w:tc>
        <w:tc>
          <w:tcPr>
            <w:tcW w:w="2337" w:type="pct"/>
          </w:tcPr>
          <w:p w14:paraId="688BB6D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mental health research on long-term outcomes and integration of mental health into PHC more generally</w:t>
            </w:r>
          </w:p>
        </w:tc>
        <w:tc>
          <w:tcPr>
            <w:tcW w:w="2054" w:type="pct"/>
          </w:tcPr>
          <w:p w14:paraId="52F1BC41" w14:textId="77777777" w:rsidR="00B708AD" w:rsidRPr="00464400" w:rsidRDefault="00B708AD" w:rsidP="009B4079">
            <w:pPr>
              <w:spacing w:after="80"/>
              <w:rPr>
                <w:rFonts w:asciiTheme="minorHAnsi" w:hAnsiTheme="minorHAnsi"/>
                <w:sz w:val="18"/>
                <w:szCs w:val="18"/>
              </w:rPr>
            </w:pPr>
          </w:p>
        </w:tc>
      </w:tr>
      <w:tr w:rsidR="00B708AD" w:rsidRPr="00464400" w14:paraId="7801688B" w14:textId="77777777" w:rsidTr="009B4079">
        <w:tc>
          <w:tcPr>
            <w:tcW w:w="85" w:type="pct"/>
          </w:tcPr>
          <w:p w14:paraId="2A4134B3" w14:textId="77777777" w:rsidR="00B708AD" w:rsidRPr="00464400" w:rsidRDefault="00B708AD" w:rsidP="009B4079">
            <w:pPr>
              <w:spacing w:after="80"/>
              <w:rPr>
                <w:rFonts w:asciiTheme="minorHAnsi" w:hAnsiTheme="minorHAnsi"/>
                <w:sz w:val="18"/>
                <w:szCs w:val="18"/>
              </w:rPr>
            </w:pPr>
          </w:p>
        </w:tc>
        <w:tc>
          <w:tcPr>
            <w:tcW w:w="524" w:type="pct"/>
          </w:tcPr>
          <w:p w14:paraId="228F8242" w14:textId="77777777" w:rsidR="00B708AD" w:rsidRPr="00464400" w:rsidRDefault="00B708AD" w:rsidP="009B4079">
            <w:pPr>
              <w:spacing w:after="80"/>
              <w:rPr>
                <w:rFonts w:asciiTheme="minorHAnsi" w:hAnsiTheme="minorHAnsi"/>
                <w:sz w:val="18"/>
                <w:szCs w:val="18"/>
                <w:vertAlign w:val="superscript"/>
              </w:rPr>
            </w:pPr>
            <w:r w:rsidRPr="00464400">
              <w:rPr>
                <w:rFonts w:asciiTheme="minorHAnsi" w:hAnsiTheme="minorHAnsi"/>
                <w:sz w:val="18"/>
                <w:szCs w:val="18"/>
              </w:rPr>
              <w:t>Budosan, 2011</w:t>
            </w:r>
            <w:r w:rsidRPr="00464400">
              <w:rPr>
                <w:rFonts w:asciiTheme="minorHAnsi" w:hAnsiTheme="minorHAnsi"/>
                <w:sz w:val="18"/>
                <w:szCs w:val="18"/>
                <w:vertAlign w:val="superscript"/>
              </w:rPr>
              <w:t>B</w:t>
            </w:r>
          </w:p>
        </w:tc>
        <w:tc>
          <w:tcPr>
            <w:tcW w:w="2337" w:type="pct"/>
          </w:tcPr>
          <w:p w14:paraId="7684DF89" w14:textId="77777777" w:rsidR="00B708AD" w:rsidRPr="00464400" w:rsidRDefault="00B708AD" w:rsidP="009B4079">
            <w:pPr>
              <w:spacing w:after="80"/>
              <w:rPr>
                <w:rFonts w:asciiTheme="minorHAnsi" w:hAnsiTheme="minorHAnsi"/>
                <w:sz w:val="18"/>
                <w:szCs w:val="18"/>
              </w:rPr>
            </w:pPr>
          </w:p>
        </w:tc>
        <w:tc>
          <w:tcPr>
            <w:tcW w:w="2054" w:type="pct"/>
          </w:tcPr>
          <w:p w14:paraId="6280887F"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Needs and service assessment before scale up informed design for local context </w:t>
            </w:r>
          </w:p>
        </w:tc>
      </w:tr>
      <w:tr w:rsidR="00B708AD" w:rsidRPr="00464400" w14:paraId="14604BB0" w14:textId="77777777" w:rsidTr="009B4079">
        <w:tc>
          <w:tcPr>
            <w:tcW w:w="85" w:type="pct"/>
          </w:tcPr>
          <w:p w14:paraId="691498BA" w14:textId="77777777" w:rsidR="00B708AD" w:rsidRPr="00464400" w:rsidRDefault="00B708AD" w:rsidP="009B4079">
            <w:pPr>
              <w:spacing w:after="80"/>
              <w:rPr>
                <w:rFonts w:asciiTheme="minorHAnsi" w:hAnsiTheme="minorHAnsi"/>
                <w:sz w:val="18"/>
                <w:szCs w:val="18"/>
              </w:rPr>
            </w:pPr>
          </w:p>
        </w:tc>
        <w:tc>
          <w:tcPr>
            <w:tcW w:w="524" w:type="pct"/>
          </w:tcPr>
          <w:p w14:paraId="5633F7B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Budosan, 2016</w:t>
            </w:r>
          </w:p>
        </w:tc>
        <w:tc>
          <w:tcPr>
            <w:tcW w:w="2337" w:type="pct"/>
          </w:tcPr>
          <w:p w14:paraId="22B28FF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standardised forms</w:t>
            </w:r>
          </w:p>
        </w:tc>
        <w:tc>
          <w:tcPr>
            <w:tcW w:w="2054" w:type="pct"/>
          </w:tcPr>
          <w:p w14:paraId="37495C22" w14:textId="77777777" w:rsidR="00B708AD" w:rsidRPr="00464400" w:rsidRDefault="00B708AD" w:rsidP="009B4079">
            <w:pPr>
              <w:spacing w:after="80"/>
              <w:rPr>
                <w:rFonts w:asciiTheme="minorHAnsi" w:hAnsiTheme="minorHAnsi"/>
                <w:sz w:val="18"/>
                <w:szCs w:val="18"/>
              </w:rPr>
            </w:pPr>
          </w:p>
        </w:tc>
      </w:tr>
      <w:tr w:rsidR="00B708AD" w:rsidRPr="00464400" w14:paraId="3033A4E2" w14:textId="77777777" w:rsidTr="009B4079">
        <w:tc>
          <w:tcPr>
            <w:tcW w:w="85" w:type="pct"/>
          </w:tcPr>
          <w:p w14:paraId="4D444F6A" w14:textId="77777777" w:rsidR="00B708AD" w:rsidRPr="00464400" w:rsidRDefault="00B708AD" w:rsidP="009B4079">
            <w:pPr>
              <w:spacing w:after="80"/>
              <w:rPr>
                <w:rFonts w:asciiTheme="minorHAnsi" w:hAnsiTheme="minorHAnsi"/>
                <w:sz w:val="18"/>
                <w:szCs w:val="18"/>
              </w:rPr>
            </w:pPr>
          </w:p>
        </w:tc>
        <w:tc>
          <w:tcPr>
            <w:tcW w:w="524" w:type="pct"/>
          </w:tcPr>
          <w:p w14:paraId="50A7835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Chandrasiri, 2015</w:t>
            </w:r>
          </w:p>
        </w:tc>
        <w:tc>
          <w:tcPr>
            <w:tcW w:w="2337" w:type="pct"/>
          </w:tcPr>
          <w:p w14:paraId="4566F879" w14:textId="77777777" w:rsidR="00B708AD" w:rsidRPr="00464400" w:rsidRDefault="00B708AD" w:rsidP="009B4079">
            <w:pPr>
              <w:spacing w:after="80"/>
              <w:rPr>
                <w:rFonts w:asciiTheme="minorHAnsi" w:hAnsiTheme="minorHAnsi"/>
                <w:sz w:val="18"/>
                <w:szCs w:val="18"/>
              </w:rPr>
            </w:pPr>
          </w:p>
        </w:tc>
        <w:tc>
          <w:tcPr>
            <w:tcW w:w="2054" w:type="pct"/>
          </w:tcPr>
          <w:p w14:paraId="1A571F9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Organised and comprehensive information system, particularly on community staff performance monitoring, summated and interpreted at divisional and regional levels</w:t>
            </w:r>
          </w:p>
          <w:p w14:paraId="1B62967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Continuous progress review mechanism: continuity and technical support by expert for review process was key</w:t>
            </w:r>
          </w:p>
        </w:tc>
      </w:tr>
      <w:tr w:rsidR="00B708AD" w:rsidRPr="00464400" w14:paraId="7CCDCE10" w14:textId="77777777" w:rsidTr="009B4079">
        <w:tc>
          <w:tcPr>
            <w:tcW w:w="85" w:type="pct"/>
          </w:tcPr>
          <w:p w14:paraId="48492E6B" w14:textId="77777777" w:rsidR="00B708AD" w:rsidRPr="00464400" w:rsidRDefault="00B708AD" w:rsidP="009B4079">
            <w:pPr>
              <w:spacing w:after="80"/>
              <w:rPr>
                <w:rFonts w:asciiTheme="minorHAnsi" w:hAnsiTheme="minorHAnsi"/>
                <w:sz w:val="18"/>
                <w:szCs w:val="18"/>
              </w:rPr>
            </w:pPr>
          </w:p>
        </w:tc>
        <w:tc>
          <w:tcPr>
            <w:tcW w:w="524" w:type="pct"/>
          </w:tcPr>
          <w:p w14:paraId="3A86A12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Echeverri, 2018</w:t>
            </w:r>
          </w:p>
        </w:tc>
        <w:tc>
          <w:tcPr>
            <w:tcW w:w="2337" w:type="pct"/>
          </w:tcPr>
          <w:p w14:paraId="59E2212D"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Evaluation tools not adapted to staff profiles -  reliability and validity issues of evaluation methods raised by trainers</w:t>
            </w:r>
          </w:p>
        </w:tc>
        <w:tc>
          <w:tcPr>
            <w:tcW w:w="2054" w:type="pct"/>
          </w:tcPr>
          <w:p w14:paraId="531F8F6B" w14:textId="77777777" w:rsidR="00B708AD" w:rsidRPr="00464400" w:rsidRDefault="00B708AD" w:rsidP="009B4079">
            <w:pPr>
              <w:spacing w:after="80"/>
              <w:rPr>
                <w:rFonts w:asciiTheme="minorHAnsi" w:hAnsiTheme="minorHAnsi"/>
                <w:sz w:val="18"/>
                <w:szCs w:val="18"/>
              </w:rPr>
            </w:pPr>
          </w:p>
        </w:tc>
      </w:tr>
      <w:tr w:rsidR="00B708AD" w:rsidRPr="00464400" w14:paraId="1198B4F2" w14:textId="77777777" w:rsidTr="009B4079">
        <w:tc>
          <w:tcPr>
            <w:tcW w:w="85" w:type="pct"/>
          </w:tcPr>
          <w:p w14:paraId="7E6745FA" w14:textId="77777777" w:rsidR="00B708AD" w:rsidRPr="00464400" w:rsidRDefault="00B708AD" w:rsidP="009B4079">
            <w:pPr>
              <w:spacing w:after="80"/>
              <w:rPr>
                <w:rFonts w:asciiTheme="minorHAnsi" w:hAnsiTheme="minorHAnsi"/>
                <w:sz w:val="18"/>
                <w:szCs w:val="18"/>
              </w:rPr>
            </w:pPr>
          </w:p>
        </w:tc>
        <w:tc>
          <w:tcPr>
            <w:tcW w:w="524" w:type="pct"/>
          </w:tcPr>
          <w:p w14:paraId="5AF485E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Hijazi, 2011</w:t>
            </w:r>
          </w:p>
        </w:tc>
        <w:tc>
          <w:tcPr>
            <w:tcW w:w="2337" w:type="pct"/>
          </w:tcPr>
          <w:p w14:paraId="71C2A38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Lack of pre-existing routine mental health service user data</w:t>
            </w:r>
          </w:p>
          <w:p w14:paraId="5309128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Outpatient record forms not regularly used</w:t>
            </w:r>
          </w:p>
          <w:p w14:paraId="1E18381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Tracking and reporting requires institutional agreement, organisational change and commitment</w:t>
            </w:r>
          </w:p>
        </w:tc>
        <w:tc>
          <w:tcPr>
            <w:tcW w:w="2054" w:type="pct"/>
          </w:tcPr>
          <w:p w14:paraId="222C473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Formative evaluations conducted throughout to adapt to needs</w:t>
            </w:r>
          </w:p>
          <w:p w14:paraId="17B4A455"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08110FD3"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Work with heads of clinics to advocate for and support integration at all levels including report taking</w:t>
            </w:r>
          </w:p>
        </w:tc>
      </w:tr>
      <w:tr w:rsidR="00B708AD" w:rsidRPr="00464400" w14:paraId="7493A0B8" w14:textId="77777777" w:rsidTr="009B4079">
        <w:tc>
          <w:tcPr>
            <w:tcW w:w="85" w:type="pct"/>
          </w:tcPr>
          <w:p w14:paraId="2A627099" w14:textId="77777777" w:rsidR="00B708AD" w:rsidRPr="00464400" w:rsidRDefault="00B708AD" w:rsidP="009B4079">
            <w:pPr>
              <w:spacing w:after="80"/>
              <w:rPr>
                <w:rFonts w:asciiTheme="minorHAnsi" w:hAnsiTheme="minorHAnsi"/>
                <w:sz w:val="18"/>
                <w:szCs w:val="18"/>
              </w:rPr>
            </w:pPr>
          </w:p>
        </w:tc>
        <w:tc>
          <w:tcPr>
            <w:tcW w:w="524" w:type="pct"/>
          </w:tcPr>
          <w:p w14:paraId="1D865867"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Humayun, 2017</w:t>
            </w:r>
          </w:p>
        </w:tc>
        <w:tc>
          <w:tcPr>
            <w:tcW w:w="2337" w:type="pct"/>
          </w:tcPr>
          <w:p w14:paraId="45FA3172"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No evaluation of impact of training on identification and management of mental health problems or referrals</w:t>
            </w:r>
          </w:p>
          <w:p w14:paraId="2A47CDF0"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Absence of Health Information System</w:t>
            </w:r>
          </w:p>
          <w:p w14:paraId="1FB43CC4"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Documentation sometimes impossible due to workload / demand, resulting in missing data</w:t>
            </w:r>
          </w:p>
        </w:tc>
        <w:tc>
          <w:tcPr>
            <w:tcW w:w="2054" w:type="pct"/>
          </w:tcPr>
          <w:p w14:paraId="608BF71B" w14:textId="77777777" w:rsidR="00B708AD" w:rsidRPr="00464400" w:rsidRDefault="00B708AD" w:rsidP="009B4079">
            <w:pPr>
              <w:spacing w:after="80"/>
              <w:rPr>
                <w:rFonts w:asciiTheme="minorHAnsi" w:hAnsiTheme="minorHAnsi"/>
                <w:sz w:val="18"/>
                <w:szCs w:val="18"/>
              </w:rPr>
            </w:pPr>
          </w:p>
        </w:tc>
      </w:tr>
      <w:tr w:rsidR="00B708AD" w:rsidRPr="00464400" w14:paraId="568829CB" w14:textId="77777777" w:rsidTr="009B4079">
        <w:tc>
          <w:tcPr>
            <w:tcW w:w="85" w:type="pct"/>
            <w:tcBorders>
              <w:bottom w:val="dotted" w:sz="2" w:space="0" w:color="auto"/>
            </w:tcBorders>
          </w:tcPr>
          <w:p w14:paraId="5E89B1D8" w14:textId="77777777" w:rsidR="00B708AD" w:rsidRPr="00464400" w:rsidRDefault="00B708AD" w:rsidP="009B4079">
            <w:pPr>
              <w:spacing w:after="80"/>
              <w:rPr>
                <w:rFonts w:asciiTheme="minorHAnsi" w:hAnsiTheme="minorHAnsi"/>
                <w:sz w:val="18"/>
                <w:szCs w:val="18"/>
              </w:rPr>
            </w:pPr>
          </w:p>
        </w:tc>
        <w:tc>
          <w:tcPr>
            <w:tcW w:w="524" w:type="pct"/>
            <w:tcBorders>
              <w:bottom w:val="dotted" w:sz="2" w:space="0" w:color="auto"/>
            </w:tcBorders>
          </w:tcPr>
          <w:p w14:paraId="6378A72C"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Jordans, 2016</w:t>
            </w:r>
          </w:p>
        </w:tc>
        <w:tc>
          <w:tcPr>
            <w:tcW w:w="2337" w:type="pct"/>
            <w:tcBorders>
              <w:bottom w:val="dotted" w:sz="2" w:space="0" w:color="auto"/>
            </w:tcBorders>
          </w:tcPr>
          <w:p w14:paraId="26B23EEB"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Record keeping not always accurate</w:t>
            </w:r>
          </w:p>
        </w:tc>
        <w:tc>
          <w:tcPr>
            <w:tcW w:w="2054" w:type="pct"/>
            <w:tcBorders>
              <w:bottom w:val="dotted" w:sz="2" w:space="0" w:color="auto"/>
            </w:tcBorders>
          </w:tcPr>
          <w:p w14:paraId="1F24817C" w14:textId="77777777" w:rsidR="00B708AD" w:rsidRPr="00464400" w:rsidRDefault="00B708AD" w:rsidP="009B4079">
            <w:pPr>
              <w:spacing w:after="80"/>
              <w:rPr>
                <w:rFonts w:asciiTheme="minorHAnsi" w:hAnsiTheme="minorHAnsi"/>
                <w:sz w:val="18"/>
                <w:szCs w:val="18"/>
              </w:rPr>
            </w:pPr>
          </w:p>
        </w:tc>
      </w:tr>
      <w:tr w:rsidR="00B708AD" w:rsidRPr="00464400" w14:paraId="2079011D" w14:textId="77777777" w:rsidTr="009B4079">
        <w:tc>
          <w:tcPr>
            <w:tcW w:w="85" w:type="pct"/>
            <w:tcBorders>
              <w:top w:val="dotted" w:sz="2" w:space="0" w:color="auto"/>
              <w:bottom w:val="dotted" w:sz="2" w:space="0" w:color="auto"/>
            </w:tcBorders>
          </w:tcPr>
          <w:p w14:paraId="40B82FFB" w14:textId="77777777" w:rsidR="00B708AD" w:rsidRPr="00464400" w:rsidRDefault="00B708AD" w:rsidP="009B4079">
            <w:pPr>
              <w:spacing w:after="80"/>
              <w:rPr>
                <w:rFonts w:asciiTheme="minorHAnsi" w:hAnsiTheme="minorHAnsi"/>
                <w:sz w:val="18"/>
                <w:szCs w:val="18"/>
              </w:rPr>
            </w:pPr>
          </w:p>
        </w:tc>
        <w:tc>
          <w:tcPr>
            <w:tcW w:w="524" w:type="pct"/>
            <w:tcBorders>
              <w:top w:val="dotted" w:sz="2" w:space="0" w:color="auto"/>
              <w:bottom w:val="dotted" w:sz="2" w:space="0" w:color="auto"/>
            </w:tcBorders>
          </w:tcPr>
          <w:p w14:paraId="751584D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Shackman, 2013</w:t>
            </w:r>
          </w:p>
        </w:tc>
        <w:tc>
          <w:tcPr>
            <w:tcW w:w="2337" w:type="pct"/>
            <w:tcBorders>
              <w:top w:val="dotted" w:sz="2" w:space="0" w:color="auto"/>
              <w:bottom w:val="dotted" w:sz="2" w:space="0" w:color="auto"/>
            </w:tcBorders>
          </w:tcPr>
          <w:p w14:paraId="559682C6"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 xml:space="preserve">Paper or journal books made storage and retrieval of records challenging for providers and administrators </w:t>
            </w:r>
          </w:p>
          <w:p w14:paraId="0A23CF35"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Minimal M&amp;E by partners - annual reports for funding agencies often not updated nor communicating needs / priorities, key documents were lost, including training course curricula, making cross checking difficult</w:t>
            </w:r>
          </w:p>
          <w:p w14:paraId="1AD0DF9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Data collected was not incorporated into programme planning or evaluation, e.g., resources allocated and surveys completed for morbidity surveys but results not valued or used</w:t>
            </w:r>
          </w:p>
        </w:tc>
        <w:tc>
          <w:tcPr>
            <w:tcW w:w="2054" w:type="pct"/>
            <w:tcBorders>
              <w:top w:val="dotted" w:sz="2" w:space="0" w:color="auto"/>
              <w:bottom w:val="dotted" w:sz="2" w:space="0" w:color="auto"/>
            </w:tcBorders>
          </w:tcPr>
          <w:p w14:paraId="5A1EC506" w14:textId="77777777" w:rsidR="00B708AD" w:rsidRPr="00464400" w:rsidRDefault="00B708AD" w:rsidP="009B4079">
            <w:pPr>
              <w:spacing w:after="80"/>
              <w:rPr>
                <w:rFonts w:asciiTheme="minorHAnsi" w:hAnsiTheme="minorHAnsi"/>
                <w:i/>
                <w:iCs/>
                <w:sz w:val="18"/>
                <w:szCs w:val="18"/>
              </w:rPr>
            </w:pPr>
            <w:r w:rsidRPr="00464400">
              <w:rPr>
                <w:rFonts w:asciiTheme="minorHAnsi" w:hAnsiTheme="minorHAnsi"/>
                <w:i/>
                <w:iCs/>
                <w:sz w:val="18"/>
                <w:szCs w:val="18"/>
              </w:rPr>
              <w:t xml:space="preserve">Anticipated: </w:t>
            </w:r>
          </w:p>
          <w:p w14:paraId="69796C37"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More practice-based research to determine how to adapt interventions</w:t>
            </w:r>
          </w:p>
          <w:p w14:paraId="72396F8A" w14:textId="77777777" w:rsidR="00B708AD" w:rsidRPr="00464400" w:rsidRDefault="00B708AD" w:rsidP="009B4079">
            <w:pPr>
              <w:spacing w:after="80"/>
              <w:rPr>
                <w:rFonts w:asciiTheme="minorHAnsi" w:hAnsiTheme="minorHAnsi"/>
                <w:sz w:val="18"/>
                <w:szCs w:val="18"/>
              </w:rPr>
            </w:pPr>
            <w:r w:rsidRPr="00464400">
              <w:rPr>
                <w:rFonts w:asciiTheme="minorHAnsi" w:hAnsiTheme="minorHAnsi"/>
                <w:sz w:val="18"/>
                <w:szCs w:val="18"/>
              </w:rPr>
              <w:t>Realistic, workable and acceptable system of documentation and communication, and method for duplication and back up</w:t>
            </w:r>
          </w:p>
        </w:tc>
      </w:tr>
      <w:tr w:rsidR="00B708AD" w:rsidRPr="00464400" w14:paraId="7129C92E" w14:textId="77777777" w:rsidTr="009B4079">
        <w:tc>
          <w:tcPr>
            <w:tcW w:w="85" w:type="pct"/>
            <w:tcBorders>
              <w:top w:val="dotted" w:sz="2" w:space="0" w:color="auto"/>
              <w:bottom w:val="single" w:sz="4" w:space="0" w:color="auto"/>
            </w:tcBorders>
          </w:tcPr>
          <w:p w14:paraId="5D2C724D" w14:textId="77777777" w:rsidR="00B708AD" w:rsidRPr="00464400" w:rsidRDefault="00B708AD" w:rsidP="009B4079">
            <w:pPr>
              <w:spacing w:after="80"/>
              <w:rPr>
                <w:rFonts w:asciiTheme="minorHAnsi" w:hAnsiTheme="minorHAnsi"/>
                <w:sz w:val="18"/>
                <w:szCs w:val="18"/>
              </w:rPr>
            </w:pPr>
          </w:p>
        </w:tc>
        <w:tc>
          <w:tcPr>
            <w:tcW w:w="524" w:type="pct"/>
            <w:tcBorders>
              <w:top w:val="dotted" w:sz="2" w:space="0" w:color="auto"/>
              <w:bottom w:val="single" w:sz="4" w:space="0" w:color="auto"/>
            </w:tcBorders>
          </w:tcPr>
          <w:p w14:paraId="0D29D9BB" w14:textId="77777777" w:rsidR="00B708AD" w:rsidRPr="00464400" w:rsidRDefault="00B708AD" w:rsidP="009B4079">
            <w:pPr>
              <w:spacing w:after="80"/>
              <w:rPr>
                <w:rFonts w:asciiTheme="minorHAnsi" w:hAnsiTheme="minorHAnsi"/>
                <w:sz w:val="18"/>
                <w:szCs w:val="18"/>
              </w:rPr>
            </w:pPr>
            <w:r>
              <w:rPr>
                <w:rFonts w:asciiTheme="minorHAnsi" w:hAnsiTheme="minorHAnsi"/>
                <w:sz w:val="18"/>
                <w:szCs w:val="18"/>
              </w:rPr>
              <w:t>Siriwardhana, 2016</w:t>
            </w:r>
          </w:p>
        </w:tc>
        <w:tc>
          <w:tcPr>
            <w:tcW w:w="2337" w:type="pct"/>
            <w:tcBorders>
              <w:top w:val="dotted" w:sz="2" w:space="0" w:color="auto"/>
              <w:bottom w:val="single" w:sz="4" w:space="0" w:color="auto"/>
            </w:tcBorders>
          </w:tcPr>
          <w:p w14:paraId="199281AD" w14:textId="77777777" w:rsidR="00B708AD" w:rsidRPr="00464400" w:rsidRDefault="00B708AD" w:rsidP="009B4079">
            <w:pPr>
              <w:spacing w:after="80"/>
              <w:rPr>
                <w:rFonts w:asciiTheme="minorHAnsi" w:hAnsiTheme="minorHAnsi"/>
                <w:sz w:val="18"/>
                <w:szCs w:val="18"/>
              </w:rPr>
            </w:pPr>
          </w:p>
        </w:tc>
        <w:tc>
          <w:tcPr>
            <w:tcW w:w="2054" w:type="pct"/>
            <w:tcBorders>
              <w:top w:val="dotted" w:sz="2" w:space="0" w:color="auto"/>
              <w:bottom w:val="single" w:sz="4" w:space="0" w:color="auto"/>
            </w:tcBorders>
          </w:tcPr>
          <w:p w14:paraId="248579CE" w14:textId="77777777" w:rsidR="00B708AD" w:rsidRPr="00445695" w:rsidRDefault="00B708AD" w:rsidP="009B4079">
            <w:pPr>
              <w:spacing w:after="80"/>
              <w:rPr>
                <w:rFonts w:asciiTheme="minorHAnsi" w:hAnsiTheme="minorHAnsi"/>
                <w:i/>
                <w:iCs/>
                <w:sz w:val="18"/>
                <w:szCs w:val="18"/>
              </w:rPr>
            </w:pPr>
            <w:r w:rsidRPr="00445695">
              <w:rPr>
                <w:rFonts w:asciiTheme="minorHAnsi" w:hAnsiTheme="minorHAnsi"/>
                <w:i/>
                <w:iCs/>
                <w:sz w:val="18"/>
                <w:szCs w:val="18"/>
              </w:rPr>
              <w:t xml:space="preserve">Anticipated:  </w:t>
            </w:r>
          </w:p>
          <w:p w14:paraId="2F9E90E7" w14:textId="77777777" w:rsidR="00B708AD" w:rsidRPr="00445695" w:rsidRDefault="00B708AD" w:rsidP="009B4079">
            <w:pPr>
              <w:spacing w:after="80"/>
              <w:rPr>
                <w:rFonts w:asciiTheme="minorHAnsi" w:hAnsiTheme="minorHAnsi"/>
                <w:sz w:val="18"/>
                <w:szCs w:val="18"/>
              </w:rPr>
            </w:pPr>
            <w:r w:rsidRPr="00445695">
              <w:rPr>
                <w:rFonts w:asciiTheme="minorHAnsi" w:hAnsiTheme="minorHAnsi"/>
                <w:sz w:val="18"/>
                <w:szCs w:val="18"/>
              </w:rPr>
              <w:t>Data on existing burden in PHC can inform integration</w:t>
            </w:r>
          </w:p>
        </w:tc>
      </w:tr>
      <w:bookmarkEnd w:id="3"/>
    </w:tbl>
    <w:p w14:paraId="3F71B4F2" w14:textId="079F94B6" w:rsidR="000A602D" w:rsidRDefault="000A602D" w:rsidP="000A602D">
      <w:pPr>
        <w:rPr>
          <w:sz w:val="18"/>
          <w:szCs w:val="20"/>
        </w:rPr>
      </w:pPr>
    </w:p>
    <w:p w14:paraId="6451547B" w14:textId="42D76F4A" w:rsidR="00A44CCB" w:rsidRPr="00A44CCB" w:rsidRDefault="000A602D" w:rsidP="00C97BA3">
      <w:pPr>
        <w:pStyle w:val="Heading1"/>
      </w:pPr>
      <w:bookmarkStart w:id="4" w:name="_Toc22124286"/>
      <w:r>
        <w:t>App</w:t>
      </w:r>
      <w:bookmarkStart w:id="5" w:name="_GoBack"/>
      <w:bookmarkEnd w:id="5"/>
      <w:r>
        <w:t>endix</w:t>
      </w:r>
      <w:r w:rsidR="00B708AD">
        <w:t xml:space="preserve"> </w:t>
      </w:r>
      <w:r w:rsidR="003B5D8A">
        <w:t>S5</w:t>
      </w:r>
      <w:r w:rsidRPr="00E10575">
        <w:t xml:space="preserve">: </w:t>
      </w:r>
      <w:bookmarkEnd w:id="4"/>
      <w:r w:rsidR="00700A4D">
        <w:t>Quality Appraisal of Included Studies using the Mixed Methods Quality Appraisal Tool (MMAT)</w:t>
      </w:r>
    </w:p>
    <w:tbl>
      <w:tblPr>
        <w:tblStyle w:val="TableGrid1"/>
        <w:tblpPr w:leftFromText="180" w:rightFromText="180" w:vertAnchor="page" w:horzAnchor="page" w:tblpX="721" w:tblpY="1169"/>
        <w:tblW w:w="15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566"/>
        <w:gridCol w:w="464"/>
        <w:gridCol w:w="464"/>
        <w:gridCol w:w="464"/>
        <w:gridCol w:w="464"/>
        <w:gridCol w:w="464"/>
        <w:gridCol w:w="464"/>
        <w:gridCol w:w="464"/>
        <w:gridCol w:w="464"/>
        <w:gridCol w:w="464"/>
        <w:gridCol w:w="464"/>
        <w:gridCol w:w="464"/>
        <w:gridCol w:w="464"/>
        <w:gridCol w:w="464"/>
        <w:gridCol w:w="464"/>
        <w:gridCol w:w="427"/>
      </w:tblGrid>
      <w:tr w:rsidR="00A44CCB" w:rsidRPr="00C75BF8" w14:paraId="4DDC31C3" w14:textId="77777777" w:rsidTr="00A44CCB">
        <w:trPr>
          <w:cantSplit/>
          <w:trHeight w:val="142"/>
        </w:trPr>
        <w:tc>
          <w:tcPr>
            <w:tcW w:w="8850" w:type="dxa"/>
            <w:gridSpan w:val="2"/>
            <w:tcBorders>
              <w:bottom w:val="single" w:sz="4" w:space="0" w:color="auto"/>
            </w:tcBorders>
          </w:tcPr>
          <w:p w14:paraId="47F4CD55" w14:textId="77777777" w:rsidR="00A44CCB" w:rsidRPr="00C75BF8" w:rsidRDefault="00A44CCB" w:rsidP="00EE3865">
            <w:pPr>
              <w:pStyle w:val="Caption"/>
              <w:keepNext/>
              <w:spacing w:after="0" w:line="240" w:lineRule="auto"/>
              <w:rPr>
                <w:sz w:val="20"/>
                <w:szCs w:val="20"/>
              </w:rPr>
            </w:pPr>
          </w:p>
        </w:tc>
        <w:tc>
          <w:tcPr>
            <w:tcW w:w="464" w:type="dxa"/>
            <w:tcBorders>
              <w:bottom w:val="single" w:sz="4" w:space="0" w:color="auto"/>
            </w:tcBorders>
            <w:textDirection w:val="btLr"/>
          </w:tcPr>
          <w:p w14:paraId="15761D48" w14:textId="77777777" w:rsidR="00A44CCB" w:rsidRPr="00C75BF8" w:rsidRDefault="00A44CCB" w:rsidP="00EE3865">
            <w:pPr>
              <w:rPr>
                <w:rFonts w:asciiTheme="minorHAnsi" w:eastAsia="Calibri" w:hAnsiTheme="minorHAnsi"/>
                <w:sz w:val="20"/>
                <w:szCs w:val="20"/>
              </w:rPr>
            </w:pPr>
          </w:p>
        </w:tc>
        <w:tc>
          <w:tcPr>
            <w:tcW w:w="464" w:type="dxa"/>
            <w:tcBorders>
              <w:bottom w:val="single" w:sz="4" w:space="0" w:color="auto"/>
            </w:tcBorders>
            <w:textDirection w:val="btLr"/>
          </w:tcPr>
          <w:p w14:paraId="5AA62A14" w14:textId="77777777" w:rsidR="00A44CCB" w:rsidRPr="00C75BF8" w:rsidRDefault="00A44CCB" w:rsidP="00EE3865">
            <w:pPr>
              <w:rPr>
                <w:rFonts w:eastAsia="Calibri"/>
                <w:color w:val="000000"/>
                <w:sz w:val="20"/>
                <w:szCs w:val="20"/>
              </w:rPr>
            </w:pPr>
          </w:p>
        </w:tc>
        <w:tc>
          <w:tcPr>
            <w:tcW w:w="464" w:type="dxa"/>
            <w:tcBorders>
              <w:bottom w:val="single" w:sz="4" w:space="0" w:color="auto"/>
            </w:tcBorders>
            <w:textDirection w:val="btLr"/>
          </w:tcPr>
          <w:p w14:paraId="6F4E201B" w14:textId="42589057" w:rsidR="00A44CCB" w:rsidRPr="00C75BF8" w:rsidRDefault="00A44CCB" w:rsidP="00EE3865">
            <w:pPr>
              <w:rPr>
                <w:rFonts w:asciiTheme="minorHAnsi" w:eastAsia="Calibri" w:hAnsiTheme="minorHAnsi"/>
                <w:color w:val="000000"/>
                <w:sz w:val="20"/>
                <w:szCs w:val="20"/>
              </w:rPr>
            </w:pPr>
          </w:p>
        </w:tc>
        <w:tc>
          <w:tcPr>
            <w:tcW w:w="464" w:type="dxa"/>
            <w:tcBorders>
              <w:bottom w:val="single" w:sz="4" w:space="0" w:color="auto"/>
            </w:tcBorders>
            <w:textDirection w:val="btLr"/>
          </w:tcPr>
          <w:p w14:paraId="23329A8E" w14:textId="77777777" w:rsidR="00A44CCB" w:rsidRPr="00C75BF8" w:rsidRDefault="00A44CCB" w:rsidP="00EE3865">
            <w:pPr>
              <w:rPr>
                <w:rFonts w:asciiTheme="minorHAnsi" w:eastAsia="Calibri" w:hAnsiTheme="minorHAnsi"/>
                <w:color w:val="000000"/>
                <w:sz w:val="20"/>
                <w:szCs w:val="20"/>
              </w:rPr>
            </w:pPr>
          </w:p>
        </w:tc>
        <w:tc>
          <w:tcPr>
            <w:tcW w:w="464" w:type="dxa"/>
            <w:tcBorders>
              <w:bottom w:val="single" w:sz="4" w:space="0" w:color="auto"/>
            </w:tcBorders>
            <w:textDirection w:val="btLr"/>
          </w:tcPr>
          <w:p w14:paraId="675FFF0B" w14:textId="77777777" w:rsidR="00A44CCB" w:rsidRPr="00C75BF8" w:rsidRDefault="00A44CCB" w:rsidP="00EE3865">
            <w:pPr>
              <w:rPr>
                <w:rFonts w:asciiTheme="minorHAnsi" w:eastAsia="Calibri" w:hAnsiTheme="minorHAnsi"/>
                <w:color w:val="000000"/>
                <w:sz w:val="20"/>
                <w:szCs w:val="20"/>
              </w:rPr>
            </w:pPr>
          </w:p>
        </w:tc>
        <w:tc>
          <w:tcPr>
            <w:tcW w:w="464" w:type="dxa"/>
            <w:tcBorders>
              <w:bottom w:val="single" w:sz="4" w:space="0" w:color="auto"/>
            </w:tcBorders>
            <w:textDirection w:val="btLr"/>
          </w:tcPr>
          <w:p w14:paraId="68C83172" w14:textId="77777777" w:rsidR="00A44CCB" w:rsidRPr="00C75BF8" w:rsidRDefault="00A44CCB" w:rsidP="00EE3865">
            <w:pPr>
              <w:rPr>
                <w:rFonts w:asciiTheme="minorHAnsi" w:eastAsia="Calibri" w:hAnsiTheme="minorHAnsi"/>
                <w:color w:val="000000"/>
                <w:sz w:val="20"/>
                <w:szCs w:val="20"/>
              </w:rPr>
            </w:pPr>
          </w:p>
        </w:tc>
        <w:tc>
          <w:tcPr>
            <w:tcW w:w="464" w:type="dxa"/>
            <w:tcBorders>
              <w:bottom w:val="single" w:sz="4" w:space="0" w:color="auto"/>
            </w:tcBorders>
            <w:textDirection w:val="btLr"/>
          </w:tcPr>
          <w:p w14:paraId="631DC432" w14:textId="77777777" w:rsidR="00A44CCB" w:rsidRPr="00C75BF8" w:rsidRDefault="00A44CCB" w:rsidP="00EE3865">
            <w:pPr>
              <w:rPr>
                <w:rFonts w:asciiTheme="minorHAnsi" w:eastAsia="Calibri" w:hAnsiTheme="minorHAnsi"/>
                <w:color w:val="000000"/>
                <w:sz w:val="20"/>
                <w:szCs w:val="20"/>
              </w:rPr>
            </w:pPr>
          </w:p>
        </w:tc>
        <w:tc>
          <w:tcPr>
            <w:tcW w:w="464" w:type="dxa"/>
            <w:tcBorders>
              <w:bottom w:val="single" w:sz="4" w:space="0" w:color="auto"/>
            </w:tcBorders>
            <w:textDirection w:val="btLr"/>
          </w:tcPr>
          <w:p w14:paraId="07FC8D95" w14:textId="77777777" w:rsidR="00A44CCB" w:rsidRPr="00C75BF8" w:rsidRDefault="00A44CCB" w:rsidP="00EE3865">
            <w:pPr>
              <w:rPr>
                <w:rFonts w:asciiTheme="minorHAnsi" w:eastAsia="Calibri" w:hAnsiTheme="minorHAnsi"/>
                <w:color w:val="000000"/>
                <w:sz w:val="20"/>
                <w:szCs w:val="20"/>
              </w:rPr>
            </w:pPr>
          </w:p>
        </w:tc>
        <w:tc>
          <w:tcPr>
            <w:tcW w:w="464" w:type="dxa"/>
            <w:tcBorders>
              <w:bottom w:val="single" w:sz="4" w:space="0" w:color="auto"/>
            </w:tcBorders>
            <w:textDirection w:val="btLr"/>
          </w:tcPr>
          <w:p w14:paraId="7ED03151" w14:textId="77777777" w:rsidR="00A44CCB" w:rsidRPr="00C75BF8" w:rsidRDefault="00A44CCB" w:rsidP="00EE3865">
            <w:pPr>
              <w:rPr>
                <w:rFonts w:asciiTheme="minorHAnsi" w:eastAsia="Calibri" w:hAnsiTheme="minorHAnsi"/>
                <w:color w:val="000000"/>
                <w:sz w:val="20"/>
                <w:szCs w:val="20"/>
              </w:rPr>
            </w:pPr>
          </w:p>
        </w:tc>
        <w:tc>
          <w:tcPr>
            <w:tcW w:w="464" w:type="dxa"/>
            <w:tcBorders>
              <w:bottom w:val="single" w:sz="4" w:space="0" w:color="auto"/>
            </w:tcBorders>
            <w:textDirection w:val="btLr"/>
          </w:tcPr>
          <w:p w14:paraId="1400E65E" w14:textId="77777777" w:rsidR="00A44CCB" w:rsidRPr="00C75BF8" w:rsidRDefault="00A44CCB" w:rsidP="00EE3865">
            <w:pPr>
              <w:rPr>
                <w:rFonts w:asciiTheme="minorHAnsi" w:eastAsia="Calibri" w:hAnsiTheme="minorHAnsi"/>
                <w:color w:val="000000"/>
                <w:sz w:val="20"/>
                <w:szCs w:val="20"/>
              </w:rPr>
            </w:pPr>
          </w:p>
        </w:tc>
        <w:tc>
          <w:tcPr>
            <w:tcW w:w="464" w:type="dxa"/>
            <w:tcBorders>
              <w:bottom w:val="single" w:sz="4" w:space="0" w:color="auto"/>
            </w:tcBorders>
            <w:textDirection w:val="btLr"/>
          </w:tcPr>
          <w:p w14:paraId="01925408" w14:textId="77777777" w:rsidR="00A44CCB" w:rsidRPr="00C75BF8" w:rsidRDefault="00A44CCB" w:rsidP="00EE3865">
            <w:pPr>
              <w:rPr>
                <w:rFonts w:asciiTheme="minorHAnsi" w:eastAsia="Calibri" w:hAnsiTheme="minorHAnsi"/>
                <w:color w:val="000000"/>
                <w:sz w:val="20"/>
                <w:szCs w:val="20"/>
              </w:rPr>
            </w:pPr>
          </w:p>
        </w:tc>
        <w:tc>
          <w:tcPr>
            <w:tcW w:w="464" w:type="dxa"/>
            <w:tcBorders>
              <w:bottom w:val="single" w:sz="4" w:space="0" w:color="auto"/>
            </w:tcBorders>
            <w:textDirection w:val="btLr"/>
          </w:tcPr>
          <w:p w14:paraId="65AE6D01" w14:textId="77777777" w:rsidR="00A44CCB" w:rsidRPr="00C75BF8" w:rsidRDefault="00A44CCB" w:rsidP="00EE3865">
            <w:pPr>
              <w:rPr>
                <w:rFonts w:asciiTheme="minorHAnsi" w:eastAsia="Calibri" w:hAnsiTheme="minorHAnsi"/>
                <w:color w:val="000000"/>
                <w:sz w:val="20"/>
                <w:szCs w:val="20"/>
              </w:rPr>
            </w:pPr>
          </w:p>
        </w:tc>
        <w:tc>
          <w:tcPr>
            <w:tcW w:w="464" w:type="dxa"/>
            <w:tcBorders>
              <w:bottom w:val="single" w:sz="4" w:space="0" w:color="auto"/>
            </w:tcBorders>
            <w:textDirection w:val="btLr"/>
          </w:tcPr>
          <w:p w14:paraId="6F989EBF" w14:textId="77777777" w:rsidR="00A44CCB" w:rsidRPr="00C75BF8" w:rsidRDefault="00A44CCB" w:rsidP="00EE3865">
            <w:pPr>
              <w:rPr>
                <w:rFonts w:asciiTheme="minorHAnsi" w:eastAsia="Calibri" w:hAnsiTheme="minorHAnsi"/>
                <w:color w:val="000000"/>
                <w:sz w:val="20"/>
                <w:szCs w:val="20"/>
              </w:rPr>
            </w:pPr>
          </w:p>
        </w:tc>
        <w:tc>
          <w:tcPr>
            <w:tcW w:w="464" w:type="dxa"/>
            <w:tcBorders>
              <w:bottom w:val="single" w:sz="4" w:space="0" w:color="auto"/>
            </w:tcBorders>
            <w:textDirection w:val="btLr"/>
          </w:tcPr>
          <w:p w14:paraId="4D0EF375" w14:textId="77777777" w:rsidR="00A44CCB" w:rsidRPr="00C75BF8" w:rsidRDefault="00A44CCB" w:rsidP="00EE3865">
            <w:pPr>
              <w:rPr>
                <w:rFonts w:asciiTheme="minorHAnsi" w:eastAsia="Calibri" w:hAnsiTheme="minorHAnsi"/>
                <w:color w:val="000000"/>
                <w:sz w:val="20"/>
                <w:szCs w:val="20"/>
              </w:rPr>
            </w:pPr>
          </w:p>
        </w:tc>
        <w:tc>
          <w:tcPr>
            <w:tcW w:w="427" w:type="dxa"/>
            <w:tcBorders>
              <w:bottom w:val="single" w:sz="4" w:space="0" w:color="auto"/>
            </w:tcBorders>
            <w:textDirection w:val="btLr"/>
          </w:tcPr>
          <w:p w14:paraId="519EA2E6" w14:textId="77777777" w:rsidR="00A44CCB" w:rsidRPr="00C75BF8" w:rsidRDefault="00A44CCB" w:rsidP="00EE3865">
            <w:pPr>
              <w:rPr>
                <w:rFonts w:asciiTheme="minorHAnsi" w:eastAsia="Calibri" w:hAnsiTheme="minorHAnsi"/>
                <w:color w:val="000000"/>
                <w:sz w:val="20"/>
                <w:szCs w:val="20"/>
              </w:rPr>
            </w:pPr>
          </w:p>
        </w:tc>
      </w:tr>
      <w:tr w:rsidR="00A44CCB" w:rsidRPr="00C75BF8" w14:paraId="7F2A8927" w14:textId="77777777" w:rsidTr="00A44CCB">
        <w:trPr>
          <w:cantSplit/>
          <w:trHeight w:val="2006"/>
        </w:trPr>
        <w:tc>
          <w:tcPr>
            <w:tcW w:w="284" w:type="dxa"/>
            <w:tcBorders>
              <w:top w:val="single" w:sz="4" w:space="0" w:color="auto"/>
              <w:bottom w:val="single" w:sz="4" w:space="0" w:color="auto"/>
            </w:tcBorders>
          </w:tcPr>
          <w:p w14:paraId="136DE860" w14:textId="77777777" w:rsidR="00A44CCB" w:rsidRPr="00801CF7" w:rsidRDefault="00A44CCB" w:rsidP="00EE3865">
            <w:pPr>
              <w:rPr>
                <w:rFonts w:asciiTheme="minorHAnsi" w:eastAsia="Calibri" w:hAnsiTheme="minorHAnsi"/>
                <w:sz w:val="18"/>
                <w:szCs w:val="18"/>
              </w:rPr>
            </w:pPr>
            <w:bookmarkStart w:id="6" w:name="_Toc21615360"/>
          </w:p>
        </w:tc>
        <w:tc>
          <w:tcPr>
            <w:tcW w:w="8566" w:type="dxa"/>
            <w:tcBorders>
              <w:top w:val="single" w:sz="4" w:space="0" w:color="auto"/>
              <w:bottom w:val="single" w:sz="4" w:space="0" w:color="auto"/>
            </w:tcBorders>
          </w:tcPr>
          <w:p w14:paraId="7A7858E1" w14:textId="77777777" w:rsidR="00A44CCB" w:rsidRPr="00801CF7" w:rsidRDefault="00A44CCB" w:rsidP="00EE3865">
            <w:pPr>
              <w:rPr>
                <w:rFonts w:asciiTheme="minorHAnsi" w:eastAsia="Calibri" w:hAnsiTheme="minorHAnsi"/>
                <w:sz w:val="18"/>
                <w:szCs w:val="18"/>
              </w:rPr>
            </w:pPr>
          </w:p>
        </w:tc>
        <w:tc>
          <w:tcPr>
            <w:tcW w:w="464" w:type="dxa"/>
            <w:tcBorders>
              <w:top w:val="single" w:sz="4" w:space="0" w:color="auto"/>
              <w:bottom w:val="single" w:sz="4" w:space="0" w:color="auto"/>
            </w:tcBorders>
            <w:textDirection w:val="btLr"/>
          </w:tcPr>
          <w:p w14:paraId="75F69DCE"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Baingana, 2011</w:t>
            </w:r>
          </w:p>
        </w:tc>
        <w:tc>
          <w:tcPr>
            <w:tcW w:w="464" w:type="dxa"/>
            <w:tcBorders>
              <w:top w:val="single" w:sz="4" w:space="0" w:color="auto"/>
              <w:bottom w:val="single" w:sz="4" w:space="0" w:color="auto"/>
            </w:tcBorders>
            <w:textDirection w:val="btLr"/>
          </w:tcPr>
          <w:p w14:paraId="79FA670C" w14:textId="77777777" w:rsidR="00A44CCB" w:rsidRPr="00801CF7" w:rsidRDefault="00A44CCB" w:rsidP="00EE3865">
            <w:pPr>
              <w:rPr>
                <w:rFonts w:eastAsia="Calibri"/>
                <w:color w:val="000000"/>
              </w:rPr>
            </w:pPr>
          </w:p>
        </w:tc>
        <w:tc>
          <w:tcPr>
            <w:tcW w:w="464" w:type="dxa"/>
            <w:tcBorders>
              <w:top w:val="single" w:sz="4" w:space="0" w:color="auto"/>
              <w:bottom w:val="single" w:sz="4" w:space="0" w:color="auto"/>
            </w:tcBorders>
            <w:textDirection w:val="btLr"/>
          </w:tcPr>
          <w:p w14:paraId="1110E199" w14:textId="33A91E41"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Boothby, 2011</w:t>
            </w:r>
          </w:p>
        </w:tc>
        <w:tc>
          <w:tcPr>
            <w:tcW w:w="464" w:type="dxa"/>
            <w:tcBorders>
              <w:top w:val="single" w:sz="4" w:space="0" w:color="auto"/>
              <w:bottom w:val="single" w:sz="4" w:space="0" w:color="auto"/>
            </w:tcBorders>
            <w:textDirection w:val="btLr"/>
          </w:tcPr>
          <w:p w14:paraId="4FAB6480"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Budosan, 2007</w:t>
            </w:r>
          </w:p>
        </w:tc>
        <w:tc>
          <w:tcPr>
            <w:tcW w:w="464" w:type="dxa"/>
            <w:tcBorders>
              <w:top w:val="single" w:sz="4" w:space="0" w:color="auto"/>
              <w:bottom w:val="single" w:sz="4" w:space="0" w:color="auto"/>
            </w:tcBorders>
            <w:textDirection w:val="btLr"/>
          </w:tcPr>
          <w:p w14:paraId="7D3B6BFF"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Budosan, 2011</w:t>
            </w:r>
          </w:p>
        </w:tc>
        <w:tc>
          <w:tcPr>
            <w:tcW w:w="464" w:type="dxa"/>
            <w:tcBorders>
              <w:top w:val="single" w:sz="4" w:space="0" w:color="auto"/>
              <w:bottom w:val="single" w:sz="4" w:space="0" w:color="auto"/>
            </w:tcBorders>
            <w:textDirection w:val="btLr"/>
          </w:tcPr>
          <w:p w14:paraId="6BAB0C3F"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Budosan, 2011</w:t>
            </w:r>
          </w:p>
        </w:tc>
        <w:tc>
          <w:tcPr>
            <w:tcW w:w="464" w:type="dxa"/>
            <w:tcBorders>
              <w:top w:val="single" w:sz="4" w:space="0" w:color="auto"/>
              <w:bottom w:val="single" w:sz="4" w:space="0" w:color="auto"/>
            </w:tcBorders>
            <w:textDirection w:val="btLr"/>
          </w:tcPr>
          <w:p w14:paraId="1C01BB69"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Budosan, 2016</w:t>
            </w:r>
          </w:p>
        </w:tc>
        <w:tc>
          <w:tcPr>
            <w:tcW w:w="464" w:type="dxa"/>
            <w:tcBorders>
              <w:top w:val="single" w:sz="4" w:space="0" w:color="auto"/>
              <w:bottom w:val="single" w:sz="4" w:space="0" w:color="auto"/>
            </w:tcBorders>
            <w:textDirection w:val="btLr"/>
          </w:tcPr>
          <w:p w14:paraId="097F5BA0"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Chandrasiri, 2015</w:t>
            </w:r>
          </w:p>
        </w:tc>
        <w:tc>
          <w:tcPr>
            <w:tcW w:w="464" w:type="dxa"/>
            <w:tcBorders>
              <w:top w:val="single" w:sz="4" w:space="0" w:color="auto"/>
              <w:bottom w:val="single" w:sz="4" w:space="0" w:color="auto"/>
            </w:tcBorders>
            <w:textDirection w:val="btLr"/>
          </w:tcPr>
          <w:p w14:paraId="75EAD09B"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Echeverri, 2018</w:t>
            </w:r>
          </w:p>
        </w:tc>
        <w:tc>
          <w:tcPr>
            <w:tcW w:w="464" w:type="dxa"/>
            <w:tcBorders>
              <w:top w:val="single" w:sz="4" w:space="0" w:color="auto"/>
              <w:bottom w:val="single" w:sz="4" w:space="0" w:color="auto"/>
            </w:tcBorders>
            <w:textDirection w:val="btLr"/>
          </w:tcPr>
          <w:p w14:paraId="4C51AF16"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Hijazi, 2011</w:t>
            </w:r>
          </w:p>
        </w:tc>
        <w:tc>
          <w:tcPr>
            <w:tcW w:w="464" w:type="dxa"/>
            <w:tcBorders>
              <w:top w:val="single" w:sz="4" w:space="0" w:color="auto"/>
              <w:bottom w:val="single" w:sz="4" w:space="0" w:color="auto"/>
            </w:tcBorders>
            <w:textDirection w:val="btLr"/>
          </w:tcPr>
          <w:p w14:paraId="74B6C4AB"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Humayun, 2017</w:t>
            </w:r>
          </w:p>
        </w:tc>
        <w:tc>
          <w:tcPr>
            <w:tcW w:w="464" w:type="dxa"/>
            <w:tcBorders>
              <w:top w:val="single" w:sz="4" w:space="0" w:color="auto"/>
              <w:bottom w:val="single" w:sz="4" w:space="0" w:color="auto"/>
            </w:tcBorders>
            <w:textDirection w:val="btLr"/>
          </w:tcPr>
          <w:p w14:paraId="22A3C09F"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Jordans, 2016</w:t>
            </w:r>
          </w:p>
        </w:tc>
        <w:tc>
          <w:tcPr>
            <w:tcW w:w="464" w:type="dxa"/>
            <w:tcBorders>
              <w:top w:val="single" w:sz="4" w:space="0" w:color="auto"/>
              <w:bottom w:val="single" w:sz="4" w:space="0" w:color="auto"/>
            </w:tcBorders>
            <w:textDirection w:val="btLr"/>
          </w:tcPr>
          <w:p w14:paraId="7F2147D5"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Sadik, 2011</w:t>
            </w:r>
          </w:p>
        </w:tc>
        <w:tc>
          <w:tcPr>
            <w:tcW w:w="464" w:type="dxa"/>
            <w:tcBorders>
              <w:top w:val="single" w:sz="4" w:space="0" w:color="auto"/>
              <w:bottom w:val="single" w:sz="4" w:space="0" w:color="auto"/>
            </w:tcBorders>
            <w:textDirection w:val="btLr"/>
          </w:tcPr>
          <w:p w14:paraId="3ACDBFCC" w14:textId="77777777" w:rsidR="00A44CCB" w:rsidRPr="00801CF7" w:rsidRDefault="00A44CCB" w:rsidP="00EE3865">
            <w:pPr>
              <w:rPr>
                <w:rFonts w:asciiTheme="minorHAnsi" w:eastAsia="Calibri" w:hAnsiTheme="minorHAnsi"/>
                <w:color w:val="000000"/>
              </w:rPr>
            </w:pPr>
            <w:r w:rsidRPr="00801CF7">
              <w:rPr>
                <w:rFonts w:asciiTheme="minorHAnsi" w:eastAsia="Calibri" w:hAnsiTheme="minorHAnsi"/>
                <w:color w:val="000000"/>
              </w:rPr>
              <w:t>Shackman, 2013</w:t>
            </w:r>
          </w:p>
        </w:tc>
        <w:tc>
          <w:tcPr>
            <w:tcW w:w="427" w:type="dxa"/>
            <w:tcBorders>
              <w:top w:val="single" w:sz="4" w:space="0" w:color="auto"/>
              <w:bottom w:val="single" w:sz="4" w:space="0" w:color="auto"/>
            </w:tcBorders>
            <w:textDirection w:val="btLr"/>
          </w:tcPr>
          <w:p w14:paraId="0243D40C" w14:textId="77777777" w:rsidR="00A44CCB" w:rsidRPr="00801CF7" w:rsidRDefault="00A44CCB" w:rsidP="00EE3865">
            <w:pPr>
              <w:rPr>
                <w:rFonts w:asciiTheme="minorHAnsi" w:eastAsia="Calibri" w:hAnsiTheme="minorHAnsi"/>
              </w:rPr>
            </w:pPr>
            <w:r w:rsidRPr="00801CF7">
              <w:rPr>
                <w:rFonts w:asciiTheme="minorHAnsi" w:eastAsia="Calibri" w:hAnsiTheme="minorHAnsi"/>
              </w:rPr>
              <w:t>Siriwardhana</w:t>
            </w:r>
            <w:r w:rsidRPr="00801CF7">
              <w:rPr>
                <w:rFonts w:asciiTheme="minorHAnsi" w:eastAsia="Calibri" w:hAnsiTheme="minorHAnsi"/>
                <w:color w:val="000000"/>
              </w:rPr>
              <w:t>,</w:t>
            </w:r>
            <w:r>
              <w:rPr>
                <w:rFonts w:asciiTheme="minorHAnsi" w:eastAsia="Calibri" w:hAnsiTheme="minorHAnsi"/>
                <w:color w:val="000000"/>
              </w:rPr>
              <w:t>2016</w:t>
            </w:r>
            <w:r w:rsidRPr="00801CF7">
              <w:rPr>
                <w:rFonts w:asciiTheme="minorHAnsi" w:eastAsia="Calibri" w:hAnsiTheme="minorHAnsi"/>
              </w:rPr>
              <w:t xml:space="preserve"> </w:t>
            </w:r>
          </w:p>
        </w:tc>
      </w:tr>
      <w:tr w:rsidR="00A44CCB" w:rsidRPr="00C75BF8" w14:paraId="6595B160" w14:textId="77777777" w:rsidTr="00A44CCB">
        <w:trPr>
          <w:cantSplit/>
          <w:trHeight w:val="255"/>
        </w:trPr>
        <w:tc>
          <w:tcPr>
            <w:tcW w:w="8850" w:type="dxa"/>
            <w:gridSpan w:val="2"/>
            <w:tcBorders>
              <w:top w:val="single" w:sz="4" w:space="0" w:color="auto"/>
            </w:tcBorders>
          </w:tcPr>
          <w:p w14:paraId="1DDC913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Screening Questions</w:t>
            </w:r>
          </w:p>
        </w:tc>
        <w:tc>
          <w:tcPr>
            <w:tcW w:w="464" w:type="dxa"/>
            <w:tcBorders>
              <w:top w:val="single" w:sz="4" w:space="0" w:color="auto"/>
            </w:tcBorders>
          </w:tcPr>
          <w:p w14:paraId="31BC8323" w14:textId="77777777"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1B6E03B9" w14:textId="77777777" w:rsidR="00A44CCB" w:rsidRPr="00801CF7" w:rsidRDefault="00A44CCB" w:rsidP="00EE3865">
            <w:pPr>
              <w:rPr>
                <w:rFonts w:eastAsia="Calibri"/>
                <w:color w:val="000000"/>
                <w:sz w:val="19"/>
                <w:szCs w:val="19"/>
              </w:rPr>
            </w:pPr>
          </w:p>
        </w:tc>
        <w:tc>
          <w:tcPr>
            <w:tcW w:w="464" w:type="dxa"/>
            <w:tcBorders>
              <w:top w:val="single" w:sz="4" w:space="0" w:color="auto"/>
            </w:tcBorders>
          </w:tcPr>
          <w:p w14:paraId="27FFB57A" w14:textId="1650237C"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17E1C20B" w14:textId="77777777"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4ADDE6BA" w14:textId="77777777"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3DE95964" w14:textId="77777777"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3C1739C7" w14:textId="77777777"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62106913" w14:textId="77777777"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2A9BD951" w14:textId="77777777"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37ECC2FB" w14:textId="77777777"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1100E6C3" w14:textId="77777777"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6AA17691" w14:textId="77777777"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4F4E8D90" w14:textId="77777777" w:rsidR="00A44CCB" w:rsidRPr="00801CF7" w:rsidRDefault="00A44CCB" w:rsidP="00EE3865">
            <w:pPr>
              <w:rPr>
                <w:rFonts w:asciiTheme="minorHAnsi" w:eastAsia="Calibri" w:hAnsiTheme="minorHAnsi"/>
                <w:color w:val="000000"/>
                <w:sz w:val="19"/>
                <w:szCs w:val="19"/>
              </w:rPr>
            </w:pPr>
          </w:p>
        </w:tc>
        <w:tc>
          <w:tcPr>
            <w:tcW w:w="464" w:type="dxa"/>
            <w:tcBorders>
              <w:top w:val="single" w:sz="4" w:space="0" w:color="auto"/>
            </w:tcBorders>
          </w:tcPr>
          <w:p w14:paraId="1399B4F1" w14:textId="77777777" w:rsidR="00A44CCB" w:rsidRPr="00801CF7" w:rsidRDefault="00A44CCB" w:rsidP="00EE3865">
            <w:pPr>
              <w:rPr>
                <w:rFonts w:asciiTheme="minorHAnsi" w:eastAsia="Calibri" w:hAnsiTheme="minorHAnsi"/>
                <w:color w:val="000000"/>
                <w:sz w:val="19"/>
                <w:szCs w:val="19"/>
              </w:rPr>
            </w:pPr>
          </w:p>
        </w:tc>
        <w:tc>
          <w:tcPr>
            <w:tcW w:w="427" w:type="dxa"/>
            <w:tcBorders>
              <w:top w:val="single" w:sz="4" w:space="0" w:color="auto"/>
            </w:tcBorders>
          </w:tcPr>
          <w:p w14:paraId="0ABF3D0C" w14:textId="77777777" w:rsidR="00A44CCB" w:rsidRPr="00801CF7" w:rsidRDefault="00A44CCB" w:rsidP="00EE3865">
            <w:pPr>
              <w:rPr>
                <w:rFonts w:asciiTheme="minorHAnsi" w:eastAsia="Calibri" w:hAnsiTheme="minorHAnsi"/>
                <w:color w:val="000000"/>
                <w:sz w:val="19"/>
                <w:szCs w:val="19"/>
              </w:rPr>
            </w:pPr>
          </w:p>
        </w:tc>
      </w:tr>
      <w:tr w:rsidR="00A44CCB" w:rsidRPr="00C75BF8" w14:paraId="30B22542" w14:textId="77777777" w:rsidTr="00A44CCB">
        <w:tc>
          <w:tcPr>
            <w:tcW w:w="284" w:type="dxa"/>
          </w:tcPr>
          <w:p w14:paraId="3AC29CAC" w14:textId="77777777" w:rsidR="00A44CCB" w:rsidRPr="00801CF7" w:rsidRDefault="00A44CCB" w:rsidP="00EE3865">
            <w:pPr>
              <w:rPr>
                <w:rFonts w:asciiTheme="minorHAnsi" w:eastAsia="Calibri" w:hAnsiTheme="minorHAnsi"/>
                <w:sz w:val="18"/>
                <w:szCs w:val="18"/>
              </w:rPr>
            </w:pPr>
          </w:p>
        </w:tc>
        <w:tc>
          <w:tcPr>
            <w:tcW w:w="8566" w:type="dxa"/>
          </w:tcPr>
          <w:p w14:paraId="5701426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S1. Are there clear research questions?</w:t>
            </w:r>
          </w:p>
        </w:tc>
        <w:tc>
          <w:tcPr>
            <w:tcW w:w="464" w:type="dxa"/>
          </w:tcPr>
          <w:p w14:paraId="665E6EE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Y</w:t>
            </w:r>
          </w:p>
        </w:tc>
        <w:tc>
          <w:tcPr>
            <w:tcW w:w="464" w:type="dxa"/>
          </w:tcPr>
          <w:p w14:paraId="773944F5" w14:textId="77777777" w:rsidR="00A44CCB" w:rsidRPr="00801CF7" w:rsidRDefault="00A44CCB" w:rsidP="00EE3865">
            <w:pPr>
              <w:rPr>
                <w:rFonts w:eastAsia="Calibri"/>
                <w:sz w:val="19"/>
                <w:szCs w:val="19"/>
              </w:rPr>
            </w:pPr>
          </w:p>
        </w:tc>
        <w:tc>
          <w:tcPr>
            <w:tcW w:w="464" w:type="dxa"/>
          </w:tcPr>
          <w:p w14:paraId="4FD12779" w14:textId="6691821B"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25E4367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F09F6C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C4C123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0D62D7F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2403E37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44392F2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60D3DC5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AB8CD4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EA7BDD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642A988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12B42F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27" w:type="dxa"/>
          </w:tcPr>
          <w:p w14:paraId="03B4231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67291735" w14:textId="77777777" w:rsidTr="00A44CCB">
        <w:tc>
          <w:tcPr>
            <w:tcW w:w="284" w:type="dxa"/>
            <w:tcBorders>
              <w:bottom w:val="dotted" w:sz="4" w:space="0" w:color="auto"/>
            </w:tcBorders>
          </w:tcPr>
          <w:p w14:paraId="3D4C25E6" w14:textId="77777777" w:rsidR="00A44CCB" w:rsidRPr="00801CF7" w:rsidRDefault="00A44CCB" w:rsidP="00EE3865">
            <w:pPr>
              <w:rPr>
                <w:rFonts w:asciiTheme="minorHAnsi" w:eastAsia="Calibri" w:hAnsiTheme="minorHAnsi"/>
                <w:sz w:val="18"/>
                <w:szCs w:val="18"/>
              </w:rPr>
            </w:pPr>
          </w:p>
        </w:tc>
        <w:tc>
          <w:tcPr>
            <w:tcW w:w="8566" w:type="dxa"/>
            <w:tcBorders>
              <w:bottom w:val="dotted" w:sz="4" w:space="0" w:color="auto"/>
            </w:tcBorders>
          </w:tcPr>
          <w:p w14:paraId="2D56C8F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 xml:space="preserve">S2. Do the collected data allow to address the research questions? </w:t>
            </w:r>
          </w:p>
        </w:tc>
        <w:tc>
          <w:tcPr>
            <w:tcW w:w="464" w:type="dxa"/>
            <w:tcBorders>
              <w:bottom w:val="dotted" w:sz="4" w:space="0" w:color="auto"/>
            </w:tcBorders>
          </w:tcPr>
          <w:p w14:paraId="756962F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7DDFF1C2" w14:textId="77777777" w:rsidR="00A44CCB" w:rsidRPr="00801CF7" w:rsidRDefault="00A44CCB" w:rsidP="00EE3865">
            <w:pPr>
              <w:rPr>
                <w:rFonts w:eastAsia="Calibri"/>
                <w:sz w:val="19"/>
                <w:szCs w:val="19"/>
              </w:rPr>
            </w:pPr>
          </w:p>
        </w:tc>
        <w:tc>
          <w:tcPr>
            <w:tcW w:w="464" w:type="dxa"/>
            <w:tcBorders>
              <w:bottom w:val="dotted" w:sz="4" w:space="0" w:color="auto"/>
            </w:tcBorders>
          </w:tcPr>
          <w:p w14:paraId="6707258D" w14:textId="6B177492"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1838817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4ACC8E7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2483822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642571E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0B8F934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1E127F1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46A141F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336D2AB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7E0CF4A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5213087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3F383D2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27" w:type="dxa"/>
            <w:tcBorders>
              <w:bottom w:val="dotted" w:sz="4" w:space="0" w:color="auto"/>
            </w:tcBorders>
          </w:tcPr>
          <w:p w14:paraId="6B8EFA6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09ED44EF" w14:textId="77777777" w:rsidTr="00A44CCB">
        <w:tc>
          <w:tcPr>
            <w:tcW w:w="8850" w:type="dxa"/>
            <w:gridSpan w:val="2"/>
            <w:tcBorders>
              <w:top w:val="dotted" w:sz="4" w:space="0" w:color="auto"/>
            </w:tcBorders>
          </w:tcPr>
          <w:p w14:paraId="2E6C4BB5" w14:textId="77777777" w:rsidR="00A44CCB" w:rsidRPr="00801CF7" w:rsidRDefault="00A44CCB" w:rsidP="00EE3865">
            <w:pPr>
              <w:rPr>
                <w:rFonts w:asciiTheme="minorHAnsi" w:eastAsia="Calibri" w:hAnsiTheme="minorHAnsi"/>
                <w:color w:val="000000"/>
                <w:sz w:val="19"/>
                <w:szCs w:val="19"/>
              </w:rPr>
            </w:pPr>
            <w:r w:rsidRPr="00801CF7">
              <w:rPr>
                <w:rFonts w:asciiTheme="minorHAnsi" w:eastAsia="Calibri" w:hAnsiTheme="minorHAnsi"/>
                <w:sz w:val="19"/>
                <w:szCs w:val="19"/>
              </w:rPr>
              <w:t>Qualitative Studies</w:t>
            </w:r>
          </w:p>
        </w:tc>
        <w:tc>
          <w:tcPr>
            <w:tcW w:w="464" w:type="dxa"/>
            <w:tcBorders>
              <w:top w:val="dotted" w:sz="4" w:space="0" w:color="auto"/>
            </w:tcBorders>
          </w:tcPr>
          <w:p w14:paraId="0BA13779"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2E58C4EE" w14:textId="77777777" w:rsidR="00A44CCB" w:rsidRPr="00801CF7" w:rsidRDefault="00A44CCB" w:rsidP="00EE3865">
            <w:pPr>
              <w:rPr>
                <w:rFonts w:eastAsia="Calibri"/>
                <w:sz w:val="19"/>
                <w:szCs w:val="19"/>
              </w:rPr>
            </w:pPr>
          </w:p>
        </w:tc>
        <w:tc>
          <w:tcPr>
            <w:tcW w:w="464" w:type="dxa"/>
            <w:tcBorders>
              <w:top w:val="dotted" w:sz="4" w:space="0" w:color="auto"/>
            </w:tcBorders>
          </w:tcPr>
          <w:p w14:paraId="42D9D2D5" w14:textId="134A8EE6"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3979FFDC"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18596388"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384C0C42"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587F0E20"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1D4DCCC6"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4CB59807"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6D96250C"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34183BC4"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20B9922A"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0A29256F"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678DD46F" w14:textId="77777777" w:rsidR="00A44CCB" w:rsidRPr="00801CF7" w:rsidRDefault="00A44CCB" w:rsidP="00EE3865">
            <w:pPr>
              <w:rPr>
                <w:rFonts w:asciiTheme="minorHAnsi" w:eastAsia="Calibri" w:hAnsiTheme="minorHAnsi"/>
                <w:sz w:val="19"/>
                <w:szCs w:val="19"/>
              </w:rPr>
            </w:pPr>
          </w:p>
        </w:tc>
        <w:tc>
          <w:tcPr>
            <w:tcW w:w="427" w:type="dxa"/>
            <w:tcBorders>
              <w:top w:val="dotted" w:sz="4" w:space="0" w:color="auto"/>
            </w:tcBorders>
          </w:tcPr>
          <w:p w14:paraId="471BA09B" w14:textId="77777777" w:rsidR="00A44CCB" w:rsidRPr="00801CF7" w:rsidRDefault="00A44CCB" w:rsidP="00EE3865">
            <w:pPr>
              <w:rPr>
                <w:rFonts w:asciiTheme="minorHAnsi" w:eastAsia="Calibri" w:hAnsiTheme="minorHAnsi"/>
                <w:sz w:val="19"/>
                <w:szCs w:val="19"/>
              </w:rPr>
            </w:pPr>
          </w:p>
        </w:tc>
      </w:tr>
      <w:tr w:rsidR="00A44CCB" w:rsidRPr="00C75BF8" w14:paraId="723D92C4" w14:textId="77777777" w:rsidTr="00A44CCB">
        <w:tc>
          <w:tcPr>
            <w:tcW w:w="284" w:type="dxa"/>
          </w:tcPr>
          <w:p w14:paraId="6E7A4A81" w14:textId="77777777" w:rsidR="00A44CCB" w:rsidRPr="00801CF7" w:rsidRDefault="00A44CCB" w:rsidP="00EE3865">
            <w:pPr>
              <w:rPr>
                <w:rFonts w:asciiTheme="minorHAnsi" w:eastAsia="Calibri" w:hAnsiTheme="minorHAnsi"/>
                <w:sz w:val="18"/>
                <w:szCs w:val="18"/>
              </w:rPr>
            </w:pPr>
          </w:p>
        </w:tc>
        <w:tc>
          <w:tcPr>
            <w:tcW w:w="8566" w:type="dxa"/>
          </w:tcPr>
          <w:p w14:paraId="6489343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1.1. Is the qualitative approach appropriate to answer the research question?</w:t>
            </w:r>
          </w:p>
        </w:tc>
        <w:tc>
          <w:tcPr>
            <w:tcW w:w="464" w:type="dxa"/>
          </w:tcPr>
          <w:p w14:paraId="7EA51DD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534C8678" w14:textId="77777777" w:rsidR="00A44CCB" w:rsidRPr="00801CF7" w:rsidRDefault="00A44CCB" w:rsidP="00EE3865">
            <w:pPr>
              <w:rPr>
                <w:rFonts w:eastAsia="Calibri"/>
                <w:sz w:val="19"/>
                <w:szCs w:val="19"/>
              </w:rPr>
            </w:pPr>
          </w:p>
        </w:tc>
        <w:tc>
          <w:tcPr>
            <w:tcW w:w="464" w:type="dxa"/>
          </w:tcPr>
          <w:p w14:paraId="1F767E40" w14:textId="1E879ADB"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1FD6191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38E72C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AD554A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251DF60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973E5C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E41B89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A542BE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0A25716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597D05B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2C5204C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18DBCA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27" w:type="dxa"/>
          </w:tcPr>
          <w:p w14:paraId="158A35C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0BFD0E55" w14:textId="77777777" w:rsidTr="00A44CCB">
        <w:tc>
          <w:tcPr>
            <w:tcW w:w="284" w:type="dxa"/>
          </w:tcPr>
          <w:p w14:paraId="3F345EFE" w14:textId="77777777" w:rsidR="00A44CCB" w:rsidRPr="00801CF7" w:rsidRDefault="00A44CCB" w:rsidP="00EE3865">
            <w:pPr>
              <w:rPr>
                <w:rFonts w:asciiTheme="minorHAnsi" w:eastAsia="Calibri" w:hAnsiTheme="minorHAnsi"/>
                <w:sz w:val="18"/>
                <w:szCs w:val="18"/>
              </w:rPr>
            </w:pPr>
          </w:p>
        </w:tc>
        <w:tc>
          <w:tcPr>
            <w:tcW w:w="8566" w:type="dxa"/>
          </w:tcPr>
          <w:p w14:paraId="572CFE6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1.2. Are the qualitative data collection methods adequate to address the research question?</w:t>
            </w:r>
          </w:p>
        </w:tc>
        <w:tc>
          <w:tcPr>
            <w:tcW w:w="464" w:type="dxa"/>
          </w:tcPr>
          <w:p w14:paraId="742998B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6A1FDD6A" w14:textId="77777777" w:rsidR="00A44CCB" w:rsidRPr="00801CF7" w:rsidRDefault="00A44CCB" w:rsidP="00EE3865">
            <w:pPr>
              <w:rPr>
                <w:rFonts w:eastAsia="Calibri"/>
                <w:sz w:val="19"/>
                <w:szCs w:val="19"/>
              </w:rPr>
            </w:pPr>
          </w:p>
        </w:tc>
        <w:tc>
          <w:tcPr>
            <w:tcW w:w="464" w:type="dxa"/>
          </w:tcPr>
          <w:p w14:paraId="7AD4FE72" w14:textId="39CF8B4D"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832446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1B76763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2AA2C7B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41D3C0B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7395308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3D72A0A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189EDC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373AD3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17C9844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28E47B7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060B49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27" w:type="dxa"/>
          </w:tcPr>
          <w:p w14:paraId="78FC8EB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660BCEAF" w14:textId="77777777" w:rsidTr="00A44CCB">
        <w:tc>
          <w:tcPr>
            <w:tcW w:w="284" w:type="dxa"/>
          </w:tcPr>
          <w:p w14:paraId="061B775F" w14:textId="77777777" w:rsidR="00A44CCB" w:rsidRPr="00801CF7" w:rsidRDefault="00A44CCB" w:rsidP="00EE3865">
            <w:pPr>
              <w:rPr>
                <w:rFonts w:asciiTheme="minorHAnsi" w:eastAsia="Calibri" w:hAnsiTheme="minorHAnsi"/>
                <w:sz w:val="18"/>
                <w:szCs w:val="18"/>
              </w:rPr>
            </w:pPr>
          </w:p>
        </w:tc>
        <w:tc>
          <w:tcPr>
            <w:tcW w:w="8566" w:type="dxa"/>
          </w:tcPr>
          <w:p w14:paraId="66BF3C9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1.3. Are the findings adequately derived from the data?</w:t>
            </w:r>
          </w:p>
        </w:tc>
        <w:tc>
          <w:tcPr>
            <w:tcW w:w="464" w:type="dxa"/>
          </w:tcPr>
          <w:p w14:paraId="51847F3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78B36A0E" w14:textId="77777777" w:rsidR="00A44CCB" w:rsidRPr="00801CF7" w:rsidRDefault="00A44CCB" w:rsidP="00EE3865">
            <w:pPr>
              <w:rPr>
                <w:rFonts w:eastAsia="Calibri"/>
                <w:sz w:val="19"/>
                <w:szCs w:val="19"/>
              </w:rPr>
            </w:pPr>
          </w:p>
        </w:tc>
        <w:tc>
          <w:tcPr>
            <w:tcW w:w="464" w:type="dxa"/>
          </w:tcPr>
          <w:p w14:paraId="63104AD3" w14:textId="637E208B"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03135A3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1877E5F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4ABDF83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74E9464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3438FC6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0937349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25EA2BE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23A3E21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126432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13EB407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431483B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27" w:type="dxa"/>
          </w:tcPr>
          <w:p w14:paraId="050D308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7FE998C8" w14:textId="77777777" w:rsidTr="00A44CCB">
        <w:tc>
          <w:tcPr>
            <w:tcW w:w="284" w:type="dxa"/>
          </w:tcPr>
          <w:p w14:paraId="6E050463" w14:textId="77777777" w:rsidR="00A44CCB" w:rsidRPr="00801CF7" w:rsidRDefault="00A44CCB" w:rsidP="00EE3865">
            <w:pPr>
              <w:rPr>
                <w:rFonts w:asciiTheme="minorHAnsi" w:eastAsia="Calibri" w:hAnsiTheme="minorHAnsi"/>
                <w:sz w:val="18"/>
                <w:szCs w:val="18"/>
              </w:rPr>
            </w:pPr>
          </w:p>
        </w:tc>
        <w:tc>
          <w:tcPr>
            <w:tcW w:w="8566" w:type="dxa"/>
          </w:tcPr>
          <w:p w14:paraId="51862A9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 xml:space="preserve">1.4. Is the interpretation of results sufficiently substantiated by data? </w:t>
            </w:r>
          </w:p>
        </w:tc>
        <w:tc>
          <w:tcPr>
            <w:tcW w:w="464" w:type="dxa"/>
          </w:tcPr>
          <w:p w14:paraId="231DFBE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7D6197F0" w14:textId="77777777" w:rsidR="00A44CCB" w:rsidRPr="00801CF7" w:rsidRDefault="00A44CCB" w:rsidP="00EE3865">
            <w:pPr>
              <w:rPr>
                <w:rFonts w:eastAsia="Calibri"/>
                <w:sz w:val="19"/>
                <w:szCs w:val="19"/>
              </w:rPr>
            </w:pPr>
          </w:p>
        </w:tc>
        <w:tc>
          <w:tcPr>
            <w:tcW w:w="464" w:type="dxa"/>
          </w:tcPr>
          <w:p w14:paraId="50552368" w14:textId="15F89B11"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6D3C34D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39C49AD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4675D9F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3236BB3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78B9A79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0560226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54159B1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5BECC0D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24AEC40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FA25AA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727C1E3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27" w:type="dxa"/>
          </w:tcPr>
          <w:p w14:paraId="1EA01F9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075E4439" w14:textId="77777777" w:rsidTr="00A44CCB">
        <w:tc>
          <w:tcPr>
            <w:tcW w:w="284" w:type="dxa"/>
            <w:tcBorders>
              <w:bottom w:val="dotted" w:sz="4" w:space="0" w:color="auto"/>
            </w:tcBorders>
          </w:tcPr>
          <w:p w14:paraId="3F972D30" w14:textId="77777777" w:rsidR="00A44CCB" w:rsidRPr="00801CF7" w:rsidRDefault="00A44CCB" w:rsidP="00EE3865">
            <w:pPr>
              <w:rPr>
                <w:rFonts w:asciiTheme="minorHAnsi" w:eastAsia="Calibri" w:hAnsiTheme="minorHAnsi"/>
                <w:sz w:val="18"/>
                <w:szCs w:val="18"/>
              </w:rPr>
            </w:pPr>
          </w:p>
        </w:tc>
        <w:tc>
          <w:tcPr>
            <w:tcW w:w="8566" w:type="dxa"/>
            <w:tcBorders>
              <w:bottom w:val="dotted" w:sz="4" w:space="0" w:color="auto"/>
            </w:tcBorders>
          </w:tcPr>
          <w:p w14:paraId="25AD601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1.5. Is there coherence between qualitative data sources, collection, analysis and interpretation?</w:t>
            </w:r>
          </w:p>
        </w:tc>
        <w:tc>
          <w:tcPr>
            <w:tcW w:w="464" w:type="dxa"/>
            <w:tcBorders>
              <w:bottom w:val="dotted" w:sz="4" w:space="0" w:color="auto"/>
            </w:tcBorders>
          </w:tcPr>
          <w:p w14:paraId="074BD0B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69732396" w14:textId="77777777" w:rsidR="00A44CCB" w:rsidRPr="00801CF7" w:rsidRDefault="00A44CCB" w:rsidP="00EE3865">
            <w:pPr>
              <w:rPr>
                <w:rFonts w:eastAsia="Calibri"/>
                <w:sz w:val="19"/>
                <w:szCs w:val="19"/>
              </w:rPr>
            </w:pPr>
          </w:p>
        </w:tc>
        <w:tc>
          <w:tcPr>
            <w:tcW w:w="464" w:type="dxa"/>
            <w:tcBorders>
              <w:bottom w:val="dotted" w:sz="4" w:space="0" w:color="auto"/>
            </w:tcBorders>
          </w:tcPr>
          <w:p w14:paraId="029289BF" w14:textId="240EDE4E"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4ABB1DA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076CA10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6D6962F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7F06F2D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dotted" w:sz="4" w:space="0" w:color="auto"/>
            </w:tcBorders>
          </w:tcPr>
          <w:p w14:paraId="489E78F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0293A6B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756FDED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5FC5FEC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dotted" w:sz="4" w:space="0" w:color="auto"/>
            </w:tcBorders>
          </w:tcPr>
          <w:p w14:paraId="49CC337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39DF634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dotted" w:sz="4" w:space="0" w:color="auto"/>
            </w:tcBorders>
          </w:tcPr>
          <w:p w14:paraId="49EF743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27" w:type="dxa"/>
            <w:tcBorders>
              <w:bottom w:val="dotted" w:sz="4" w:space="0" w:color="auto"/>
            </w:tcBorders>
          </w:tcPr>
          <w:p w14:paraId="024AB71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4EA7C09E" w14:textId="77777777" w:rsidTr="00A44CCB">
        <w:tc>
          <w:tcPr>
            <w:tcW w:w="8850" w:type="dxa"/>
            <w:gridSpan w:val="2"/>
            <w:tcBorders>
              <w:top w:val="dotted" w:sz="4" w:space="0" w:color="auto"/>
            </w:tcBorders>
          </w:tcPr>
          <w:p w14:paraId="466BFCE6" w14:textId="77777777" w:rsidR="00A44CCB" w:rsidRPr="00801CF7" w:rsidRDefault="00A44CCB" w:rsidP="00EE3865">
            <w:pPr>
              <w:rPr>
                <w:rFonts w:asciiTheme="minorHAnsi" w:eastAsia="Calibri" w:hAnsiTheme="minorHAnsi"/>
                <w:color w:val="000000"/>
                <w:sz w:val="19"/>
                <w:szCs w:val="19"/>
              </w:rPr>
            </w:pPr>
            <w:r w:rsidRPr="00801CF7">
              <w:rPr>
                <w:rFonts w:asciiTheme="minorHAnsi" w:eastAsia="Calibri" w:hAnsiTheme="minorHAnsi"/>
                <w:sz w:val="19"/>
                <w:szCs w:val="19"/>
              </w:rPr>
              <w:t>Non-randomised studies</w:t>
            </w:r>
          </w:p>
        </w:tc>
        <w:tc>
          <w:tcPr>
            <w:tcW w:w="464" w:type="dxa"/>
            <w:tcBorders>
              <w:top w:val="dotted" w:sz="4" w:space="0" w:color="auto"/>
            </w:tcBorders>
          </w:tcPr>
          <w:p w14:paraId="37D1EB3F"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20341B94" w14:textId="77777777" w:rsidR="00A44CCB" w:rsidRPr="00801CF7" w:rsidRDefault="00A44CCB" w:rsidP="00EE3865">
            <w:pPr>
              <w:rPr>
                <w:rFonts w:eastAsia="Calibri"/>
                <w:sz w:val="19"/>
                <w:szCs w:val="19"/>
              </w:rPr>
            </w:pPr>
          </w:p>
        </w:tc>
        <w:tc>
          <w:tcPr>
            <w:tcW w:w="464" w:type="dxa"/>
            <w:tcBorders>
              <w:top w:val="dotted" w:sz="4" w:space="0" w:color="auto"/>
            </w:tcBorders>
          </w:tcPr>
          <w:p w14:paraId="0B3AA96E" w14:textId="012915C0"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648296C2"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00DE7A5B"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72089B6B"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4F3F5813"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4C22AE30"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698146BE"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1F83E907"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228F6AA4"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72FAD8C9"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1C5B949A"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00609BE9" w14:textId="77777777" w:rsidR="00A44CCB" w:rsidRPr="00801CF7" w:rsidRDefault="00A44CCB" w:rsidP="00EE3865">
            <w:pPr>
              <w:rPr>
                <w:rFonts w:asciiTheme="minorHAnsi" w:eastAsia="Calibri" w:hAnsiTheme="minorHAnsi"/>
                <w:sz w:val="19"/>
                <w:szCs w:val="19"/>
              </w:rPr>
            </w:pPr>
          </w:p>
        </w:tc>
        <w:tc>
          <w:tcPr>
            <w:tcW w:w="427" w:type="dxa"/>
            <w:tcBorders>
              <w:top w:val="dotted" w:sz="4" w:space="0" w:color="auto"/>
            </w:tcBorders>
          </w:tcPr>
          <w:p w14:paraId="1549E375" w14:textId="77777777" w:rsidR="00A44CCB" w:rsidRPr="00801CF7" w:rsidRDefault="00A44CCB" w:rsidP="00EE3865">
            <w:pPr>
              <w:rPr>
                <w:rFonts w:asciiTheme="minorHAnsi" w:eastAsia="Calibri" w:hAnsiTheme="minorHAnsi"/>
                <w:sz w:val="19"/>
                <w:szCs w:val="19"/>
              </w:rPr>
            </w:pPr>
          </w:p>
        </w:tc>
      </w:tr>
      <w:tr w:rsidR="00A44CCB" w:rsidRPr="00C75BF8" w14:paraId="2EE88F93" w14:textId="77777777" w:rsidTr="00A44CCB">
        <w:tc>
          <w:tcPr>
            <w:tcW w:w="284" w:type="dxa"/>
          </w:tcPr>
          <w:p w14:paraId="14954FB0" w14:textId="77777777" w:rsidR="00A44CCB" w:rsidRPr="00801CF7" w:rsidRDefault="00A44CCB" w:rsidP="00EE3865">
            <w:pPr>
              <w:rPr>
                <w:rFonts w:asciiTheme="minorHAnsi" w:eastAsia="Calibri" w:hAnsiTheme="minorHAnsi"/>
                <w:sz w:val="18"/>
                <w:szCs w:val="18"/>
              </w:rPr>
            </w:pPr>
          </w:p>
        </w:tc>
        <w:tc>
          <w:tcPr>
            <w:tcW w:w="8566" w:type="dxa"/>
          </w:tcPr>
          <w:p w14:paraId="3F1EDA4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3.1. Are the participants representative of the target population?</w:t>
            </w:r>
          </w:p>
        </w:tc>
        <w:tc>
          <w:tcPr>
            <w:tcW w:w="464" w:type="dxa"/>
          </w:tcPr>
          <w:p w14:paraId="1DA85FE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A5373F3" w14:textId="77777777" w:rsidR="00A44CCB" w:rsidRPr="00801CF7" w:rsidRDefault="00A44CCB" w:rsidP="00EE3865">
            <w:pPr>
              <w:rPr>
                <w:rFonts w:eastAsia="Calibri"/>
                <w:sz w:val="19"/>
                <w:szCs w:val="19"/>
              </w:rPr>
            </w:pPr>
          </w:p>
        </w:tc>
        <w:tc>
          <w:tcPr>
            <w:tcW w:w="464" w:type="dxa"/>
          </w:tcPr>
          <w:p w14:paraId="5F743520" w14:textId="0A12B26B"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0826F16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5907E20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1E76BF5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4C97718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8EB2AB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20D2DD8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488D06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1FB06CF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4E502BB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74AB223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644B898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40E867F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3412FE34" w14:textId="77777777" w:rsidTr="00A44CCB">
        <w:tc>
          <w:tcPr>
            <w:tcW w:w="284" w:type="dxa"/>
          </w:tcPr>
          <w:p w14:paraId="2AD8BA05" w14:textId="77777777" w:rsidR="00A44CCB" w:rsidRPr="00801CF7" w:rsidRDefault="00A44CCB" w:rsidP="00EE3865">
            <w:pPr>
              <w:rPr>
                <w:rFonts w:asciiTheme="minorHAnsi" w:eastAsia="Calibri" w:hAnsiTheme="minorHAnsi"/>
                <w:sz w:val="18"/>
                <w:szCs w:val="18"/>
              </w:rPr>
            </w:pPr>
          </w:p>
        </w:tc>
        <w:tc>
          <w:tcPr>
            <w:tcW w:w="8566" w:type="dxa"/>
          </w:tcPr>
          <w:p w14:paraId="57650D7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3.2. Are measurements appropriate regarding both the outcome and intervention (or exposure)?</w:t>
            </w:r>
          </w:p>
        </w:tc>
        <w:tc>
          <w:tcPr>
            <w:tcW w:w="464" w:type="dxa"/>
          </w:tcPr>
          <w:p w14:paraId="5AC231D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4C32B0E8" w14:textId="77777777" w:rsidR="00A44CCB" w:rsidRPr="00801CF7" w:rsidRDefault="00A44CCB" w:rsidP="00EE3865">
            <w:pPr>
              <w:rPr>
                <w:rFonts w:eastAsia="Calibri"/>
                <w:sz w:val="19"/>
                <w:szCs w:val="19"/>
              </w:rPr>
            </w:pPr>
          </w:p>
        </w:tc>
        <w:tc>
          <w:tcPr>
            <w:tcW w:w="464" w:type="dxa"/>
          </w:tcPr>
          <w:p w14:paraId="66FE29D7" w14:textId="3E93EE88"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F98142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484A812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6D496C3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4CA4D6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5008625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CB0F84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5C3255E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12162DC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7E5E66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49C409F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00BEB31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2EE8CD2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40AB3E9A" w14:textId="77777777" w:rsidTr="00A44CCB">
        <w:tc>
          <w:tcPr>
            <w:tcW w:w="284" w:type="dxa"/>
          </w:tcPr>
          <w:p w14:paraId="57AED63C" w14:textId="77777777" w:rsidR="00A44CCB" w:rsidRPr="00801CF7" w:rsidRDefault="00A44CCB" w:rsidP="00EE3865">
            <w:pPr>
              <w:rPr>
                <w:rFonts w:asciiTheme="minorHAnsi" w:eastAsia="Calibri" w:hAnsiTheme="minorHAnsi"/>
                <w:sz w:val="18"/>
                <w:szCs w:val="18"/>
              </w:rPr>
            </w:pPr>
          </w:p>
        </w:tc>
        <w:tc>
          <w:tcPr>
            <w:tcW w:w="8566" w:type="dxa"/>
          </w:tcPr>
          <w:p w14:paraId="695DACF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3.3. Are there complete outcome data?</w:t>
            </w:r>
          </w:p>
        </w:tc>
        <w:tc>
          <w:tcPr>
            <w:tcW w:w="464" w:type="dxa"/>
          </w:tcPr>
          <w:p w14:paraId="49C1C7A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1F42CDC5" w14:textId="77777777" w:rsidR="00A44CCB" w:rsidRPr="00801CF7" w:rsidRDefault="00A44CCB" w:rsidP="00EE3865">
            <w:pPr>
              <w:rPr>
                <w:rFonts w:eastAsia="Calibri"/>
                <w:sz w:val="19"/>
                <w:szCs w:val="19"/>
              </w:rPr>
            </w:pPr>
          </w:p>
        </w:tc>
        <w:tc>
          <w:tcPr>
            <w:tcW w:w="464" w:type="dxa"/>
          </w:tcPr>
          <w:p w14:paraId="2A14A9BC" w14:textId="4FB9A02D"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5C04BE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w:t>
            </w:r>
          </w:p>
        </w:tc>
        <w:tc>
          <w:tcPr>
            <w:tcW w:w="464" w:type="dxa"/>
          </w:tcPr>
          <w:p w14:paraId="6D2C455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w:t>
            </w:r>
          </w:p>
        </w:tc>
        <w:tc>
          <w:tcPr>
            <w:tcW w:w="464" w:type="dxa"/>
          </w:tcPr>
          <w:p w14:paraId="566C060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092FE6A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DB1542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6F6968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1CF915D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1AC7319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66C75EC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98CC79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8D20C5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2D30B56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3EE551F0" w14:textId="77777777" w:rsidTr="00A44CCB">
        <w:tc>
          <w:tcPr>
            <w:tcW w:w="284" w:type="dxa"/>
          </w:tcPr>
          <w:p w14:paraId="048D7729" w14:textId="77777777" w:rsidR="00A44CCB" w:rsidRPr="00801CF7" w:rsidRDefault="00A44CCB" w:rsidP="00EE3865">
            <w:pPr>
              <w:rPr>
                <w:rFonts w:asciiTheme="minorHAnsi" w:eastAsia="Calibri" w:hAnsiTheme="minorHAnsi"/>
                <w:sz w:val="18"/>
                <w:szCs w:val="18"/>
              </w:rPr>
            </w:pPr>
          </w:p>
        </w:tc>
        <w:tc>
          <w:tcPr>
            <w:tcW w:w="8566" w:type="dxa"/>
          </w:tcPr>
          <w:p w14:paraId="422111D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3.4. Are the confounders accounted for in the design and analysis?</w:t>
            </w:r>
          </w:p>
        </w:tc>
        <w:tc>
          <w:tcPr>
            <w:tcW w:w="464" w:type="dxa"/>
          </w:tcPr>
          <w:p w14:paraId="09B777C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E39BB13" w14:textId="77777777" w:rsidR="00A44CCB" w:rsidRPr="00801CF7" w:rsidRDefault="00A44CCB" w:rsidP="00EE3865">
            <w:pPr>
              <w:rPr>
                <w:rFonts w:eastAsia="Calibri"/>
                <w:sz w:val="19"/>
                <w:szCs w:val="19"/>
              </w:rPr>
            </w:pPr>
          </w:p>
        </w:tc>
        <w:tc>
          <w:tcPr>
            <w:tcW w:w="464" w:type="dxa"/>
          </w:tcPr>
          <w:p w14:paraId="5E7A9FA6" w14:textId="60DCB5DD"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w:t>
            </w:r>
          </w:p>
        </w:tc>
        <w:tc>
          <w:tcPr>
            <w:tcW w:w="464" w:type="dxa"/>
          </w:tcPr>
          <w:p w14:paraId="214B906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6AEF84E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01C96DD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2787199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4ED527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1F82120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5BF9514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06AF20D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078C16C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2453748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30A9AEB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78A0763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614EB286" w14:textId="77777777" w:rsidTr="00A44CCB">
        <w:tc>
          <w:tcPr>
            <w:tcW w:w="284" w:type="dxa"/>
            <w:tcBorders>
              <w:bottom w:val="dotted" w:sz="4" w:space="0" w:color="auto"/>
            </w:tcBorders>
          </w:tcPr>
          <w:p w14:paraId="7E85322F" w14:textId="77777777" w:rsidR="00A44CCB" w:rsidRPr="00801CF7" w:rsidRDefault="00A44CCB" w:rsidP="00EE3865">
            <w:pPr>
              <w:rPr>
                <w:rFonts w:asciiTheme="minorHAnsi" w:eastAsia="Calibri" w:hAnsiTheme="minorHAnsi"/>
                <w:sz w:val="18"/>
                <w:szCs w:val="18"/>
              </w:rPr>
            </w:pPr>
          </w:p>
        </w:tc>
        <w:tc>
          <w:tcPr>
            <w:tcW w:w="8566" w:type="dxa"/>
            <w:tcBorders>
              <w:bottom w:val="dotted" w:sz="4" w:space="0" w:color="auto"/>
            </w:tcBorders>
          </w:tcPr>
          <w:p w14:paraId="56E338A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3.5. During the study period, is the intervention administered (or exposure occurred) as intended?</w:t>
            </w:r>
          </w:p>
        </w:tc>
        <w:tc>
          <w:tcPr>
            <w:tcW w:w="464" w:type="dxa"/>
            <w:tcBorders>
              <w:bottom w:val="dotted" w:sz="4" w:space="0" w:color="auto"/>
            </w:tcBorders>
          </w:tcPr>
          <w:p w14:paraId="660110A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dotted" w:sz="4" w:space="0" w:color="auto"/>
            </w:tcBorders>
          </w:tcPr>
          <w:p w14:paraId="10DA4829" w14:textId="77777777" w:rsidR="00A44CCB" w:rsidRPr="00801CF7" w:rsidRDefault="00A44CCB" w:rsidP="00EE3865">
            <w:pPr>
              <w:rPr>
                <w:rFonts w:eastAsia="Calibri"/>
                <w:sz w:val="19"/>
                <w:szCs w:val="19"/>
              </w:rPr>
            </w:pPr>
          </w:p>
        </w:tc>
        <w:tc>
          <w:tcPr>
            <w:tcW w:w="464" w:type="dxa"/>
            <w:tcBorders>
              <w:bottom w:val="dotted" w:sz="4" w:space="0" w:color="auto"/>
            </w:tcBorders>
          </w:tcPr>
          <w:p w14:paraId="51E869B3" w14:textId="57CA8EEF"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5C2BD71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18E83A4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20102E8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27D5B32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dotted" w:sz="4" w:space="0" w:color="auto"/>
            </w:tcBorders>
          </w:tcPr>
          <w:p w14:paraId="4C45DAC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dotted" w:sz="4" w:space="0" w:color="auto"/>
            </w:tcBorders>
          </w:tcPr>
          <w:p w14:paraId="2EE692F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5EA171B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72952F3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6041E6E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dotted" w:sz="4" w:space="0" w:color="auto"/>
            </w:tcBorders>
          </w:tcPr>
          <w:p w14:paraId="5B43876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dotted" w:sz="4" w:space="0" w:color="auto"/>
            </w:tcBorders>
          </w:tcPr>
          <w:p w14:paraId="48AF4F3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Borders>
              <w:bottom w:val="dotted" w:sz="4" w:space="0" w:color="auto"/>
            </w:tcBorders>
          </w:tcPr>
          <w:p w14:paraId="087DE88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r>
      <w:tr w:rsidR="00A44CCB" w:rsidRPr="00C75BF8" w14:paraId="2661A6D9" w14:textId="77777777" w:rsidTr="00A44CCB">
        <w:tc>
          <w:tcPr>
            <w:tcW w:w="8850" w:type="dxa"/>
            <w:gridSpan w:val="2"/>
            <w:tcBorders>
              <w:top w:val="dotted" w:sz="4" w:space="0" w:color="auto"/>
            </w:tcBorders>
          </w:tcPr>
          <w:p w14:paraId="2323A7F5" w14:textId="77777777" w:rsidR="00A44CCB" w:rsidRPr="00801CF7" w:rsidRDefault="00A44CCB" w:rsidP="00EE3865">
            <w:pPr>
              <w:rPr>
                <w:rFonts w:asciiTheme="minorHAnsi" w:eastAsia="Calibri" w:hAnsiTheme="minorHAnsi"/>
                <w:color w:val="000000"/>
                <w:sz w:val="19"/>
                <w:szCs w:val="19"/>
              </w:rPr>
            </w:pPr>
            <w:r w:rsidRPr="00801CF7">
              <w:rPr>
                <w:rFonts w:asciiTheme="minorHAnsi" w:eastAsia="Calibri" w:hAnsiTheme="minorHAnsi"/>
                <w:sz w:val="19"/>
                <w:szCs w:val="19"/>
              </w:rPr>
              <w:t>Quantitative Descriptive Studies</w:t>
            </w:r>
          </w:p>
        </w:tc>
        <w:tc>
          <w:tcPr>
            <w:tcW w:w="464" w:type="dxa"/>
            <w:tcBorders>
              <w:top w:val="dotted" w:sz="4" w:space="0" w:color="auto"/>
            </w:tcBorders>
          </w:tcPr>
          <w:p w14:paraId="29EF1D5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top w:val="dotted" w:sz="4" w:space="0" w:color="auto"/>
            </w:tcBorders>
          </w:tcPr>
          <w:p w14:paraId="5746316A" w14:textId="77777777" w:rsidR="00A44CCB" w:rsidRPr="00801CF7" w:rsidRDefault="00A44CCB" w:rsidP="00EE3865">
            <w:pPr>
              <w:rPr>
                <w:rFonts w:eastAsia="Calibri"/>
                <w:sz w:val="19"/>
                <w:szCs w:val="19"/>
              </w:rPr>
            </w:pPr>
          </w:p>
        </w:tc>
        <w:tc>
          <w:tcPr>
            <w:tcW w:w="464" w:type="dxa"/>
            <w:tcBorders>
              <w:top w:val="dotted" w:sz="4" w:space="0" w:color="auto"/>
            </w:tcBorders>
          </w:tcPr>
          <w:p w14:paraId="5545B3C6" w14:textId="210EFE80"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6E0EA7F7"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434EA44B"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3B01AAF0"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4A077CEC"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1C504B5E"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4F6822A0"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690526EB"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05B2FA90"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3E431D16"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2FBFA65E"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665E21AA" w14:textId="77777777" w:rsidR="00A44CCB" w:rsidRPr="00801CF7" w:rsidRDefault="00A44CCB" w:rsidP="00EE3865">
            <w:pPr>
              <w:rPr>
                <w:rFonts w:asciiTheme="minorHAnsi" w:eastAsia="Calibri" w:hAnsiTheme="minorHAnsi"/>
                <w:sz w:val="19"/>
                <w:szCs w:val="19"/>
              </w:rPr>
            </w:pPr>
          </w:p>
        </w:tc>
        <w:tc>
          <w:tcPr>
            <w:tcW w:w="427" w:type="dxa"/>
            <w:tcBorders>
              <w:top w:val="dotted" w:sz="4" w:space="0" w:color="auto"/>
            </w:tcBorders>
          </w:tcPr>
          <w:p w14:paraId="443E5578" w14:textId="77777777" w:rsidR="00A44CCB" w:rsidRPr="00801CF7" w:rsidRDefault="00A44CCB" w:rsidP="00EE3865">
            <w:pPr>
              <w:rPr>
                <w:rFonts w:asciiTheme="minorHAnsi" w:eastAsia="Calibri" w:hAnsiTheme="minorHAnsi"/>
                <w:sz w:val="19"/>
                <w:szCs w:val="19"/>
              </w:rPr>
            </w:pPr>
          </w:p>
        </w:tc>
      </w:tr>
      <w:tr w:rsidR="00A44CCB" w:rsidRPr="00C75BF8" w14:paraId="5EA96B61" w14:textId="77777777" w:rsidTr="00A44CCB">
        <w:tc>
          <w:tcPr>
            <w:tcW w:w="284" w:type="dxa"/>
          </w:tcPr>
          <w:p w14:paraId="0B4AACE6" w14:textId="77777777" w:rsidR="00A44CCB" w:rsidRPr="00801CF7" w:rsidRDefault="00A44CCB" w:rsidP="00EE3865">
            <w:pPr>
              <w:rPr>
                <w:rFonts w:asciiTheme="minorHAnsi" w:eastAsia="Calibri" w:hAnsiTheme="minorHAnsi"/>
                <w:sz w:val="18"/>
                <w:szCs w:val="18"/>
              </w:rPr>
            </w:pPr>
          </w:p>
        </w:tc>
        <w:tc>
          <w:tcPr>
            <w:tcW w:w="8566" w:type="dxa"/>
          </w:tcPr>
          <w:p w14:paraId="4AD7B3C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4.1. Is the sampling strategy relevant to address the research question?</w:t>
            </w:r>
          </w:p>
        </w:tc>
        <w:tc>
          <w:tcPr>
            <w:tcW w:w="464" w:type="dxa"/>
          </w:tcPr>
          <w:p w14:paraId="5018599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239BA063" w14:textId="77777777" w:rsidR="00A44CCB" w:rsidRPr="00801CF7" w:rsidRDefault="00A44CCB" w:rsidP="00EE3865">
            <w:pPr>
              <w:rPr>
                <w:rFonts w:eastAsia="Calibri"/>
                <w:sz w:val="19"/>
                <w:szCs w:val="19"/>
              </w:rPr>
            </w:pPr>
          </w:p>
        </w:tc>
        <w:tc>
          <w:tcPr>
            <w:tcW w:w="464" w:type="dxa"/>
          </w:tcPr>
          <w:p w14:paraId="5131EB91" w14:textId="3AE2A333"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0327013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0A66E8F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2903E58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1588894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2074A5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CBAB54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01C8DDD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11F4358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0B5AE5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4EE48F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34716A1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7DFFF00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r>
      <w:tr w:rsidR="00A44CCB" w:rsidRPr="00C75BF8" w14:paraId="06055B0C" w14:textId="77777777" w:rsidTr="00A44CCB">
        <w:tc>
          <w:tcPr>
            <w:tcW w:w="284" w:type="dxa"/>
          </w:tcPr>
          <w:p w14:paraId="248952DD" w14:textId="77777777" w:rsidR="00A44CCB" w:rsidRPr="00801CF7" w:rsidRDefault="00A44CCB" w:rsidP="00EE3865">
            <w:pPr>
              <w:rPr>
                <w:rFonts w:asciiTheme="minorHAnsi" w:eastAsia="Calibri" w:hAnsiTheme="minorHAnsi"/>
                <w:sz w:val="18"/>
                <w:szCs w:val="18"/>
              </w:rPr>
            </w:pPr>
          </w:p>
        </w:tc>
        <w:tc>
          <w:tcPr>
            <w:tcW w:w="8566" w:type="dxa"/>
          </w:tcPr>
          <w:p w14:paraId="433CADF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4.2. Is the sample representative of the target population?</w:t>
            </w:r>
          </w:p>
        </w:tc>
        <w:tc>
          <w:tcPr>
            <w:tcW w:w="464" w:type="dxa"/>
          </w:tcPr>
          <w:p w14:paraId="09EADA1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4A1A884B" w14:textId="77777777" w:rsidR="00A44CCB" w:rsidRPr="00801CF7" w:rsidRDefault="00A44CCB" w:rsidP="00EE3865">
            <w:pPr>
              <w:rPr>
                <w:rFonts w:eastAsia="Calibri"/>
                <w:sz w:val="19"/>
                <w:szCs w:val="19"/>
              </w:rPr>
            </w:pPr>
          </w:p>
        </w:tc>
        <w:tc>
          <w:tcPr>
            <w:tcW w:w="464" w:type="dxa"/>
          </w:tcPr>
          <w:p w14:paraId="11BD536A" w14:textId="2464CD09"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2735BFA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54075C9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3976DEC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204E13D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6E5B45B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E8E62E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7776429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0EE4830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F84638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44EC5CF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3AB8091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41416D2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r>
      <w:tr w:rsidR="00A44CCB" w:rsidRPr="00C75BF8" w14:paraId="54667879" w14:textId="77777777" w:rsidTr="00A44CCB">
        <w:tc>
          <w:tcPr>
            <w:tcW w:w="284" w:type="dxa"/>
          </w:tcPr>
          <w:p w14:paraId="168281BA" w14:textId="77777777" w:rsidR="00A44CCB" w:rsidRPr="00801CF7" w:rsidRDefault="00A44CCB" w:rsidP="00EE3865">
            <w:pPr>
              <w:rPr>
                <w:rFonts w:asciiTheme="minorHAnsi" w:eastAsia="Calibri" w:hAnsiTheme="minorHAnsi"/>
                <w:sz w:val="18"/>
                <w:szCs w:val="18"/>
              </w:rPr>
            </w:pPr>
          </w:p>
        </w:tc>
        <w:tc>
          <w:tcPr>
            <w:tcW w:w="8566" w:type="dxa"/>
          </w:tcPr>
          <w:p w14:paraId="27B7700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4.3. Are the measurements appropriate?</w:t>
            </w:r>
          </w:p>
        </w:tc>
        <w:tc>
          <w:tcPr>
            <w:tcW w:w="464" w:type="dxa"/>
          </w:tcPr>
          <w:p w14:paraId="43524E0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4340A31F" w14:textId="77777777" w:rsidR="00A44CCB" w:rsidRPr="00801CF7" w:rsidRDefault="00A44CCB" w:rsidP="00EE3865">
            <w:pPr>
              <w:rPr>
                <w:rFonts w:eastAsia="Calibri"/>
                <w:sz w:val="19"/>
                <w:szCs w:val="19"/>
              </w:rPr>
            </w:pPr>
          </w:p>
        </w:tc>
        <w:tc>
          <w:tcPr>
            <w:tcW w:w="464" w:type="dxa"/>
          </w:tcPr>
          <w:p w14:paraId="4788624C" w14:textId="76EB7DA9"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62FCBD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02AB9C8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0C9F801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E02B96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2990296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1A90784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336245C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C1BE04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3477B65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6F9C254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544F6C5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05FCF59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r>
      <w:tr w:rsidR="00A44CCB" w:rsidRPr="00C75BF8" w14:paraId="4C00A892" w14:textId="77777777" w:rsidTr="00A44CCB">
        <w:tc>
          <w:tcPr>
            <w:tcW w:w="284" w:type="dxa"/>
          </w:tcPr>
          <w:p w14:paraId="7A2892E5" w14:textId="77777777" w:rsidR="00A44CCB" w:rsidRPr="00801CF7" w:rsidRDefault="00A44CCB" w:rsidP="00EE3865">
            <w:pPr>
              <w:rPr>
                <w:rFonts w:asciiTheme="minorHAnsi" w:eastAsia="Calibri" w:hAnsiTheme="minorHAnsi"/>
                <w:sz w:val="18"/>
                <w:szCs w:val="18"/>
              </w:rPr>
            </w:pPr>
          </w:p>
        </w:tc>
        <w:tc>
          <w:tcPr>
            <w:tcW w:w="8566" w:type="dxa"/>
          </w:tcPr>
          <w:p w14:paraId="01984C5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4.4. Is the risk of nonresponse bias low?</w:t>
            </w:r>
          </w:p>
        </w:tc>
        <w:tc>
          <w:tcPr>
            <w:tcW w:w="464" w:type="dxa"/>
          </w:tcPr>
          <w:p w14:paraId="4AB53D8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2C8AD30D" w14:textId="77777777" w:rsidR="00A44CCB" w:rsidRPr="00801CF7" w:rsidRDefault="00A44CCB" w:rsidP="00EE3865">
            <w:pPr>
              <w:rPr>
                <w:rFonts w:eastAsia="Calibri"/>
                <w:sz w:val="19"/>
                <w:szCs w:val="19"/>
              </w:rPr>
            </w:pPr>
          </w:p>
        </w:tc>
        <w:tc>
          <w:tcPr>
            <w:tcW w:w="464" w:type="dxa"/>
          </w:tcPr>
          <w:p w14:paraId="26057BE5" w14:textId="21BEB74D"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3B6ED31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25A3E29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1B392D5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7B8C9AE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5C1F49E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3763604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7A70C46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32B89F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4859C8B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776D0F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43BEA4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6996748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r>
      <w:tr w:rsidR="00A44CCB" w:rsidRPr="00C75BF8" w14:paraId="4C4E6E46" w14:textId="77777777" w:rsidTr="00A44CCB">
        <w:tc>
          <w:tcPr>
            <w:tcW w:w="284" w:type="dxa"/>
            <w:tcBorders>
              <w:bottom w:val="dotted" w:sz="4" w:space="0" w:color="auto"/>
            </w:tcBorders>
          </w:tcPr>
          <w:p w14:paraId="504FC0DB" w14:textId="77777777" w:rsidR="00A44CCB" w:rsidRPr="00801CF7" w:rsidRDefault="00A44CCB" w:rsidP="00EE3865">
            <w:pPr>
              <w:rPr>
                <w:rFonts w:asciiTheme="minorHAnsi" w:eastAsia="Calibri" w:hAnsiTheme="minorHAnsi"/>
                <w:sz w:val="18"/>
                <w:szCs w:val="18"/>
              </w:rPr>
            </w:pPr>
          </w:p>
        </w:tc>
        <w:tc>
          <w:tcPr>
            <w:tcW w:w="8566" w:type="dxa"/>
            <w:tcBorders>
              <w:bottom w:val="dotted" w:sz="4" w:space="0" w:color="auto"/>
            </w:tcBorders>
          </w:tcPr>
          <w:p w14:paraId="1EA666E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4.5. Is the statistical analysis appropriate to answer the research question?</w:t>
            </w:r>
          </w:p>
        </w:tc>
        <w:tc>
          <w:tcPr>
            <w:tcW w:w="464" w:type="dxa"/>
            <w:tcBorders>
              <w:bottom w:val="dotted" w:sz="4" w:space="0" w:color="auto"/>
            </w:tcBorders>
          </w:tcPr>
          <w:p w14:paraId="70C6817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dotted" w:sz="4" w:space="0" w:color="auto"/>
            </w:tcBorders>
          </w:tcPr>
          <w:p w14:paraId="015E1D5B" w14:textId="77777777" w:rsidR="00A44CCB" w:rsidRPr="00801CF7" w:rsidRDefault="00A44CCB" w:rsidP="00EE3865">
            <w:pPr>
              <w:rPr>
                <w:rFonts w:eastAsia="Calibri"/>
                <w:sz w:val="19"/>
                <w:szCs w:val="19"/>
              </w:rPr>
            </w:pPr>
          </w:p>
        </w:tc>
        <w:tc>
          <w:tcPr>
            <w:tcW w:w="464" w:type="dxa"/>
            <w:tcBorders>
              <w:bottom w:val="dotted" w:sz="4" w:space="0" w:color="auto"/>
            </w:tcBorders>
          </w:tcPr>
          <w:p w14:paraId="0A625C86" w14:textId="64CF5789"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dotted" w:sz="4" w:space="0" w:color="auto"/>
            </w:tcBorders>
          </w:tcPr>
          <w:p w14:paraId="7A84387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NA</w:t>
            </w:r>
          </w:p>
        </w:tc>
        <w:tc>
          <w:tcPr>
            <w:tcW w:w="464" w:type="dxa"/>
            <w:tcBorders>
              <w:bottom w:val="dotted" w:sz="4" w:space="0" w:color="auto"/>
            </w:tcBorders>
          </w:tcPr>
          <w:p w14:paraId="3D786CB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NA</w:t>
            </w:r>
          </w:p>
        </w:tc>
        <w:tc>
          <w:tcPr>
            <w:tcW w:w="464" w:type="dxa"/>
            <w:tcBorders>
              <w:bottom w:val="dotted" w:sz="4" w:space="0" w:color="auto"/>
            </w:tcBorders>
          </w:tcPr>
          <w:p w14:paraId="4FEF05F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NA</w:t>
            </w:r>
          </w:p>
        </w:tc>
        <w:tc>
          <w:tcPr>
            <w:tcW w:w="464" w:type="dxa"/>
            <w:tcBorders>
              <w:bottom w:val="dotted" w:sz="4" w:space="0" w:color="auto"/>
            </w:tcBorders>
          </w:tcPr>
          <w:p w14:paraId="1FC3AC2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NA</w:t>
            </w:r>
          </w:p>
        </w:tc>
        <w:tc>
          <w:tcPr>
            <w:tcW w:w="464" w:type="dxa"/>
            <w:tcBorders>
              <w:bottom w:val="dotted" w:sz="4" w:space="0" w:color="auto"/>
            </w:tcBorders>
          </w:tcPr>
          <w:p w14:paraId="30AFC6C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NA</w:t>
            </w:r>
          </w:p>
        </w:tc>
        <w:tc>
          <w:tcPr>
            <w:tcW w:w="464" w:type="dxa"/>
            <w:tcBorders>
              <w:bottom w:val="dotted" w:sz="4" w:space="0" w:color="auto"/>
            </w:tcBorders>
          </w:tcPr>
          <w:p w14:paraId="6268C69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NA</w:t>
            </w:r>
          </w:p>
        </w:tc>
        <w:tc>
          <w:tcPr>
            <w:tcW w:w="464" w:type="dxa"/>
            <w:tcBorders>
              <w:bottom w:val="dotted" w:sz="4" w:space="0" w:color="auto"/>
            </w:tcBorders>
          </w:tcPr>
          <w:p w14:paraId="6898291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NA</w:t>
            </w:r>
          </w:p>
        </w:tc>
        <w:tc>
          <w:tcPr>
            <w:tcW w:w="464" w:type="dxa"/>
            <w:tcBorders>
              <w:bottom w:val="dotted" w:sz="4" w:space="0" w:color="auto"/>
            </w:tcBorders>
          </w:tcPr>
          <w:p w14:paraId="306DFA3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dotted" w:sz="4" w:space="0" w:color="auto"/>
            </w:tcBorders>
          </w:tcPr>
          <w:p w14:paraId="062561D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NA</w:t>
            </w:r>
          </w:p>
        </w:tc>
        <w:tc>
          <w:tcPr>
            <w:tcW w:w="464" w:type="dxa"/>
            <w:tcBorders>
              <w:bottom w:val="dotted" w:sz="4" w:space="0" w:color="auto"/>
            </w:tcBorders>
          </w:tcPr>
          <w:p w14:paraId="6327DFC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dotted" w:sz="4" w:space="0" w:color="auto"/>
            </w:tcBorders>
          </w:tcPr>
          <w:p w14:paraId="0BC0D19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Borders>
              <w:bottom w:val="dotted" w:sz="4" w:space="0" w:color="auto"/>
            </w:tcBorders>
          </w:tcPr>
          <w:p w14:paraId="7F35C18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r>
      <w:tr w:rsidR="00A44CCB" w:rsidRPr="00C75BF8" w14:paraId="7A1FD18A" w14:textId="77777777" w:rsidTr="00A44CCB">
        <w:tc>
          <w:tcPr>
            <w:tcW w:w="8850" w:type="dxa"/>
            <w:gridSpan w:val="2"/>
            <w:tcBorders>
              <w:top w:val="dotted" w:sz="4" w:space="0" w:color="auto"/>
            </w:tcBorders>
          </w:tcPr>
          <w:p w14:paraId="77E9549C" w14:textId="77777777" w:rsidR="00A44CCB" w:rsidRPr="00801CF7" w:rsidRDefault="00A44CCB" w:rsidP="00EE3865">
            <w:pPr>
              <w:rPr>
                <w:rFonts w:asciiTheme="minorHAnsi" w:eastAsia="Calibri" w:hAnsiTheme="minorHAnsi"/>
                <w:color w:val="000000"/>
                <w:sz w:val="19"/>
                <w:szCs w:val="19"/>
              </w:rPr>
            </w:pPr>
            <w:r w:rsidRPr="00801CF7">
              <w:rPr>
                <w:rFonts w:asciiTheme="minorHAnsi" w:eastAsia="Calibri" w:hAnsiTheme="minorHAnsi"/>
                <w:sz w:val="19"/>
                <w:szCs w:val="19"/>
              </w:rPr>
              <w:t>Mixed Methods Studies</w:t>
            </w:r>
          </w:p>
        </w:tc>
        <w:tc>
          <w:tcPr>
            <w:tcW w:w="464" w:type="dxa"/>
            <w:tcBorders>
              <w:top w:val="dotted" w:sz="4" w:space="0" w:color="auto"/>
            </w:tcBorders>
          </w:tcPr>
          <w:p w14:paraId="4D5FD510"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0EB5D195" w14:textId="77777777" w:rsidR="00A44CCB" w:rsidRPr="00801CF7" w:rsidRDefault="00A44CCB" w:rsidP="00EE3865">
            <w:pPr>
              <w:rPr>
                <w:rFonts w:eastAsia="Calibri"/>
                <w:sz w:val="19"/>
                <w:szCs w:val="19"/>
              </w:rPr>
            </w:pPr>
          </w:p>
        </w:tc>
        <w:tc>
          <w:tcPr>
            <w:tcW w:w="464" w:type="dxa"/>
            <w:tcBorders>
              <w:top w:val="dotted" w:sz="4" w:space="0" w:color="auto"/>
            </w:tcBorders>
          </w:tcPr>
          <w:p w14:paraId="707DB255" w14:textId="1298E5D5"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212F59D2"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30959958"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76288674"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0BBB06E8"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2104A203"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49C81B9D"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1CD83DAA"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2EC25E41"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71A69FA1"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2046D049" w14:textId="77777777" w:rsidR="00A44CCB" w:rsidRPr="00801CF7" w:rsidRDefault="00A44CCB" w:rsidP="00EE3865">
            <w:pPr>
              <w:rPr>
                <w:rFonts w:asciiTheme="minorHAnsi" w:eastAsia="Calibri" w:hAnsiTheme="minorHAnsi"/>
                <w:sz w:val="19"/>
                <w:szCs w:val="19"/>
              </w:rPr>
            </w:pPr>
          </w:p>
        </w:tc>
        <w:tc>
          <w:tcPr>
            <w:tcW w:w="464" w:type="dxa"/>
            <w:tcBorders>
              <w:top w:val="dotted" w:sz="4" w:space="0" w:color="auto"/>
            </w:tcBorders>
          </w:tcPr>
          <w:p w14:paraId="57B15078" w14:textId="77777777" w:rsidR="00A44CCB" w:rsidRPr="00801CF7" w:rsidRDefault="00A44CCB" w:rsidP="00EE3865">
            <w:pPr>
              <w:rPr>
                <w:rFonts w:asciiTheme="minorHAnsi" w:eastAsia="Calibri" w:hAnsiTheme="minorHAnsi"/>
                <w:sz w:val="19"/>
                <w:szCs w:val="19"/>
              </w:rPr>
            </w:pPr>
          </w:p>
        </w:tc>
        <w:tc>
          <w:tcPr>
            <w:tcW w:w="427" w:type="dxa"/>
            <w:tcBorders>
              <w:top w:val="dotted" w:sz="4" w:space="0" w:color="auto"/>
            </w:tcBorders>
          </w:tcPr>
          <w:p w14:paraId="4868DE2A" w14:textId="77777777" w:rsidR="00A44CCB" w:rsidRPr="00801CF7" w:rsidRDefault="00A44CCB" w:rsidP="00EE3865">
            <w:pPr>
              <w:rPr>
                <w:rFonts w:asciiTheme="minorHAnsi" w:eastAsia="Calibri" w:hAnsiTheme="minorHAnsi"/>
                <w:sz w:val="19"/>
                <w:szCs w:val="19"/>
              </w:rPr>
            </w:pPr>
          </w:p>
        </w:tc>
      </w:tr>
      <w:tr w:rsidR="00A44CCB" w:rsidRPr="00C75BF8" w14:paraId="7B9A4BF6" w14:textId="77777777" w:rsidTr="00A44CCB">
        <w:tc>
          <w:tcPr>
            <w:tcW w:w="284" w:type="dxa"/>
          </w:tcPr>
          <w:p w14:paraId="31B684A2" w14:textId="77777777" w:rsidR="00A44CCB" w:rsidRPr="00801CF7" w:rsidRDefault="00A44CCB" w:rsidP="00EE3865">
            <w:pPr>
              <w:rPr>
                <w:rFonts w:asciiTheme="minorHAnsi" w:eastAsia="Calibri" w:hAnsiTheme="minorHAnsi"/>
                <w:sz w:val="18"/>
                <w:szCs w:val="18"/>
              </w:rPr>
            </w:pPr>
          </w:p>
        </w:tc>
        <w:tc>
          <w:tcPr>
            <w:tcW w:w="8566" w:type="dxa"/>
          </w:tcPr>
          <w:p w14:paraId="420B0B1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5.1. Is there adequate rationale for using a mixed methods design to address the research question?</w:t>
            </w:r>
          </w:p>
        </w:tc>
        <w:tc>
          <w:tcPr>
            <w:tcW w:w="464" w:type="dxa"/>
          </w:tcPr>
          <w:p w14:paraId="3CB5AC8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27B2E74" w14:textId="77777777" w:rsidR="00A44CCB" w:rsidRPr="00801CF7" w:rsidRDefault="00A44CCB" w:rsidP="00EE3865">
            <w:pPr>
              <w:rPr>
                <w:rFonts w:eastAsia="Calibri"/>
                <w:sz w:val="19"/>
                <w:szCs w:val="19"/>
              </w:rPr>
            </w:pPr>
          </w:p>
        </w:tc>
        <w:tc>
          <w:tcPr>
            <w:tcW w:w="464" w:type="dxa"/>
          </w:tcPr>
          <w:p w14:paraId="20A886D8" w14:textId="7035FEC1"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C49D11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w:t>
            </w:r>
          </w:p>
        </w:tc>
        <w:tc>
          <w:tcPr>
            <w:tcW w:w="464" w:type="dxa"/>
          </w:tcPr>
          <w:p w14:paraId="36E7BAF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2FCA4E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w:t>
            </w:r>
          </w:p>
        </w:tc>
        <w:tc>
          <w:tcPr>
            <w:tcW w:w="464" w:type="dxa"/>
          </w:tcPr>
          <w:p w14:paraId="614FA9A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482B72C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w:t>
            </w:r>
          </w:p>
        </w:tc>
        <w:tc>
          <w:tcPr>
            <w:tcW w:w="464" w:type="dxa"/>
          </w:tcPr>
          <w:p w14:paraId="45E0499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4872F56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w:t>
            </w:r>
          </w:p>
        </w:tc>
        <w:tc>
          <w:tcPr>
            <w:tcW w:w="464" w:type="dxa"/>
          </w:tcPr>
          <w:p w14:paraId="7D3D2CF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2EF2AA3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2E78D98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D3D9F7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701BF53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r>
      <w:tr w:rsidR="00A44CCB" w:rsidRPr="00C75BF8" w14:paraId="5C8FBC8F" w14:textId="77777777" w:rsidTr="00A44CCB">
        <w:tc>
          <w:tcPr>
            <w:tcW w:w="284" w:type="dxa"/>
          </w:tcPr>
          <w:p w14:paraId="6961239C" w14:textId="77777777" w:rsidR="00A44CCB" w:rsidRPr="00801CF7" w:rsidRDefault="00A44CCB" w:rsidP="00EE3865">
            <w:pPr>
              <w:rPr>
                <w:rFonts w:asciiTheme="minorHAnsi" w:eastAsia="Calibri" w:hAnsiTheme="minorHAnsi"/>
                <w:sz w:val="18"/>
                <w:szCs w:val="18"/>
              </w:rPr>
            </w:pPr>
          </w:p>
        </w:tc>
        <w:tc>
          <w:tcPr>
            <w:tcW w:w="8566" w:type="dxa"/>
          </w:tcPr>
          <w:p w14:paraId="4EA012A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5.2. Are the different components of the study effectively integrated to answer the research question?</w:t>
            </w:r>
          </w:p>
        </w:tc>
        <w:tc>
          <w:tcPr>
            <w:tcW w:w="464" w:type="dxa"/>
          </w:tcPr>
          <w:p w14:paraId="6DF7871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CFAFE0B" w14:textId="77777777" w:rsidR="00A44CCB" w:rsidRPr="00801CF7" w:rsidRDefault="00A44CCB" w:rsidP="00EE3865">
            <w:pPr>
              <w:rPr>
                <w:rFonts w:eastAsia="Calibri"/>
                <w:sz w:val="19"/>
                <w:szCs w:val="19"/>
              </w:rPr>
            </w:pPr>
          </w:p>
        </w:tc>
        <w:tc>
          <w:tcPr>
            <w:tcW w:w="464" w:type="dxa"/>
          </w:tcPr>
          <w:p w14:paraId="4C06B767" w14:textId="2AB215CC"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8B6C4D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6AAE89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w:t>
            </w:r>
          </w:p>
        </w:tc>
        <w:tc>
          <w:tcPr>
            <w:tcW w:w="464" w:type="dxa"/>
          </w:tcPr>
          <w:p w14:paraId="75AAADD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2FDB228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4C7D18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00BE355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1C11D3E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2FC0C3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4A6D1BD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56D0F8F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29EC05F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5EAE376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r>
      <w:tr w:rsidR="00A44CCB" w:rsidRPr="00C75BF8" w14:paraId="4B555A2B" w14:textId="77777777" w:rsidTr="00A44CCB">
        <w:tc>
          <w:tcPr>
            <w:tcW w:w="284" w:type="dxa"/>
          </w:tcPr>
          <w:p w14:paraId="1141B3DC" w14:textId="77777777" w:rsidR="00A44CCB" w:rsidRPr="00801CF7" w:rsidRDefault="00A44CCB" w:rsidP="00EE3865">
            <w:pPr>
              <w:rPr>
                <w:rFonts w:asciiTheme="minorHAnsi" w:eastAsia="Calibri" w:hAnsiTheme="minorHAnsi"/>
                <w:sz w:val="18"/>
                <w:szCs w:val="18"/>
              </w:rPr>
            </w:pPr>
          </w:p>
        </w:tc>
        <w:tc>
          <w:tcPr>
            <w:tcW w:w="8566" w:type="dxa"/>
          </w:tcPr>
          <w:p w14:paraId="209DC6B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5.3. Are the outputs of the integration of qualitative and quantitative components adequately interpreted?</w:t>
            </w:r>
          </w:p>
        </w:tc>
        <w:tc>
          <w:tcPr>
            <w:tcW w:w="464" w:type="dxa"/>
          </w:tcPr>
          <w:p w14:paraId="5FDCC1A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F11CE6E" w14:textId="77777777" w:rsidR="00A44CCB" w:rsidRPr="00801CF7" w:rsidRDefault="00A44CCB" w:rsidP="00EE3865">
            <w:pPr>
              <w:rPr>
                <w:rFonts w:eastAsia="Calibri"/>
                <w:sz w:val="19"/>
                <w:szCs w:val="19"/>
              </w:rPr>
            </w:pPr>
          </w:p>
        </w:tc>
        <w:tc>
          <w:tcPr>
            <w:tcW w:w="464" w:type="dxa"/>
          </w:tcPr>
          <w:p w14:paraId="32FF0555" w14:textId="13F091B0"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C7C4E8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47DDFAF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29F1D93B"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3E277DC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C122BB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3023EA3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6CDC240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5460072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2FF238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1102F35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393F4A9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4C1E8EB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r>
      <w:tr w:rsidR="00A44CCB" w:rsidRPr="00C75BF8" w14:paraId="76F9E00F" w14:textId="77777777" w:rsidTr="00A44CCB">
        <w:tc>
          <w:tcPr>
            <w:tcW w:w="284" w:type="dxa"/>
          </w:tcPr>
          <w:p w14:paraId="2471081A" w14:textId="77777777" w:rsidR="00A44CCB" w:rsidRPr="00801CF7" w:rsidRDefault="00A44CCB" w:rsidP="00EE3865">
            <w:pPr>
              <w:rPr>
                <w:rFonts w:asciiTheme="minorHAnsi" w:eastAsia="Calibri" w:hAnsiTheme="minorHAnsi"/>
                <w:sz w:val="18"/>
                <w:szCs w:val="18"/>
              </w:rPr>
            </w:pPr>
          </w:p>
        </w:tc>
        <w:tc>
          <w:tcPr>
            <w:tcW w:w="8566" w:type="dxa"/>
          </w:tcPr>
          <w:p w14:paraId="1F50972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5.4. Are divergences and inconsistencies between quantitative and qualitative results adequately addressed?</w:t>
            </w:r>
          </w:p>
        </w:tc>
        <w:tc>
          <w:tcPr>
            <w:tcW w:w="464" w:type="dxa"/>
          </w:tcPr>
          <w:p w14:paraId="71C468FE"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74583BA7" w14:textId="77777777" w:rsidR="00A44CCB" w:rsidRPr="00801CF7" w:rsidRDefault="00A44CCB" w:rsidP="00EE3865">
            <w:pPr>
              <w:rPr>
                <w:rFonts w:eastAsia="Calibri"/>
                <w:sz w:val="19"/>
                <w:szCs w:val="19"/>
              </w:rPr>
            </w:pPr>
          </w:p>
        </w:tc>
        <w:tc>
          <w:tcPr>
            <w:tcW w:w="464" w:type="dxa"/>
          </w:tcPr>
          <w:p w14:paraId="16FCDBB3" w14:textId="3928FBFF"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7D852C9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790C1FB3"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612912A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7FBCAD6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0454955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3BF1231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2CDAE01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Pr>
          <w:p w14:paraId="63D3FD44"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56A7FFE7"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Pr>
          <w:p w14:paraId="061137D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Pr>
          <w:p w14:paraId="5D97A3F8"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Pr>
          <w:p w14:paraId="1D7A46C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r>
      <w:tr w:rsidR="00A44CCB" w:rsidRPr="00C75BF8" w14:paraId="61E0B72E" w14:textId="77777777" w:rsidTr="00A44CCB">
        <w:tc>
          <w:tcPr>
            <w:tcW w:w="284" w:type="dxa"/>
            <w:tcBorders>
              <w:bottom w:val="single" w:sz="4" w:space="0" w:color="auto"/>
            </w:tcBorders>
          </w:tcPr>
          <w:p w14:paraId="6B15A040" w14:textId="77777777" w:rsidR="00A44CCB" w:rsidRPr="00801CF7" w:rsidRDefault="00A44CCB" w:rsidP="00EE3865">
            <w:pPr>
              <w:rPr>
                <w:rFonts w:asciiTheme="minorHAnsi" w:eastAsia="Calibri" w:hAnsiTheme="minorHAnsi"/>
                <w:sz w:val="18"/>
                <w:szCs w:val="18"/>
              </w:rPr>
            </w:pPr>
          </w:p>
        </w:tc>
        <w:tc>
          <w:tcPr>
            <w:tcW w:w="8566" w:type="dxa"/>
            <w:tcBorders>
              <w:bottom w:val="single" w:sz="4" w:space="0" w:color="auto"/>
            </w:tcBorders>
          </w:tcPr>
          <w:p w14:paraId="37B19A6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color w:val="000000"/>
                <w:sz w:val="19"/>
                <w:szCs w:val="19"/>
              </w:rPr>
              <w:t xml:space="preserve">5.5. Do the different components of the study adhere to the quality criteria of each tradition of the methods involved? </w:t>
            </w:r>
          </w:p>
        </w:tc>
        <w:tc>
          <w:tcPr>
            <w:tcW w:w="464" w:type="dxa"/>
            <w:tcBorders>
              <w:bottom w:val="single" w:sz="4" w:space="0" w:color="auto"/>
            </w:tcBorders>
          </w:tcPr>
          <w:p w14:paraId="337C6111"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single" w:sz="4" w:space="0" w:color="auto"/>
            </w:tcBorders>
          </w:tcPr>
          <w:p w14:paraId="1BFA5D51" w14:textId="77777777" w:rsidR="00A44CCB" w:rsidRPr="00801CF7" w:rsidRDefault="00A44CCB" w:rsidP="00EE3865">
            <w:pPr>
              <w:rPr>
                <w:rFonts w:eastAsia="Calibri"/>
                <w:sz w:val="19"/>
                <w:szCs w:val="19"/>
              </w:rPr>
            </w:pPr>
          </w:p>
        </w:tc>
        <w:tc>
          <w:tcPr>
            <w:tcW w:w="464" w:type="dxa"/>
            <w:tcBorders>
              <w:bottom w:val="single" w:sz="4" w:space="0" w:color="auto"/>
            </w:tcBorders>
          </w:tcPr>
          <w:p w14:paraId="45A49D3F" w14:textId="77F56396"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single" w:sz="4" w:space="0" w:color="auto"/>
            </w:tcBorders>
          </w:tcPr>
          <w:p w14:paraId="57314C1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single" w:sz="4" w:space="0" w:color="auto"/>
            </w:tcBorders>
          </w:tcPr>
          <w:p w14:paraId="1940A57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single" w:sz="4" w:space="0" w:color="auto"/>
            </w:tcBorders>
          </w:tcPr>
          <w:p w14:paraId="60176B10"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CT</w:t>
            </w:r>
          </w:p>
        </w:tc>
        <w:tc>
          <w:tcPr>
            <w:tcW w:w="464" w:type="dxa"/>
            <w:tcBorders>
              <w:bottom w:val="single" w:sz="4" w:space="0" w:color="auto"/>
            </w:tcBorders>
          </w:tcPr>
          <w:p w14:paraId="7D73398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single" w:sz="4" w:space="0" w:color="auto"/>
            </w:tcBorders>
          </w:tcPr>
          <w:p w14:paraId="4873AFE9"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N</w:t>
            </w:r>
          </w:p>
        </w:tc>
        <w:tc>
          <w:tcPr>
            <w:tcW w:w="464" w:type="dxa"/>
            <w:tcBorders>
              <w:bottom w:val="single" w:sz="4" w:space="0" w:color="auto"/>
            </w:tcBorders>
          </w:tcPr>
          <w:p w14:paraId="193067D2"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single" w:sz="4" w:space="0" w:color="auto"/>
            </w:tcBorders>
          </w:tcPr>
          <w:p w14:paraId="710BA586"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single" w:sz="4" w:space="0" w:color="auto"/>
            </w:tcBorders>
          </w:tcPr>
          <w:p w14:paraId="66D9F565"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single" w:sz="4" w:space="0" w:color="auto"/>
            </w:tcBorders>
          </w:tcPr>
          <w:p w14:paraId="52A81D4D"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Y</w:t>
            </w:r>
          </w:p>
        </w:tc>
        <w:tc>
          <w:tcPr>
            <w:tcW w:w="464" w:type="dxa"/>
            <w:tcBorders>
              <w:bottom w:val="single" w:sz="4" w:space="0" w:color="auto"/>
            </w:tcBorders>
          </w:tcPr>
          <w:p w14:paraId="1678E53F"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64" w:type="dxa"/>
            <w:tcBorders>
              <w:bottom w:val="single" w:sz="4" w:space="0" w:color="auto"/>
            </w:tcBorders>
          </w:tcPr>
          <w:p w14:paraId="36FF664C"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c>
          <w:tcPr>
            <w:tcW w:w="427" w:type="dxa"/>
            <w:tcBorders>
              <w:bottom w:val="single" w:sz="4" w:space="0" w:color="auto"/>
            </w:tcBorders>
          </w:tcPr>
          <w:p w14:paraId="7F04453A" w14:textId="77777777" w:rsidR="00A44CCB" w:rsidRPr="00801CF7" w:rsidRDefault="00A44CCB" w:rsidP="00EE3865">
            <w:pPr>
              <w:rPr>
                <w:rFonts w:asciiTheme="minorHAnsi" w:eastAsia="Calibri" w:hAnsiTheme="minorHAnsi"/>
                <w:sz w:val="19"/>
                <w:szCs w:val="19"/>
              </w:rPr>
            </w:pPr>
            <w:r w:rsidRPr="00801CF7">
              <w:rPr>
                <w:rFonts w:asciiTheme="minorHAnsi" w:eastAsia="Calibri" w:hAnsiTheme="minorHAnsi"/>
                <w:sz w:val="19"/>
                <w:szCs w:val="19"/>
              </w:rPr>
              <w:t>-</w:t>
            </w:r>
          </w:p>
        </w:tc>
      </w:tr>
      <w:bookmarkEnd w:id="6"/>
    </w:tbl>
    <w:p w14:paraId="04E05C52" w14:textId="77777777" w:rsidR="007E3E3A" w:rsidRDefault="007E3E3A" w:rsidP="007E3E3A">
      <w:pPr>
        <w:rPr>
          <w:i/>
          <w:iCs/>
          <w:sz w:val="20"/>
        </w:rPr>
      </w:pPr>
    </w:p>
    <w:p w14:paraId="2E426BE4" w14:textId="77777777" w:rsidR="007E3E3A" w:rsidRDefault="007E3E3A" w:rsidP="007E3E3A">
      <w:pPr>
        <w:rPr>
          <w:i/>
          <w:iCs/>
          <w:sz w:val="20"/>
        </w:rPr>
      </w:pPr>
      <w:r w:rsidRPr="00CE6C27">
        <w:rPr>
          <w:i/>
          <w:iCs/>
          <w:sz w:val="20"/>
        </w:rPr>
        <w:t>Y = Yes. CT = Can</w:t>
      </w:r>
      <w:r>
        <w:rPr>
          <w:i/>
          <w:iCs/>
          <w:sz w:val="20"/>
        </w:rPr>
        <w:t>no</w:t>
      </w:r>
      <w:r w:rsidRPr="00CE6C27">
        <w:rPr>
          <w:i/>
          <w:iCs/>
          <w:sz w:val="20"/>
        </w:rPr>
        <w:t>t Tell. N = No. NA = Not Applicable</w:t>
      </w:r>
    </w:p>
    <w:p w14:paraId="4531C2D9" w14:textId="77777777" w:rsidR="007E3E3A" w:rsidRPr="0085523B" w:rsidRDefault="007E3E3A" w:rsidP="007E3E3A">
      <w:r>
        <w:rPr>
          <w:i/>
          <w:iCs/>
          <w:sz w:val="20"/>
        </w:rPr>
        <w:t xml:space="preserve">Note: </w:t>
      </w:r>
      <w:r>
        <w:t>As</w:t>
      </w:r>
      <w:r w:rsidRPr="00464400">
        <w:t xml:space="preserve"> no studies </w:t>
      </w:r>
      <w:r>
        <w:t>involved</w:t>
      </w:r>
      <w:r w:rsidRPr="00464400">
        <w:t xml:space="preserve"> randomised controlled trials, section </w:t>
      </w:r>
      <w:r>
        <w:t xml:space="preserve">two of the MMAT </w:t>
      </w:r>
      <w:r w:rsidRPr="00464400">
        <w:t>has not been displayed</w:t>
      </w:r>
    </w:p>
    <w:p w14:paraId="6870BC4D" w14:textId="77777777" w:rsidR="007E3E3A" w:rsidRPr="007E3E3A" w:rsidRDefault="007E3E3A" w:rsidP="007E3E3A"/>
    <w:p w14:paraId="272227DD" w14:textId="64600CA5" w:rsidR="007E3E3A" w:rsidRDefault="007E3E3A" w:rsidP="007E3E3A"/>
    <w:p w14:paraId="53D1FB18" w14:textId="77777777" w:rsidR="007E3E3A" w:rsidRPr="007E3E3A" w:rsidRDefault="007E3E3A" w:rsidP="007E3E3A"/>
    <w:p w14:paraId="61B2E3A5" w14:textId="77777777" w:rsidR="000A602D" w:rsidRPr="000A602D" w:rsidRDefault="000A602D" w:rsidP="000A602D"/>
    <w:sectPr w:rsidR="000A602D" w:rsidRPr="000A602D" w:rsidSect="003B5D8A">
      <w:footerReference w:type="default" r:id="rId10"/>
      <w:pgSz w:w="16838" w:h="11906" w:orient="landscape"/>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aniela Fuhr" w:date="2020-04-11T12:43:00Z" w:initials="DF">
    <w:p w14:paraId="133E8C9E" w14:textId="379C51FF" w:rsidR="008928C0" w:rsidRDefault="008928C0">
      <w:pPr>
        <w:pStyle w:val="CommentText"/>
      </w:pPr>
      <w:r>
        <w:rPr>
          <w:rStyle w:val="CommentReference"/>
        </w:rPr>
        <w:annotationRef/>
      </w:r>
      <w:r w:rsidR="00E74893">
        <w:rPr>
          <w:rStyle w:val="CommentReference"/>
        </w:rPr>
        <w:t xml:space="preserve">Jordan can you adapt page numbers please </w:t>
      </w:r>
      <w:r>
        <w:t xml:space="preser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3E8C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33E8C9E" w16cid:durableId="223C3A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B47F7" w14:textId="77777777" w:rsidR="00D45F55" w:rsidRDefault="00D45F55" w:rsidP="00304E7D">
      <w:pPr>
        <w:spacing w:after="0" w:line="240" w:lineRule="auto"/>
      </w:pPr>
      <w:r>
        <w:separator/>
      </w:r>
    </w:p>
  </w:endnote>
  <w:endnote w:type="continuationSeparator" w:id="0">
    <w:p w14:paraId="7425417F" w14:textId="77777777" w:rsidR="00D45F55" w:rsidRDefault="00D45F55" w:rsidP="00304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ue Haas Grotesk Text Pro">
    <w:altName w:val="Arial"/>
    <w:charset w:val="00"/>
    <w:family w:val="swiss"/>
    <w:pitch w:val="variable"/>
    <w:sig w:usb0="00000001"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B05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151316"/>
      <w:docPartObj>
        <w:docPartGallery w:val="Page Numbers (Bottom of Page)"/>
        <w:docPartUnique/>
      </w:docPartObj>
    </w:sdtPr>
    <w:sdtEndPr>
      <w:rPr>
        <w:noProof/>
      </w:rPr>
    </w:sdtEndPr>
    <w:sdtContent>
      <w:p w14:paraId="79E7700A" w14:textId="3C83A18A" w:rsidR="00746093" w:rsidRDefault="007460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DCA219" w14:textId="77777777" w:rsidR="00746093" w:rsidRDefault="007460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370248"/>
      <w:docPartObj>
        <w:docPartGallery w:val="Page Numbers (Bottom of Page)"/>
        <w:docPartUnique/>
      </w:docPartObj>
    </w:sdtPr>
    <w:sdtEndPr>
      <w:rPr>
        <w:noProof/>
      </w:rPr>
    </w:sdtEndPr>
    <w:sdtContent>
      <w:p w14:paraId="02D703F9" w14:textId="1F48E3D1" w:rsidR="00304E7D" w:rsidRDefault="00304E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FB3283" w14:textId="77777777" w:rsidR="00304E7D" w:rsidRDefault="00304E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30EE5" w14:textId="77777777" w:rsidR="00D45F55" w:rsidRDefault="00D45F55" w:rsidP="00304E7D">
      <w:pPr>
        <w:spacing w:after="0" w:line="240" w:lineRule="auto"/>
      </w:pPr>
      <w:r>
        <w:separator/>
      </w:r>
    </w:p>
  </w:footnote>
  <w:footnote w:type="continuationSeparator" w:id="0">
    <w:p w14:paraId="0B16B002" w14:textId="77777777" w:rsidR="00D45F55" w:rsidRDefault="00D45F55" w:rsidP="00304E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364E0"/>
    <w:multiLevelType w:val="hybridMultilevel"/>
    <w:tmpl w:val="61CA1BD8"/>
    <w:lvl w:ilvl="0" w:tplc="06EAACDC">
      <w:start w:val="1"/>
      <w:numFmt w:val="bullet"/>
      <w:lvlText w:val="-"/>
      <w:lvlJc w:val="left"/>
      <w:pPr>
        <w:ind w:left="360" w:hanging="360"/>
      </w:pPr>
      <w:rPr>
        <w:rFonts w:ascii="Neue Haas Grotesk Text Pro" w:hAnsi="Neue Haas Grotesk Text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DB0D9A"/>
    <w:multiLevelType w:val="hybridMultilevel"/>
    <w:tmpl w:val="09A2D0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iela Fuhr">
    <w15:presenceInfo w15:providerId="Windows Live" w15:userId="513164a521558f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02D"/>
    <w:rsid w:val="000A602D"/>
    <w:rsid w:val="000B6AFC"/>
    <w:rsid w:val="000C2289"/>
    <w:rsid w:val="001546A1"/>
    <w:rsid w:val="001B1E77"/>
    <w:rsid w:val="001E0B0E"/>
    <w:rsid w:val="001E76C4"/>
    <w:rsid w:val="00234001"/>
    <w:rsid w:val="00304E7D"/>
    <w:rsid w:val="00385614"/>
    <w:rsid w:val="003B5D8A"/>
    <w:rsid w:val="003C36B9"/>
    <w:rsid w:val="003D68DE"/>
    <w:rsid w:val="00427889"/>
    <w:rsid w:val="0048251C"/>
    <w:rsid w:val="00552DE9"/>
    <w:rsid w:val="00594D36"/>
    <w:rsid w:val="00700A4D"/>
    <w:rsid w:val="00746093"/>
    <w:rsid w:val="007E3E3A"/>
    <w:rsid w:val="00800651"/>
    <w:rsid w:val="00840C7E"/>
    <w:rsid w:val="00864C16"/>
    <w:rsid w:val="0088481E"/>
    <w:rsid w:val="008928C0"/>
    <w:rsid w:val="008B2059"/>
    <w:rsid w:val="009213F5"/>
    <w:rsid w:val="00954803"/>
    <w:rsid w:val="00A44CCB"/>
    <w:rsid w:val="00B00997"/>
    <w:rsid w:val="00B708AD"/>
    <w:rsid w:val="00BD17FE"/>
    <w:rsid w:val="00C4689A"/>
    <w:rsid w:val="00C97BA3"/>
    <w:rsid w:val="00CC652A"/>
    <w:rsid w:val="00D45F55"/>
    <w:rsid w:val="00E74893"/>
    <w:rsid w:val="00EA308C"/>
    <w:rsid w:val="00F27B0F"/>
    <w:rsid w:val="00FA6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7F2C"/>
  <w15:chartTrackingRefBased/>
  <w15:docId w15:val="{58D1729F-CC42-4501-972D-0873B18E6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60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460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02D"/>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0A602D"/>
    <w:pPr>
      <w:spacing w:after="120" w:line="360" w:lineRule="auto"/>
      <w:textAlignment w:val="baseline"/>
    </w:pPr>
    <w:rPr>
      <w:rFonts w:eastAsia="Times New Roman" w:cstheme="minorHAnsi"/>
      <w:b/>
      <w:bCs/>
      <w:i/>
      <w:iCs/>
      <w:szCs w:val="24"/>
      <w:lang w:eastAsia="en-GB"/>
    </w:rPr>
  </w:style>
  <w:style w:type="paragraph" w:styleId="BalloonText">
    <w:name w:val="Balloon Text"/>
    <w:basedOn w:val="Normal"/>
    <w:link w:val="BalloonTextChar"/>
    <w:uiPriority w:val="99"/>
    <w:semiHidden/>
    <w:unhideWhenUsed/>
    <w:rsid w:val="000A60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02D"/>
    <w:rPr>
      <w:rFonts w:ascii="Segoe UI" w:hAnsi="Segoe UI" w:cs="Segoe UI"/>
      <w:sz w:val="18"/>
      <w:szCs w:val="18"/>
    </w:rPr>
  </w:style>
  <w:style w:type="paragraph" w:styleId="Header">
    <w:name w:val="header"/>
    <w:basedOn w:val="Normal"/>
    <w:link w:val="HeaderChar"/>
    <w:uiPriority w:val="99"/>
    <w:unhideWhenUsed/>
    <w:rsid w:val="00304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E7D"/>
  </w:style>
  <w:style w:type="paragraph" w:styleId="Footer">
    <w:name w:val="footer"/>
    <w:basedOn w:val="Normal"/>
    <w:link w:val="FooterChar"/>
    <w:uiPriority w:val="99"/>
    <w:unhideWhenUsed/>
    <w:rsid w:val="00304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E7D"/>
  </w:style>
  <w:style w:type="character" w:styleId="CommentReference">
    <w:name w:val="annotation reference"/>
    <w:basedOn w:val="DefaultParagraphFont"/>
    <w:uiPriority w:val="99"/>
    <w:semiHidden/>
    <w:unhideWhenUsed/>
    <w:rsid w:val="00746093"/>
    <w:rPr>
      <w:sz w:val="16"/>
      <w:szCs w:val="16"/>
    </w:rPr>
  </w:style>
  <w:style w:type="paragraph" w:styleId="CommentText">
    <w:name w:val="annotation text"/>
    <w:basedOn w:val="Normal"/>
    <w:link w:val="CommentTextChar"/>
    <w:uiPriority w:val="99"/>
    <w:semiHidden/>
    <w:unhideWhenUsed/>
    <w:rsid w:val="00746093"/>
    <w:pPr>
      <w:spacing w:after="240" w:line="240" w:lineRule="auto"/>
    </w:pPr>
    <w:rPr>
      <w:rFonts w:ascii="Arial" w:hAnsi="Arial" w:cstheme="minorHAnsi"/>
      <w:sz w:val="20"/>
      <w:szCs w:val="20"/>
    </w:rPr>
  </w:style>
  <w:style w:type="character" w:customStyle="1" w:styleId="CommentTextChar">
    <w:name w:val="Comment Text Char"/>
    <w:basedOn w:val="DefaultParagraphFont"/>
    <w:link w:val="CommentText"/>
    <w:uiPriority w:val="99"/>
    <w:semiHidden/>
    <w:rsid w:val="00746093"/>
    <w:rPr>
      <w:rFonts w:ascii="Arial" w:hAnsi="Arial" w:cstheme="minorHAnsi"/>
      <w:sz w:val="20"/>
      <w:szCs w:val="20"/>
    </w:rPr>
  </w:style>
  <w:style w:type="character" w:customStyle="1" w:styleId="Heading2Char">
    <w:name w:val="Heading 2 Char"/>
    <w:basedOn w:val="DefaultParagraphFont"/>
    <w:link w:val="Heading2"/>
    <w:uiPriority w:val="9"/>
    <w:semiHidden/>
    <w:rsid w:val="0074609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1E76C4"/>
    <w:pPr>
      <w:spacing w:after="240" w:line="360" w:lineRule="auto"/>
      <w:ind w:left="720"/>
      <w:contextualSpacing/>
    </w:pPr>
    <w:rPr>
      <w:rFonts w:ascii="Arial" w:hAnsi="Arial" w:cstheme="minorHAnsi"/>
      <w:szCs w:val="24"/>
    </w:rPr>
  </w:style>
  <w:style w:type="table" w:styleId="PlainTable5">
    <w:name w:val="Plain Table 5"/>
    <w:basedOn w:val="TableNormal"/>
    <w:uiPriority w:val="45"/>
    <w:rsid w:val="001E76C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le">
    <w:name w:val="Title"/>
    <w:basedOn w:val="Normal"/>
    <w:next w:val="Normal"/>
    <w:link w:val="TitleChar"/>
    <w:uiPriority w:val="10"/>
    <w:qFormat/>
    <w:rsid w:val="00B009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997"/>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B708AD"/>
    <w:pPr>
      <w:spacing w:after="0" w:line="240" w:lineRule="auto"/>
    </w:pPr>
    <w:rPr>
      <w:rFonts w:ascii="Arial" w:hAnsi="Arial"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28C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CommentSubject">
    <w:name w:val="annotation subject"/>
    <w:basedOn w:val="CommentText"/>
    <w:next w:val="CommentText"/>
    <w:link w:val="CommentSubjectChar"/>
    <w:uiPriority w:val="99"/>
    <w:semiHidden/>
    <w:unhideWhenUsed/>
    <w:rsid w:val="008928C0"/>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8928C0"/>
    <w:rPr>
      <w:rFonts w:ascii="Arial" w:hAnsi="Arial" w:cstheme="minorHAnsi"/>
      <w:b/>
      <w:bCs/>
      <w:sz w:val="20"/>
      <w:szCs w:val="20"/>
    </w:rPr>
  </w:style>
  <w:style w:type="table" w:customStyle="1" w:styleId="TableGrid1">
    <w:name w:val="Table Grid1"/>
    <w:basedOn w:val="TableNormal"/>
    <w:next w:val="TableGrid"/>
    <w:uiPriority w:val="39"/>
    <w:rsid w:val="007E3E3A"/>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12016</Words>
  <Characters>68494</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Fuhr</dc:creator>
  <cp:keywords/>
  <dc:description/>
  <cp:lastModifiedBy>Rajalakshmi</cp:lastModifiedBy>
  <cp:revision>6</cp:revision>
  <dcterms:created xsi:type="dcterms:W3CDTF">2020-05-18T17:32:00Z</dcterms:created>
  <dcterms:modified xsi:type="dcterms:W3CDTF">2020-12-22T10:05:00Z</dcterms:modified>
</cp:coreProperties>
</file>