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4D" w:rsidRDefault="00D1054D" w:rsidP="00D1054D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Supplementary Material</w:t>
      </w: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1054D" w:rsidRPr="000C57AB" w:rsidRDefault="00D1054D" w:rsidP="00D1054D">
      <w:pPr>
        <w:spacing w:after="0" w:line="480" w:lineRule="auto"/>
        <w:ind w:left="720" w:hanging="720"/>
        <w:rPr>
          <w:rFonts w:ascii="Arial" w:hAnsi="Arial" w:cs="Arial"/>
          <w:b/>
          <w:bCs/>
        </w:rPr>
      </w:pPr>
      <w:r w:rsidRPr="000C57AB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A</w:t>
      </w:r>
    </w:p>
    <w:tbl>
      <w:tblPr>
        <w:tblW w:w="5186" w:type="pct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618"/>
        <w:gridCol w:w="3754"/>
        <w:gridCol w:w="4214"/>
      </w:tblGrid>
      <w:tr w:rsidR="00D1054D" w:rsidRPr="00B6727F" w:rsidTr="007213E0"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D1054D" w:rsidRPr="00B6727F" w:rsidRDefault="00D1054D" w:rsidP="007213E0">
            <w:pPr>
              <w:spacing w:after="0" w:line="48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Trainee Perceived Self-E</w:t>
            </w:r>
            <w:r w:rsidRPr="008548C0">
              <w:rPr>
                <w:rFonts w:ascii="Arial" w:hAnsi="Arial" w:cs="Arial"/>
                <w:i/>
                <w:iCs/>
                <w:sz w:val="20"/>
                <w:szCs w:val="20"/>
              </w:rPr>
              <w:t>fficacy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Pre and P</w:t>
            </w:r>
            <w:r w:rsidRPr="00B6727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ost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Training in Percentages</w:t>
            </w:r>
          </w:p>
        </w:tc>
      </w:tr>
      <w:tr w:rsidR="00D1054D" w:rsidRPr="008D696B" w:rsidTr="007213E0">
        <w:tc>
          <w:tcPr>
            <w:tcW w:w="844" w:type="pct"/>
            <w:tcBorders>
              <w:top w:val="single" w:sz="4" w:space="0" w:color="auto"/>
              <w:bottom w:val="nil"/>
            </w:tcBorders>
          </w:tcPr>
          <w:p w:rsidR="00D1054D" w:rsidRPr="008D696B" w:rsidRDefault="00D1054D" w:rsidP="007213E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054D" w:rsidRPr="008D696B" w:rsidRDefault="00D1054D" w:rsidP="007213E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pre-training (</w:t>
            </w: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8D696B">
              <w:rPr>
                <w:rFonts w:ascii="Arial" w:hAnsi="Arial" w:cs="Arial"/>
                <w:sz w:val="20"/>
                <w:szCs w:val="20"/>
              </w:rPr>
              <w:t>=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696B">
              <w:rPr>
                <w:rFonts w:ascii="Arial" w:hAnsi="Arial" w:cs="Arial"/>
                <w:sz w:val="20"/>
                <w:szCs w:val="20"/>
              </w:rPr>
              <w:t>73 volunteers)</w:t>
            </w:r>
          </w:p>
        </w:tc>
        <w:tc>
          <w:tcPr>
            <w:tcW w:w="219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054D" w:rsidRPr="008D696B" w:rsidRDefault="00D1054D" w:rsidP="007213E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post-training (</w:t>
            </w: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8D696B">
              <w:rPr>
                <w:rFonts w:ascii="Arial" w:hAnsi="Arial" w:cs="Arial"/>
                <w:sz w:val="20"/>
                <w:szCs w:val="20"/>
              </w:rPr>
              <w:t>=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696B">
              <w:rPr>
                <w:rFonts w:ascii="Arial" w:hAnsi="Arial" w:cs="Arial"/>
                <w:sz w:val="20"/>
                <w:szCs w:val="20"/>
              </w:rPr>
              <w:t>73 volunteers)</w:t>
            </w:r>
          </w:p>
        </w:tc>
      </w:tr>
    </w:tbl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7"/>
        <w:gridCol w:w="636"/>
        <w:gridCol w:w="606"/>
        <w:gridCol w:w="939"/>
        <w:gridCol w:w="743"/>
        <w:gridCol w:w="756"/>
        <w:gridCol w:w="754"/>
        <w:gridCol w:w="682"/>
        <w:gridCol w:w="939"/>
        <w:gridCol w:w="754"/>
        <w:gridCol w:w="766"/>
      </w:tblGrid>
      <w:tr w:rsidR="00D1054D" w:rsidRPr="008D696B" w:rsidTr="007213E0">
        <w:tc>
          <w:tcPr>
            <w:tcW w:w="909" w:type="pct"/>
            <w:tcBorders>
              <w:top w:val="nil"/>
              <w:bottom w:val="single" w:sz="4" w:space="0" w:color="auto"/>
            </w:tcBorders>
          </w:tcPr>
          <w:p w:rsidR="00D1054D" w:rsidRPr="008D696B" w:rsidRDefault="00D1054D" w:rsidP="007213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054D" w:rsidRPr="008D696B" w:rsidRDefault="00D1054D" w:rsidP="007213E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very low</w:t>
            </w:r>
          </w:p>
        </w:tc>
        <w:tc>
          <w:tcPr>
            <w:tcW w:w="3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054D" w:rsidRPr="008D696B" w:rsidRDefault="00D1054D" w:rsidP="007213E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054D" w:rsidRPr="008D696B" w:rsidRDefault="00D1054D" w:rsidP="007213E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41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054D" w:rsidRPr="008D696B" w:rsidRDefault="00D1054D" w:rsidP="007213E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1054D" w:rsidRPr="008D696B" w:rsidRDefault="00D1054D" w:rsidP="007213E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054D" w:rsidRPr="008D696B" w:rsidRDefault="00D1054D" w:rsidP="007213E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very high</w:t>
            </w:r>
          </w:p>
        </w:tc>
        <w:tc>
          <w:tcPr>
            <w:tcW w:w="41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054D" w:rsidRPr="008D696B" w:rsidRDefault="00D1054D" w:rsidP="007213E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very low</w:t>
            </w:r>
          </w:p>
        </w:tc>
        <w:tc>
          <w:tcPr>
            <w:tcW w:w="37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054D" w:rsidRPr="008D696B" w:rsidRDefault="00D1054D" w:rsidP="007213E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4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054D" w:rsidRPr="008D696B" w:rsidRDefault="00D1054D" w:rsidP="007213E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41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054D" w:rsidRPr="008D696B" w:rsidRDefault="00D1054D" w:rsidP="007213E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1054D" w:rsidRPr="008D696B" w:rsidRDefault="00D1054D" w:rsidP="007213E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421" w:type="pct"/>
            <w:tcBorders>
              <w:top w:val="nil"/>
              <w:bottom w:val="single" w:sz="4" w:space="0" w:color="auto"/>
            </w:tcBorders>
          </w:tcPr>
          <w:p w:rsidR="00D1054D" w:rsidRPr="008D696B" w:rsidRDefault="00D1054D" w:rsidP="007213E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very high</w:t>
            </w:r>
          </w:p>
        </w:tc>
      </w:tr>
      <w:tr w:rsidR="00D1054D" w:rsidRPr="008D696B" w:rsidTr="007213E0">
        <w:tc>
          <w:tcPr>
            <w:tcW w:w="909" w:type="pct"/>
            <w:tcBorders>
              <w:top w:val="single" w:sz="4" w:space="0" w:color="auto"/>
            </w:tcBorders>
            <w:vAlign w:val="bottom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 xml:space="preserve">Interact with children in </w:t>
            </w:r>
            <w:r>
              <w:rPr>
                <w:rFonts w:ascii="Arial" w:hAnsi="Arial" w:cs="Arial"/>
                <w:sz w:val="20"/>
                <w:szCs w:val="20"/>
              </w:rPr>
              <w:t>reception centre</w:t>
            </w:r>
          </w:p>
        </w:tc>
        <w:tc>
          <w:tcPr>
            <w:tcW w:w="351" w:type="pct"/>
            <w:tcBorders>
              <w:top w:val="single" w:sz="4" w:space="0" w:color="auto"/>
            </w:tcBorders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</w:tcBorders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416" w:type="pct"/>
            <w:tcBorders>
              <w:top w:val="single" w:sz="4" w:space="0" w:color="auto"/>
            </w:tcBorders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</w:tcBorders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421" w:type="pct"/>
            <w:tcBorders>
              <w:top w:val="single" w:sz="4" w:space="0" w:color="auto"/>
            </w:tcBorders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26.6</w:t>
            </w:r>
          </w:p>
        </w:tc>
      </w:tr>
      <w:tr w:rsidR="00D1054D" w:rsidRPr="008D696B" w:rsidTr="007213E0">
        <w:tc>
          <w:tcPr>
            <w:tcW w:w="909" w:type="pct"/>
            <w:vAlign w:val="bottom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Communicate with non-Dutch speakers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25.3</w:t>
            </w:r>
          </w:p>
        </w:tc>
      </w:tr>
      <w:tr w:rsidR="00D1054D" w:rsidRPr="008D696B" w:rsidTr="007213E0">
        <w:tc>
          <w:tcPr>
            <w:tcW w:w="909" w:type="pct"/>
            <w:vAlign w:val="bottom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Role and responsibilities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65.2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60.9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31.3</w:t>
            </w:r>
          </w:p>
        </w:tc>
      </w:tr>
      <w:tr w:rsidR="00D1054D" w:rsidRPr="008D696B" w:rsidTr="007213E0">
        <w:tc>
          <w:tcPr>
            <w:tcW w:w="909" w:type="pct"/>
            <w:vAlign w:val="bottom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Plan session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28.1</w:t>
            </w:r>
          </w:p>
        </w:tc>
      </w:tr>
      <w:tr w:rsidR="00D1054D" w:rsidRPr="008D696B" w:rsidTr="007213E0">
        <w:tc>
          <w:tcPr>
            <w:tcW w:w="909" w:type="pct"/>
            <w:vAlign w:val="bottom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Games/sports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35.9</w:t>
            </w:r>
          </w:p>
        </w:tc>
      </w:tr>
      <w:tr w:rsidR="00D1054D" w:rsidRPr="008D696B" w:rsidTr="007213E0">
        <w:tc>
          <w:tcPr>
            <w:tcW w:w="909" w:type="pct"/>
            <w:vAlign w:val="bottom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Movement-based</w:t>
            </w:r>
            <w:r>
              <w:rPr>
                <w:rFonts w:ascii="Arial" w:hAnsi="Arial" w:cs="Arial"/>
                <w:sz w:val="20"/>
                <w:szCs w:val="20"/>
              </w:rPr>
              <w:t>/dance</w:t>
            </w:r>
            <w:r w:rsidRPr="008D696B">
              <w:rPr>
                <w:rFonts w:ascii="Arial" w:hAnsi="Arial" w:cs="Arial"/>
                <w:sz w:val="20"/>
                <w:szCs w:val="20"/>
              </w:rPr>
              <w:t xml:space="preserve"> activities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25.8</w:t>
            </w:r>
          </w:p>
        </w:tc>
      </w:tr>
      <w:tr w:rsidR="00D1054D" w:rsidRPr="008D696B" w:rsidTr="007213E0">
        <w:tc>
          <w:tcPr>
            <w:tcW w:w="909" w:type="pct"/>
            <w:vAlign w:val="bottom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Tension</w:t>
            </w:r>
            <w:r>
              <w:rPr>
                <w:rFonts w:ascii="Arial" w:hAnsi="Arial" w:cs="Arial"/>
                <w:sz w:val="20"/>
                <w:szCs w:val="20"/>
              </w:rPr>
              <w:t>/energy</w:t>
            </w:r>
            <w:r w:rsidRPr="008D696B">
              <w:rPr>
                <w:rFonts w:ascii="Arial" w:hAnsi="Arial" w:cs="Arial"/>
                <w:sz w:val="20"/>
                <w:szCs w:val="20"/>
              </w:rPr>
              <w:t xml:space="preserve"> release activities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30.2</w:t>
            </w:r>
          </w:p>
        </w:tc>
      </w:tr>
      <w:tr w:rsidR="00D1054D" w:rsidRPr="008D696B" w:rsidTr="007213E0">
        <w:tc>
          <w:tcPr>
            <w:tcW w:w="909" w:type="pct"/>
            <w:vAlign w:val="bottom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Cool down activities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29.9</w:t>
            </w:r>
          </w:p>
        </w:tc>
      </w:tr>
      <w:tr w:rsidR="00D1054D" w:rsidRPr="008D696B" w:rsidTr="007213E0">
        <w:tc>
          <w:tcPr>
            <w:tcW w:w="909" w:type="pct"/>
            <w:vAlign w:val="bottom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Team work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453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415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421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47.7</w:t>
            </w:r>
          </w:p>
        </w:tc>
      </w:tr>
      <w:tr w:rsidR="00D1054D" w:rsidRPr="008D696B" w:rsidTr="007213E0">
        <w:tc>
          <w:tcPr>
            <w:tcW w:w="909" w:type="pct"/>
            <w:vAlign w:val="bottom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Safe guarding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53.0</w:t>
            </w:r>
          </w:p>
        </w:tc>
      </w:tr>
      <w:tr w:rsidR="00D1054D" w:rsidRPr="008D696B" w:rsidTr="007213E0">
        <w:tc>
          <w:tcPr>
            <w:tcW w:w="909" w:type="pct"/>
            <w:vAlign w:val="bottom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Limits of role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41.8</w:t>
            </w:r>
          </w:p>
        </w:tc>
      </w:tr>
      <w:tr w:rsidR="00D1054D" w:rsidRPr="008D696B" w:rsidTr="007213E0">
        <w:tc>
          <w:tcPr>
            <w:tcW w:w="909" w:type="pct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Personal limits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26.9</w:t>
            </w:r>
          </w:p>
        </w:tc>
      </w:tr>
      <w:tr w:rsidR="00D1054D" w:rsidRPr="008D696B" w:rsidTr="007213E0">
        <w:tc>
          <w:tcPr>
            <w:tcW w:w="909" w:type="pct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Deal with children’s emotions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17.4</w:t>
            </w:r>
          </w:p>
        </w:tc>
      </w:tr>
      <w:tr w:rsidR="00D1054D" w:rsidRPr="008D696B" w:rsidTr="007213E0">
        <w:tc>
          <w:tcPr>
            <w:tcW w:w="909" w:type="pct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Deal with children’s behaviour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7.8</w:t>
            </w:r>
          </w:p>
        </w:tc>
      </w:tr>
      <w:tr w:rsidR="00D1054D" w:rsidRPr="008D696B" w:rsidTr="007213E0">
        <w:tc>
          <w:tcPr>
            <w:tcW w:w="909" w:type="pct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>Improvisation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18.2</w:t>
            </w:r>
          </w:p>
        </w:tc>
      </w:tr>
      <w:tr w:rsidR="00D1054D" w:rsidRPr="008D696B" w:rsidTr="007213E0">
        <w:tc>
          <w:tcPr>
            <w:tcW w:w="909" w:type="pct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t xml:space="preserve">Recognise </w:t>
            </w:r>
            <w:r w:rsidRPr="008D696B">
              <w:rPr>
                <w:rFonts w:ascii="Arial" w:hAnsi="Arial" w:cs="Arial"/>
                <w:sz w:val="20"/>
                <w:szCs w:val="20"/>
              </w:rPr>
              <w:lastRenderedPageBreak/>
              <w:t>symptoms of distress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329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00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41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415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42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color w:val="000000"/>
                <w:sz w:val="20"/>
                <w:szCs w:val="20"/>
              </w:rPr>
              <w:t>15.3</w:t>
            </w:r>
          </w:p>
        </w:tc>
      </w:tr>
      <w:tr w:rsidR="00D1054D" w:rsidRPr="008D696B" w:rsidTr="007213E0">
        <w:tc>
          <w:tcPr>
            <w:tcW w:w="909" w:type="pct"/>
          </w:tcPr>
          <w:p w:rsidR="00D1054D" w:rsidRPr="008D696B" w:rsidRDefault="00D1054D" w:rsidP="00D1054D">
            <w:pPr>
              <w:spacing w:line="360" w:lineRule="auto"/>
              <w:ind w:left="172" w:hanging="184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sz w:val="20"/>
                <w:szCs w:val="20"/>
              </w:rPr>
              <w:lastRenderedPageBreak/>
              <w:t>overall %</w:t>
            </w:r>
          </w:p>
        </w:tc>
        <w:tc>
          <w:tcPr>
            <w:tcW w:w="351" w:type="pct"/>
            <w:vAlign w:val="center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i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00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i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415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i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416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i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415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i/>
                <w:color w:val="000000"/>
                <w:sz w:val="20"/>
                <w:szCs w:val="20"/>
              </w:rPr>
              <w:t>0.7</w:t>
            </w:r>
          </w:p>
        </w:tc>
        <w:tc>
          <w:tcPr>
            <w:tcW w:w="453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i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415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i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421" w:type="pct"/>
            <w:vAlign w:val="bottom"/>
          </w:tcPr>
          <w:p w:rsidR="00D1054D" w:rsidRPr="008D696B" w:rsidRDefault="00D1054D" w:rsidP="00D105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96B">
              <w:rPr>
                <w:rFonts w:ascii="Arial" w:hAnsi="Arial" w:cs="Arial"/>
                <w:i/>
                <w:color w:val="000000"/>
                <w:sz w:val="20"/>
                <w:szCs w:val="20"/>
              </w:rPr>
              <w:t>28.8</w:t>
            </w:r>
          </w:p>
        </w:tc>
      </w:tr>
    </w:tbl>
    <w:p w:rsidR="00D1054D" w:rsidRPr="000C57AB" w:rsidRDefault="00D1054D" w:rsidP="00D1054D">
      <w:pPr>
        <w:spacing w:after="0" w:line="360" w:lineRule="auto"/>
        <w:rPr>
          <w:rFonts w:ascii="Arial" w:hAnsi="Arial" w:cs="Arial"/>
          <w:i/>
        </w:rPr>
      </w:pPr>
      <w:r w:rsidRPr="000C57AB">
        <w:rPr>
          <w:rFonts w:ascii="Arial" w:hAnsi="Arial" w:cs="Arial"/>
          <w:i/>
        </w:rPr>
        <w:t>Note: Percentages are adjusted for missing values and NA, max percentage of missing</w:t>
      </w:r>
      <w:r>
        <w:rPr>
          <w:rFonts w:ascii="Arial" w:hAnsi="Arial" w:cs="Arial"/>
          <w:i/>
        </w:rPr>
        <w:t xml:space="preserve"> data</w:t>
      </w:r>
      <w:r w:rsidRPr="000C57AB">
        <w:rPr>
          <w:rFonts w:ascii="Arial" w:hAnsi="Arial" w:cs="Arial"/>
          <w:i/>
        </w:rPr>
        <w:t xml:space="preserve"> / NA is 15%. </w:t>
      </w:r>
    </w:p>
    <w:p w:rsidR="00D1054D" w:rsidRDefault="00D1054D" w:rsidP="00D1054D">
      <w:pPr>
        <w:spacing w:after="0" w:line="360" w:lineRule="auto"/>
        <w:rPr>
          <w:rFonts w:ascii="Arial" w:hAnsi="Arial" w:cs="Arial"/>
          <w:b/>
        </w:rPr>
      </w:pPr>
    </w:p>
    <w:p w:rsidR="00D1054D" w:rsidRPr="000C57AB" w:rsidRDefault="00D1054D" w:rsidP="00D1054D">
      <w:pPr>
        <w:spacing w:after="0" w:line="360" w:lineRule="auto"/>
        <w:rPr>
          <w:rFonts w:ascii="Arial" w:hAnsi="Arial" w:cs="Arial"/>
        </w:rPr>
      </w:pPr>
    </w:p>
    <w:p w:rsidR="007933C8" w:rsidRDefault="007933C8"/>
    <w:sectPr w:rsidR="007933C8" w:rsidSect="00194D5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9CA" w:rsidRDefault="006529CA" w:rsidP="00D1054D">
      <w:pPr>
        <w:spacing w:after="0" w:line="240" w:lineRule="auto"/>
      </w:pPr>
      <w:r>
        <w:separator/>
      </w:r>
    </w:p>
  </w:endnote>
  <w:endnote w:type="continuationSeparator" w:id="0">
    <w:p w:rsidR="006529CA" w:rsidRDefault="006529CA" w:rsidP="00D10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0996756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01FB" w:rsidRPr="009B552A" w:rsidRDefault="007732EB" w:rsidP="00E1620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9B552A">
          <w:rPr>
            <w:rFonts w:ascii="Arial" w:hAnsi="Arial" w:cs="Arial"/>
            <w:sz w:val="20"/>
            <w:szCs w:val="20"/>
          </w:rPr>
          <w:fldChar w:fldCharType="begin"/>
        </w:r>
        <w:r w:rsidR="006529CA" w:rsidRPr="009B552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9B552A">
          <w:rPr>
            <w:rFonts w:ascii="Arial" w:hAnsi="Arial" w:cs="Arial"/>
            <w:sz w:val="20"/>
            <w:szCs w:val="20"/>
          </w:rPr>
          <w:fldChar w:fldCharType="separate"/>
        </w:r>
        <w:r w:rsidR="00194D5C">
          <w:rPr>
            <w:rFonts w:ascii="Arial" w:hAnsi="Arial" w:cs="Arial"/>
            <w:noProof/>
            <w:sz w:val="20"/>
            <w:szCs w:val="20"/>
          </w:rPr>
          <w:t>2</w:t>
        </w:r>
        <w:r w:rsidRPr="009B552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9CA" w:rsidRDefault="006529CA" w:rsidP="00D1054D">
      <w:pPr>
        <w:spacing w:after="0" w:line="240" w:lineRule="auto"/>
      </w:pPr>
      <w:r>
        <w:separator/>
      </w:r>
    </w:p>
  </w:footnote>
  <w:footnote w:type="continuationSeparator" w:id="0">
    <w:p w:rsidR="006529CA" w:rsidRDefault="006529CA" w:rsidP="00D10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54D" w:rsidRPr="00D1054D" w:rsidRDefault="00D1054D" w:rsidP="00D1054D">
    <w:pPr>
      <w:pStyle w:val="Header"/>
      <w:jc w:val="right"/>
      <w:rPr>
        <w:rFonts w:ascii="Arial" w:hAnsi="Arial" w:cs="Arial"/>
      </w:rPr>
    </w:pPr>
    <w:proofErr w:type="spellStart"/>
    <w:r>
      <w:rPr>
        <w:rFonts w:ascii="Arial" w:hAnsi="Arial" w:cs="Arial"/>
      </w:rPr>
      <w:t>Bleile</w:t>
    </w:r>
    <w:proofErr w:type="spellEnd"/>
    <w:r>
      <w:rPr>
        <w:rFonts w:ascii="Arial" w:hAnsi="Arial" w:cs="Arial"/>
      </w:rPr>
      <w:t xml:space="preserve"> et al. (in manuscript) </w:t>
    </w:r>
    <w:r w:rsidRPr="00D1054D">
      <w:rPr>
        <w:rFonts w:ascii="Arial" w:hAnsi="Arial" w:cs="Arial"/>
      </w:rPr>
      <w:t xml:space="preserve">Process evaluation of </w:t>
    </w:r>
    <w:proofErr w:type="spellStart"/>
    <w:r w:rsidRPr="00D1054D">
      <w:rPr>
        <w:rFonts w:ascii="Arial" w:hAnsi="Arial" w:cs="Arial"/>
      </w:rPr>
      <w:t>TeamUp</w:t>
    </w:r>
    <w:proofErr w:type="spellEnd"/>
    <w:r w:rsidRPr="00D1054D">
      <w:rPr>
        <w:rFonts w:ascii="Arial" w:hAnsi="Arial" w:cs="Arial"/>
      </w:rPr>
      <w:t>: a movement–based psychosocial intervention for refugee children in the Netherlands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054D"/>
    <w:rsid w:val="00194D5C"/>
    <w:rsid w:val="006529CA"/>
    <w:rsid w:val="007732EB"/>
    <w:rsid w:val="007933C8"/>
    <w:rsid w:val="0080702D"/>
    <w:rsid w:val="00B21ED8"/>
    <w:rsid w:val="00D1054D"/>
    <w:rsid w:val="00D35468"/>
    <w:rsid w:val="00D57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5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0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10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54D"/>
  </w:style>
  <w:style w:type="character" w:styleId="LineNumber">
    <w:name w:val="line number"/>
    <w:basedOn w:val="DefaultParagraphFont"/>
    <w:uiPriority w:val="99"/>
    <w:semiHidden/>
    <w:unhideWhenUsed/>
    <w:rsid w:val="00D1054D"/>
  </w:style>
  <w:style w:type="paragraph" w:styleId="Header">
    <w:name w:val="header"/>
    <w:basedOn w:val="Normal"/>
    <w:link w:val="HeaderChar"/>
    <w:uiPriority w:val="99"/>
    <w:unhideWhenUsed/>
    <w:rsid w:val="00D10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5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Bleile</dc:creator>
  <cp:keywords/>
  <dc:description/>
  <cp:lastModifiedBy>0007207</cp:lastModifiedBy>
  <cp:revision>3</cp:revision>
  <dcterms:created xsi:type="dcterms:W3CDTF">2020-10-06T14:56:00Z</dcterms:created>
  <dcterms:modified xsi:type="dcterms:W3CDTF">2021-03-09T12:36:00Z</dcterms:modified>
</cp:coreProperties>
</file>