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3F12" w:rsidRDefault="00283F12" w:rsidP="00283F12">
      <w:pPr>
        <w:autoSpaceDE w:val="0"/>
        <w:autoSpaceDN w:val="0"/>
        <w:adjustRightInd w:val="0"/>
        <w:spacing w:line="360" w:lineRule="auto"/>
        <w:rPr>
          <w:rFonts w:ascii="Times New Roman" w:hAnsi="Times New Roman" w:cs="Times New Roman"/>
        </w:rPr>
      </w:pPr>
    </w:p>
    <w:p w:rsidR="00A5378C" w:rsidRPr="0093119D" w:rsidRDefault="007E73E4" w:rsidP="00A5378C">
      <w:pPr>
        <w:autoSpaceDE w:val="0"/>
        <w:autoSpaceDN w:val="0"/>
        <w:adjustRightInd w:val="0"/>
        <w:spacing w:line="360" w:lineRule="auto"/>
        <w:rPr>
          <w:rFonts w:ascii="Times New Roman" w:eastAsia="SimSun" w:hAnsi="Times New Roman" w:cs="Times New Roman"/>
          <w:sz w:val="24"/>
          <w:szCs w:val="24"/>
          <w:lang w:eastAsia="en-ZA"/>
        </w:rPr>
      </w:pPr>
      <w:r>
        <w:rPr>
          <w:rFonts w:ascii="Times New Roman" w:hAnsi="Times New Roman" w:cs="Times New Roman"/>
          <w:sz w:val="24"/>
          <w:szCs w:val="24"/>
        </w:rPr>
        <w:t>Additional</w:t>
      </w:r>
      <w:r w:rsidR="00A5378C">
        <w:rPr>
          <w:rFonts w:ascii="Times New Roman" w:hAnsi="Times New Roman" w:cs="Times New Roman"/>
          <w:sz w:val="24"/>
          <w:szCs w:val="24"/>
        </w:rPr>
        <w:t xml:space="preserve"> file 1</w:t>
      </w:r>
      <w:r w:rsidR="00A5378C" w:rsidRPr="0093119D">
        <w:rPr>
          <w:rFonts w:ascii="Times New Roman" w:hAnsi="Times New Roman" w:cs="Times New Roman"/>
          <w:sz w:val="24"/>
          <w:szCs w:val="24"/>
        </w:rPr>
        <w:t xml:space="preserve">: </w:t>
      </w:r>
      <w:bookmarkStart w:id="0" w:name="_GoBack"/>
      <w:r w:rsidR="00402D3A">
        <w:rPr>
          <w:rFonts w:ascii="Times New Roman" w:hAnsi="Times New Roman" w:cs="Times New Roman"/>
          <w:sz w:val="24"/>
          <w:szCs w:val="24"/>
        </w:rPr>
        <w:t>Description of study v</w:t>
      </w:r>
      <w:r w:rsidR="00A5378C" w:rsidRPr="0093119D">
        <w:rPr>
          <w:rFonts w:ascii="Times New Roman" w:hAnsi="Times New Roman" w:cs="Times New Roman"/>
          <w:sz w:val="24"/>
          <w:szCs w:val="24"/>
        </w:rPr>
        <w:t>ariable</w:t>
      </w:r>
      <w:r w:rsidR="00402D3A">
        <w:rPr>
          <w:rFonts w:ascii="Times New Roman" w:hAnsi="Times New Roman" w:cs="Times New Roman"/>
          <w:sz w:val="24"/>
          <w:szCs w:val="24"/>
        </w:rPr>
        <w:t>s</w:t>
      </w:r>
      <w:bookmarkEnd w:id="0"/>
    </w:p>
    <w:tbl>
      <w:tblPr>
        <w:tblW w:w="5197" w:type="pct"/>
        <w:tblBorders>
          <w:top w:val="single" w:sz="4" w:space="0" w:color="auto"/>
          <w:bottom w:val="single" w:sz="4" w:space="0" w:color="auto"/>
        </w:tblBorders>
        <w:tblLook w:val="04A0" w:firstRow="1" w:lastRow="0" w:firstColumn="1" w:lastColumn="0" w:noHBand="0" w:noVBand="1"/>
      </w:tblPr>
      <w:tblGrid>
        <w:gridCol w:w="1608"/>
        <w:gridCol w:w="4912"/>
        <w:gridCol w:w="2862"/>
      </w:tblGrid>
      <w:tr w:rsidR="00A5378C" w:rsidRPr="00925154" w:rsidTr="0049166C">
        <w:trPr>
          <w:trHeight w:val="509"/>
        </w:trPr>
        <w:tc>
          <w:tcPr>
            <w:tcW w:w="857" w:type="pct"/>
            <w:tcBorders>
              <w:top w:val="single" w:sz="4" w:space="0" w:color="auto"/>
              <w:bottom w:val="single" w:sz="4" w:space="0" w:color="auto"/>
            </w:tcBorders>
            <w:shd w:val="clear" w:color="auto" w:fill="auto"/>
            <w:vAlign w:val="center"/>
          </w:tcPr>
          <w:p w:rsidR="00A5378C" w:rsidRPr="00FE4135" w:rsidRDefault="00A5378C" w:rsidP="00C84302">
            <w:pPr>
              <w:adjustRightInd w:val="0"/>
              <w:snapToGrid w:val="0"/>
              <w:spacing w:after="0" w:line="240" w:lineRule="auto"/>
              <w:jc w:val="center"/>
              <w:rPr>
                <w:rFonts w:ascii="Times New Roman" w:hAnsi="Times New Roman" w:cs="Times New Roman"/>
                <w:b/>
                <w:sz w:val="16"/>
                <w:szCs w:val="16"/>
                <w:lang w:val="en-US" w:eastAsia="en-ZA"/>
              </w:rPr>
            </w:pPr>
            <w:r w:rsidRPr="00FE4135">
              <w:rPr>
                <w:rFonts w:ascii="Times New Roman" w:hAnsi="Times New Roman" w:cs="Times New Roman"/>
                <w:b/>
                <w:sz w:val="16"/>
                <w:szCs w:val="16"/>
                <w:lang w:val="en-US" w:eastAsia="en-ZA"/>
              </w:rPr>
              <w:t>Variables</w:t>
            </w:r>
          </w:p>
        </w:tc>
        <w:tc>
          <w:tcPr>
            <w:tcW w:w="2618" w:type="pct"/>
            <w:tcBorders>
              <w:top w:val="single" w:sz="4" w:space="0" w:color="auto"/>
              <w:bottom w:val="single" w:sz="4" w:space="0" w:color="auto"/>
            </w:tcBorders>
            <w:shd w:val="clear" w:color="auto" w:fill="auto"/>
            <w:vAlign w:val="center"/>
          </w:tcPr>
          <w:p w:rsidR="00A5378C" w:rsidRPr="00FE4135" w:rsidRDefault="00A5378C" w:rsidP="00C84302">
            <w:pPr>
              <w:adjustRightInd w:val="0"/>
              <w:snapToGrid w:val="0"/>
              <w:spacing w:after="0" w:line="240" w:lineRule="auto"/>
              <w:jc w:val="center"/>
              <w:rPr>
                <w:rFonts w:ascii="Times New Roman" w:hAnsi="Times New Roman" w:cs="Times New Roman"/>
                <w:b/>
                <w:sz w:val="16"/>
                <w:szCs w:val="16"/>
                <w:lang w:val="en-US" w:eastAsia="en-ZA"/>
              </w:rPr>
            </w:pPr>
            <w:r w:rsidRPr="00FE4135">
              <w:rPr>
                <w:rFonts w:ascii="Times New Roman" w:hAnsi="Times New Roman" w:cs="Times New Roman"/>
                <w:b/>
                <w:sz w:val="16"/>
                <w:szCs w:val="16"/>
                <w:lang w:val="en-US" w:eastAsia="en-ZA"/>
              </w:rPr>
              <w:t>Question</w:t>
            </w:r>
          </w:p>
        </w:tc>
        <w:tc>
          <w:tcPr>
            <w:tcW w:w="1525" w:type="pct"/>
            <w:tcBorders>
              <w:top w:val="single" w:sz="4" w:space="0" w:color="auto"/>
              <w:bottom w:val="single" w:sz="4" w:space="0" w:color="auto"/>
            </w:tcBorders>
            <w:shd w:val="clear" w:color="auto" w:fill="auto"/>
            <w:vAlign w:val="center"/>
          </w:tcPr>
          <w:p w:rsidR="00A5378C" w:rsidRPr="00FE4135" w:rsidRDefault="00A5378C" w:rsidP="00C84302">
            <w:pPr>
              <w:adjustRightInd w:val="0"/>
              <w:snapToGrid w:val="0"/>
              <w:spacing w:after="0" w:line="240" w:lineRule="auto"/>
              <w:jc w:val="center"/>
              <w:rPr>
                <w:rFonts w:ascii="Times New Roman" w:hAnsi="Times New Roman" w:cs="Times New Roman"/>
                <w:b/>
                <w:sz w:val="16"/>
                <w:szCs w:val="16"/>
                <w:lang w:val="en-US" w:eastAsia="en-ZA"/>
              </w:rPr>
            </w:pPr>
            <w:r w:rsidRPr="00FE4135">
              <w:rPr>
                <w:rFonts w:ascii="Times New Roman" w:hAnsi="Times New Roman" w:cs="Times New Roman"/>
                <w:b/>
                <w:sz w:val="16"/>
                <w:szCs w:val="16"/>
                <w:lang w:val="en-US" w:eastAsia="en-ZA"/>
              </w:rPr>
              <w:t>Response options (coding scheme)</w:t>
            </w:r>
          </w:p>
        </w:tc>
      </w:tr>
      <w:tr w:rsidR="0049166C" w:rsidRPr="00BC1CC9" w:rsidTr="0049166C">
        <w:tc>
          <w:tcPr>
            <w:tcW w:w="857" w:type="pct"/>
            <w:tcBorders>
              <w:top w:val="single" w:sz="4" w:space="0" w:color="auto"/>
              <w:left w:val="single" w:sz="4" w:space="0" w:color="auto"/>
              <w:bottom w:val="single" w:sz="4" w:space="0" w:color="auto"/>
              <w:right w:val="single" w:sz="4" w:space="0" w:color="auto"/>
            </w:tcBorders>
            <w:shd w:val="clear" w:color="auto" w:fill="auto"/>
          </w:tcPr>
          <w:p w:rsidR="0049166C" w:rsidRPr="00FE4135" w:rsidRDefault="0049166C" w:rsidP="00FE4135">
            <w:pPr>
              <w:spacing w:after="0" w:line="240" w:lineRule="auto"/>
              <w:rPr>
                <w:rFonts w:ascii="Times New Roman" w:hAnsi="Times New Roman" w:cs="Times New Roman"/>
                <w:b/>
                <w:sz w:val="16"/>
                <w:szCs w:val="16"/>
              </w:rPr>
            </w:pPr>
          </w:p>
        </w:tc>
        <w:tc>
          <w:tcPr>
            <w:tcW w:w="2618" w:type="pct"/>
            <w:tcBorders>
              <w:top w:val="single" w:sz="4" w:space="0" w:color="auto"/>
              <w:left w:val="single" w:sz="4" w:space="0" w:color="auto"/>
              <w:bottom w:val="single" w:sz="4" w:space="0" w:color="auto"/>
              <w:right w:val="single" w:sz="4" w:space="0" w:color="auto"/>
            </w:tcBorders>
            <w:shd w:val="clear" w:color="auto" w:fill="auto"/>
            <w:vAlign w:val="center"/>
          </w:tcPr>
          <w:p w:rsidR="0049166C" w:rsidRPr="00FE4135" w:rsidRDefault="0049166C" w:rsidP="00FE4135">
            <w:pPr>
              <w:pStyle w:val="Default"/>
              <w:jc w:val="center"/>
              <w:rPr>
                <w:rFonts w:ascii="Times New Roman" w:hAnsi="Times New Roman" w:cs="Times New Roman"/>
                <w:b/>
                <w:sz w:val="16"/>
                <w:szCs w:val="16"/>
                <w:lang w:eastAsia="en-ZA"/>
              </w:rPr>
            </w:pPr>
            <w:r w:rsidRPr="00FE4135">
              <w:rPr>
                <w:rFonts w:ascii="Times New Roman" w:hAnsi="Times New Roman" w:cs="Times New Roman"/>
                <w:b/>
                <w:sz w:val="16"/>
                <w:szCs w:val="16"/>
                <w:lang w:eastAsia="en-ZA"/>
              </w:rPr>
              <w:t>Outcome variables</w:t>
            </w:r>
          </w:p>
        </w:tc>
        <w:tc>
          <w:tcPr>
            <w:tcW w:w="1525" w:type="pct"/>
            <w:tcBorders>
              <w:top w:val="single" w:sz="4" w:space="0" w:color="auto"/>
              <w:left w:val="single" w:sz="4" w:space="0" w:color="auto"/>
              <w:bottom w:val="single" w:sz="4" w:space="0" w:color="auto"/>
              <w:right w:val="single" w:sz="4" w:space="0" w:color="auto"/>
            </w:tcBorders>
            <w:shd w:val="clear" w:color="auto" w:fill="auto"/>
            <w:vAlign w:val="center"/>
          </w:tcPr>
          <w:p w:rsidR="0049166C" w:rsidRPr="00FE4135" w:rsidRDefault="0049166C" w:rsidP="00FE4135">
            <w:pPr>
              <w:adjustRightInd w:val="0"/>
              <w:snapToGrid w:val="0"/>
              <w:spacing w:after="0" w:line="240" w:lineRule="auto"/>
              <w:jc w:val="center"/>
              <w:rPr>
                <w:rFonts w:ascii="Times New Roman" w:hAnsi="Times New Roman" w:cs="Times New Roman"/>
                <w:sz w:val="16"/>
                <w:szCs w:val="16"/>
                <w:lang w:val="en-US" w:eastAsia="en-ZA"/>
              </w:rPr>
            </w:pPr>
          </w:p>
        </w:tc>
      </w:tr>
      <w:tr w:rsidR="0049166C" w:rsidRPr="00BC1CC9" w:rsidTr="0049166C">
        <w:tc>
          <w:tcPr>
            <w:tcW w:w="857" w:type="pct"/>
            <w:tcBorders>
              <w:top w:val="single" w:sz="4" w:space="0" w:color="auto"/>
              <w:left w:val="single" w:sz="4" w:space="0" w:color="auto"/>
              <w:bottom w:val="single" w:sz="4" w:space="0" w:color="auto"/>
              <w:right w:val="single" w:sz="4" w:space="0" w:color="auto"/>
            </w:tcBorders>
            <w:shd w:val="clear" w:color="auto" w:fill="auto"/>
          </w:tcPr>
          <w:p w:rsidR="0049166C" w:rsidRPr="00F271DF" w:rsidRDefault="00F271DF" w:rsidP="00FE4135">
            <w:pPr>
              <w:spacing w:after="0" w:line="240" w:lineRule="auto"/>
              <w:rPr>
                <w:rFonts w:ascii="Times New Roman" w:hAnsi="Times New Roman" w:cs="Times New Roman"/>
                <w:sz w:val="16"/>
                <w:szCs w:val="16"/>
              </w:rPr>
            </w:pPr>
            <w:r w:rsidRPr="00F271DF">
              <w:rPr>
                <w:rFonts w:ascii="Times New Roman" w:hAnsi="Times New Roman" w:cs="Times New Roman"/>
                <w:sz w:val="16"/>
                <w:szCs w:val="16"/>
              </w:rPr>
              <w:t>Suicidal ideation (past 12 months)</w:t>
            </w:r>
          </w:p>
        </w:tc>
        <w:tc>
          <w:tcPr>
            <w:tcW w:w="2618" w:type="pct"/>
            <w:tcBorders>
              <w:top w:val="single" w:sz="4" w:space="0" w:color="auto"/>
              <w:left w:val="single" w:sz="4" w:space="0" w:color="auto"/>
              <w:bottom w:val="single" w:sz="4" w:space="0" w:color="auto"/>
              <w:right w:val="single" w:sz="4" w:space="0" w:color="auto"/>
            </w:tcBorders>
            <w:shd w:val="clear" w:color="auto" w:fill="auto"/>
            <w:vAlign w:val="center"/>
          </w:tcPr>
          <w:p w:rsidR="0049166C" w:rsidRPr="00FE4135" w:rsidRDefault="00FE4135" w:rsidP="00FE4135">
            <w:pPr>
              <w:pStyle w:val="Default"/>
              <w:rPr>
                <w:rFonts w:ascii="Times New Roman" w:hAnsi="Times New Roman" w:cs="Times New Roman"/>
                <w:sz w:val="16"/>
                <w:szCs w:val="16"/>
                <w:lang w:eastAsia="en-ZA"/>
              </w:rPr>
            </w:pPr>
            <w:r>
              <w:rPr>
                <w:rFonts w:ascii="Times New Roman" w:hAnsi="Times New Roman" w:cs="Times New Roman"/>
                <w:sz w:val="16"/>
                <w:szCs w:val="16"/>
              </w:rPr>
              <w:t>“</w:t>
            </w:r>
            <w:r w:rsidR="0049166C" w:rsidRPr="00FE4135">
              <w:rPr>
                <w:rFonts w:ascii="Times New Roman" w:hAnsi="Times New Roman" w:cs="Times New Roman"/>
                <w:sz w:val="16"/>
                <w:szCs w:val="16"/>
              </w:rPr>
              <w:t xml:space="preserve">During the </w:t>
            </w:r>
            <w:r w:rsidR="0049166C" w:rsidRPr="00FE4135">
              <w:rPr>
                <w:rFonts w:ascii="Times New Roman" w:hAnsi="Times New Roman" w:cs="Times New Roman"/>
                <w:b/>
                <w:bCs/>
                <w:sz w:val="16"/>
                <w:szCs w:val="16"/>
              </w:rPr>
              <w:t>past 12 months</w:t>
            </w:r>
            <w:r w:rsidR="0049166C" w:rsidRPr="00FE4135">
              <w:rPr>
                <w:rFonts w:ascii="Times New Roman" w:hAnsi="Times New Roman" w:cs="Times New Roman"/>
                <w:sz w:val="16"/>
                <w:szCs w:val="16"/>
              </w:rPr>
              <w:t xml:space="preserve">, have you seriously </w:t>
            </w:r>
            <w:r w:rsidR="0049166C" w:rsidRPr="00FE4135">
              <w:rPr>
                <w:rFonts w:ascii="Times New Roman" w:hAnsi="Times New Roman" w:cs="Times New Roman"/>
                <w:b/>
                <w:bCs/>
                <w:sz w:val="16"/>
                <w:szCs w:val="16"/>
              </w:rPr>
              <w:t xml:space="preserve">considered </w:t>
            </w:r>
            <w:r w:rsidR="0049166C" w:rsidRPr="00FE4135">
              <w:rPr>
                <w:rFonts w:ascii="Times New Roman" w:hAnsi="Times New Roman" w:cs="Times New Roman"/>
                <w:sz w:val="16"/>
                <w:szCs w:val="16"/>
              </w:rPr>
              <w:t>attempting suicide?</w:t>
            </w:r>
            <w:r>
              <w:rPr>
                <w:rFonts w:ascii="Times New Roman" w:hAnsi="Times New Roman" w:cs="Times New Roman"/>
                <w:sz w:val="16"/>
                <w:szCs w:val="16"/>
              </w:rPr>
              <w:t>”</w:t>
            </w:r>
            <w:r w:rsidR="0049166C" w:rsidRPr="00FE4135">
              <w:rPr>
                <w:rFonts w:ascii="Times New Roman" w:hAnsi="Times New Roman" w:cs="Times New Roman"/>
                <w:sz w:val="16"/>
                <w:szCs w:val="16"/>
              </w:rPr>
              <w:t xml:space="preserve"> </w:t>
            </w:r>
          </w:p>
        </w:tc>
        <w:tc>
          <w:tcPr>
            <w:tcW w:w="1525" w:type="pct"/>
            <w:tcBorders>
              <w:top w:val="single" w:sz="4" w:space="0" w:color="auto"/>
              <w:left w:val="single" w:sz="4" w:space="0" w:color="auto"/>
              <w:bottom w:val="single" w:sz="4" w:space="0" w:color="auto"/>
              <w:right w:val="single" w:sz="4" w:space="0" w:color="auto"/>
            </w:tcBorders>
            <w:shd w:val="clear" w:color="auto" w:fill="auto"/>
            <w:vAlign w:val="center"/>
          </w:tcPr>
          <w:p w:rsidR="0049166C" w:rsidRPr="00FE4135" w:rsidRDefault="0049166C" w:rsidP="00FE4135">
            <w:pPr>
              <w:adjustRightInd w:val="0"/>
              <w:snapToGrid w:val="0"/>
              <w:spacing w:after="0" w:line="240" w:lineRule="auto"/>
              <w:jc w:val="center"/>
              <w:rPr>
                <w:rFonts w:ascii="Times New Roman" w:hAnsi="Times New Roman" w:cs="Times New Roman"/>
                <w:sz w:val="16"/>
                <w:szCs w:val="16"/>
                <w:lang w:val="en-US" w:eastAsia="en-ZA"/>
              </w:rPr>
            </w:pPr>
            <w:r w:rsidRPr="00FE4135">
              <w:rPr>
                <w:rFonts w:ascii="Times New Roman" w:hAnsi="Times New Roman" w:cs="Times New Roman"/>
                <w:sz w:val="16"/>
                <w:szCs w:val="16"/>
                <w:lang w:val="en-US" w:eastAsia="en-ZA"/>
              </w:rPr>
              <w:t>“Yes, No”</w:t>
            </w:r>
          </w:p>
        </w:tc>
      </w:tr>
      <w:tr w:rsidR="0049166C" w:rsidRPr="00BC1CC9" w:rsidTr="0049166C">
        <w:tc>
          <w:tcPr>
            <w:tcW w:w="857" w:type="pct"/>
            <w:tcBorders>
              <w:top w:val="single" w:sz="4" w:space="0" w:color="auto"/>
              <w:left w:val="single" w:sz="4" w:space="0" w:color="auto"/>
              <w:bottom w:val="single" w:sz="4" w:space="0" w:color="auto"/>
              <w:right w:val="single" w:sz="4" w:space="0" w:color="auto"/>
            </w:tcBorders>
            <w:shd w:val="clear" w:color="auto" w:fill="auto"/>
          </w:tcPr>
          <w:p w:rsidR="0049166C" w:rsidRPr="00F271DF" w:rsidRDefault="00F271DF" w:rsidP="00FE4135">
            <w:pPr>
              <w:spacing w:after="0" w:line="240" w:lineRule="auto"/>
              <w:rPr>
                <w:rFonts w:ascii="Times New Roman" w:hAnsi="Times New Roman" w:cs="Times New Roman"/>
                <w:sz w:val="16"/>
                <w:szCs w:val="16"/>
              </w:rPr>
            </w:pPr>
            <w:r w:rsidRPr="00F271DF">
              <w:rPr>
                <w:rFonts w:ascii="Times New Roman" w:hAnsi="Times New Roman" w:cs="Times New Roman"/>
                <w:sz w:val="16"/>
                <w:szCs w:val="16"/>
              </w:rPr>
              <w:t>Help seeking</w:t>
            </w:r>
          </w:p>
        </w:tc>
        <w:tc>
          <w:tcPr>
            <w:tcW w:w="2618" w:type="pct"/>
            <w:tcBorders>
              <w:top w:val="single" w:sz="4" w:space="0" w:color="auto"/>
              <w:left w:val="single" w:sz="4" w:space="0" w:color="auto"/>
              <w:bottom w:val="single" w:sz="4" w:space="0" w:color="auto"/>
              <w:right w:val="single" w:sz="4" w:space="0" w:color="auto"/>
            </w:tcBorders>
            <w:shd w:val="clear" w:color="auto" w:fill="auto"/>
            <w:vAlign w:val="center"/>
          </w:tcPr>
          <w:p w:rsidR="0049166C" w:rsidRPr="00FE4135" w:rsidRDefault="00FE4135" w:rsidP="00FE4135">
            <w:pPr>
              <w:pStyle w:val="Default"/>
              <w:rPr>
                <w:rFonts w:ascii="Times New Roman" w:hAnsi="Times New Roman" w:cs="Times New Roman"/>
                <w:sz w:val="16"/>
                <w:szCs w:val="16"/>
                <w:lang w:eastAsia="en-ZA"/>
              </w:rPr>
            </w:pPr>
            <w:r>
              <w:rPr>
                <w:rFonts w:ascii="Times New Roman" w:hAnsi="Times New Roman" w:cs="Times New Roman"/>
                <w:sz w:val="16"/>
                <w:szCs w:val="16"/>
              </w:rPr>
              <w:t>“</w:t>
            </w:r>
            <w:r w:rsidR="0049166C" w:rsidRPr="00FE4135">
              <w:rPr>
                <w:rFonts w:ascii="Times New Roman" w:hAnsi="Times New Roman" w:cs="Times New Roman"/>
                <w:sz w:val="16"/>
                <w:szCs w:val="16"/>
              </w:rPr>
              <w:t xml:space="preserve">Did you seek </w:t>
            </w:r>
            <w:r w:rsidR="0049166C" w:rsidRPr="00FE4135">
              <w:rPr>
                <w:rFonts w:ascii="Times New Roman" w:hAnsi="Times New Roman" w:cs="Times New Roman"/>
                <w:b/>
                <w:bCs/>
                <w:sz w:val="16"/>
                <w:szCs w:val="16"/>
              </w:rPr>
              <w:t xml:space="preserve">professional help </w:t>
            </w:r>
            <w:r w:rsidR="0049166C" w:rsidRPr="00FE4135">
              <w:rPr>
                <w:rFonts w:ascii="Times New Roman" w:hAnsi="Times New Roman" w:cs="Times New Roman"/>
                <w:sz w:val="16"/>
                <w:szCs w:val="16"/>
              </w:rPr>
              <w:t>for these thoughts?</w:t>
            </w:r>
            <w:r>
              <w:rPr>
                <w:rFonts w:ascii="Times New Roman" w:hAnsi="Times New Roman" w:cs="Times New Roman"/>
                <w:sz w:val="16"/>
                <w:szCs w:val="16"/>
              </w:rPr>
              <w:t>”</w:t>
            </w:r>
            <w:r w:rsidR="0049166C" w:rsidRPr="00FE4135">
              <w:rPr>
                <w:rFonts w:ascii="Times New Roman" w:hAnsi="Times New Roman" w:cs="Times New Roman"/>
                <w:sz w:val="16"/>
                <w:szCs w:val="16"/>
              </w:rPr>
              <w:t xml:space="preserve"> </w:t>
            </w:r>
          </w:p>
        </w:tc>
        <w:tc>
          <w:tcPr>
            <w:tcW w:w="1525" w:type="pct"/>
            <w:tcBorders>
              <w:top w:val="single" w:sz="4" w:space="0" w:color="auto"/>
              <w:left w:val="single" w:sz="4" w:space="0" w:color="auto"/>
              <w:bottom w:val="single" w:sz="4" w:space="0" w:color="auto"/>
              <w:right w:val="single" w:sz="4" w:space="0" w:color="auto"/>
            </w:tcBorders>
            <w:shd w:val="clear" w:color="auto" w:fill="auto"/>
            <w:vAlign w:val="center"/>
          </w:tcPr>
          <w:p w:rsidR="0049166C" w:rsidRPr="00FE4135" w:rsidRDefault="0049166C" w:rsidP="00FE4135">
            <w:pPr>
              <w:adjustRightInd w:val="0"/>
              <w:snapToGrid w:val="0"/>
              <w:spacing w:after="0" w:line="240" w:lineRule="auto"/>
              <w:jc w:val="center"/>
              <w:rPr>
                <w:rFonts w:ascii="Times New Roman" w:hAnsi="Times New Roman" w:cs="Times New Roman"/>
                <w:sz w:val="16"/>
                <w:szCs w:val="16"/>
                <w:lang w:val="en-US" w:eastAsia="en-ZA"/>
              </w:rPr>
            </w:pPr>
            <w:r w:rsidRPr="00FE4135">
              <w:rPr>
                <w:rFonts w:ascii="Times New Roman" w:hAnsi="Times New Roman" w:cs="Times New Roman"/>
                <w:sz w:val="16"/>
                <w:szCs w:val="16"/>
                <w:lang w:val="en-US" w:eastAsia="en-ZA"/>
              </w:rPr>
              <w:t>“Yes, No”</w:t>
            </w:r>
          </w:p>
        </w:tc>
      </w:tr>
      <w:tr w:rsidR="0049166C" w:rsidRPr="00BC1CC9" w:rsidTr="0049166C">
        <w:tc>
          <w:tcPr>
            <w:tcW w:w="857" w:type="pct"/>
            <w:tcBorders>
              <w:top w:val="single" w:sz="4" w:space="0" w:color="auto"/>
              <w:left w:val="single" w:sz="4" w:space="0" w:color="auto"/>
              <w:bottom w:val="single" w:sz="4" w:space="0" w:color="auto"/>
              <w:right w:val="single" w:sz="4" w:space="0" w:color="auto"/>
            </w:tcBorders>
            <w:shd w:val="clear" w:color="auto" w:fill="auto"/>
          </w:tcPr>
          <w:p w:rsidR="0049166C" w:rsidRPr="00F271DF" w:rsidRDefault="00F271DF" w:rsidP="00FE4135">
            <w:pPr>
              <w:spacing w:after="0" w:line="240" w:lineRule="auto"/>
              <w:rPr>
                <w:rFonts w:ascii="Times New Roman" w:hAnsi="Times New Roman" w:cs="Times New Roman"/>
                <w:sz w:val="16"/>
                <w:szCs w:val="16"/>
              </w:rPr>
            </w:pPr>
            <w:r w:rsidRPr="00F271DF">
              <w:rPr>
                <w:rFonts w:ascii="Times New Roman" w:hAnsi="Times New Roman" w:cs="Times New Roman"/>
                <w:sz w:val="16"/>
                <w:szCs w:val="16"/>
              </w:rPr>
              <w:t>Suicide plan (past 12 months)</w:t>
            </w:r>
          </w:p>
        </w:tc>
        <w:tc>
          <w:tcPr>
            <w:tcW w:w="2618" w:type="pct"/>
            <w:tcBorders>
              <w:top w:val="single" w:sz="4" w:space="0" w:color="auto"/>
              <w:left w:val="single" w:sz="4" w:space="0" w:color="auto"/>
              <w:bottom w:val="single" w:sz="4" w:space="0" w:color="auto"/>
              <w:right w:val="single" w:sz="4" w:space="0" w:color="auto"/>
            </w:tcBorders>
            <w:shd w:val="clear" w:color="auto" w:fill="auto"/>
            <w:vAlign w:val="center"/>
          </w:tcPr>
          <w:p w:rsidR="0049166C" w:rsidRPr="00FE4135" w:rsidRDefault="00FE4135" w:rsidP="00FE4135">
            <w:pPr>
              <w:pStyle w:val="Default"/>
              <w:rPr>
                <w:rFonts w:ascii="Times New Roman" w:hAnsi="Times New Roman" w:cs="Times New Roman"/>
                <w:sz w:val="16"/>
                <w:szCs w:val="16"/>
              </w:rPr>
            </w:pPr>
            <w:r>
              <w:rPr>
                <w:rFonts w:ascii="Times New Roman" w:hAnsi="Times New Roman" w:cs="Times New Roman"/>
                <w:sz w:val="16"/>
                <w:szCs w:val="16"/>
              </w:rPr>
              <w:t>“</w:t>
            </w:r>
            <w:r w:rsidR="0049166C" w:rsidRPr="00FE4135">
              <w:rPr>
                <w:rFonts w:ascii="Times New Roman" w:hAnsi="Times New Roman" w:cs="Times New Roman"/>
                <w:sz w:val="16"/>
                <w:szCs w:val="16"/>
              </w:rPr>
              <w:t xml:space="preserve">During the </w:t>
            </w:r>
            <w:r w:rsidR="0049166C" w:rsidRPr="00FE4135">
              <w:rPr>
                <w:rFonts w:ascii="Times New Roman" w:hAnsi="Times New Roman" w:cs="Times New Roman"/>
                <w:b/>
                <w:bCs/>
                <w:sz w:val="16"/>
                <w:szCs w:val="16"/>
              </w:rPr>
              <w:t>past 12 months</w:t>
            </w:r>
            <w:r w:rsidR="0049166C" w:rsidRPr="00FE4135">
              <w:rPr>
                <w:rFonts w:ascii="Times New Roman" w:hAnsi="Times New Roman" w:cs="Times New Roman"/>
                <w:sz w:val="16"/>
                <w:szCs w:val="16"/>
              </w:rPr>
              <w:t xml:space="preserve">, have you made </w:t>
            </w:r>
            <w:r w:rsidR="0049166C" w:rsidRPr="00FE4135">
              <w:rPr>
                <w:rFonts w:ascii="Times New Roman" w:hAnsi="Times New Roman" w:cs="Times New Roman"/>
                <w:b/>
                <w:bCs/>
                <w:sz w:val="16"/>
                <w:szCs w:val="16"/>
              </w:rPr>
              <w:t xml:space="preserve">a plan about how </w:t>
            </w:r>
            <w:r w:rsidR="0049166C" w:rsidRPr="00FE4135">
              <w:rPr>
                <w:rFonts w:ascii="Times New Roman" w:hAnsi="Times New Roman" w:cs="Times New Roman"/>
                <w:sz w:val="16"/>
                <w:szCs w:val="16"/>
              </w:rPr>
              <w:t>you would attempt suicide?</w:t>
            </w:r>
            <w:r>
              <w:rPr>
                <w:rFonts w:ascii="Times New Roman" w:hAnsi="Times New Roman" w:cs="Times New Roman"/>
                <w:sz w:val="16"/>
                <w:szCs w:val="16"/>
              </w:rPr>
              <w:t>”</w:t>
            </w:r>
            <w:r w:rsidR="0049166C" w:rsidRPr="00FE4135">
              <w:rPr>
                <w:rFonts w:ascii="Times New Roman" w:hAnsi="Times New Roman" w:cs="Times New Roman"/>
                <w:sz w:val="16"/>
                <w:szCs w:val="16"/>
              </w:rPr>
              <w:t xml:space="preserve"> </w:t>
            </w:r>
          </w:p>
        </w:tc>
        <w:tc>
          <w:tcPr>
            <w:tcW w:w="1525" w:type="pct"/>
            <w:tcBorders>
              <w:top w:val="single" w:sz="4" w:space="0" w:color="auto"/>
              <w:left w:val="single" w:sz="4" w:space="0" w:color="auto"/>
              <w:bottom w:val="single" w:sz="4" w:space="0" w:color="auto"/>
              <w:right w:val="single" w:sz="4" w:space="0" w:color="auto"/>
            </w:tcBorders>
            <w:shd w:val="clear" w:color="auto" w:fill="auto"/>
            <w:vAlign w:val="center"/>
          </w:tcPr>
          <w:p w:rsidR="0049166C" w:rsidRPr="00FE4135" w:rsidRDefault="0049166C" w:rsidP="00FE4135">
            <w:pPr>
              <w:adjustRightInd w:val="0"/>
              <w:snapToGrid w:val="0"/>
              <w:spacing w:after="0" w:line="240" w:lineRule="auto"/>
              <w:jc w:val="center"/>
              <w:rPr>
                <w:rFonts w:ascii="Times New Roman" w:hAnsi="Times New Roman" w:cs="Times New Roman"/>
                <w:sz w:val="16"/>
                <w:szCs w:val="16"/>
                <w:lang w:val="en-US" w:eastAsia="en-ZA"/>
              </w:rPr>
            </w:pPr>
            <w:r w:rsidRPr="00FE4135">
              <w:rPr>
                <w:rFonts w:ascii="Times New Roman" w:hAnsi="Times New Roman" w:cs="Times New Roman"/>
                <w:sz w:val="16"/>
                <w:szCs w:val="16"/>
                <w:lang w:val="en-US" w:eastAsia="en-ZA"/>
              </w:rPr>
              <w:t>“Yes, No”</w:t>
            </w:r>
          </w:p>
        </w:tc>
      </w:tr>
      <w:tr w:rsidR="008D3762" w:rsidRPr="00BC1CC9" w:rsidTr="0049166C">
        <w:tc>
          <w:tcPr>
            <w:tcW w:w="857" w:type="pct"/>
            <w:tcBorders>
              <w:top w:val="single" w:sz="4" w:space="0" w:color="auto"/>
              <w:left w:val="single" w:sz="4" w:space="0" w:color="auto"/>
              <w:bottom w:val="single" w:sz="4" w:space="0" w:color="auto"/>
              <w:right w:val="single" w:sz="4" w:space="0" w:color="auto"/>
            </w:tcBorders>
            <w:shd w:val="clear" w:color="auto" w:fill="auto"/>
          </w:tcPr>
          <w:p w:rsidR="008D3762" w:rsidRPr="00F271DF" w:rsidRDefault="00F271DF" w:rsidP="00FE4135">
            <w:pPr>
              <w:spacing w:after="0" w:line="240" w:lineRule="auto"/>
              <w:rPr>
                <w:rFonts w:ascii="Times New Roman" w:hAnsi="Times New Roman" w:cs="Times New Roman"/>
                <w:sz w:val="16"/>
                <w:szCs w:val="16"/>
              </w:rPr>
            </w:pPr>
            <w:r w:rsidRPr="00F271DF">
              <w:rPr>
                <w:rFonts w:ascii="Times New Roman" w:hAnsi="Times New Roman" w:cs="Times New Roman"/>
                <w:sz w:val="16"/>
                <w:szCs w:val="16"/>
              </w:rPr>
              <w:t>Ever suicide attempt</w:t>
            </w:r>
          </w:p>
        </w:tc>
        <w:tc>
          <w:tcPr>
            <w:tcW w:w="2618" w:type="pct"/>
            <w:tcBorders>
              <w:top w:val="single" w:sz="4" w:space="0" w:color="auto"/>
              <w:left w:val="single" w:sz="4" w:space="0" w:color="auto"/>
              <w:bottom w:val="single" w:sz="4" w:space="0" w:color="auto"/>
              <w:right w:val="single" w:sz="4" w:space="0" w:color="auto"/>
            </w:tcBorders>
            <w:shd w:val="clear" w:color="auto" w:fill="auto"/>
            <w:vAlign w:val="center"/>
          </w:tcPr>
          <w:p w:rsidR="008D3762" w:rsidRPr="00FE4135" w:rsidRDefault="00FE4135" w:rsidP="00FE4135">
            <w:pPr>
              <w:pStyle w:val="Default"/>
              <w:rPr>
                <w:rFonts w:ascii="Times New Roman" w:hAnsi="Times New Roman" w:cs="Times New Roman"/>
                <w:sz w:val="16"/>
                <w:szCs w:val="16"/>
              </w:rPr>
            </w:pPr>
            <w:r>
              <w:rPr>
                <w:rFonts w:ascii="Times New Roman" w:hAnsi="Times New Roman" w:cs="Times New Roman"/>
                <w:sz w:val="16"/>
                <w:szCs w:val="16"/>
              </w:rPr>
              <w:t>“</w:t>
            </w:r>
            <w:r w:rsidR="008D3762" w:rsidRPr="00FE4135">
              <w:rPr>
                <w:rFonts w:ascii="Times New Roman" w:hAnsi="Times New Roman" w:cs="Times New Roman"/>
                <w:sz w:val="16"/>
                <w:szCs w:val="16"/>
              </w:rPr>
              <w:t xml:space="preserve">Have you </w:t>
            </w:r>
            <w:r w:rsidR="008D3762" w:rsidRPr="00FE4135">
              <w:rPr>
                <w:rFonts w:ascii="Times New Roman" w:hAnsi="Times New Roman" w:cs="Times New Roman"/>
                <w:b/>
                <w:bCs/>
                <w:sz w:val="16"/>
                <w:szCs w:val="16"/>
              </w:rPr>
              <w:t>ever attempted suicide</w:t>
            </w:r>
            <w:r w:rsidR="008D3762" w:rsidRPr="00FE4135">
              <w:rPr>
                <w:rFonts w:ascii="Times New Roman" w:hAnsi="Times New Roman" w:cs="Times New Roman"/>
                <w:sz w:val="16"/>
                <w:szCs w:val="16"/>
              </w:rPr>
              <w:t>?</w:t>
            </w:r>
            <w:r>
              <w:rPr>
                <w:rFonts w:ascii="Times New Roman" w:hAnsi="Times New Roman" w:cs="Times New Roman"/>
                <w:sz w:val="16"/>
                <w:szCs w:val="16"/>
              </w:rPr>
              <w:t>”</w:t>
            </w:r>
            <w:r w:rsidR="008D3762" w:rsidRPr="00FE4135">
              <w:rPr>
                <w:rFonts w:ascii="Times New Roman" w:hAnsi="Times New Roman" w:cs="Times New Roman"/>
                <w:sz w:val="16"/>
                <w:szCs w:val="16"/>
              </w:rPr>
              <w:t xml:space="preserve"> </w:t>
            </w:r>
          </w:p>
        </w:tc>
        <w:tc>
          <w:tcPr>
            <w:tcW w:w="1525" w:type="pct"/>
            <w:tcBorders>
              <w:top w:val="single" w:sz="4" w:space="0" w:color="auto"/>
              <w:left w:val="single" w:sz="4" w:space="0" w:color="auto"/>
              <w:bottom w:val="single" w:sz="4" w:space="0" w:color="auto"/>
              <w:right w:val="single" w:sz="4" w:space="0" w:color="auto"/>
            </w:tcBorders>
            <w:shd w:val="clear" w:color="auto" w:fill="auto"/>
            <w:vAlign w:val="center"/>
          </w:tcPr>
          <w:p w:rsidR="008D3762" w:rsidRPr="00FE4135" w:rsidRDefault="008D3762" w:rsidP="00FE4135">
            <w:pPr>
              <w:adjustRightInd w:val="0"/>
              <w:snapToGrid w:val="0"/>
              <w:spacing w:after="0" w:line="240" w:lineRule="auto"/>
              <w:jc w:val="center"/>
              <w:rPr>
                <w:rFonts w:ascii="Times New Roman" w:hAnsi="Times New Roman" w:cs="Times New Roman"/>
                <w:sz w:val="16"/>
                <w:szCs w:val="16"/>
                <w:lang w:val="en-US" w:eastAsia="en-ZA"/>
              </w:rPr>
            </w:pPr>
            <w:r w:rsidRPr="00FE4135">
              <w:rPr>
                <w:rFonts w:ascii="Times New Roman" w:hAnsi="Times New Roman" w:cs="Times New Roman"/>
                <w:sz w:val="16"/>
                <w:szCs w:val="16"/>
                <w:lang w:val="en-US" w:eastAsia="en-ZA"/>
              </w:rPr>
              <w:t>“Yes, No”</w:t>
            </w:r>
          </w:p>
        </w:tc>
      </w:tr>
      <w:tr w:rsidR="008D3762" w:rsidRPr="00BC1CC9" w:rsidTr="0049166C">
        <w:tc>
          <w:tcPr>
            <w:tcW w:w="857" w:type="pct"/>
            <w:tcBorders>
              <w:top w:val="single" w:sz="4" w:space="0" w:color="auto"/>
              <w:left w:val="single" w:sz="4" w:space="0" w:color="auto"/>
              <w:bottom w:val="single" w:sz="4" w:space="0" w:color="auto"/>
              <w:right w:val="single" w:sz="4" w:space="0" w:color="auto"/>
            </w:tcBorders>
            <w:shd w:val="clear" w:color="auto" w:fill="auto"/>
          </w:tcPr>
          <w:p w:rsidR="008D3762" w:rsidRPr="00F271DF" w:rsidRDefault="00F271DF" w:rsidP="00FE4135">
            <w:pPr>
              <w:spacing w:after="0" w:line="240" w:lineRule="auto"/>
              <w:rPr>
                <w:rFonts w:ascii="Times New Roman" w:hAnsi="Times New Roman" w:cs="Times New Roman"/>
                <w:sz w:val="16"/>
                <w:szCs w:val="16"/>
              </w:rPr>
            </w:pPr>
            <w:r w:rsidRPr="00F271DF">
              <w:rPr>
                <w:rFonts w:ascii="Times New Roman" w:hAnsi="Times New Roman" w:cs="Times New Roman"/>
                <w:sz w:val="16"/>
                <w:szCs w:val="16"/>
              </w:rPr>
              <w:t>Suicide attempt (past 12 months)</w:t>
            </w:r>
          </w:p>
        </w:tc>
        <w:tc>
          <w:tcPr>
            <w:tcW w:w="2618" w:type="pct"/>
            <w:tcBorders>
              <w:top w:val="single" w:sz="4" w:space="0" w:color="auto"/>
              <w:left w:val="single" w:sz="4" w:space="0" w:color="auto"/>
              <w:bottom w:val="single" w:sz="4" w:space="0" w:color="auto"/>
              <w:right w:val="single" w:sz="4" w:space="0" w:color="auto"/>
            </w:tcBorders>
            <w:shd w:val="clear" w:color="auto" w:fill="auto"/>
            <w:vAlign w:val="center"/>
          </w:tcPr>
          <w:p w:rsidR="008D3762" w:rsidRPr="00FE4135" w:rsidRDefault="00FE4135" w:rsidP="00FE4135">
            <w:pPr>
              <w:pStyle w:val="Default"/>
              <w:rPr>
                <w:rFonts w:ascii="Times New Roman" w:hAnsi="Times New Roman" w:cs="Times New Roman"/>
                <w:sz w:val="16"/>
                <w:szCs w:val="16"/>
              </w:rPr>
            </w:pPr>
            <w:r>
              <w:rPr>
                <w:rFonts w:ascii="Times New Roman" w:hAnsi="Times New Roman" w:cs="Times New Roman"/>
                <w:sz w:val="16"/>
                <w:szCs w:val="16"/>
              </w:rPr>
              <w:t>“</w:t>
            </w:r>
            <w:r w:rsidR="008D3762" w:rsidRPr="00FE4135">
              <w:rPr>
                <w:rFonts w:ascii="Times New Roman" w:hAnsi="Times New Roman" w:cs="Times New Roman"/>
                <w:sz w:val="16"/>
                <w:szCs w:val="16"/>
              </w:rPr>
              <w:t xml:space="preserve">During the </w:t>
            </w:r>
            <w:r w:rsidR="008D3762" w:rsidRPr="00FE4135">
              <w:rPr>
                <w:rFonts w:ascii="Times New Roman" w:hAnsi="Times New Roman" w:cs="Times New Roman"/>
                <w:b/>
                <w:bCs/>
                <w:sz w:val="16"/>
                <w:szCs w:val="16"/>
              </w:rPr>
              <w:t>past 12 months</w:t>
            </w:r>
            <w:r w:rsidR="008D3762" w:rsidRPr="00FE4135">
              <w:rPr>
                <w:rFonts w:ascii="Times New Roman" w:hAnsi="Times New Roman" w:cs="Times New Roman"/>
                <w:sz w:val="16"/>
                <w:szCs w:val="16"/>
              </w:rPr>
              <w:t xml:space="preserve">, have you </w:t>
            </w:r>
            <w:r w:rsidR="008D3762" w:rsidRPr="00FE4135">
              <w:rPr>
                <w:rFonts w:ascii="Times New Roman" w:hAnsi="Times New Roman" w:cs="Times New Roman"/>
                <w:b/>
                <w:bCs/>
                <w:sz w:val="16"/>
                <w:szCs w:val="16"/>
              </w:rPr>
              <w:t>attempted suicide</w:t>
            </w:r>
            <w:r w:rsidR="008D3762" w:rsidRPr="00FE4135">
              <w:rPr>
                <w:rFonts w:ascii="Times New Roman" w:hAnsi="Times New Roman" w:cs="Times New Roman"/>
                <w:sz w:val="16"/>
                <w:szCs w:val="16"/>
              </w:rPr>
              <w:t>?</w:t>
            </w:r>
            <w:r>
              <w:rPr>
                <w:rFonts w:ascii="Times New Roman" w:hAnsi="Times New Roman" w:cs="Times New Roman"/>
                <w:sz w:val="16"/>
                <w:szCs w:val="16"/>
              </w:rPr>
              <w:t>”</w:t>
            </w:r>
            <w:r w:rsidR="008D3762" w:rsidRPr="00FE4135">
              <w:rPr>
                <w:rFonts w:ascii="Times New Roman" w:hAnsi="Times New Roman" w:cs="Times New Roman"/>
                <w:sz w:val="16"/>
                <w:szCs w:val="16"/>
              </w:rPr>
              <w:t xml:space="preserve"> </w:t>
            </w:r>
          </w:p>
        </w:tc>
        <w:tc>
          <w:tcPr>
            <w:tcW w:w="1525" w:type="pct"/>
            <w:tcBorders>
              <w:top w:val="single" w:sz="4" w:space="0" w:color="auto"/>
              <w:left w:val="single" w:sz="4" w:space="0" w:color="auto"/>
              <w:bottom w:val="single" w:sz="4" w:space="0" w:color="auto"/>
              <w:right w:val="single" w:sz="4" w:space="0" w:color="auto"/>
            </w:tcBorders>
            <w:shd w:val="clear" w:color="auto" w:fill="auto"/>
            <w:vAlign w:val="center"/>
          </w:tcPr>
          <w:p w:rsidR="008D3762" w:rsidRPr="00FE4135" w:rsidRDefault="008D3762" w:rsidP="00FE4135">
            <w:pPr>
              <w:adjustRightInd w:val="0"/>
              <w:snapToGrid w:val="0"/>
              <w:spacing w:after="0" w:line="240" w:lineRule="auto"/>
              <w:jc w:val="center"/>
              <w:rPr>
                <w:rFonts w:ascii="Times New Roman" w:hAnsi="Times New Roman" w:cs="Times New Roman"/>
                <w:sz w:val="16"/>
                <w:szCs w:val="16"/>
                <w:lang w:val="en-US" w:eastAsia="en-ZA"/>
              </w:rPr>
            </w:pPr>
            <w:r w:rsidRPr="00FE4135">
              <w:rPr>
                <w:rFonts w:ascii="Times New Roman" w:hAnsi="Times New Roman" w:cs="Times New Roman"/>
                <w:sz w:val="16"/>
                <w:szCs w:val="16"/>
                <w:lang w:val="en-US" w:eastAsia="en-ZA"/>
              </w:rPr>
              <w:t>“Yes, No”</w:t>
            </w:r>
          </w:p>
        </w:tc>
      </w:tr>
      <w:tr w:rsidR="008D3762" w:rsidRPr="00BC1CC9" w:rsidTr="0049166C">
        <w:tc>
          <w:tcPr>
            <w:tcW w:w="857" w:type="pct"/>
            <w:tcBorders>
              <w:top w:val="single" w:sz="4" w:space="0" w:color="auto"/>
              <w:left w:val="single" w:sz="4" w:space="0" w:color="auto"/>
              <w:bottom w:val="single" w:sz="4" w:space="0" w:color="auto"/>
              <w:right w:val="single" w:sz="4" w:space="0" w:color="auto"/>
            </w:tcBorders>
            <w:shd w:val="clear" w:color="auto" w:fill="auto"/>
          </w:tcPr>
          <w:p w:rsidR="008D3762" w:rsidRPr="00F271DF" w:rsidRDefault="00F271DF" w:rsidP="00FE4135">
            <w:pPr>
              <w:spacing w:after="0" w:line="240" w:lineRule="auto"/>
              <w:rPr>
                <w:rFonts w:ascii="Times New Roman" w:hAnsi="Times New Roman" w:cs="Times New Roman"/>
                <w:sz w:val="16"/>
                <w:szCs w:val="16"/>
              </w:rPr>
            </w:pPr>
            <w:r w:rsidRPr="00F271DF">
              <w:rPr>
                <w:rFonts w:ascii="Times New Roman" w:hAnsi="Times New Roman" w:cs="Times New Roman"/>
                <w:sz w:val="16"/>
                <w:szCs w:val="16"/>
              </w:rPr>
              <w:t>Suicide method</w:t>
            </w:r>
          </w:p>
        </w:tc>
        <w:tc>
          <w:tcPr>
            <w:tcW w:w="2618" w:type="pct"/>
            <w:tcBorders>
              <w:top w:val="single" w:sz="4" w:space="0" w:color="auto"/>
              <w:left w:val="single" w:sz="4" w:space="0" w:color="auto"/>
              <w:bottom w:val="single" w:sz="4" w:space="0" w:color="auto"/>
              <w:right w:val="single" w:sz="4" w:space="0" w:color="auto"/>
            </w:tcBorders>
            <w:shd w:val="clear" w:color="auto" w:fill="auto"/>
            <w:vAlign w:val="center"/>
          </w:tcPr>
          <w:p w:rsidR="008D3762" w:rsidRPr="00FE4135" w:rsidRDefault="00FE4135" w:rsidP="00FE4135">
            <w:pPr>
              <w:pStyle w:val="Default"/>
              <w:rPr>
                <w:rFonts w:ascii="Times New Roman" w:hAnsi="Times New Roman" w:cs="Times New Roman"/>
                <w:sz w:val="16"/>
                <w:szCs w:val="16"/>
              </w:rPr>
            </w:pPr>
            <w:r>
              <w:rPr>
                <w:rFonts w:ascii="Times New Roman" w:hAnsi="Times New Roman" w:cs="Times New Roman"/>
                <w:sz w:val="16"/>
                <w:szCs w:val="16"/>
              </w:rPr>
              <w:t>“</w:t>
            </w:r>
            <w:r w:rsidR="008D3762" w:rsidRPr="00FE4135">
              <w:rPr>
                <w:rFonts w:ascii="Times New Roman" w:hAnsi="Times New Roman" w:cs="Times New Roman"/>
                <w:sz w:val="16"/>
                <w:szCs w:val="16"/>
              </w:rPr>
              <w:t xml:space="preserve">What was the main </w:t>
            </w:r>
            <w:r w:rsidR="008D3762" w:rsidRPr="00FE4135">
              <w:rPr>
                <w:rFonts w:ascii="Times New Roman" w:hAnsi="Times New Roman" w:cs="Times New Roman"/>
                <w:b/>
                <w:bCs/>
                <w:sz w:val="16"/>
                <w:szCs w:val="16"/>
              </w:rPr>
              <w:t xml:space="preserve">method you used </w:t>
            </w:r>
            <w:r w:rsidR="008D3762" w:rsidRPr="00FE4135">
              <w:rPr>
                <w:rFonts w:ascii="Times New Roman" w:hAnsi="Times New Roman" w:cs="Times New Roman"/>
                <w:sz w:val="16"/>
                <w:szCs w:val="16"/>
              </w:rPr>
              <w:t>the last time you attempted suicide?</w:t>
            </w:r>
            <w:r>
              <w:rPr>
                <w:rFonts w:ascii="Times New Roman" w:hAnsi="Times New Roman" w:cs="Times New Roman"/>
                <w:sz w:val="16"/>
                <w:szCs w:val="16"/>
              </w:rPr>
              <w:t>”</w:t>
            </w:r>
          </w:p>
        </w:tc>
        <w:tc>
          <w:tcPr>
            <w:tcW w:w="1525" w:type="pct"/>
            <w:tcBorders>
              <w:top w:val="single" w:sz="4" w:space="0" w:color="auto"/>
              <w:left w:val="single" w:sz="4" w:space="0" w:color="auto"/>
              <w:bottom w:val="single" w:sz="4" w:space="0" w:color="auto"/>
              <w:right w:val="single" w:sz="4" w:space="0" w:color="auto"/>
            </w:tcBorders>
            <w:shd w:val="clear" w:color="auto" w:fill="auto"/>
            <w:vAlign w:val="center"/>
          </w:tcPr>
          <w:p w:rsidR="008D3762" w:rsidRPr="00657568" w:rsidRDefault="00657568" w:rsidP="00657568">
            <w:pPr>
              <w:spacing w:after="0" w:line="240" w:lineRule="auto"/>
              <w:rPr>
                <w:rFonts w:ascii="Times New Roman" w:hAnsi="Times New Roman" w:cs="Times New Roman"/>
                <w:sz w:val="16"/>
                <w:szCs w:val="16"/>
                <w:lang w:val="en-US" w:eastAsia="en-ZA"/>
              </w:rPr>
            </w:pPr>
            <w:r>
              <w:rPr>
                <w:rFonts w:ascii="Times New Roman" w:hAnsi="Times New Roman" w:cs="Times New Roman"/>
                <w:sz w:val="16"/>
                <w:szCs w:val="16"/>
              </w:rPr>
              <w:t>For example, “</w:t>
            </w:r>
            <w:r w:rsidRPr="00657568">
              <w:rPr>
                <w:rFonts w:ascii="Times New Roman" w:hAnsi="Times New Roman" w:cs="Times New Roman"/>
                <w:sz w:val="16"/>
                <w:szCs w:val="16"/>
              </w:rPr>
              <w:t>poisoning with pesticites (e.g., rat poison, insecticide, weed-killer</w:t>
            </w:r>
            <w:r>
              <w:rPr>
                <w:rFonts w:ascii="Times New Roman" w:hAnsi="Times New Roman" w:cs="Times New Roman"/>
                <w:sz w:val="16"/>
                <w:szCs w:val="16"/>
              </w:rPr>
              <w:t>)”</w:t>
            </w:r>
          </w:p>
        </w:tc>
      </w:tr>
      <w:tr w:rsidR="008D3762" w:rsidRPr="00BC1CC9" w:rsidTr="0049166C">
        <w:tc>
          <w:tcPr>
            <w:tcW w:w="857" w:type="pct"/>
            <w:tcBorders>
              <w:top w:val="single" w:sz="4" w:space="0" w:color="auto"/>
              <w:left w:val="single" w:sz="4" w:space="0" w:color="auto"/>
              <w:bottom w:val="single" w:sz="4" w:space="0" w:color="auto"/>
              <w:right w:val="single" w:sz="4" w:space="0" w:color="auto"/>
            </w:tcBorders>
            <w:shd w:val="clear" w:color="auto" w:fill="auto"/>
          </w:tcPr>
          <w:p w:rsidR="008D3762" w:rsidRPr="00F271DF" w:rsidRDefault="00F271DF" w:rsidP="00FE4135">
            <w:pPr>
              <w:spacing w:after="0" w:line="240" w:lineRule="auto"/>
              <w:rPr>
                <w:rFonts w:ascii="Times New Roman" w:hAnsi="Times New Roman" w:cs="Times New Roman"/>
                <w:sz w:val="16"/>
                <w:szCs w:val="16"/>
              </w:rPr>
            </w:pPr>
            <w:r w:rsidRPr="00F271DF">
              <w:rPr>
                <w:rFonts w:ascii="Times New Roman" w:hAnsi="Times New Roman" w:cs="Times New Roman"/>
                <w:sz w:val="16"/>
                <w:szCs w:val="16"/>
              </w:rPr>
              <w:t>Medical care</w:t>
            </w:r>
          </w:p>
        </w:tc>
        <w:tc>
          <w:tcPr>
            <w:tcW w:w="2618" w:type="pct"/>
            <w:tcBorders>
              <w:top w:val="single" w:sz="4" w:space="0" w:color="auto"/>
              <w:left w:val="single" w:sz="4" w:space="0" w:color="auto"/>
              <w:bottom w:val="single" w:sz="4" w:space="0" w:color="auto"/>
              <w:right w:val="single" w:sz="4" w:space="0" w:color="auto"/>
            </w:tcBorders>
            <w:shd w:val="clear" w:color="auto" w:fill="auto"/>
            <w:vAlign w:val="center"/>
          </w:tcPr>
          <w:p w:rsidR="008D3762" w:rsidRPr="00FE4135" w:rsidRDefault="00F271DF" w:rsidP="00F271DF">
            <w:pPr>
              <w:pStyle w:val="Default"/>
              <w:rPr>
                <w:rFonts w:ascii="Times New Roman" w:hAnsi="Times New Roman" w:cs="Times New Roman"/>
                <w:sz w:val="16"/>
                <w:szCs w:val="16"/>
              </w:rPr>
            </w:pPr>
            <w:r>
              <w:rPr>
                <w:rFonts w:ascii="Times New Roman" w:hAnsi="Times New Roman" w:cs="Times New Roman"/>
                <w:sz w:val="16"/>
                <w:szCs w:val="16"/>
              </w:rPr>
              <w:t>“</w:t>
            </w:r>
            <w:r w:rsidR="008D3762" w:rsidRPr="00FE4135">
              <w:rPr>
                <w:rFonts w:ascii="Times New Roman" w:hAnsi="Times New Roman" w:cs="Times New Roman"/>
                <w:sz w:val="16"/>
                <w:szCs w:val="16"/>
              </w:rPr>
              <w:t xml:space="preserve">Did you seek </w:t>
            </w:r>
            <w:r w:rsidR="008D3762" w:rsidRPr="00FE4135">
              <w:rPr>
                <w:rFonts w:ascii="Times New Roman" w:hAnsi="Times New Roman" w:cs="Times New Roman"/>
                <w:b/>
                <w:bCs/>
                <w:sz w:val="16"/>
                <w:szCs w:val="16"/>
              </w:rPr>
              <w:t xml:space="preserve">medical care </w:t>
            </w:r>
            <w:r w:rsidR="008D3762" w:rsidRPr="00FE4135">
              <w:rPr>
                <w:rFonts w:ascii="Times New Roman" w:hAnsi="Times New Roman" w:cs="Times New Roman"/>
                <w:sz w:val="16"/>
                <w:szCs w:val="16"/>
              </w:rPr>
              <w:t>for this attempt?</w:t>
            </w:r>
            <w:r>
              <w:rPr>
                <w:rFonts w:ascii="Times New Roman" w:hAnsi="Times New Roman" w:cs="Times New Roman"/>
                <w:sz w:val="16"/>
                <w:szCs w:val="16"/>
              </w:rPr>
              <w:t>”</w:t>
            </w:r>
          </w:p>
        </w:tc>
        <w:tc>
          <w:tcPr>
            <w:tcW w:w="1525" w:type="pct"/>
            <w:tcBorders>
              <w:top w:val="single" w:sz="4" w:space="0" w:color="auto"/>
              <w:left w:val="single" w:sz="4" w:space="0" w:color="auto"/>
              <w:bottom w:val="single" w:sz="4" w:space="0" w:color="auto"/>
              <w:right w:val="single" w:sz="4" w:space="0" w:color="auto"/>
            </w:tcBorders>
            <w:shd w:val="clear" w:color="auto" w:fill="auto"/>
            <w:vAlign w:val="center"/>
          </w:tcPr>
          <w:p w:rsidR="008D3762" w:rsidRPr="00FE4135" w:rsidRDefault="008D3762" w:rsidP="00FE4135">
            <w:pPr>
              <w:adjustRightInd w:val="0"/>
              <w:snapToGrid w:val="0"/>
              <w:spacing w:after="0" w:line="240" w:lineRule="auto"/>
              <w:jc w:val="center"/>
              <w:rPr>
                <w:rFonts w:ascii="Times New Roman" w:hAnsi="Times New Roman" w:cs="Times New Roman"/>
                <w:sz w:val="16"/>
                <w:szCs w:val="16"/>
                <w:lang w:val="en-US" w:eastAsia="en-ZA"/>
              </w:rPr>
            </w:pPr>
            <w:r w:rsidRPr="00FE4135">
              <w:rPr>
                <w:rFonts w:ascii="Times New Roman" w:hAnsi="Times New Roman" w:cs="Times New Roman"/>
                <w:sz w:val="16"/>
                <w:szCs w:val="16"/>
                <w:lang w:val="en-US" w:eastAsia="en-ZA"/>
              </w:rPr>
              <w:t>“Yes, No”</w:t>
            </w:r>
          </w:p>
        </w:tc>
      </w:tr>
      <w:tr w:rsidR="008D3762" w:rsidRPr="00BC1CC9" w:rsidTr="0049166C">
        <w:tc>
          <w:tcPr>
            <w:tcW w:w="857" w:type="pct"/>
            <w:tcBorders>
              <w:top w:val="single" w:sz="4" w:space="0" w:color="auto"/>
              <w:left w:val="single" w:sz="4" w:space="0" w:color="auto"/>
              <w:bottom w:val="single" w:sz="4" w:space="0" w:color="auto"/>
              <w:right w:val="single" w:sz="4" w:space="0" w:color="auto"/>
            </w:tcBorders>
            <w:shd w:val="clear" w:color="auto" w:fill="auto"/>
          </w:tcPr>
          <w:p w:rsidR="008D3762" w:rsidRPr="00FE4135" w:rsidRDefault="008D3762" w:rsidP="00FE4135">
            <w:pPr>
              <w:spacing w:after="0" w:line="240" w:lineRule="auto"/>
              <w:rPr>
                <w:rFonts w:ascii="Times New Roman" w:hAnsi="Times New Roman" w:cs="Times New Roman"/>
                <w:b/>
                <w:sz w:val="16"/>
                <w:szCs w:val="16"/>
              </w:rPr>
            </w:pPr>
          </w:p>
        </w:tc>
        <w:tc>
          <w:tcPr>
            <w:tcW w:w="2618" w:type="pct"/>
            <w:tcBorders>
              <w:top w:val="single" w:sz="4" w:space="0" w:color="auto"/>
              <w:left w:val="single" w:sz="4" w:space="0" w:color="auto"/>
              <w:bottom w:val="single" w:sz="4" w:space="0" w:color="auto"/>
              <w:right w:val="single" w:sz="4" w:space="0" w:color="auto"/>
            </w:tcBorders>
            <w:shd w:val="clear" w:color="auto" w:fill="auto"/>
            <w:vAlign w:val="center"/>
          </w:tcPr>
          <w:p w:rsidR="008D3762" w:rsidRPr="00FE4135" w:rsidRDefault="00F271DF" w:rsidP="00F271DF">
            <w:pPr>
              <w:pStyle w:val="Default"/>
              <w:rPr>
                <w:rFonts w:ascii="Times New Roman" w:hAnsi="Times New Roman" w:cs="Times New Roman"/>
                <w:sz w:val="16"/>
                <w:szCs w:val="16"/>
              </w:rPr>
            </w:pPr>
            <w:r>
              <w:rPr>
                <w:rFonts w:ascii="Times New Roman" w:hAnsi="Times New Roman" w:cs="Times New Roman"/>
                <w:sz w:val="16"/>
                <w:szCs w:val="16"/>
              </w:rPr>
              <w:t>“</w:t>
            </w:r>
            <w:r w:rsidR="008D3762" w:rsidRPr="00FE4135">
              <w:rPr>
                <w:rFonts w:ascii="Times New Roman" w:hAnsi="Times New Roman" w:cs="Times New Roman"/>
                <w:sz w:val="16"/>
                <w:szCs w:val="16"/>
              </w:rPr>
              <w:t xml:space="preserve">Were you </w:t>
            </w:r>
            <w:r w:rsidR="008D3762" w:rsidRPr="00FE4135">
              <w:rPr>
                <w:rFonts w:ascii="Times New Roman" w:hAnsi="Times New Roman" w:cs="Times New Roman"/>
                <w:b/>
                <w:bCs/>
                <w:sz w:val="16"/>
                <w:szCs w:val="16"/>
              </w:rPr>
              <w:t xml:space="preserve">admitted to hospital overnight </w:t>
            </w:r>
            <w:r w:rsidR="008D3762" w:rsidRPr="00FE4135">
              <w:rPr>
                <w:rFonts w:ascii="Times New Roman" w:hAnsi="Times New Roman" w:cs="Times New Roman"/>
                <w:sz w:val="16"/>
                <w:szCs w:val="16"/>
              </w:rPr>
              <w:t>because of this attempt?</w:t>
            </w:r>
            <w:r>
              <w:rPr>
                <w:rFonts w:ascii="Times New Roman" w:hAnsi="Times New Roman" w:cs="Times New Roman"/>
                <w:sz w:val="16"/>
                <w:szCs w:val="16"/>
              </w:rPr>
              <w:t>”</w:t>
            </w:r>
          </w:p>
        </w:tc>
        <w:tc>
          <w:tcPr>
            <w:tcW w:w="1525" w:type="pct"/>
            <w:tcBorders>
              <w:top w:val="single" w:sz="4" w:space="0" w:color="auto"/>
              <w:left w:val="single" w:sz="4" w:space="0" w:color="auto"/>
              <w:bottom w:val="single" w:sz="4" w:space="0" w:color="auto"/>
              <w:right w:val="single" w:sz="4" w:space="0" w:color="auto"/>
            </w:tcBorders>
            <w:shd w:val="clear" w:color="auto" w:fill="auto"/>
            <w:vAlign w:val="center"/>
          </w:tcPr>
          <w:p w:rsidR="008D3762" w:rsidRPr="00FE4135" w:rsidRDefault="008D3762" w:rsidP="00FE4135">
            <w:pPr>
              <w:adjustRightInd w:val="0"/>
              <w:snapToGrid w:val="0"/>
              <w:spacing w:after="0" w:line="240" w:lineRule="auto"/>
              <w:jc w:val="center"/>
              <w:rPr>
                <w:rFonts w:ascii="Times New Roman" w:hAnsi="Times New Roman" w:cs="Times New Roman"/>
                <w:sz w:val="16"/>
                <w:szCs w:val="16"/>
                <w:lang w:val="en-US" w:eastAsia="en-ZA"/>
              </w:rPr>
            </w:pPr>
            <w:r w:rsidRPr="00FE4135">
              <w:rPr>
                <w:rFonts w:ascii="Times New Roman" w:hAnsi="Times New Roman" w:cs="Times New Roman"/>
                <w:sz w:val="16"/>
                <w:szCs w:val="16"/>
                <w:lang w:val="en-US" w:eastAsia="en-ZA"/>
              </w:rPr>
              <w:t>“Yes, No”</w:t>
            </w:r>
          </w:p>
        </w:tc>
      </w:tr>
      <w:tr w:rsidR="008D3762" w:rsidRPr="00BC1CC9" w:rsidTr="0049166C">
        <w:tc>
          <w:tcPr>
            <w:tcW w:w="857" w:type="pct"/>
            <w:tcBorders>
              <w:top w:val="single" w:sz="4" w:space="0" w:color="auto"/>
              <w:left w:val="single" w:sz="4" w:space="0" w:color="auto"/>
              <w:bottom w:val="single" w:sz="4" w:space="0" w:color="auto"/>
              <w:right w:val="single" w:sz="4" w:space="0" w:color="auto"/>
            </w:tcBorders>
            <w:shd w:val="clear" w:color="auto" w:fill="auto"/>
          </w:tcPr>
          <w:p w:rsidR="008D3762" w:rsidRPr="00FE4135" w:rsidRDefault="008D3762" w:rsidP="00FE4135">
            <w:pPr>
              <w:spacing w:after="0" w:line="240" w:lineRule="auto"/>
              <w:rPr>
                <w:rFonts w:ascii="Times New Roman" w:hAnsi="Times New Roman" w:cs="Times New Roman"/>
                <w:b/>
                <w:sz w:val="16"/>
                <w:szCs w:val="16"/>
              </w:rPr>
            </w:pPr>
          </w:p>
        </w:tc>
        <w:tc>
          <w:tcPr>
            <w:tcW w:w="2618" w:type="pct"/>
            <w:tcBorders>
              <w:top w:val="single" w:sz="4" w:space="0" w:color="auto"/>
              <w:left w:val="single" w:sz="4" w:space="0" w:color="auto"/>
              <w:bottom w:val="single" w:sz="4" w:space="0" w:color="auto"/>
              <w:right w:val="single" w:sz="4" w:space="0" w:color="auto"/>
            </w:tcBorders>
            <w:shd w:val="clear" w:color="auto" w:fill="auto"/>
            <w:vAlign w:val="center"/>
          </w:tcPr>
          <w:p w:rsidR="008D3762" w:rsidRPr="00FE4135" w:rsidRDefault="008D3762" w:rsidP="00FE4135">
            <w:pPr>
              <w:pStyle w:val="Default"/>
              <w:jc w:val="center"/>
              <w:rPr>
                <w:rFonts w:ascii="Times New Roman" w:hAnsi="Times New Roman" w:cs="Times New Roman"/>
                <w:sz w:val="16"/>
                <w:szCs w:val="16"/>
                <w:lang w:eastAsia="en-ZA"/>
              </w:rPr>
            </w:pPr>
            <w:r w:rsidRPr="00FE4135">
              <w:rPr>
                <w:rFonts w:ascii="Times New Roman" w:hAnsi="Times New Roman" w:cs="Times New Roman"/>
                <w:b/>
                <w:sz w:val="16"/>
                <w:szCs w:val="16"/>
              </w:rPr>
              <w:t>Psychosocial distress</w:t>
            </w:r>
          </w:p>
        </w:tc>
        <w:tc>
          <w:tcPr>
            <w:tcW w:w="1525" w:type="pct"/>
            <w:tcBorders>
              <w:top w:val="single" w:sz="4" w:space="0" w:color="auto"/>
              <w:left w:val="single" w:sz="4" w:space="0" w:color="auto"/>
              <w:bottom w:val="single" w:sz="4" w:space="0" w:color="auto"/>
              <w:right w:val="single" w:sz="4" w:space="0" w:color="auto"/>
            </w:tcBorders>
            <w:shd w:val="clear" w:color="auto" w:fill="auto"/>
            <w:vAlign w:val="center"/>
          </w:tcPr>
          <w:p w:rsidR="008D3762" w:rsidRPr="00FE4135" w:rsidRDefault="008D3762" w:rsidP="00FE4135">
            <w:pPr>
              <w:adjustRightInd w:val="0"/>
              <w:snapToGrid w:val="0"/>
              <w:spacing w:after="0" w:line="240" w:lineRule="auto"/>
              <w:jc w:val="center"/>
              <w:rPr>
                <w:rFonts w:ascii="Times New Roman" w:hAnsi="Times New Roman" w:cs="Times New Roman"/>
                <w:sz w:val="16"/>
                <w:szCs w:val="16"/>
                <w:lang w:val="en-US" w:eastAsia="en-ZA"/>
              </w:rPr>
            </w:pPr>
          </w:p>
        </w:tc>
      </w:tr>
      <w:tr w:rsidR="008D3762" w:rsidRPr="00BC1CC9" w:rsidTr="0049166C">
        <w:tc>
          <w:tcPr>
            <w:tcW w:w="857" w:type="pct"/>
            <w:tcBorders>
              <w:top w:val="single" w:sz="4" w:space="0" w:color="auto"/>
              <w:left w:val="single" w:sz="4" w:space="0" w:color="auto"/>
              <w:bottom w:val="single" w:sz="4" w:space="0" w:color="auto"/>
              <w:right w:val="single" w:sz="4" w:space="0" w:color="auto"/>
            </w:tcBorders>
            <w:shd w:val="clear" w:color="auto" w:fill="auto"/>
          </w:tcPr>
          <w:p w:rsidR="008D3762" w:rsidRPr="00FE4135" w:rsidRDefault="008D3762" w:rsidP="00FE4135">
            <w:pPr>
              <w:spacing w:after="0" w:line="240" w:lineRule="auto"/>
              <w:rPr>
                <w:rFonts w:ascii="Times New Roman" w:hAnsi="Times New Roman" w:cs="Times New Roman"/>
                <w:sz w:val="16"/>
                <w:szCs w:val="16"/>
              </w:rPr>
            </w:pPr>
            <w:r w:rsidRPr="00FE4135">
              <w:rPr>
                <w:rFonts w:ascii="Times New Roman" w:hAnsi="Times New Roman" w:cs="Times New Roman"/>
                <w:sz w:val="16"/>
                <w:szCs w:val="16"/>
              </w:rPr>
              <w:t>Alcohol family problem</w:t>
            </w:r>
            <w:r w:rsidR="00080711">
              <w:rPr>
                <w:rFonts w:ascii="Times New Roman" w:hAnsi="Times New Roman" w:cs="Times New Roman"/>
                <w:sz w:val="16"/>
                <w:szCs w:val="16"/>
              </w:rPr>
              <w:t>s</w:t>
            </w:r>
          </w:p>
        </w:tc>
        <w:tc>
          <w:tcPr>
            <w:tcW w:w="2618" w:type="pct"/>
            <w:tcBorders>
              <w:top w:val="single" w:sz="4" w:space="0" w:color="auto"/>
              <w:left w:val="single" w:sz="4" w:space="0" w:color="auto"/>
              <w:bottom w:val="single" w:sz="4" w:space="0" w:color="auto"/>
              <w:right w:val="single" w:sz="4" w:space="0" w:color="auto"/>
            </w:tcBorders>
            <w:shd w:val="clear" w:color="auto" w:fill="auto"/>
            <w:vAlign w:val="center"/>
          </w:tcPr>
          <w:p w:rsidR="008D3762" w:rsidRPr="00FE4135" w:rsidRDefault="00F271DF" w:rsidP="00F271DF">
            <w:pPr>
              <w:pStyle w:val="Default"/>
              <w:rPr>
                <w:rFonts w:ascii="Times New Roman" w:hAnsi="Times New Roman" w:cs="Times New Roman"/>
                <w:iCs/>
                <w:sz w:val="16"/>
                <w:szCs w:val="16"/>
                <w:lang w:val="en-US"/>
              </w:rPr>
            </w:pPr>
            <w:r>
              <w:rPr>
                <w:rFonts w:ascii="Times New Roman" w:hAnsi="Times New Roman" w:cs="Times New Roman"/>
                <w:sz w:val="16"/>
                <w:szCs w:val="16"/>
              </w:rPr>
              <w:t>“</w:t>
            </w:r>
            <w:r w:rsidR="008D3762" w:rsidRPr="00FE4135">
              <w:rPr>
                <w:rFonts w:ascii="Times New Roman" w:hAnsi="Times New Roman" w:cs="Times New Roman"/>
                <w:sz w:val="16"/>
                <w:szCs w:val="16"/>
              </w:rPr>
              <w:t xml:space="preserve">During the </w:t>
            </w:r>
            <w:r w:rsidR="008D3762" w:rsidRPr="00FE4135">
              <w:rPr>
                <w:rFonts w:ascii="Times New Roman" w:hAnsi="Times New Roman" w:cs="Times New Roman"/>
                <w:b/>
                <w:bCs/>
                <w:sz w:val="16"/>
                <w:szCs w:val="16"/>
              </w:rPr>
              <w:t>past 12 months</w:t>
            </w:r>
            <w:r w:rsidR="008D3762" w:rsidRPr="00FE4135">
              <w:rPr>
                <w:rFonts w:ascii="Times New Roman" w:hAnsi="Times New Roman" w:cs="Times New Roman"/>
                <w:sz w:val="16"/>
                <w:szCs w:val="16"/>
              </w:rPr>
              <w:t xml:space="preserve">, have you had family problems or problems with your partner due to </w:t>
            </w:r>
            <w:r w:rsidR="008D3762" w:rsidRPr="00FE4135">
              <w:rPr>
                <w:rFonts w:ascii="Times New Roman" w:hAnsi="Times New Roman" w:cs="Times New Roman"/>
                <w:b/>
                <w:bCs/>
                <w:sz w:val="16"/>
                <w:szCs w:val="16"/>
              </w:rPr>
              <w:t xml:space="preserve">someone else’s </w:t>
            </w:r>
            <w:r w:rsidR="008D3762" w:rsidRPr="00FE4135">
              <w:rPr>
                <w:rFonts w:ascii="Times New Roman" w:hAnsi="Times New Roman" w:cs="Times New Roman"/>
                <w:sz w:val="16"/>
                <w:szCs w:val="16"/>
              </w:rPr>
              <w:t>drinking?</w:t>
            </w:r>
            <w:r>
              <w:rPr>
                <w:rFonts w:ascii="Times New Roman" w:hAnsi="Times New Roman" w:cs="Times New Roman"/>
                <w:sz w:val="16"/>
                <w:szCs w:val="16"/>
              </w:rPr>
              <w:t>”</w:t>
            </w:r>
            <w:r w:rsidR="008D3762" w:rsidRPr="00FE4135">
              <w:rPr>
                <w:rFonts w:ascii="Times New Roman" w:hAnsi="Times New Roman" w:cs="Times New Roman"/>
                <w:sz w:val="16"/>
                <w:szCs w:val="16"/>
              </w:rPr>
              <w:t xml:space="preserve"> </w:t>
            </w:r>
          </w:p>
        </w:tc>
        <w:tc>
          <w:tcPr>
            <w:tcW w:w="1525" w:type="pct"/>
            <w:tcBorders>
              <w:top w:val="single" w:sz="4" w:space="0" w:color="auto"/>
              <w:left w:val="single" w:sz="4" w:space="0" w:color="auto"/>
              <w:bottom w:val="single" w:sz="4" w:space="0" w:color="auto"/>
              <w:right w:val="single" w:sz="4" w:space="0" w:color="auto"/>
            </w:tcBorders>
            <w:shd w:val="clear" w:color="auto" w:fill="auto"/>
            <w:vAlign w:val="center"/>
          </w:tcPr>
          <w:p w:rsidR="008D3762" w:rsidRPr="00FE4135" w:rsidRDefault="008D3762" w:rsidP="00FE4135">
            <w:pPr>
              <w:adjustRightInd w:val="0"/>
              <w:snapToGrid w:val="0"/>
              <w:spacing w:after="0" w:line="240" w:lineRule="auto"/>
              <w:jc w:val="center"/>
              <w:rPr>
                <w:rFonts w:ascii="Times New Roman" w:hAnsi="Times New Roman" w:cs="Times New Roman"/>
                <w:sz w:val="16"/>
                <w:szCs w:val="16"/>
                <w:lang w:val="en-US" w:eastAsia="en-ZA"/>
              </w:rPr>
            </w:pPr>
            <w:r w:rsidRPr="00FE4135">
              <w:rPr>
                <w:rFonts w:ascii="Times New Roman" w:hAnsi="Times New Roman" w:cs="Times New Roman"/>
                <w:sz w:val="16"/>
                <w:szCs w:val="16"/>
                <w:lang w:val="en-US" w:eastAsia="en-ZA"/>
              </w:rPr>
              <w:t>1=yes, more than monthly to 4=yes, once or twice and 5=no (1-4=1 and 5=0)</w:t>
            </w:r>
          </w:p>
        </w:tc>
      </w:tr>
      <w:tr w:rsidR="00156700" w:rsidRPr="00BC1CC9" w:rsidTr="0049166C">
        <w:tc>
          <w:tcPr>
            <w:tcW w:w="857" w:type="pct"/>
            <w:tcBorders>
              <w:top w:val="single" w:sz="4" w:space="0" w:color="auto"/>
              <w:left w:val="single" w:sz="4" w:space="0" w:color="auto"/>
              <w:bottom w:val="single" w:sz="4" w:space="0" w:color="auto"/>
              <w:right w:val="single" w:sz="4" w:space="0" w:color="auto"/>
            </w:tcBorders>
            <w:shd w:val="clear" w:color="auto" w:fill="auto"/>
          </w:tcPr>
          <w:p w:rsidR="00156700" w:rsidRPr="00FE4135" w:rsidRDefault="00156700" w:rsidP="00FE4135">
            <w:pPr>
              <w:spacing w:after="0" w:line="240" w:lineRule="auto"/>
              <w:rPr>
                <w:rFonts w:ascii="Times New Roman" w:hAnsi="Times New Roman" w:cs="Times New Roman"/>
                <w:sz w:val="16"/>
                <w:szCs w:val="16"/>
              </w:rPr>
            </w:pPr>
            <w:r>
              <w:rPr>
                <w:rFonts w:ascii="Times New Roman" w:hAnsi="Times New Roman" w:cs="Times New Roman"/>
                <w:sz w:val="16"/>
                <w:szCs w:val="16"/>
              </w:rPr>
              <w:t>Family member attempted suicide</w:t>
            </w:r>
          </w:p>
        </w:tc>
        <w:tc>
          <w:tcPr>
            <w:tcW w:w="2618" w:type="pct"/>
            <w:tcBorders>
              <w:top w:val="single" w:sz="4" w:space="0" w:color="auto"/>
              <w:left w:val="single" w:sz="4" w:space="0" w:color="auto"/>
              <w:bottom w:val="single" w:sz="4" w:space="0" w:color="auto"/>
              <w:right w:val="single" w:sz="4" w:space="0" w:color="auto"/>
            </w:tcBorders>
            <w:shd w:val="clear" w:color="auto" w:fill="auto"/>
            <w:vAlign w:val="center"/>
          </w:tcPr>
          <w:p w:rsidR="00156700" w:rsidRDefault="00156700" w:rsidP="00156700">
            <w:pPr>
              <w:spacing w:after="0" w:line="240" w:lineRule="auto"/>
              <w:rPr>
                <w:rFonts w:ascii="Times New Roman" w:hAnsi="Times New Roman" w:cs="Times New Roman"/>
                <w:bCs/>
                <w:sz w:val="16"/>
                <w:szCs w:val="16"/>
              </w:rPr>
            </w:pPr>
            <w:r>
              <w:rPr>
                <w:rFonts w:ascii="Times New Roman" w:hAnsi="Times New Roman" w:cs="Times New Roman"/>
                <w:bCs/>
                <w:sz w:val="16"/>
                <w:szCs w:val="16"/>
              </w:rPr>
              <w:t>“</w:t>
            </w:r>
            <w:r w:rsidRPr="00FE4135">
              <w:rPr>
                <w:rFonts w:ascii="Times New Roman" w:hAnsi="Times New Roman" w:cs="Times New Roman"/>
                <w:bCs/>
                <w:sz w:val="16"/>
                <w:szCs w:val="16"/>
              </w:rPr>
              <w:t xml:space="preserve">Has anyone in </w:t>
            </w:r>
            <w:r w:rsidRPr="00FE4135">
              <w:rPr>
                <w:rFonts w:ascii="Times New Roman" w:hAnsi="Times New Roman" w:cs="Times New Roman"/>
                <w:b/>
                <w:sz w:val="16"/>
                <w:szCs w:val="16"/>
              </w:rPr>
              <w:t>your close family</w:t>
            </w:r>
            <w:r w:rsidRPr="00FE4135">
              <w:rPr>
                <w:rFonts w:ascii="Times New Roman" w:hAnsi="Times New Roman" w:cs="Times New Roman"/>
                <w:bCs/>
                <w:sz w:val="16"/>
                <w:szCs w:val="16"/>
              </w:rPr>
              <w:t xml:space="preserve"> (mother, father, brother, sister or children) ever </w:t>
            </w:r>
            <w:r>
              <w:rPr>
                <w:rFonts w:ascii="Times New Roman" w:hAnsi="Times New Roman" w:cs="Times New Roman"/>
                <w:bCs/>
                <w:sz w:val="16"/>
                <w:szCs w:val="16"/>
              </w:rPr>
              <w:t>attempted</w:t>
            </w:r>
            <w:r w:rsidRPr="00FE4135">
              <w:rPr>
                <w:rFonts w:ascii="Times New Roman" w:hAnsi="Times New Roman" w:cs="Times New Roman"/>
                <w:bCs/>
                <w:sz w:val="16"/>
                <w:szCs w:val="16"/>
              </w:rPr>
              <w:t xml:space="preserve"> suicide?</w:t>
            </w:r>
            <w:r>
              <w:rPr>
                <w:rFonts w:ascii="Times New Roman" w:hAnsi="Times New Roman" w:cs="Times New Roman"/>
                <w:bCs/>
                <w:sz w:val="16"/>
                <w:szCs w:val="16"/>
              </w:rPr>
              <w:t>”</w:t>
            </w:r>
          </w:p>
        </w:tc>
        <w:tc>
          <w:tcPr>
            <w:tcW w:w="1525" w:type="pct"/>
            <w:tcBorders>
              <w:top w:val="single" w:sz="4" w:space="0" w:color="auto"/>
              <w:left w:val="single" w:sz="4" w:space="0" w:color="auto"/>
              <w:bottom w:val="single" w:sz="4" w:space="0" w:color="auto"/>
              <w:right w:val="single" w:sz="4" w:space="0" w:color="auto"/>
            </w:tcBorders>
            <w:shd w:val="clear" w:color="auto" w:fill="auto"/>
            <w:vAlign w:val="center"/>
          </w:tcPr>
          <w:p w:rsidR="00156700" w:rsidRPr="00FE4135" w:rsidRDefault="00156700" w:rsidP="00FE4135">
            <w:pPr>
              <w:adjustRightInd w:val="0"/>
              <w:snapToGrid w:val="0"/>
              <w:spacing w:after="0" w:line="240" w:lineRule="auto"/>
              <w:jc w:val="center"/>
              <w:rPr>
                <w:rFonts w:ascii="Times New Roman" w:hAnsi="Times New Roman" w:cs="Times New Roman"/>
                <w:sz w:val="16"/>
                <w:szCs w:val="16"/>
                <w:lang w:val="en-US" w:eastAsia="en-ZA"/>
              </w:rPr>
            </w:pPr>
            <w:r w:rsidRPr="00FE4135">
              <w:rPr>
                <w:rFonts w:ascii="Times New Roman" w:hAnsi="Times New Roman" w:cs="Times New Roman"/>
                <w:sz w:val="16"/>
                <w:szCs w:val="16"/>
                <w:lang w:val="en-US" w:eastAsia="en-ZA"/>
              </w:rPr>
              <w:t>“Yes, No”</w:t>
            </w:r>
          </w:p>
        </w:tc>
      </w:tr>
      <w:tr w:rsidR="008D3762" w:rsidRPr="00BC1CC9" w:rsidTr="0049166C">
        <w:tc>
          <w:tcPr>
            <w:tcW w:w="857" w:type="pct"/>
            <w:tcBorders>
              <w:top w:val="single" w:sz="4" w:space="0" w:color="auto"/>
              <w:left w:val="single" w:sz="4" w:space="0" w:color="auto"/>
              <w:bottom w:val="single" w:sz="4" w:space="0" w:color="auto"/>
              <w:right w:val="single" w:sz="4" w:space="0" w:color="auto"/>
            </w:tcBorders>
            <w:shd w:val="clear" w:color="auto" w:fill="auto"/>
          </w:tcPr>
          <w:p w:rsidR="008D3762" w:rsidRPr="00FE4135" w:rsidRDefault="008D3762" w:rsidP="00FE4135">
            <w:pPr>
              <w:spacing w:after="0" w:line="240" w:lineRule="auto"/>
              <w:rPr>
                <w:rFonts w:ascii="Times New Roman" w:hAnsi="Times New Roman" w:cs="Times New Roman"/>
                <w:sz w:val="16"/>
                <w:szCs w:val="16"/>
              </w:rPr>
            </w:pPr>
            <w:r w:rsidRPr="00FE4135">
              <w:rPr>
                <w:rFonts w:ascii="Times New Roman" w:hAnsi="Times New Roman" w:cs="Times New Roman"/>
                <w:sz w:val="16"/>
                <w:szCs w:val="16"/>
              </w:rPr>
              <w:t xml:space="preserve">Family member </w:t>
            </w:r>
            <w:r w:rsidR="00FE4135" w:rsidRPr="00FE4135">
              <w:rPr>
                <w:rFonts w:ascii="Times New Roman" w:hAnsi="Times New Roman" w:cs="Times New Roman"/>
                <w:sz w:val="16"/>
                <w:szCs w:val="16"/>
              </w:rPr>
              <w:t>died from</w:t>
            </w:r>
            <w:r w:rsidRPr="00FE4135">
              <w:rPr>
                <w:rFonts w:ascii="Times New Roman" w:hAnsi="Times New Roman" w:cs="Times New Roman"/>
                <w:sz w:val="16"/>
                <w:szCs w:val="16"/>
              </w:rPr>
              <w:t xml:space="preserve"> suicide</w:t>
            </w:r>
          </w:p>
        </w:tc>
        <w:tc>
          <w:tcPr>
            <w:tcW w:w="2618" w:type="pct"/>
            <w:tcBorders>
              <w:top w:val="single" w:sz="4" w:space="0" w:color="auto"/>
              <w:left w:val="single" w:sz="4" w:space="0" w:color="auto"/>
              <w:bottom w:val="single" w:sz="4" w:space="0" w:color="auto"/>
              <w:right w:val="single" w:sz="4" w:space="0" w:color="auto"/>
            </w:tcBorders>
            <w:shd w:val="clear" w:color="auto" w:fill="auto"/>
            <w:vAlign w:val="center"/>
          </w:tcPr>
          <w:p w:rsidR="008D3762" w:rsidRPr="00FE4135" w:rsidRDefault="00FE4135" w:rsidP="00F271DF">
            <w:pPr>
              <w:spacing w:after="0" w:line="240" w:lineRule="auto"/>
              <w:rPr>
                <w:rFonts w:ascii="Times New Roman" w:hAnsi="Times New Roman" w:cs="Times New Roman"/>
                <w:bCs/>
                <w:sz w:val="16"/>
                <w:szCs w:val="16"/>
              </w:rPr>
            </w:pPr>
            <w:r>
              <w:rPr>
                <w:rFonts w:ascii="Times New Roman" w:hAnsi="Times New Roman" w:cs="Times New Roman"/>
                <w:bCs/>
                <w:sz w:val="16"/>
                <w:szCs w:val="16"/>
              </w:rPr>
              <w:t>“</w:t>
            </w:r>
            <w:r w:rsidR="008D3762" w:rsidRPr="00FE4135">
              <w:rPr>
                <w:rFonts w:ascii="Times New Roman" w:hAnsi="Times New Roman" w:cs="Times New Roman"/>
                <w:bCs/>
                <w:sz w:val="16"/>
                <w:szCs w:val="16"/>
              </w:rPr>
              <w:t xml:space="preserve">Has anyone in </w:t>
            </w:r>
            <w:r w:rsidR="008D3762" w:rsidRPr="00FE4135">
              <w:rPr>
                <w:rFonts w:ascii="Times New Roman" w:hAnsi="Times New Roman" w:cs="Times New Roman"/>
                <w:b/>
                <w:sz w:val="16"/>
                <w:szCs w:val="16"/>
              </w:rPr>
              <w:t>your close family</w:t>
            </w:r>
            <w:r w:rsidR="008D3762" w:rsidRPr="00FE4135">
              <w:rPr>
                <w:rFonts w:ascii="Times New Roman" w:hAnsi="Times New Roman" w:cs="Times New Roman"/>
                <w:bCs/>
                <w:sz w:val="16"/>
                <w:szCs w:val="16"/>
              </w:rPr>
              <w:t xml:space="preserve"> (mother, father, brother, sister or children) ever died from suicide?</w:t>
            </w:r>
            <w:r>
              <w:rPr>
                <w:rFonts w:ascii="Times New Roman" w:hAnsi="Times New Roman" w:cs="Times New Roman"/>
                <w:bCs/>
                <w:sz w:val="16"/>
                <w:szCs w:val="16"/>
              </w:rPr>
              <w:t>”</w:t>
            </w:r>
          </w:p>
        </w:tc>
        <w:tc>
          <w:tcPr>
            <w:tcW w:w="1525" w:type="pct"/>
            <w:tcBorders>
              <w:top w:val="single" w:sz="4" w:space="0" w:color="auto"/>
              <w:left w:val="single" w:sz="4" w:space="0" w:color="auto"/>
              <w:bottom w:val="single" w:sz="4" w:space="0" w:color="auto"/>
              <w:right w:val="single" w:sz="4" w:space="0" w:color="auto"/>
            </w:tcBorders>
            <w:shd w:val="clear" w:color="auto" w:fill="auto"/>
            <w:vAlign w:val="center"/>
          </w:tcPr>
          <w:p w:rsidR="008D3762" w:rsidRPr="00FE4135" w:rsidRDefault="008D3762" w:rsidP="00FE4135">
            <w:pPr>
              <w:adjustRightInd w:val="0"/>
              <w:snapToGrid w:val="0"/>
              <w:spacing w:after="0" w:line="240" w:lineRule="auto"/>
              <w:jc w:val="center"/>
              <w:rPr>
                <w:rFonts w:ascii="Times New Roman" w:hAnsi="Times New Roman" w:cs="Times New Roman"/>
                <w:sz w:val="16"/>
                <w:szCs w:val="16"/>
                <w:lang w:val="en-US" w:eastAsia="en-ZA"/>
              </w:rPr>
            </w:pPr>
            <w:r w:rsidRPr="00FE4135">
              <w:rPr>
                <w:rFonts w:ascii="Times New Roman" w:hAnsi="Times New Roman" w:cs="Times New Roman"/>
                <w:sz w:val="16"/>
                <w:szCs w:val="16"/>
                <w:lang w:val="en-US" w:eastAsia="en-ZA"/>
              </w:rPr>
              <w:t>“Yes, No”</w:t>
            </w:r>
          </w:p>
        </w:tc>
      </w:tr>
      <w:tr w:rsidR="00133E10" w:rsidRPr="00BC1CC9" w:rsidTr="0049166C">
        <w:tc>
          <w:tcPr>
            <w:tcW w:w="857" w:type="pct"/>
            <w:tcBorders>
              <w:top w:val="single" w:sz="4" w:space="0" w:color="auto"/>
              <w:left w:val="single" w:sz="4" w:space="0" w:color="auto"/>
              <w:bottom w:val="single" w:sz="4" w:space="0" w:color="auto"/>
              <w:right w:val="single" w:sz="4" w:space="0" w:color="auto"/>
            </w:tcBorders>
            <w:shd w:val="clear" w:color="auto" w:fill="auto"/>
          </w:tcPr>
          <w:p w:rsidR="00133E10" w:rsidRPr="00FE4135" w:rsidRDefault="00133E10" w:rsidP="00FE4135">
            <w:pPr>
              <w:spacing w:after="0" w:line="240" w:lineRule="auto"/>
              <w:rPr>
                <w:rFonts w:ascii="Times New Roman" w:hAnsi="Times New Roman" w:cs="Times New Roman"/>
                <w:sz w:val="16"/>
                <w:szCs w:val="16"/>
              </w:rPr>
            </w:pPr>
            <w:r>
              <w:rPr>
                <w:rFonts w:ascii="Times New Roman" w:hAnsi="Times New Roman" w:cs="Times New Roman"/>
                <w:sz w:val="16"/>
                <w:szCs w:val="16"/>
              </w:rPr>
              <w:t>Passive smoking</w:t>
            </w:r>
          </w:p>
        </w:tc>
        <w:tc>
          <w:tcPr>
            <w:tcW w:w="2618" w:type="pct"/>
            <w:tcBorders>
              <w:top w:val="single" w:sz="4" w:space="0" w:color="auto"/>
              <w:left w:val="single" w:sz="4" w:space="0" w:color="auto"/>
              <w:bottom w:val="single" w:sz="4" w:space="0" w:color="auto"/>
              <w:right w:val="single" w:sz="4" w:space="0" w:color="auto"/>
            </w:tcBorders>
            <w:shd w:val="clear" w:color="auto" w:fill="auto"/>
            <w:vAlign w:val="center"/>
          </w:tcPr>
          <w:p w:rsidR="00133E10" w:rsidRDefault="00133E10" w:rsidP="00F271DF">
            <w:pPr>
              <w:spacing w:after="0" w:line="240" w:lineRule="auto"/>
              <w:rPr>
                <w:rFonts w:ascii="Times New Roman" w:hAnsi="Times New Roman" w:cs="Times New Roman"/>
                <w:bCs/>
                <w:sz w:val="16"/>
                <w:szCs w:val="16"/>
              </w:rPr>
            </w:pPr>
            <w:r>
              <w:rPr>
                <w:rFonts w:ascii="Times New Roman" w:hAnsi="Times New Roman" w:cs="Times New Roman"/>
                <w:bCs/>
                <w:sz w:val="16"/>
                <w:szCs w:val="16"/>
              </w:rPr>
              <w:t>“During the past 30 days, did someone smoke in your home?”</w:t>
            </w:r>
          </w:p>
        </w:tc>
        <w:tc>
          <w:tcPr>
            <w:tcW w:w="1525" w:type="pct"/>
            <w:tcBorders>
              <w:top w:val="single" w:sz="4" w:space="0" w:color="auto"/>
              <w:left w:val="single" w:sz="4" w:space="0" w:color="auto"/>
              <w:bottom w:val="single" w:sz="4" w:space="0" w:color="auto"/>
              <w:right w:val="single" w:sz="4" w:space="0" w:color="auto"/>
            </w:tcBorders>
            <w:shd w:val="clear" w:color="auto" w:fill="auto"/>
            <w:vAlign w:val="center"/>
          </w:tcPr>
          <w:p w:rsidR="00133E10" w:rsidRPr="00FE4135" w:rsidRDefault="00133E10" w:rsidP="00FE4135">
            <w:pPr>
              <w:adjustRightInd w:val="0"/>
              <w:snapToGrid w:val="0"/>
              <w:spacing w:after="0" w:line="240" w:lineRule="auto"/>
              <w:jc w:val="center"/>
              <w:rPr>
                <w:rFonts w:ascii="Times New Roman" w:hAnsi="Times New Roman" w:cs="Times New Roman"/>
                <w:sz w:val="16"/>
                <w:szCs w:val="16"/>
                <w:lang w:val="en-US" w:eastAsia="en-ZA"/>
              </w:rPr>
            </w:pPr>
            <w:r w:rsidRPr="00FE4135">
              <w:rPr>
                <w:rFonts w:ascii="Times New Roman" w:hAnsi="Times New Roman" w:cs="Times New Roman"/>
                <w:sz w:val="16"/>
                <w:szCs w:val="16"/>
                <w:lang w:val="en-US" w:eastAsia="en-ZA"/>
              </w:rPr>
              <w:t>“Yes, No”</w:t>
            </w:r>
          </w:p>
        </w:tc>
      </w:tr>
      <w:tr w:rsidR="00133E10" w:rsidRPr="00BC1CC9" w:rsidTr="0049166C">
        <w:tc>
          <w:tcPr>
            <w:tcW w:w="857" w:type="pct"/>
            <w:tcBorders>
              <w:top w:val="single" w:sz="4" w:space="0" w:color="auto"/>
              <w:left w:val="single" w:sz="4" w:space="0" w:color="auto"/>
              <w:bottom w:val="single" w:sz="4" w:space="0" w:color="auto"/>
              <w:right w:val="single" w:sz="4" w:space="0" w:color="auto"/>
            </w:tcBorders>
            <w:shd w:val="clear" w:color="auto" w:fill="auto"/>
          </w:tcPr>
          <w:p w:rsidR="00133E10" w:rsidRDefault="00133E10" w:rsidP="00FE4135">
            <w:pPr>
              <w:spacing w:after="0" w:line="240" w:lineRule="auto"/>
              <w:rPr>
                <w:rFonts w:ascii="Times New Roman" w:hAnsi="Times New Roman" w:cs="Times New Roman"/>
                <w:sz w:val="16"/>
                <w:szCs w:val="16"/>
              </w:rPr>
            </w:pPr>
          </w:p>
        </w:tc>
        <w:tc>
          <w:tcPr>
            <w:tcW w:w="2618" w:type="pct"/>
            <w:tcBorders>
              <w:top w:val="single" w:sz="4" w:space="0" w:color="auto"/>
              <w:left w:val="single" w:sz="4" w:space="0" w:color="auto"/>
              <w:bottom w:val="single" w:sz="4" w:space="0" w:color="auto"/>
              <w:right w:val="single" w:sz="4" w:space="0" w:color="auto"/>
            </w:tcBorders>
            <w:shd w:val="clear" w:color="auto" w:fill="auto"/>
            <w:vAlign w:val="center"/>
          </w:tcPr>
          <w:p w:rsidR="00133E10" w:rsidRDefault="00133E10" w:rsidP="00F271DF">
            <w:pPr>
              <w:spacing w:after="0" w:line="240" w:lineRule="auto"/>
              <w:rPr>
                <w:rFonts w:ascii="Times New Roman" w:hAnsi="Times New Roman" w:cs="Times New Roman"/>
                <w:bCs/>
                <w:sz w:val="16"/>
                <w:szCs w:val="16"/>
              </w:rPr>
            </w:pPr>
            <w:r>
              <w:rPr>
                <w:rFonts w:ascii="Times New Roman" w:hAnsi="Times New Roman" w:cs="Times New Roman"/>
                <w:bCs/>
                <w:sz w:val="16"/>
                <w:szCs w:val="16"/>
              </w:rPr>
              <w:t>“During the past 30 days, did someone smoke in closed areas in your workplace (in the building, in a work area or a specific office)?”</w:t>
            </w:r>
          </w:p>
        </w:tc>
        <w:tc>
          <w:tcPr>
            <w:tcW w:w="1525" w:type="pct"/>
            <w:tcBorders>
              <w:top w:val="single" w:sz="4" w:space="0" w:color="auto"/>
              <w:left w:val="single" w:sz="4" w:space="0" w:color="auto"/>
              <w:bottom w:val="single" w:sz="4" w:space="0" w:color="auto"/>
              <w:right w:val="single" w:sz="4" w:space="0" w:color="auto"/>
            </w:tcBorders>
            <w:shd w:val="clear" w:color="auto" w:fill="auto"/>
            <w:vAlign w:val="center"/>
          </w:tcPr>
          <w:p w:rsidR="00133E10" w:rsidRPr="00FE4135" w:rsidRDefault="00133E10" w:rsidP="00FE4135">
            <w:pPr>
              <w:adjustRightInd w:val="0"/>
              <w:snapToGrid w:val="0"/>
              <w:spacing w:after="0" w:line="240" w:lineRule="auto"/>
              <w:jc w:val="center"/>
              <w:rPr>
                <w:rFonts w:ascii="Times New Roman" w:hAnsi="Times New Roman" w:cs="Times New Roman"/>
                <w:sz w:val="16"/>
                <w:szCs w:val="16"/>
                <w:lang w:val="en-US" w:eastAsia="en-ZA"/>
              </w:rPr>
            </w:pPr>
            <w:r>
              <w:rPr>
                <w:rFonts w:ascii="Times New Roman" w:hAnsi="Times New Roman" w:cs="Times New Roman"/>
                <w:sz w:val="16"/>
                <w:szCs w:val="16"/>
                <w:lang w:val="en-US" w:eastAsia="en-ZA"/>
              </w:rPr>
              <w:t>“1=Yes, 2=No, 3=Do not work in a closed area” (coded 1=0 and 2-3=0)</w:t>
            </w:r>
          </w:p>
        </w:tc>
      </w:tr>
    </w:tbl>
    <w:p w:rsidR="00A5378C" w:rsidRPr="00CC57EE" w:rsidRDefault="00A5378C" w:rsidP="00DC46CA">
      <w:pPr>
        <w:spacing w:after="0" w:line="240" w:lineRule="auto"/>
        <w:rPr>
          <w:i/>
          <w:sz w:val="16"/>
          <w:szCs w:val="16"/>
        </w:rPr>
      </w:pPr>
    </w:p>
    <w:p w:rsidR="00A5378C" w:rsidRPr="00CC57EE" w:rsidRDefault="00DC46CA" w:rsidP="00DC46CA">
      <w:pPr>
        <w:tabs>
          <w:tab w:val="left" w:pos="6290"/>
        </w:tabs>
        <w:spacing w:line="240" w:lineRule="auto"/>
        <w:rPr>
          <w:i/>
          <w:sz w:val="16"/>
          <w:szCs w:val="16"/>
        </w:rPr>
      </w:pPr>
      <w:r>
        <w:rPr>
          <w:i/>
          <w:sz w:val="16"/>
          <w:szCs w:val="16"/>
        </w:rPr>
        <w:tab/>
      </w:r>
    </w:p>
    <w:p w:rsidR="00A5378C" w:rsidRDefault="00A5378C" w:rsidP="00874068">
      <w:pPr>
        <w:spacing w:after="0" w:line="240" w:lineRule="auto"/>
        <w:rPr>
          <w:rFonts w:ascii="Times New Roman" w:hAnsi="Times New Roman" w:cs="Times New Roman"/>
        </w:rPr>
      </w:pPr>
    </w:p>
    <w:p w:rsidR="00874068" w:rsidRDefault="00874068" w:rsidP="00874068">
      <w:pPr>
        <w:spacing w:after="0" w:line="240" w:lineRule="auto"/>
        <w:rPr>
          <w:rFonts w:ascii="Times New Roman" w:hAnsi="Times New Roman" w:cs="Times New Roman"/>
        </w:rPr>
      </w:pPr>
    </w:p>
    <w:sectPr w:rsidR="00874068" w:rsidSect="00290921">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0281" w:rsidRDefault="006E0281" w:rsidP="00FC49D8">
      <w:pPr>
        <w:spacing w:after="0" w:line="240" w:lineRule="auto"/>
      </w:pPr>
      <w:r>
        <w:separator/>
      </w:r>
    </w:p>
  </w:endnote>
  <w:endnote w:type="continuationSeparator" w:id="0">
    <w:p w:rsidR="006E0281" w:rsidRDefault="006E0281" w:rsidP="00FC4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oudyOlSt BT">
    <w:charset w:val="00"/>
    <w:family w:val="roman"/>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DE"/>
    <w:family w:val="roman"/>
    <w:notTrueType/>
    <w:pitch w:val="variable"/>
    <w:sig w:usb0="01000001" w:usb1="00000000" w:usb2="00000000" w:usb3="00000000" w:csb0="0001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ourier New TUR">
    <w:altName w:val="Courier New"/>
    <w:charset w:val="00"/>
    <w:family w:val="modern"/>
    <w:pitch w:val="fixed"/>
    <w:sig w:usb0="00000000"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DE"/>
    <w:family w:val="roman"/>
    <w:notTrueType/>
    <w:pitch w:val="variable"/>
    <w:sig w:usb0="01000001" w:usb1="00000000" w:usb2="00000000" w:usb3="00000000" w:csb0="0001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4095178"/>
      <w:docPartObj>
        <w:docPartGallery w:val="Page Numbers (Bottom of Page)"/>
        <w:docPartUnique/>
      </w:docPartObj>
    </w:sdtPr>
    <w:sdtEndPr>
      <w:rPr>
        <w:noProof/>
      </w:rPr>
    </w:sdtEndPr>
    <w:sdtContent>
      <w:p w:rsidR="00507DA2" w:rsidRDefault="00507DA2">
        <w:pPr>
          <w:pStyle w:val="Footer"/>
          <w:jc w:val="center"/>
        </w:pPr>
        <w:r>
          <w:fldChar w:fldCharType="begin"/>
        </w:r>
        <w:r>
          <w:instrText xml:space="preserve"> PAGE   \* MERGEFORMAT </w:instrText>
        </w:r>
        <w:r>
          <w:fldChar w:fldCharType="separate"/>
        </w:r>
        <w:r w:rsidR="00051547">
          <w:rPr>
            <w:noProof/>
          </w:rPr>
          <w:t>1</w:t>
        </w:r>
        <w:r>
          <w:rPr>
            <w:noProof/>
          </w:rPr>
          <w:fldChar w:fldCharType="end"/>
        </w:r>
      </w:p>
    </w:sdtContent>
  </w:sdt>
  <w:p w:rsidR="00507DA2" w:rsidRDefault="00507D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0281" w:rsidRDefault="006E0281" w:rsidP="00FC49D8">
      <w:pPr>
        <w:spacing w:after="0" w:line="240" w:lineRule="auto"/>
      </w:pPr>
      <w:r>
        <w:separator/>
      </w:r>
    </w:p>
  </w:footnote>
  <w:footnote w:type="continuationSeparator" w:id="0">
    <w:p w:rsidR="006E0281" w:rsidRDefault="006E0281" w:rsidP="00FC49D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D"/>
    <w:multiLevelType w:val="singleLevel"/>
    <w:tmpl w:val="00000000"/>
    <w:lvl w:ilvl="0">
      <w:start w:val="1"/>
      <w:numFmt w:val="decimal"/>
      <w:pStyle w:val="1"/>
      <w:lvlText w:val="%1."/>
      <w:lvlJc w:val="left"/>
      <w:pPr>
        <w:tabs>
          <w:tab w:val="num" w:pos="120"/>
        </w:tabs>
      </w:pPr>
      <w:rPr>
        <w:rFonts w:ascii="GoudyOlSt BT" w:hAnsi="GoudyOlSt BT" w:cs="Times New Roman"/>
        <w:sz w:val="22"/>
        <w:szCs w:val="22"/>
      </w:rPr>
    </w:lvl>
  </w:abstractNum>
  <w:abstractNum w:abstractNumId="1" w15:restartNumberingAfterBreak="0">
    <w:nsid w:val="04636CFB"/>
    <w:multiLevelType w:val="multilevel"/>
    <w:tmpl w:val="3AA64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6551B"/>
    <w:multiLevelType w:val="multilevel"/>
    <w:tmpl w:val="67908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EE4D9C"/>
    <w:multiLevelType w:val="hybridMultilevel"/>
    <w:tmpl w:val="1B527C42"/>
    <w:lvl w:ilvl="0" w:tplc="695C66B8">
      <w:start w:val="2"/>
      <w:numFmt w:val="bullet"/>
      <w:lvlText w:val=""/>
      <w:lvlJc w:val="left"/>
      <w:pPr>
        <w:ind w:left="492" w:hanging="360"/>
      </w:pPr>
      <w:rPr>
        <w:rFonts w:ascii="Wingdings" w:eastAsia="Times New Roman" w:hAnsi="Wingdings" w:cstheme="minorBidi" w:hint="default"/>
      </w:rPr>
    </w:lvl>
    <w:lvl w:ilvl="1" w:tplc="1C090003" w:tentative="1">
      <w:start w:val="1"/>
      <w:numFmt w:val="bullet"/>
      <w:lvlText w:val="o"/>
      <w:lvlJc w:val="left"/>
      <w:pPr>
        <w:ind w:left="1212" w:hanging="360"/>
      </w:pPr>
      <w:rPr>
        <w:rFonts w:ascii="Courier New" w:hAnsi="Courier New" w:cs="Courier New" w:hint="default"/>
      </w:rPr>
    </w:lvl>
    <w:lvl w:ilvl="2" w:tplc="1C090005" w:tentative="1">
      <w:start w:val="1"/>
      <w:numFmt w:val="bullet"/>
      <w:lvlText w:val=""/>
      <w:lvlJc w:val="left"/>
      <w:pPr>
        <w:ind w:left="1932" w:hanging="360"/>
      </w:pPr>
      <w:rPr>
        <w:rFonts w:ascii="Wingdings" w:hAnsi="Wingdings" w:hint="default"/>
      </w:rPr>
    </w:lvl>
    <w:lvl w:ilvl="3" w:tplc="1C090001" w:tentative="1">
      <w:start w:val="1"/>
      <w:numFmt w:val="bullet"/>
      <w:lvlText w:val=""/>
      <w:lvlJc w:val="left"/>
      <w:pPr>
        <w:ind w:left="2652" w:hanging="360"/>
      </w:pPr>
      <w:rPr>
        <w:rFonts w:ascii="Symbol" w:hAnsi="Symbol" w:hint="default"/>
      </w:rPr>
    </w:lvl>
    <w:lvl w:ilvl="4" w:tplc="1C090003" w:tentative="1">
      <w:start w:val="1"/>
      <w:numFmt w:val="bullet"/>
      <w:lvlText w:val="o"/>
      <w:lvlJc w:val="left"/>
      <w:pPr>
        <w:ind w:left="3372" w:hanging="360"/>
      </w:pPr>
      <w:rPr>
        <w:rFonts w:ascii="Courier New" w:hAnsi="Courier New" w:cs="Courier New" w:hint="default"/>
      </w:rPr>
    </w:lvl>
    <w:lvl w:ilvl="5" w:tplc="1C090005" w:tentative="1">
      <w:start w:val="1"/>
      <w:numFmt w:val="bullet"/>
      <w:lvlText w:val=""/>
      <w:lvlJc w:val="left"/>
      <w:pPr>
        <w:ind w:left="4092" w:hanging="360"/>
      </w:pPr>
      <w:rPr>
        <w:rFonts w:ascii="Wingdings" w:hAnsi="Wingdings" w:hint="default"/>
      </w:rPr>
    </w:lvl>
    <w:lvl w:ilvl="6" w:tplc="1C090001" w:tentative="1">
      <w:start w:val="1"/>
      <w:numFmt w:val="bullet"/>
      <w:lvlText w:val=""/>
      <w:lvlJc w:val="left"/>
      <w:pPr>
        <w:ind w:left="4812" w:hanging="360"/>
      </w:pPr>
      <w:rPr>
        <w:rFonts w:ascii="Symbol" w:hAnsi="Symbol" w:hint="default"/>
      </w:rPr>
    </w:lvl>
    <w:lvl w:ilvl="7" w:tplc="1C090003" w:tentative="1">
      <w:start w:val="1"/>
      <w:numFmt w:val="bullet"/>
      <w:lvlText w:val="o"/>
      <w:lvlJc w:val="left"/>
      <w:pPr>
        <w:ind w:left="5532" w:hanging="360"/>
      </w:pPr>
      <w:rPr>
        <w:rFonts w:ascii="Courier New" w:hAnsi="Courier New" w:cs="Courier New" w:hint="default"/>
      </w:rPr>
    </w:lvl>
    <w:lvl w:ilvl="8" w:tplc="1C090005" w:tentative="1">
      <w:start w:val="1"/>
      <w:numFmt w:val="bullet"/>
      <w:lvlText w:val=""/>
      <w:lvlJc w:val="left"/>
      <w:pPr>
        <w:ind w:left="6252" w:hanging="360"/>
      </w:pPr>
      <w:rPr>
        <w:rFonts w:ascii="Wingdings" w:hAnsi="Wingdings" w:hint="default"/>
      </w:rPr>
    </w:lvl>
  </w:abstractNum>
  <w:abstractNum w:abstractNumId="4" w15:restartNumberingAfterBreak="0">
    <w:nsid w:val="11284CAF"/>
    <w:multiLevelType w:val="multilevel"/>
    <w:tmpl w:val="11762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3B0012"/>
    <w:multiLevelType w:val="multilevel"/>
    <w:tmpl w:val="E4B6A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0614D8"/>
    <w:multiLevelType w:val="multilevel"/>
    <w:tmpl w:val="BADE7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290E9D"/>
    <w:multiLevelType w:val="multilevel"/>
    <w:tmpl w:val="C0BC6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8D185A"/>
    <w:multiLevelType w:val="multilevel"/>
    <w:tmpl w:val="E070C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0C1D77"/>
    <w:multiLevelType w:val="multilevel"/>
    <w:tmpl w:val="2782E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AF7D63"/>
    <w:multiLevelType w:val="multilevel"/>
    <w:tmpl w:val="3CD8B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511AC3"/>
    <w:multiLevelType w:val="multilevel"/>
    <w:tmpl w:val="DFD8F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524347"/>
    <w:multiLevelType w:val="multilevel"/>
    <w:tmpl w:val="7FB6F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9111C7"/>
    <w:multiLevelType w:val="multilevel"/>
    <w:tmpl w:val="513E0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382584"/>
    <w:multiLevelType w:val="multilevel"/>
    <w:tmpl w:val="E83E2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0B505B"/>
    <w:multiLevelType w:val="hybridMultilevel"/>
    <w:tmpl w:val="2CC83A24"/>
    <w:lvl w:ilvl="0" w:tplc="C610023A">
      <w:start w:val="1"/>
      <w:numFmt w:val="decimal"/>
      <w:pStyle w:val="Mdeck8references"/>
      <w:lvlText w:val="%1."/>
      <w:lvlJc w:val="left"/>
      <w:pPr>
        <w:ind w:left="562"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35E220A"/>
    <w:multiLevelType w:val="multilevel"/>
    <w:tmpl w:val="0EB21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C47C56"/>
    <w:multiLevelType w:val="multilevel"/>
    <w:tmpl w:val="8BD4A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16748E"/>
    <w:multiLevelType w:val="multilevel"/>
    <w:tmpl w:val="6FE63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5463EA"/>
    <w:multiLevelType w:val="multilevel"/>
    <w:tmpl w:val="CB505766"/>
    <w:lvl w:ilvl="0">
      <w:start w:val="1"/>
      <w:numFmt w:val="bullet"/>
      <w:lvlText w:val=""/>
      <w:lvlJc w:val="left"/>
      <w:pPr>
        <w:tabs>
          <w:tab w:val="num" w:pos="1070"/>
        </w:tabs>
        <w:ind w:left="107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81246D"/>
    <w:multiLevelType w:val="multilevel"/>
    <w:tmpl w:val="5CFCC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A344B4"/>
    <w:multiLevelType w:val="multilevel"/>
    <w:tmpl w:val="DB48E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916C10"/>
    <w:multiLevelType w:val="multilevel"/>
    <w:tmpl w:val="F356D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401945"/>
    <w:multiLevelType w:val="multilevel"/>
    <w:tmpl w:val="21A2C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FA641F"/>
    <w:multiLevelType w:val="multilevel"/>
    <w:tmpl w:val="88B63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2056CB"/>
    <w:multiLevelType w:val="multilevel"/>
    <w:tmpl w:val="FBA23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0"/>
    <w:lvlOverride w:ilvl="0">
      <w:lvl w:ilvl="0">
        <w:start w:val="1"/>
        <w:numFmt w:val="decimal"/>
        <w:pStyle w:val="1"/>
        <w:lvlText w:val="%1."/>
        <w:lvlJc w:val="left"/>
      </w:lvl>
    </w:lvlOverride>
  </w:num>
  <w:num w:numId="3">
    <w:abstractNumId w:val="21"/>
  </w:num>
  <w:num w:numId="4">
    <w:abstractNumId w:val="12"/>
  </w:num>
  <w:num w:numId="5">
    <w:abstractNumId w:val="20"/>
  </w:num>
  <w:num w:numId="6">
    <w:abstractNumId w:val="5"/>
  </w:num>
  <w:num w:numId="7">
    <w:abstractNumId w:val="23"/>
  </w:num>
  <w:num w:numId="8">
    <w:abstractNumId w:val="14"/>
  </w:num>
  <w:num w:numId="9">
    <w:abstractNumId w:val="13"/>
  </w:num>
  <w:num w:numId="10">
    <w:abstractNumId w:val="2"/>
  </w:num>
  <w:num w:numId="11">
    <w:abstractNumId w:val="18"/>
  </w:num>
  <w:num w:numId="12">
    <w:abstractNumId w:val="24"/>
  </w:num>
  <w:num w:numId="13">
    <w:abstractNumId w:val="11"/>
  </w:num>
  <w:num w:numId="14">
    <w:abstractNumId w:val="7"/>
  </w:num>
  <w:num w:numId="15">
    <w:abstractNumId w:val="22"/>
  </w:num>
  <w:num w:numId="16">
    <w:abstractNumId w:val="4"/>
  </w:num>
  <w:num w:numId="17">
    <w:abstractNumId w:val="16"/>
  </w:num>
  <w:num w:numId="18">
    <w:abstractNumId w:val="9"/>
  </w:num>
  <w:num w:numId="19">
    <w:abstractNumId w:val="1"/>
  </w:num>
  <w:num w:numId="20">
    <w:abstractNumId w:val="17"/>
  </w:num>
  <w:num w:numId="21">
    <w:abstractNumId w:val="6"/>
  </w:num>
  <w:num w:numId="22">
    <w:abstractNumId w:val="25"/>
  </w:num>
  <w:num w:numId="23">
    <w:abstractNumId w:val="10"/>
  </w:num>
  <w:num w:numId="24">
    <w:abstractNumId w:val="19"/>
  </w:num>
  <w:num w:numId="25">
    <w:abstractNumId w:val="8"/>
  </w:num>
  <w:num w:numId="26">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6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75C"/>
    <w:rsid w:val="000000CE"/>
    <w:rsid w:val="000001FD"/>
    <w:rsid w:val="00000305"/>
    <w:rsid w:val="00000424"/>
    <w:rsid w:val="00000454"/>
    <w:rsid w:val="00000466"/>
    <w:rsid w:val="00000608"/>
    <w:rsid w:val="000009A1"/>
    <w:rsid w:val="00000CFE"/>
    <w:rsid w:val="00000D3B"/>
    <w:rsid w:val="00000D5E"/>
    <w:rsid w:val="000012FA"/>
    <w:rsid w:val="000012FE"/>
    <w:rsid w:val="00001301"/>
    <w:rsid w:val="0000135E"/>
    <w:rsid w:val="00001679"/>
    <w:rsid w:val="000016FA"/>
    <w:rsid w:val="0000171D"/>
    <w:rsid w:val="000019DE"/>
    <w:rsid w:val="00001A65"/>
    <w:rsid w:val="00001E3C"/>
    <w:rsid w:val="00001E7B"/>
    <w:rsid w:val="00001EA8"/>
    <w:rsid w:val="00002326"/>
    <w:rsid w:val="0000242E"/>
    <w:rsid w:val="00002611"/>
    <w:rsid w:val="000028D1"/>
    <w:rsid w:val="000028D7"/>
    <w:rsid w:val="00002992"/>
    <w:rsid w:val="000029DE"/>
    <w:rsid w:val="00002B1C"/>
    <w:rsid w:val="00002B81"/>
    <w:rsid w:val="00002E27"/>
    <w:rsid w:val="0000300F"/>
    <w:rsid w:val="000030CE"/>
    <w:rsid w:val="0000320C"/>
    <w:rsid w:val="00003284"/>
    <w:rsid w:val="000033EB"/>
    <w:rsid w:val="0000341E"/>
    <w:rsid w:val="00003582"/>
    <w:rsid w:val="00003644"/>
    <w:rsid w:val="000037F2"/>
    <w:rsid w:val="00003B0B"/>
    <w:rsid w:val="00003B71"/>
    <w:rsid w:val="00003E02"/>
    <w:rsid w:val="00003F64"/>
    <w:rsid w:val="00003F8D"/>
    <w:rsid w:val="00004024"/>
    <w:rsid w:val="0000406D"/>
    <w:rsid w:val="000040EE"/>
    <w:rsid w:val="000041C4"/>
    <w:rsid w:val="00004208"/>
    <w:rsid w:val="00004347"/>
    <w:rsid w:val="00004394"/>
    <w:rsid w:val="000044BC"/>
    <w:rsid w:val="0000453D"/>
    <w:rsid w:val="0000453E"/>
    <w:rsid w:val="0000480F"/>
    <w:rsid w:val="00004A65"/>
    <w:rsid w:val="00004EB2"/>
    <w:rsid w:val="00004F31"/>
    <w:rsid w:val="00004F9D"/>
    <w:rsid w:val="00004FD7"/>
    <w:rsid w:val="00005071"/>
    <w:rsid w:val="00005259"/>
    <w:rsid w:val="00005458"/>
    <w:rsid w:val="000054BE"/>
    <w:rsid w:val="0000569F"/>
    <w:rsid w:val="000056E3"/>
    <w:rsid w:val="000058E3"/>
    <w:rsid w:val="00005F86"/>
    <w:rsid w:val="0000611F"/>
    <w:rsid w:val="0000615F"/>
    <w:rsid w:val="000064F8"/>
    <w:rsid w:val="00006598"/>
    <w:rsid w:val="000065D8"/>
    <w:rsid w:val="0000660F"/>
    <w:rsid w:val="0000684D"/>
    <w:rsid w:val="00006884"/>
    <w:rsid w:val="00006888"/>
    <w:rsid w:val="0000697A"/>
    <w:rsid w:val="00006BFB"/>
    <w:rsid w:val="00006EEB"/>
    <w:rsid w:val="0000705E"/>
    <w:rsid w:val="000070C6"/>
    <w:rsid w:val="00007119"/>
    <w:rsid w:val="000073D7"/>
    <w:rsid w:val="0000745F"/>
    <w:rsid w:val="0000757F"/>
    <w:rsid w:val="000075F5"/>
    <w:rsid w:val="00007682"/>
    <w:rsid w:val="00007697"/>
    <w:rsid w:val="00007699"/>
    <w:rsid w:val="0000779E"/>
    <w:rsid w:val="000077A4"/>
    <w:rsid w:val="0000781F"/>
    <w:rsid w:val="000079B1"/>
    <w:rsid w:val="00007C70"/>
    <w:rsid w:val="00007E1D"/>
    <w:rsid w:val="00007EC2"/>
    <w:rsid w:val="0001000D"/>
    <w:rsid w:val="000100AC"/>
    <w:rsid w:val="0001010C"/>
    <w:rsid w:val="0001055A"/>
    <w:rsid w:val="0001072E"/>
    <w:rsid w:val="0001073A"/>
    <w:rsid w:val="000109E8"/>
    <w:rsid w:val="00010AA2"/>
    <w:rsid w:val="00010B0F"/>
    <w:rsid w:val="00010CB8"/>
    <w:rsid w:val="00010CD0"/>
    <w:rsid w:val="00010D83"/>
    <w:rsid w:val="00011021"/>
    <w:rsid w:val="000110B1"/>
    <w:rsid w:val="00011251"/>
    <w:rsid w:val="00011270"/>
    <w:rsid w:val="00011386"/>
    <w:rsid w:val="000113A8"/>
    <w:rsid w:val="0001167F"/>
    <w:rsid w:val="0001171E"/>
    <w:rsid w:val="000117E2"/>
    <w:rsid w:val="0001191F"/>
    <w:rsid w:val="0001194E"/>
    <w:rsid w:val="00011B8D"/>
    <w:rsid w:val="00011D82"/>
    <w:rsid w:val="00012240"/>
    <w:rsid w:val="000122B3"/>
    <w:rsid w:val="0001240C"/>
    <w:rsid w:val="000124BF"/>
    <w:rsid w:val="00012634"/>
    <w:rsid w:val="0001297D"/>
    <w:rsid w:val="00012D88"/>
    <w:rsid w:val="00012E27"/>
    <w:rsid w:val="00012FD9"/>
    <w:rsid w:val="00013059"/>
    <w:rsid w:val="000130B2"/>
    <w:rsid w:val="000130C7"/>
    <w:rsid w:val="00013333"/>
    <w:rsid w:val="000133CD"/>
    <w:rsid w:val="00013641"/>
    <w:rsid w:val="000136F9"/>
    <w:rsid w:val="00013AA0"/>
    <w:rsid w:val="00013D03"/>
    <w:rsid w:val="00013D11"/>
    <w:rsid w:val="00013D16"/>
    <w:rsid w:val="00014034"/>
    <w:rsid w:val="00014096"/>
    <w:rsid w:val="000144FF"/>
    <w:rsid w:val="00014502"/>
    <w:rsid w:val="00014634"/>
    <w:rsid w:val="0001496F"/>
    <w:rsid w:val="00014A35"/>
    <w:rsid w:val="00014C70"/>
    <w:rsid w:val="00014CAA"/>
    <w:rsid w:val="00014CBE"/>
    <w:rsid w:val="00014DD1"/>
    <w:rsid w:val="00015075"/>
    <w:rsid w:val="000150B0"/>
    <w:rsid w:val="000150E4"/>
    <w:rsid w:val="00015171"/>
    <w:rsid w:val="00015699"/>
    <w:rsid w:val="000156CB"/>
    <w:rsid w:val="00015737"/>
    <w:rsid w:val="000157C6"/>
    <w:rsid w:val="00015B13"/>
    <w:rsid w:val="00015C8C"/>
    <w:rsid w:val="00015DAE"/>
    <w:rsid w:val="00015DB0"/>
    <w:rsid w:val="00015DB8"/>
    <w:rsid w:val="000162A0"/>
    <w:rsid w:val="000162D8"/>
    <w:rsid w:val="000163B8"/>
    <w:rsid w:val="000166CB"/>
    <w:rsid w:val="00016A64"/>
    <w:rsid w:val="00016B59"/>
    <w:rsid w:val="00016FC6"/>
    <w:rsid w:val="000171B7"/>
    <w:rsid w:val="000173AC"/>
    <w:rsid w:val="00017577"/>
    <w:rsid w:val="00017730"/>
    <w:rsid w:val="00017818"/>
    <w:rsid w:val="00017853"/>
    <w:rsid w:val="000179A9"/>
    <w:rsid w:val="00017A7A"/>
    <w:rsid w:val="00017AAF"/>
    <w:rsid w:val="00017CB7"/>
    <w:rsid w:val="00017D01"/>
    <w:rsid w:val="00017DBE"/>
    <w:rsid w:val="00017E51"/>
    <w:rsid w:val="0002008E"/>
    <w:rsid w:val="00020153"/>
    <w:rsid w:val="00020309"/>
    <w:rsid w:val="0002047B"/>
    <w:rsid w:val="000207B3"/>
    <w:rsid w:val="0002098A"/>
    <w:rsid w:val="000209F9"/>
    <w:rsid w:val="00020AFE"/>
    <w:rsid w:val="00020EA3"/>
    <w:rsid w:val="0002108D"/>
    <w:rsid w:val="000210F1"/>
    <w:rsid w:val="0002135E"/>
    <w:rsid w:val="0002143E"/>
    <w:rsid w:val="0002148D"/>
    <w:rsid w:val="00021513"/>
    <w:rsid w:val="00021662"/>
    <w:rsid w:val="00021955"/>
    <w:rsid w:val="000219B3"/>
    <w:rsid w:val="00021A92"/>
    <w:rsid w:val="00021AE4"/>
    <w:rsid w:val="00021AE6"/>
    <w:rsid w:val="00021C69"/>
    <w:rsid w:val="00021DA7"/>
    <w:rsid w:val="00021DAD"/>
    <w:rsid w:val="0002222F"/>
    <w:rsid w:val="0002232E"/>
    <w:rsid w:val="000224F6"/>
    <w:rsid w:val="000225C1"/>
    <w:rsid w:val="000225EA"/>
    <w:rsid w:val="00022989"/>
    <w:rsid w:val="00022B20"/>
    <w:rsid w:val="00022C7E"/>
    <w:rsid w:val="00022E69"/>
    <w:rsid w:val="00023137"/>
    <w:rsid w:val="00023310"/>
    <w:rsid w:val="0002333D"/>
    <w:rsid w:val="00023592"/>
    <w:rsid w:val="000236CB"/>
    <w:rsid w:val="00023787"/>
    <w:rsid w:val="00023948"/>
    <w:rsid w:val="00023A04"/>
    <w:rsid w:val="00023C49"/>
    <w:rsid w:val="00023EA4"/>
    <w:rsid w:val="00024128"/>
    <w:rsid w:val="00024420"/>
    <w:rsid w:val="0002448A"/>
    <w:rsid w:val="000244E6"/>
    <w:rsid w:val="00024737"/>
    <w:rsid w:val="000247C6"/>
    <w:rsid w:val="000248D0"/>
    <w:rsid w:val="000248F4"/>
    <w:rsid w:val="00024908"/>
    <w:rsid w:val="000249BF"/>
    <w:rsid w:val="00024BA6"/>
    <w:rsid w:val="00024D27"/>
    <w:rsid w:val="00024E30"/>
    <w:rsid w:val="00024FAA"/>
    <w:rsid w:val="0002510A"/>
    <w:rsid w:val="00025148"/>
    <w:rsid w:val="00025155"/>
    <w:rsid w:val="000251D5"/>
    <w:rsid w:val="000252AE"/>
    <w:rsid w:val="0002547E"/>
    <w:rsid w:val="000254DB"/>
    <w:rsid w:val="00025525"/>
    <w:rsid w:val="00025948"/>
    <w:rsid w:val="00025E45"/>
    <w:rsid w:val="00025E62"/>
    <w:rsid w:val="00025E6C"/>
    <w:rsid w:val="0002625E"/>
    <w:rsid w:val="00026277"/>
    <w:rsid w:val="000262DC"/>
    <w:rsid w:val="0002637E"/>
    <w:rsid w:val="00026461"/>
    <w:rsid w:val="0002661B"/>
    <w:rsid w:val="00026857"/>
    <w:rsid w:val="0002695B"/>
    <w:rsid w:val="000269F8"/>
    <w:rsid w:val="00026AA6"/>
    <w:rsid w:val="00026E3C"/>
    <w:rsid w:val="000270EB"/>
    <w:rsid w:val="00027109"/>
    <w:rsid w:val="00027284"/>
    <w:rsid w:val="000272C8"/>
    <w:rsid w:val="00027304"/>
    <w:rsid w:val="0002735E"/>
    <w:rsid w:val="000273FE"/>
    <w:rsid w:val="00027496"/>
    <w:rsid w:val="000274EE"/>
    <w:rsid w:val="00027528"/>
    <w:rsid w:val="000275F0"/>
    <w:rsid w:val="000275F9"/>
    <w:rsid w:val="000276A0"/>
    <w:rsid w:val="000276E1"/>
    <w:rsid w:val="000276E4"/>
    <w:rsid w:val="0002777E"/>
    <w:rsid w:val="000278BD"/>
    <w:rsid w:val="000278C1"/>
    <w:rsid w:val="0002790D"/>
    <w:rsid w:val="000279FC"/>
    <w:rsid w:val="00027B7E"/>
    <w:rsid w:val="00027D17"/>
    <w:rsid w:val="00027F00"/>
    <w:rsid w:val="000300E5"/>
    <w:rsid w:val="00030200"/>
    <w:rsid w:val="000302A2"/>
    <w:rsid w:val="000302CF"/>
    <w:rsid w:val="000308B4"/>
    <w:rsid w:val="00030969"/>
    <w:rsid w:val="000309F6"/>
    <w:rsid w:val="00030D4C"/>
    <w:rsid w:val="000310D1"/>
    <w:rsid w:val="000314D3"/>
    <w:rsid w:val="000314FA"/>
    <w:rsid w:val="000315F8"/>
    <w:rsid w:val="0003192F"/>
    <w:rsid w:val="000319EE"/>
    <w:rsid w:val="00031A8B"/>
    <w:rsid w:val="00031E73"/>
    <w:rsid w:val="00031E8D"/>
    <w:rsid w:val="00031E9D"/>
    <w:rsid w:val="00031EC3"/>
    <w:rsid w:val="000320DB"/>
    <w:rsid w:val="00032287"/>
    <w:rsid w:val="000322D5"/>
    <w:rsid w:val="00032419"/>
    <w:rsid w:val="000324D6"/>
    <w:rsid w:val="000325CF"/>
    <w:rsid w:val="0003266B"/>
    <w:rsid w:val="00032699"/>
    <w:rsid w:val="000327C0"/>
    <w:rsid w:val="000327C4"/>
    <w:rsid w:val="000328F3"/>
    <w:rsid w:val="000329AC"/>
    <w:rsid w:val="00032AA8"/>
    <w:rsid w:val="00032B41"/>
    <w:rsid w:val="00032B7F"/>
    <w:rsid w:val="00032C27"/>
    <w:rsid w:val="00032D16"/>
    <w:rsid w:val="00032D35"/>
    <w:rsid w:val="000330B8"/>
    <w:rsid w:val="00033231"/>
    <w:rsid w:val="00033451"/>
    <w:rsid w:val="00033457"/>
    <w:rsid w:val="000335A5"/>
    <w:rsid w:val="0003368F"/>
    <w:rsid w:val="0003377F"/>
    <w:rsid w:val="0003391C"/>
    <w:rsid w:val="000339FC"/>
    <w:rsid w:val="00033B1A"/>
    <w:rsid w:val="00033B78"/>
    <w:rsid w:val="00033C40"/>
    <w:rsid w:val="00033DB7"/>
    <w:rsid w:val="00034109"/>
    <w:rsid w:val="000341A0"/>
    <w:rsid w:val="000342FA"/>
    <w:rsid w:val="000343FD"/>
    <w:rsid w:val="00034492"/>
    <w:rsid w:val="000344D7"/>
    <w:rsid w:val="0003464D"/>
    <w:rsid w:val="0003471E"/>
    <w:rsid w:val="00034805"/>
    <w:rsid w:val="00034B09"/>
    <w:rsid w:val="00034C1A"/>
    <w:rsid w:val="00034C3A"/>
    <w:rsid w:val="00034F8D"/>
    <w:rsid w:val="000350B3"/>
    <w:rsid w:val="0003529C"/>
    <w:rsid w:val="0003584C"/>
    <w:rsid w:val="00035A1A"/>
    <w:rsid w:val="00035D12"/>
    <w:rsid w:val="00035E77"/>
    <w:rsid w:val="00035F98"/>
    <w:rsid w:val="0003603E"/>
    <w:rsid w:val="0003677B"/>
    <w:rsid w:val="00036785"/>
    <w:rsid w:val="000369C6"/>
    <w:rsid w:val="00036A01"/>
    <w:rsid w:val="00036AC9"/>
    <w:rsid w:val="00036C6B"/>
    <w:rsid w:val="00036F5E"/>
    <w:rsid w:val="00036F86"/>
    <w:rsid w:val="00037040"/>
    <w:rsid w:val="00037127"/>
    <w:rsid w:val="00037518"/>
    <w:rsid w:val="00037530"/>
    <w:rsid w:val="0003762C"/>
    <w:rsid w:val="000376EB"/>
    <w:rsid w:val="000378E7"/>
    <w:rsid w:val="000379BA"/>
    <w:rsid w:val="00037A8F"/>
    <w:rsid w:val="00037CEF"/>
    <w:rsid w:val="00037D8A"/>
    <w:rsid w:val="00037E48"/>
    <w:rsid w:val="00040500"/>
    <w:rsid w:val="00040621"/>
    <w:rsid w:val="0004072C"/>
    <w:rsid w:val="00040774"/>
    <w:rsid w:val="0004078F"/>
    <w:rsid w:val="000407E1"/>
    <w:rsid w:val="000408B2"/>
    <w:rsid w:val="00040A0C"/>
    <w:rsid w:val="00040B01"/>
    <w:rsid w:val="00040C9D"/>
    <w:rsid w:val="00040D50"/>
    <w:rsid w:val="00040FD0"/>
    <w:rsid w:val="00041102"/>
    <w:rsid w:val="00041408"/>
    <w:rsid w:val="00041477"/>
    <w:rsid w:val="000415B2"/>
    <w:rsid w:val="0004176D"/>
    <w:rsid w:val="000418E6"/>
    <w:rsid w:val="00041965"/>
    <w:rsid w:val="00041B52"/>
    <w:rsid w:val="00041B8A"/>
    <w:rsid w:val="00041C69"/>
    <w:rsid w:val="00041CB6"/>
    <w:rsid w:val="00041FA1"/>
    <w:rsid w:val="00041FE2"/>
    <w:rsid w:val="0004209D"/>
    <w:rsid w:val="0004232E"/>
    <w:rsid w:val="00042474"/>
    <w:rsid w:val="0004249C"/>
    <w:rsid w:val="00042C1E"/>
    <w:rsid w:val="00042C45"/>
    <w:rsid w:val="00042CC6"/>
    <w:rsid w:val="00042DA9"/>
    <w:rsid w:val="00043217"/>
    <w:rsid w:val="00043317"/>
    <w:rsid w:val="00043325"/>
    <w:rsid w:val="000433A9"/>
    <w:rsid w:val="000436FE"/>
    <w:rsid w:val="000439D6"/>
    <w:rsid w:val="00043BA2"/>
    <w:rsid w:val="00043C52"/>
    <w:rsid w:val="00043DC7"/>
    <w:rsid w:val="00043DE3"/>
    <w:rsid w:val="000442E8"/>
    <w:rsid w:val="000444C6"/>
    <w:rsid w:val="00044610"/>
    <w:rsid w:val="0004461E"/>
    <w:rsid w:val="00044A87"/>
    <w:rsid w:val="00044BF0"/>
    <w:rsid w:val="00044C03"/>
    <w:rsid w:val="00044CE0"/>
    <w:rsid w:val="00044E53"/>
    <w:rsid w:val="00044ED4"/>
    <w:rsid w:val="00044FE7"/>
    <w:rsid w:val="00045314"/>
    <w:rsid w:val="00045358"/>
    <w:rsid w:val="00045497"/>
    <w:rsid w:val="00045791"/>
    <w:rsid w:val="00045910"/>
    <w:rsid w:val="00045CDB"/>
    <w:rsid w:val="00046203"/>
    <w:rsid w:val="0004636F"/>
    <w:rsid w:val="00046390"/>
    <w:rsid w:val="00046485"/>
    <w:rsid w:val="000465C8"/>
    <w:rsid w:val="0004668E"/>
    <w:rsid w:val="0004677E"/>
    <w:rsid w:val="000467A1"/>
    <w:rsid w:val="0004683B"/>
    <w:rsid w:val="00046887"/>
    <w:rsid w:val="0004693D"/>
    <w:rsid w:val="00046A8C"/>
    <w:rsid w:val="00046BC6"/>
    <w:rsid w:val="00046BEC"/>
    <w:rsid w:val="00046C56"/>
    <w:rsid w:val="00046DD8"/>
    <w:rsid w:val="00046DF4"/>
    <w:rsid w:val="00046E3C"/>
    <w:rsid w:val="00046FAB"/>
    <w:rsid w:val="000472F3"/>
    <w:rsid w:val="000473DC"/>
    <w:rsid w:val="000476C0"/>
    <w:rsid w:val="00047881"/>
    <w:rsid w:val="00047907"/>
    <w:rsid w:val="00047AF3"/>
    <w:rsid w:val="00047BC2"/>
    <w:rsid w:val="00047C0E"/>
    <w:rsid w:val="00050174"/>
    <w:rsid w:val="0005028E"/>
    <w:rsid w:val="000504D0"/>
    <w:rsid w:val="000504D6"/>
    <w:rsid w:val="00050594"/>
    <w:rsid w:val="0005062C"/>
    <w:rsid w:val="0005067B"/>
    <w:rsid w:val="00050A89"/>
    <w:rsid w:val="00050B41"/>
    <w:rsid w:val="00050C87"/>
    <w:rsid w:val="00050F55"/>
    <w:rsid w:val="00050FA6"/>
    <w:rsid w:val="00051142"/>
    <w:rsid w:val="00051547"/>
    <w:rsid w:val="00051633"/>
    <w:rsid w:val="0005168C"/>
    <w:rsid w:val="00051791"/>
    <w:rsid w:val="0005187F"/>
    <w:rsid w:val="00051881"/>
    <w:rsid w:val="00051BA2"/>
    <w:rsid w:val="00051E7A"/>
    <w:rsid w:val="00051ED0"/>
    <w:rsid w:val="00051FC0"/>
    <w:rsid w:val="00052046"/>
    <w:rsid w:val="0005214F"/>
    <w:rsid w:val="00052288"/>
    <w:rsid w:val="000523BC"/>
    <w:rsid w:val="00052519"/>
    <w:rsid w:val="00052536"/>
    <w:rsid w:val="00052645"/>
    <w:rsid w:val="000526BA"/>
    <w:rsid w:val="0005271C"/>
    <w:rsid w:val="00052D4A"/>
    <w:rsid w:val="00052DD6"/>
    <w:rsid w:val="0005300A"/>
    <w:rsid w:val="00053038"/>
    <w:rsid w:val="00053138"/>
    <w:rsid w:val="0005323E"/>
    <w:rsid w:val="000532DB"/>
    <w:rsid w:val="00053324"/>
    <w:rsid w:val="0005348A"/>
    <w:rsid w:val="00053507"/>
    <w:rsid w:val="00053645"/>
    <w:rsid w:val="00053667"/>
    <w:rsid w:val="000536B0"/>
    <w:rsid w:val="000536E0"/>
    <w:rsid w:val="00053740"/>
    <w:rsid w:val="00053998"/>
    <w:rsid w:val="0005399E"/>
    <w:rsid w:val="00053B7E"/>
    <w:rsid w:val="00053C7C"/>
    <w:rsid w:val="00053E5C"/>
    <w:rsid w:val="000540FB"/>
    <w:rsid w:val="0005412F"/>
    <w:rsid w:val="000541E8"/>
    <w:rsid w:val="0005429D"/>
    <w:rsid w:val="00054351"/>
    <w:rsid w:val="0005459C"/>
    <w:rsid w:val="00054613"/>
    <w:rsid w:val="000548AA"/>
    <w:rsid w:val="00054BFC"/>
    <w:rsid w:val="00054F2A"/>
    <w:rsid w:val="000551AD"/>
    <w:rsid w:val="000553C2"/>
    <w:rsid w:val="00055468"/>
    <w:rsid w:val="00055674"/>
    <w:rsid w:val="000557B9"/>
    <w:rsid w:val="00055B3B"/>
    <w:rsid w:val="00055B5A"/>
    <w:rsid w:val="00055C07"/>
    <w:rsid w:val="00055CDD"/>
    <w:rsid w:val="00055D11"/>
    <w:rsid w:val="00055DA6"/>
    <w:rsid w:val="00055E62"/>
    <w:rsid w:val="0005606A"/>
    <w:rsid w:val="000561B4"/>
    <w:rsid w:val="0005621D"/>
    <w:rsid w:val="000567CA"/>
    <w:rsid w:val="00056D89"/>
    <w:rsid w:val="0005715D"/>
    <w:rsid w:val="00057401"/>
    <w:rsid w:val="0005759E"/>
    <w:rsid w:val="0005761F"/>
    <w:rsid w:val="00057A14"/>
    <w:rsid w:val="00057C5A"/>
    <w:rsid w:val="00057D39"/>
    <w:rsid w:val="00057E1F"/>
    <w:rsid w:val="00057E22"/>
    <w:rsid w:val="00057EA9"/>
    <w:rsid w:val="000604F4"/>
    <w:rsid w:val="000608FB"/>
    <w:rsid w:val="00060941"/>
    <w:rsid w:val="00060A9F"/>
    <w:rsid w:val="00060B1E"/>
    <w:rsid w:val="00060E59"/>
    <w:rsid w:val="00061266"/>
    <w:rsid w:val="00061391"/>
    <w:rsid w:val="00061412"/>
    <w:rsid w:val="0006163D"/>
    <w:rsid w:val="0006167E"/>
    <w:rsid w:val="000618E9"/>
    <w:rsid w:val="00061986"/>
    <w:rsid w:val="00061A69"/>
    <w:rsid w:val="00061C0C"/>
    <w:rsid w:val="00061C98"/>
    <w:rsid w:val="00061D63"/>
    <w:rsid w:val="0006207A"/>
    <w:rsid w:val="0006220B"/>
    <w:rsid w:val="000623FD"/>
    <w:rsid w:val="0006244B"/>
    <w:rsid w:val="00062513"/>
    <w:rsid w:val="00062726"/>
    <w:rsid w:val="000628B3"/>
    <w:rsid w:val="000628E3"/>
    <w:rsid w:val="000629F5"/>
    <w:rsid w:val="00062B03"/>
    <w:rsid w:val="00062C1C"/>
    <w:rsid w:val="00062C34"/>
    <w:rsid w:val="00062C4A"/>
    <w:rsid w:val="00062C95"/>
    <w:rsid w:val="0006320E"/>
    <w:rsid w:val="000633CF"/>
    <w:rsid w:val="000638A2"/>
    <w:rsid w:val="000638BA"/>
    <w:rsid w:val="0006394D"/>
    <w:rsid w:val="00063CD3"/>
    <w:rsid w:val="00063D5D"/>
    <w:rsid w:val="00063D96"/>
    <w:rsid w:val="00063E6C"/>
    <w:rsid w:val="00063EEF"/>
    <w:rsid w:val="00063F10"/>
    <w:rsid w:val="00063F44"/>
    <w:rsid w:val="00063FFB"/>
    <w:rsid w:val="00064106"/>
    <w:rsid w:val="0006420A"/>
    <w:rsid w:val="000644E0"/>
    <w:rsid w:val="00064565"/>
    <w:rsid w:val="000646F3"/>
    <w:rsid w:val="00064F42"/>
    <w:rsid w:val="00065112"/>
    <w:rsid w:val="0006543F"/>
    <w:rsid w:val="000655F4"/>
    <w:rsid w:val="00065625"/>
    <w:rsid w:val="00065683"/>
    <w:rsid w:val="000659D5"/>
    <w:rsid w:val="000659DA"/>
    <w:rsid w:val="000659E4"/>
    <w:rsid w:val="00065A8C"/>
    <w:rsid w:val="00065AE3"/>
    <w:rsid w:val="00065C35"/>
    <w:rsid w:val="00065E17"/>
    <w:rsid w:val="00066166"/>
    <w:rsid w:val="0006621B"/>
    <w:rsid w:val="00066254"/>
    <w:rsid w:val="0006625C"/>
    <w:rsid w:val="0006631A"/>
    <w:rsid w:val="0006640C"/>
    <w:rsid w:val="0006655C"/>
    <w:rsid w:val="000665FF"/>
    <w:rsid w:val="000667C0"/>
    <w:rsid w:val="00066953"/>
    <w:rsid w:val="00066DB5"/>
    <w:rsid w:val="00066E47"/>
    <w:rsid w:val="00066F85"/>
    <w:rsid w:val="000670C9"/>
    <w:rsid w:val="00067B67"/>
    <w:rsid w:val="00067B8D"/>
    <w:rsid w:val="00067C02"/>
    <w:rsid w:val="00067CFE"/>
    <w:rsid w:val="00070724"/>
    <w:rsid w:val="00070852"/>
    <w:rsid w:val="0007096C"/>
    <w:rsid w:val="00070A4A"/>
    <w:rsid w:val="000711DE"/>
    <w:rsid w:val="000712E6"/>
    <w:rsid w:val="000713E9"/>
    <w:rsid w:val="000714D3"/>
    <w:rsid w:val="0007159D"/>
    <w:rsid w:val="000716EA"/>
    <w:rsid w:val="00071860"/>
    <w:rsid w:val="00071A99"/>
    <w:rsid w:val="00071B56"/>
    <w:rsid w:val="00071C4D"/>
    <w:rsid w:val="00071D6D"/>
    <w:rsid w:val="00071DDC"/>
    <w:rsid w:val="00071FD4"/>
    <w:rsid w:val="00071FF1"/>
    <w:rsid w:val="00072062"/>
    <w:rsid w:val="0007206E"/>
    <w:rsid w:val="000720FD"/>
    <w:rsid w:val="00072152"/>
    <w:rsid w:val="00072256"/>
    <w:rsid w:val="0007289E"/>
    <w:rsid w:val="0007291D"/>
    <w:rsid w:val="000729B6"/>
    <w:rsid w:val="00072A0E"/>
    <w:rsid w:val="00072A34"/>
    <w:rsid w:val="00072CBE"/>
    <w:rsid w:val="00072D42"/>
    <w:rsid w:val="00072DFD"/>
    <w:rsid w:val="00072FA7"/>
    <w:rsid w:val="00073286"/>
    <w:rsid w:val="000732EE"/>
    <w:rsid w:val="000733F3"/>
    <w:rsid w:val="000734FD"/>
    <w:rsid w:val="000737FF"/>
    <w:rsid w:val="000738E8"/>
    <w:rsid w:val="0007398A"/>
    <w:rsid w:val="00073A13"/>
    <w:rsid w:val="00073A50"/>
    <w:rsid w:val="00073B14"/>
    <w:rsid w:val="00073C45"/>
    <w:rsid w:val="00073EF6"/>
    <w:rsid w:val="00073FDB"/>
    <w:rsid w:val="000741D7"/>
    <w:rsid w:val="00074498"/>
    <w:rsid w:val="00074619"/>
    <w:rsid w:val="000748DD"/>
    <w:rsid w:val="000749A1"/>
    <w:rsid w:val="00074A3D"/>
    <w:rsid w:val="00074BD4"/>
    <w:rsid w:val="00074CA1"/>
    <w:rsid w:val="00074E6E"/>
    <w:rsid w:val="00074F7F"/>
    <w:rsid w:val="00075036"/>
    <w:rsid w:val="000750E6"/>
    <w:rsid w:val="00075143"/>
    <w:rsid w:val="000752BA"/>
    <w:rsid w:val="000753EA"/>
    <w:rsid w:val="0007540F"/>
    <w:rsid w:val="00075467"/>
    <w:rsid w:val="0007546F"/>
    <w:rsid w:val="00075586"/>
    <w:rsid w:val="000755DC"/>
    <w:rsid w:val="00075816"/>
    <w:rsid w:val="000759F0"/>
    <w:rsid w:val="00075B1D"/>
    <w:rsid w:val="00075B87"/>
    <w:rsid w:val="00075CA8"/>
    <w:rsid w:val="00075EA9"/>
    <w:rsid w:val="00075FB9"/>
    <w:rsid w:val="00076065"/>
    <w:rsid w:val="000761E3"/>
    <w:rsid w:val="0007624E"/>
    <w:rsid w:val="000762BA"/>
    <w:rsid w:val="00076508"/>
    <w:rsid w:val="00076575"/>
    <w:rsid w:val="000765BE"/>
    <w:rsid w:val="0007677B"/>
    <w:rsid w:val="000768DC"/>
    <w:rsid w:val="00076B00"/>
    <w:rsid w:val="00076B2D"/>
    <w:rsid w:val="00076C10"/>
    <w:rsid w:val="00076D0F"/>
    <w:rsid w:val="00076EC5"/>
    <w:rsid w:val="00076F3A"/>
    <w:rsid w:val="00076F5D"/>
    <w:rsid w:val="00077383"/>
    <w:rsid w:val="000777EF"/>
    <w:rsid w:val="00077BE1"/>
    <w:rsid w:val="00077C5C"/>
    <w:rsid w:val="00077EA0"/>
    <w:rsid w:val="0008006E"/>
    <w:rsid w:val="000800FE"/>
    <w:rsid w:val="00080417"/>
    <w:rsid w:val="0008042C"/>
    <w:rsid w:val="00080585"/>
    <w:rsid w:val="000805AA"/>
    <w:rsid w:val="0008065B"/>
    <w:rsid w:val="00080711"/>
    <w:rsid w:val="00080905"/>
    <w:rsid w:val="00080935"/>
    <w:rsid w:val="00080BB4"/>
    <w:rsid w:val="00080C4D"/>
    <w:rsid w:val="00080CC8"/>
    <w:rsid w:val="00080D30"/>
    <w:rsid w:val="0008103E"/>
    <w:rsid w:val="00081098"/>
    <w:rsid w:val="000810E6"/>
    <w:rsid w:val="000811F0"/>
    <w:rsid w:val="000811F1"/>
    <w:rsid w:val="0008133E"/>
    <w:rsid w:val="00081647"/>
    <w:rsid w:val="00081765"/>
    <w:rsid w:val="00081A4B"/>
    <w:rsid w:val="00081D5C"/>
    <w:rsid w:val="00081D75"/>
    <w:rsid w:val="00081E11"/>
    <w:rsid w:val="00081E57"/>
    <w:rsid w:val="00081E87"/>
    <w:rsid w:val="00081E92"/>
    <w:rsid w:val="000820A3"/>
    <w:rsid w:val="00082169"/>
    <w:rsid w:val="000823B8"/>
    <w:rsid w:val="000823D9"/>
    <w:rsid w:val="000825A1"/>
    <w:rsid w:val="000827F4"/>
    <w:rsid w:val="00082918"/>
    <w:rsid w:val="000829CF"/>
    <w:rsid w:val="000829DC"/>
    <w:rsid w:val="000829E3"/>
    <w:rsid w:val="00082C59"/>
    <w:rsid w:val="00082DB2"/>
    <w:rsid w:val="00083131"/>
    <w:rsid w:val="00083258"/>
    <w:rsid w:val="000833A3"/>
    <w:rsid w:val="000833CD"/>
    <w:rsid w:val="000833F4"/>
    <w:rsid w:val="00083727"/>
    <w:rsid w:val="0008374F"/>
    <w:rsid w:val="0008379C"/>
    <w:rsid w:val="000839E0"/>
    <w:rsid w:val="00083B15"/>
    <w:rsid w:val="00083B81"/>
    <w:rsid w:val="00083C6B"/>
    <w:rsid w:val="00083FA8"/>
    <w:rsid w:val="00083FFA"/>
    <w:rsid w:val="0008433F"/>
    <w:rsid w:val="0008445B"/>
    <w:rsid w:val="000844BC"/>
    <w:rsid w:val="0008488C"/>
    <w:rsid w:val="000848AF"/>
    <w:rsid w:val="00084B09"/>
    <w:rsid w:val="00085003"/>
    <w:rsid w:val="00085169"/>
    <w:rsid w:val="000851E5"/>
    <w:rsid w:val="000852FC"/>
    <w:rsid w:val="00085389"/>
    <w:rsid w:val="0008544E"/>
    <w:rsid w:val="00085638"/>
    <w:rsid w:val="000857AF"/>
    <w:rsid w:val="0008581E"/>
    <w:rsid w:val="00085993"/>
    <w:rsid w:val="00085A8F"/>
    <w:rsid w:val="00085AB1"/>
    <w:rsid w:val="00085B29"/>
    <w:rsid w:val="00085BC8"/>
    <w:rsid w:val="00085D3C"/>
    <w:rsid w:val="00085D76"/>
    <w:rsid w:val="000860F4"/>
    <w:rsid w:val="000861B8"/>
    <w:rsid w:val="00086273"/>
    <w:rsid w:val="000862AE"/>
    <w:rsid w:val="0008632E"/>
    <w:rsid w:val="000863D3"/>
    <w:rsid w:val="000865FA"/>
    <w:rsid w:val="000868A8"/>
    <w:rsid w:val="000868CE"/>
    <w:rsid w:val="00086900"/>
    <w:rsid w:val="00086A56"/>
    <w:rsid w:val="00086D2F"/>
    <w:rsid w:val="00086E02"/>
    <w:rsid w:val="00086F59"/>
    <w:rsid w:val="00087156"/>
    <w:rsid w:val="000871D8"/>
    <w:rsid w:val="00087227"/>
    <w:rsid w:val="000873AB"/>
    <w:rsid w:val="000874CC"/>
    <w:rsid w:val="000874D5"/>
    <w:rsid w:val="0008777D"/>
    <w:rsid w:val="00087809"/>
    <w:rsid w:val="0008786B"/>
    <w:rsid w:val="00087BBC"/>
    <w:rsid w:val="00087C62"/>
    <w:rsid w:val="00087E5A"/>
    <w:rsid w:val="00087F2B"/>
    <w:rsid w:val="00087F96"/>
    <w:rsid w:val="000902EF"/>
    <w:rsid w:val="00090409"/>
    <w:rsid w:val="0009052E"/>
    <w:rsid w:val="0009055B"/>
    <w:rsid w:val="0009090B"/>
    <w:rsid w:val="00090C0E"/>
    <w:rsid w:val="00090CEF"/>
    <w:rsid w:val="00090DB8"/>
    <w:rsid w:val="00091009"/>
    <w:rsid w:val="0009103F"/>
    <w:rsid w:val="0009112C"/>
    <w:rsid w:val="0009122C"/>
    <w:rsid w:val="000912DA"/>
    <w:rsid w:val="000913A8"/>
    <w:rsid w:val="00091447"/>
    <w:rsid w:val="0009148F"/>
    <w:rsid w:val="000916C2"/>
    <w:rsid w:val="00091799"/>
    <w:rsid w:val="00091854"/>
    <w:rsid w:val="000918E3"/>
    <w:rsid w:val="00091A1F"/>
    <w:rsid w:val="00091A6C"/>
    <w:rsid w:val="00091B73"/>
    <w:rsid w:val="00091C83"/>
    <w:rsid w:val="00091D35"/>
    <w:rsid w:val="00091D38"/>
    <w:rsid w:val="00091EC6"/>
    <w:rsid w:val="00091EDC"/>
    <w:rsid w:val="0009207A"/>
    <w:rsid w:val="0009211D"/>
    <w:rsid w:val="0009213A"/>
    <w:rsid w:val="00092185"/>
    <w:rsid w:val="00092245"/>
    <w:rsid w:val="00092345"/>
    <w:rsid w:val="0009237F"/>
    <w:rsid w:val="000923C8"/>
    <w:rsid w:val="00092513"/>
    <w:rsid w:val="00092AC8"/>
    <w:rsid w:val="00092AF8"/>
    <w:rsid w:val="00092B20"/>
    <w:rsid w:val="000930B9"/>
    <w:rsid w:val="00093258"/>
    <w:rsid w:val="000932FF"/>
    <w:rsid w:val="00093815"/>
    <w:rsid w:val="000939EC"/>
    <w:rsid w:val="00093C0A"/>
    <w:rsid w:val="00093D00"/>
    <w:rsid w:val="000943BF"/>
    <w:rsid w:val="00094469"/>
    <w:rsid w:val="00094580"/>
    <w:rsid w:val="00094725"/>
    <w:rsid w:val="00094C00"/>
    <w:rsid w:val="00094C6F"/>
    <w:rsid w:val="00094C89"/>
    <w:rsid w:val="00094F29"/>
    <w:rsid w:val="00095118"/>
    <w:rsid w:val="00095253"/>
    <w:rsid w:val="000952C1"/>
    <w:rsid w:val="000952F2"/>
    <w:rsid w:val="000954F7"/>
    <w:rsid w:val="000954FE"/>
    <w:rsid w:val="000957D8"/>
    <w:rsid w:val="00095A39"/>
    <w:rsid w:val="00095AF0"/>
    <w:rsid w:val="00095C93"/>
    <w:rsid w:val="00095FBC"/>
    <w:rsid w:val="0009621D"/>
    <w:rsid w:val="00096264"/>
    <w:rsid w:val="0009626F"/>
    <w:rsid w:val="00096318"/>
    <w:rsid w:val="00096554"/>
    <w:rsid w:val="000965A7"/>
    <w:rsid w:val="000965FE"/>
    <w:rsid w:val="000966DA"/>
    <w:rsid w:val="0009677D"/>
    <w:rsid w:val="0009680B"/>
    <w:rsid w:val="0009684D"/>
    <w:rsid w:val="00096E12"/>
    <w:rsid w:val="00096FF8"/>
    <w:rsid w:val="00097049"/>
    <w:rsid w:val="00097565"/>
    <w:rsid w:val="0009757A"/>
    <w:rsid w:val="00097689"/>
    <w:rsid w:val="0009769F"/>
    <w:rsid w:val="00097798"/>
    <w:rsid w:val="0009792D"/>
    <w:rsid w:val="0009799F"/>
    <w:rsid w:val="00097A00"/>
    <w:rsid w:val="00097B97"/>
    <w:rsid w:val="000A001F"/>
    <w:rsid w:val="000A0053"/>
    <w:rsid w:val="000A0191"/>
    <w:rsid w:val="000A03C4"/>
    <w:rsid w:val="000A058B"/>
    <w:rsid w:val="000A0660"/>
    <w:rsid w:val="000A08B1"/>
    <w:rsid w:val="000A0A29"/>
    <w:rsid w:val="000A1157"/>
    <w:rsid w:val="000A1406"/>
    <w:rsid w:val="000A141D"/>
    <w:rsid w:val="000A142B"/>
    <w:rsid w:val="000A178C"/>
    <w:rsid w:val="000A1912"/>
    <w:rsid w:val="000A1975"/>
    <w:rsid w:val="000A19D5"/>
    <w:rsid w:val="000A1BBC"/>
    <w:rsid w:val="000A1C4F"/>
    <w:rsid w:val="000A1FA3"/>
    <w:rsid w:val="000A1FE6"/>
    <w:rsid w:val="000A1FFC"/>
    <w:rsid w:val="000A2042"/>
    <w:rsid w:val="000A20C0"/>
    <w:rsid w:val="000A2105"/>
    <w:rsid w:val="000A219D"/>
    <w:rsid w:val="000A24F8"/>
    <w:rsid w:val="000A2638"/>
    <w:rsid w:val="000A296E"/>
    <w:rsid w:val="000A29E3"/>
    <w:rsid w:val="000A2A27"/>
    <w:rsid w:val="000A2B0D"/>
    <w:rsid w:val="000A2C66"/>
    <w:rsid w:val="000A2EFA"/>
    <w:rsid w:val="000A2F61"/>
    <w:rsid w:val="000A30CE"/>
    <w:rsid w:val="000A3517"/>
    <w:rsid w:val="000A36A9"/>
    <w:rsid w:val="000A377C"/>
    <w:rsid w:val="000A3841"/>
    <w:rsid w:val="000A3D3E"/>
    <w:rsid w:val="000A3DD9"/>
    <w:rsid w:val="000A3DED"/>
    <w:rsid w:val="000A3E1D"/>
    <w:rsid w:val="000A3E34"/>
    <w:rsid w:val="000A4090"/>
    <w:rsid w:val="000A4108"/>
    <w:rsid w:val="000A4478"/>
    <w:rsid w:val="000A46CE"/>
    <w:rsid w:val="000A46D4"/>
    <w:rsid w:val="000A47B2"/>
    <w:rsid w:val="000A4861"/>
    <w:rsid w:val="000A48A9"/>
    <w:rsid w:val="000A491A"/>
    <w:rsid w:val="000A4A20"/>
    <w:rsid w:val="000A4C8B"/>
    <w:rsid w:val="000A4CDE"/>
    <w:rsid w:val="000A4E4D"/>
    <w:rsid w:val="000A5260"/>
    <w:rsid w:val="000A55A0"/>
    <w:rsid w:val="000A5973"/>
    <w:rsid w:val="000A59B4"/>
    <w:rsid w:val="000A59EE"/>
    <w:rsid w:val="000A5A42"/>
    <w:rsid w:val="000A5E1B"/>
    <w:rsid w:val="000A5F2C"/>
    <w:rsid w:val="000A6083"/>
    <w:rsid w:val="000A63DC"/>
    <w:rsid w:val="000A6479"/>
    <w:rsid w:val="000A65F0"/>
    <w:rsid w:val="000A66FA"/>
    <w:rsid w:val="000A6779"/>
    <w:rsid w:val="000A6861"/>
    <w:rsid w:val="000A6976"/>
    <w:rsid w:val="000A6A0B"/>
    <w:rsid w:val="000A6A2E"/>
    <w:rsid w:val="000A6D8B"/>
    <w:rsid w:val="000A6E9F"/>
    <w:rsid w:val="000A6ED8"/>
    <w:rsid w:val="000A6F34"/>
    <w:rsid w:val="000A706B"/>
    <w:rsid w:val="000A720D"/>
    <w:rsid w:val="000A721A"/>
    <w:rsid w:val="000A72CC"/>
    <w:rsid w:val="000A76A1"/>
    <w:rsid w:val="000A78FD"/>
    <w:rsid w:val="000A79BA"/>
    <w:rsid w:val="000A7A8D"/>
    <w:rsid w:val="000A7CE0"/>
    <w:rsid w:val="000A7CEB"/>
    <w:rsid w:val="000A7E2D"/>
    <w:rsid w:val="000B0082"/>
    <w:rsid w:val="000B03A2"/>
    <w:rsid w:val="000B07E0"/>
    <w:rsid w:val="000B0A0A"/>
    <w:rsid w:val="000B0BB0"/>
    <w:rsid w:val="000B0F8C"/>
    <w:rsid w:val="000B1339"/>
    <w:rsid w:val="000B133E"/>
    <w:rsid w:val="000B1452"/>
    <w:rsid w:val="000B1498"/>
    <w:rsid w:val="000B16C6"/>
    <w:rsid w:val="000B17FD"/>
    <w:rsid w:val="000B18CE"/>
    <w:rsid w:val="000B1AA5"/>
    <w:rsid w:val="000B1B39"/>
    <w:rsid w:val="000B1B64"/>
    <w:rsid w:val="000B1B7E"/>
    <w:rsid w:val="000B1CCE"/>
    <w:rsid w:val="000B1E70"/>
    <w:rsid w:val="000B22F0"/>
    <w:rsid w:val="000B22F9"/>
    <w:rsid w:val="000B2302"/>
    <w:rsid w:val="000B24E2"/>
    <w:rsid w:val="000B27B3"/>
    <w:rsid w:val="000B2921"/>
    <w:rsid w:val="000B29C7"/>
    <w:rsid w:val="000B2BB3"/>
    <w:rsid w:val="000B2C0F"/>
    <w:rsid w:val="000B2C1B"/>
    <w:rsid w:val="000B2C3A"/>
    <w:rsid w:val="000B2DA3"/>
    <w:rsid w:val="000B364C"/>
    <w:rsid w:val="000B3827"/>
    <w:rsid w:val="000B384C"/>
    <w:rsid w:val="000B3AF5"/>
    <w:rsid w:val="000B3C81"/>
    <w:rsid w:val="000B3DAD"/>
    <w:rsid w:val="000B3F92"/>
    <w:rsid w:val="000B4092"/>
    <w:rsid w:val="000B416E"/>
    <w:rsid w:val="000B417E"/>
    <w:rsid w:val="000B41A8"/>
    <w:rsid w:val="000B41D5"/>
    <w:rsid w:val="000B4276"/>
    <w:rsid w:val="000B4431"/>
    <w:rsid w:val="000B475C"/>
    <w:rsid w:val="000B47D6"/>
    <w:rsid w:val="000B4C29"/>
    <w:rsid w:val="000B4C49"/>
    <w:rsid w:val="000B4EC5"/>
    <w:rsid w:val="000B50F1"/>
    <w:rsid w:val="000B510A"/>
    <w:rsid w:val="000B5116"/>
    <w:rsid w:val="000B55AA"/>
    <w:rsid w:val="000B59A7"/>
    <w:rsid w:val="000B5DB2"/>
    <w:rsid w:val="000B5E80"/>
    <w:rsid w:val="000B5FDB"/>
    <w:rsid w:val="000B6354"/>
    <w:rsid w:val="000B6476"/>
    <w:rsid w:val="000B6486"/>
    <w:rsid w:val="000B6648"/>
    <w:rsid w:val="000B6688"/>
    <w:rsid w:val="000B6C95"/>
    <w:rsid w:val="000B6EF3"/>
    <w:rsid w:val="000B7088"/>
    <w:rsid w:val="000B73E1"/>
    <w:rsid w:val="000B756C"/>
    <w:rsid w:val="000B75C3"/>
    <w:rsid w:val="000B7B6D"/>
    <w:rsid w:val="000B7C3C"/>
    <w:rsid w:val="000C001B"/>
    <w:rsid w:val="000C002F"/>
    <w:rsid w:val="000C022F"/>
    <w:rsid w:val="000C02B1"/>
    <w:rsid w:val="000C02CE"/>
    <w:rsid w:val="000C03BF"/>
    <w:rsid w:val="000C045A"/>
    <w:rsid w:val="000C0558"/>
    <w:rsid w:val="000C0857"/>
    <w:rsid w:val="000C0CB6"/>
    <w:rsid w:val="000C0D47"/>
    <w:rsid w:val="000C0D66"/>
    <w:rsid w:val="000C0E7F"/>
    <w:rsid w:val="000C0F80"/>
    <w:rsid w:val="000C1096"/>
    <w:rsid w:val="000C10DE"/>
    <w:rsid w:val="000C11DF"/>
    <w:rsid w:val="000C1261"/>
    <w:rsid w:val="000C13B0"/>
    <w:rsid w:val="000C13E2"/>
    <w:rsid w:val="000C1599"/>
    <w:rsid w:val="000C16A2"/>
    <w:rsid w:val="000C16AB"/>
    <w:rsid w:val="000C16E2"/>
    <w:rsid w:val="000C16E9"/>
    <w:rsid w:val="000C1A91"/>
    <w:rsid w:val="000C1AE5"/>
    <w:rsid w:val="000C1B6D"/>
    <w:rsid w:val="000C1DA7"/>
    <w:rsid w:val="000C1E95"/>
    <w:rsid w:val="000C2230"/>
    <w:rsid w:val="000C23DF"/>
    <w:rsid w:val="000C2422"/>
    <w:rsid w:val="000C2570"/>
    <w:rsid w:val="000C2971"/>
    <w:rsid w:val="000C29EC"/>
    <w:rsid w:val="000C2C32"/>
    <w:rsid w:val="000C2C5A"/>
    <w:rsid w:val="000C2FB9"/>
    <w:rsid w:val="000C310E"/>
    <w:rsid w:val="000C3317"/>
    <w:rsid w:val="000C340D"/>
    <w:rsid w:val="000C345D"/>
    <w:rsid w:val="000C345E"/>
    <w:rsid w:val="000C34A8"/>
    <w:rsid w:val="000C34E2"/>
    <w:rsid w:val="000C35FF"/>
    <w:rsid w:val="000C3841"/>
    <w:rsid w:val="000C3C84"/>
    <w:rsid w:val="000C3DB7"/>
    <w:rsid w:val="000C3DF7"/>
    <w:rsid w:val="000C3E18"/>
    <w:rsid w:val="000C3E42"/>
    <w:rsid w:val="000C4033"/>
    <w:rsid w:val="000C4038"/>
    <w:rsid w:val="000C4126"/>
    <w:rsid w:val="000C41DF"/>
    <w:rsid w:val="000C4215"/>
    <w:rsid w:val="000C43F9"/>
    <w:rsid w:val="000C448E"/>
    <w:rsid w:val="000C46CB"/>
    <w:rsid w:val="000C4802"/>
    <w:rsid w:val="000C48E8"/>
    <w:rsid w:val="000C496D"/>
    <w:rsid w:val="000C497C"/>
    <w:rsid w:val="000C4AA2"/>
    <w:rsid w:val="000C4BA9"/>
    <w:rsid w:val="000C4D33"/>
    <w:rsid w:val="000C4DBF"/>
    <w:rsid w:val="000C4E1E"/>
    <w:rsid w:val="000C4E5C"/>
    <w:rsid w:val="000C4EAF"/>
    <w:rsid w:val="000C4F4D"/>
    <w:rsid w:val="000C51BE"/>
    <w:rsid w:val="000C52C6"/>
    <w:rsid w:val="000C55A4"/>
    <w:rsid w:val="000C5851"/>
    <w:rsid w:val="000C5952"/>
    <w:rsid w:val="000C5D8E"/>
    <w:rsid w:val="000C5DB0"/>
    <w:rsid w:val="000C5E57"/>
    <w:rsid w:val="000C5F82"/>
    <w:rsid w:val="000C6172"/>
    <w:rsid w:val="000C640A"/>
    <w:rsid w:val="000C64A3"/>
    <w:rsid w:val="000C64CD"/>
    <w:rsid w:val="000C64E7"/>
    <w:rsid w:val="000C666A"/>
    <w:rsid w:val="000C667B"/>
    <w:rsid w:val="000C6784"/>
    <w:rsid w:val="000C68A5"/>
    <w:rsid w:val="000C6937"/>
    <w:rsid w:val="000C6B5C"/>
    <w:rsid w:val="000C6BCF"/>
    <w:rsid w:val="000C6CF7"/>
    <w:rsid w:val="000C6E03"/>
    <w:rsid w:val="000C7246"/>
    <w:rsid w:val="000C747D"/>
    <w:rsid w:val="000C7526"/>
    <w:rsid w:val="000C784B"/>
    <w:rsid w:val="000C7867"/>
    <w:rsid w:val="000C79CE"/>
    <w:rsid w:val="000C7D15"/>
    <w:rsid w:val="000C7D91"/>
    <w:rsid w:val="000C7E04"/>
    <w:rsid w:val="000C7E4D"/>
    <w:rsid w:val="000C7EAF"/>
    <w:rsid w:val="000C7F4C"/>
    <w:rsid w:val="000C7FCA"/>
    <w:rsid w:val="000D0112"/>
    <w:rsid w:val="000D0140"/>
    <w:rsid w:val="000D01EF"/>
    <w:rsid w:val="000D02B2"/>
    <w:rsid w:val="000D040A"/>
    <w:rsid w:val="000D0427"/>
    <w:rsid w:val="000D0479"/>
    <w:rsid w:val="000D050F"/>
    <w:rsid w:val="000D07DD"/>
    <w:rsid w:val="000D080A"/>
    <w:rsid w:val="000D0A39"/>
    <w:rsid w:val="000D0C2A"/>
    <w:rsid w:val="000D0D25"/>
    <w:rsid w:val="000D0ED4"/>
    <w:rsid w:val="000D0F17"/>
    <w:rsid w:val="000D1041"/>
    <w:rsid w:val="000D1127"/>
    <w:rsid w:val="000D12CA"/>
    <w:rsid w:val="000D13C9"/>
    <w:rsid w:val="000D1496"/>
    <w:rsid w:val="000D1564"/>
    <w:rsid w:val="000D164D"/>
    <w:rsid w:val="000D166C"/>
    <w:rsid w:val="000D1796"/>
    <w:rsid w:val="000D18B0"/>
    <w:rsid w:val="000D18D0"/>
    <w:rsid w:val="000D1A7A"/>
    <w:rsid w:val="000D1AD4"/>
    <w:rsid w:val="000D1D77"/>
    <w:rsid w:val="000D1E07"/>
    <w:rsid w:val="000D20AC"/>
    <w:rsid w:val="000D20BC"/>
    <w:rsid w:val="000D21C2"/>
    <w:rsid w:val="000D23D2"/>
    <w:rsid w:val="000D250A"/>
    <w:rsid w:val="000D2790"/>
    <w:rsid w:val="000D2811"/>
    <w:rsid w:val="000D28B5"/>
    <w:rsid w:val="000D29DF"/>
    <w:rsid w:val="000D29E0"/>
    <w:rsid w:val="000D2AA9"/>
    <w:rsid w:val="000D2F3C"/>
    <w:rsid w:val="000D30CC"/>
    <w:rsid w:val="000D31A9"/>
    <w:rsid w:val="000D34B1"/>
    <w:rsid w:val="000D35A1"/>
    <w:rsid w:val="000D379E"/>
    <w:rsid w:val="000D385E"/>
    <w:rsid w:val="000D38A9"/>
    <w:rsid w:val="000D3940"/>
    <w:rsid w:val="000D3A2F"/>
    <w:rsid w:val="000D3A91"/>
    <w:rsid w:val="000D3B6A"/>
    <w:rsid w:val="000D3CBC"/>
    <w:rsid w:val="000D3E3F"/>
    <w:rsid w:val="000D3F53"/>
    <w:rsid w:val="000D3F84"/>
    <w:rsid w:val="000D3FA1"/>
    <w:rsid w:val="000D4214"/>
    <w:rsid w:val="000D43BE"/>
    <w:rsid w:val="000D43D8"/>
    <w:rsid w:val="000D4435"/>
    <w:rsid w:val="000D45BA"/>
    <w:rsid w:val="000D469C"/>
    <w:rsid w:val="000D49D2"/>
    <w:rsid w:val="000D4B88"/>
    <w:rsid w:val="000D4B98"/>
    <w:rsid w:val="000D4BB5"/>
    <w:rsid w:val="000D4EC8"/>
    <w:rsid w:val="000D5116"/>
    <w:rsid w:val="000D5406"/>
    <w:rsid w:val="000D54A2"/>
    <w:rsid w:val="000D54C4"/>
    <w:rsid w:val="000D57A8"/>
    <w:rsid w:val="000D5987"/>
    <w:rsid w:val="000D59E6"/>
    <w:rsid w:val="000D5AE2"/>
    <w:rsid w:val="000D5D20"/>
    <w:rsid w:val="000D5EE8"/>
    <w:rsid w:val="000D61D8"/>
    <w:rsid w:val="000D63DB"/>
    <w:rsid w:val="000D6439"/>
    <w:rsid w:val="000D64D0"/>
    <w:rsid w:val="000D6838"/>
    <w:rsid w:val="000D691F"/>
    <w:rsid w:val="000D6B3E"/>
    <w:rsid w:val="000D6CC9"/>
    <w:rsid w:val="000D6D5B"/>
    <w:rsid w:val="000D726C"/>
    <w:rsid w:val="000D72B0"/>
    <w:rsid w:val="000D76C4"/>
    <w:rsid w:val="000D7829"/>
    <w:rsid w:val="000D7871"/>
    <w:rsid w:val="000D78BE"/>
    <w:rsid w:val="000D7AA5"/>
    <w:rsid w:val="000D7BEF"/>
    <w:rsid w:val="000D7BFA"/>
    <w:rsid w:val="000D7C68"/>
    <w:rsid w:val="000D7E4F"/>
    <w:rsid w:val="000E0050"/>
    <w:rsid w:val="000E05C5"/>
    <w:rsid w:val="000E05E1"/>
    <w:rsid w:val="000E0805"/>
    <w:rsid w:val="000E089F"/>
    <w:rsid w:val="000E0B17"/>
    <w:rsid w:val="000E0D52"/>
    <w:rsid w:val="000E0D54"/>
    <w:rsid w:val="000E0D9E"/>
    <w:rsid w:val="000E0EB8"/>
    <w:rsid w:val="000E0EDB"/>
    <w:rsid w:val="000E1072"/>
    <w:rsid w:val="000E118C"/>
    <w:rsid w:val="000E13AB"/>
    <w:rsid w:val="000E146B"/>
    <w:rsid w:val="000E1485"/>
    <w:rsid w:val="000E166C"/>
    <w:rsid w:val="000E16B7"/>
    <w:rsid w:val="000E180E"/>
    <w:rsid w:val="000E1905"/>
    <w:rsid w:val="000E1BDB"/>
    <w:rsid w:val="000E1C8F"/>
    <w:rsid w:val="000E1CE8"/>
    <w:rsid w:val="000E1D33"/>
    <w:rsid w:val="000E1E42"/>
    <w:rsid w:val="000E1F52"/>
    <w:rsid w:val="000E1F8E"/>
    <w:rsid w:val="000E2089"/>
    <w:rsid w:val="000E20C3"/>
    <w:rsid w:val="000E23C8"/>
    <w:rsid w:val="000E25D8"/>
    <w:rsid w:val="000E2711"/>
    <w:rsid w:val="000E2786"/>
    <w:rsid w:val="000E2A72"/>
    <w:rsid w:val="000E2B9F"/>
    <w:rsid w:val="000E3077"/>
    <w:rsid w:val="000E30EB"/>
    <w:rsid w:val="000E3383"/>
    <w:rsid w:val="000E342C"/>
    <w:rsid w:val="000E3505"/>
    <w:rsid w:val="000E35ED"/>
    <w:rsid w:val="000E35F5"/>
    <w:rsid w:val="000E39F6"/>
    <w:rsid w:val="000E3C4A"/>
    <w:rsid w:val="000E3E84"/>
    <w:rsid w:val="000E4245"/>
    <w:rsid w:val="000E465E"/>
    <w:rsid w:val="000E49DC"/>
    <w:rsid w:val="000E4A3E"/>
    <w:rsid w:val="000E4BBA"/>
    <w:rsid w:val="000E4C5B"/>
    <w:rsid w:val="000E4DDF"/>
    <w:rsid w:val="000E4DFB"/>
    <w:rsid w:val="000E4E0B"/>
    <w:rsid w:val="000E4E83"/>
    <w:rsid w:val="000E4EB3"/>
    <w:rsid w:val="000E501C"/>
    <w:rsid w:val="000E522F"/>
    <w:rsid w:val="000E5295"/>
    <w:rsid w:val="000E52FB"/>
    <w:rsid w:val="000E5496"/>
    <w:rsid w:val="000E565D"/>
    <w:rsid w:val="000E57A9"/>
    <w:rsid w:val="000E57E9"/>
    <w:rsid w:val="000E58E6"/>
    <w:rsid w:val="000E5B5F"/>
    <w:rsid w:val="000E5B8D"/>
    <w:rsid w:val="000E5C42"/>
    <w:rsid w:val="000E5D0B"/>
    <w:rsid w:val="000E5E33"/>
    <w:rsid w:val="000E5F37"/>
    <w:rsid w:val="000E6179"/>
    <w:rsid w:val="000E6294"/>
    <w:rsid w:val="000E646B"/>
    <w:rsid w:val="000E6821"/>
    <w:rsid w:val="000E6DC1"/>
    <w:rsid w:val="000E6FBB"/>
    <w:rsid w:val="000E7212"/>
    <w:rsid w:val="000E728C"/>
    <w:rsid w:val="000E737B"/>
    <w:rsid w:val="000E744C"/>
    <w:rsid w:val="000E749E"/>
    <w:rsid w:val="000E74F3"/>
    <w:rsid w:val="000E7555"/>
    <w:rsid w:val="000E758C"/>
    <w:rsid w:val="000E75E6"/>
    <w:rsid w:val="000E770D"/>
    <w:rsid w:val="000E7E09"/>
    <w:rsid w:val="000E7E86"/>
    <w:rsid w:val="000E7EB4"/>
    <w:rsid w:val="000E7F8F"/>
    <w:rsid w:val="000F0000"/>
    <w:rsid w:val="000F0053"/>
    <w:rsid w:val="000F0082"/>
    <w:rsid w:val="000F0217"/>
    <w:rsid w:val="000F02E2"/>
    <w:rsid w:val="000F02F5"/>
    <w:rsid w:val="000F030A"/>
    <w:rsid w:val="000F03EA"/>
    <w:rsid w:val="000F0436"/>
    <w:rsid w:val="000F0698"/>
    <w:rsid w:val="000F069B"/>
    <w:rsid w:val="000F06B9"/>
    <w:rsid w:val="000F06E3"/>
    <w:rsid w:val="000F08AC"/>
    <w:rsid w:val="000F1034"/>
    <w:rsid w:val="000F1365"/>
    <w:rsid w:val="000F138F"/>
    <w:rsid w:val="000F146A"/>
    <w:rsid w:val="000F16B3"/>
    <w:rsid w:val="000F1A6C"/>
    <w:rsid w:val="000F1A6E"/>
    <w:rsid w:val="000F1BAC"/>
    <w:rsid w:val="000F1E74"/>
    <w:rsid w:val="000F1E83"/>
    <w:rsid w:val="000F1FD8"/>
    <w:rsid w:val="000F2033"/>
    <w:rsid w:val="000F2266"/>
    <w:rsid w:val="000F2397"/>
    <w:rsid w:val="000F2527"/>
    <w:rsid w:val="000F2573"/>
    <w:rsid w:val="000F274D"/>
    <w:rsid w:val="000F29DC"/>
    <w:rsid w:val="000F2E6E"/>
    <w:rsid w:val="000F2EB9"/>
    <w:rsid w:val="000F2EFD"/>
    <w:rsid w:val="000F30AA"/>
    <w:rsid w:val="000F3261"/>
    <w:rsid w:val="000F3285"/>
    <w:rsid w:val="000F3595"/>
    <w:rsid w:val="000F367C"/>
    <w:rsid w:val="000F3798"/>
    <w:rsid w:val="000F37A3"/>
    <w:rsid w:val="000F385A"/>
    <w:rsid w:val="000F3C96"/>
    <w:rsid w:val="000F3E7E"/>
    <w:rsid w:val="000F401F"/>
    <w:rsid w:val="000F44A4"/>
    <w:rsid w:val="000F44A6"/>
    <w:rsid w:val="000F44DC"/>
    <w:rsid w:val="000F4721"/>
    <w:rsid w:val="000F4887"/>
    <w:rsid w:val="000F4B1F"/>
    <w:rsid w:val="000F4C38"/>
    <w:rsid w:val="000F4C50"/>
    <w:rsid w:val="000F4E7C"/>
    <w:rsid w:val="000F52CB"/>
    <w:rsid w:val="000F562A"/>
    <w:rsid w:val="000F5693"/>
    <w:rsid w:val="000F5784"/>
    <w:rsid w:val="000F580B"/>
    <w:rsid w:val="000F5929"/>
    <w:rsid w:val="000F5BA8"/>
    <w:rsid w:val="000F5BEA"/>
    <w:rsid w:val="000F5C30"/>
    <w:rsid w:val="000F5D36"/>
    <w:rsid w:val="000F5DAC"/>
    <w:rsid w:val="000F5DAE"/>
    <w:rsid w:val="000F5E09"/>
    <w:rsid w:val="000F6307"/>
    <w:rsid w:val="000F63C0"/>
    <w:rsid w:val="000F63E4"/>
    <w:rsid w:val="000F651B"/>
    <w:rsid w:val="000F6599"/>
    <w:rsid w:val="000F673A"/>
    <w:rsid w:val="000F6741"/>
    <w:rsid w:val="000F698C"/>
    <w:rsid w:val="000F6DF3"/>
    <w:rsid w:val="000F6F55"/>
    <w:rsid w:val="000F6FD2"/>
    <w:rsid w:val="000F708B"/>
    <w:rsid w:val="000F728C"/>
    <w:rsid w:val="000F72CA"/>
    <w:rsid w:val="000F73C2"/>
    <w:rsid w:val="000F76E2"/>
    <w:rsid w:val="000F7789"/>
    <w:rsid w:val="000F7820"/>
    <w:rsid w:val="000F788A"/>
    <w:rsid w:val="000F788B"/>
    <w:rsid w:val="000F7BAE"/>
    <w:rsid w:val="000F7D91"/>
    <w:rsid w:val="000F7EBE"/>
    <w:rsid w:val="000F7FA3"/>
    <w:rsid w:val="00100126"/>
    <w:rsid w:val="001001E6"/>
    <w:rsid w:val="001001E7"/>
    <w:rsid w:val="00100265"/>
    <w:rsid w:val="00100426"/>
    <w:rsid w:val="001004C3"/>
    <w:rsid w:val="00100939"/>
    <w:rsid w:val="00100A79"/>
    <w:rsid w:val="00100A8B"/>
    <w:rsid w:val="00100B7C"/>
    <w:rsid w:val="00100C07"/>
    <w:rsid w:val="00100C61"/>
    <w:rsid w:val="00100F1A"/>
    <w:rsid w:val="00100FE9"/>
    <w:rsid w:val="001010F7"/>
    <w:rsid w:val="00101159"/>
    <w:rsid w:val="0010126E"/>
    <w:rsid w:val="0010131B"/>
    <w:rsid w:val="0010172F"/>
    <w:rsid w:val="00101780"/>
    <w:rsid w:val="001017AD"/>
    <w:rsid w:val="00101B0B"/>
    <w:rsid w:val="00101BEB"/>
    <w:rsid w:val="00101C9B"/>
    <w:rsid w:val="00101CC1"/>
    <w:rsid w:val="00101D42"/>
    <w:rsid w:val="00101ED2"/>
    <w:rsid w:val="00101EFD"/>
    <w:rsid w:val="00101FDF"/>
    <w:rsid w:val="00102000"/>
    <w:rsid w:val="0010208D"/>
    <w:rsid w:val="001020B3"/>
    <w:rsid w:val="0010225D"/>
    <w:rsid w:val="00102326"/>
    <w:rsid w:val="00102370"/>
    <w:rsid w:val="0010270A"/>
    <w:rsid w:val="001027B2"/>
    <w:rsid w:val="001027C3"/>
    <w:rsid w:val="001027E1"/>
    <w:rsid w:val="0010285B"/>
    <w:rsid w:val="0010287A"/>
    <w:rsid w:val="001028AD"/>
    <w:rsid w:val="00102933"/>
    <w:rsid w:val="0010298C"/>
    <w:rsid w:val="00102A9C"/>
    <w:rsid w:val="00102ABB"/>
    <w:rsid w:val="00102B90"/>
    <w:rsid w:val="00102CA7"/>
    <w:rsid w:val="00103226"/>
    <w:rsid w:val="0010345E"/>
    <w:rsid w:val="001035F8"/>
    <w:rsid w:val="0010370C"/>
    <w:rsid w:val="0010375B"/>
    <w:rsid w:val="00103824"/>
    <w:rsid w:val="00103830"/>
    <w:rsid w:val="00103A91"/>
    <w:rsid w:val="00103AC6"/>
    <w:rsid w:val="00103B61"/>
    <w:rsid w:val="00103D94"/>
    <w:rsid w:val="00103F57"/>
    <w:rsid w:val="0010417D"/>
    <w:rsid w:val="0010420A"/>
    <w:rsid w:val="0010457D"/>
    <w:rsid w:val="0010462F"/>
    <w:rsid w:val="001046F0"/>
    <w:rsid w:val="00104836"/>
    <w:rsid w:val="00104AF6"/>
    <w:rsid w:val="00104D4E"/>
    <w:rsid w:val="00105132"/>
    <w:rsid w:val="001052AA"/>
    <w:rsid w:val="0010535A"/>
    <w:rsid w:val="001056A0"/>
    <w:rsid w:val="00105941"/>
    <w:rsid w:val="001059FA"/>
    <w:rsid w:val="00105B11"/>
    <w:rsid w:val="00105D86"/>
    <w:rsid w:val="00105E02"/>
    <w:rsid w:val="00105F2A"/>
    <w:rsid w:val="001060B7"/>
    <w:rsid w:val="00106135"/>
    <w:rsid w:val="00106203"/>
    <w:rsid w:val="0010639B"/>
    <w:rsid w:val="00106473"/>
    <w:rsid w:val="001065B9"/>
    <w:rsid w:val="001065F6"/>
    <w:rsid w:val="0010676B"/>
    <w:rsid w:val="001068EA"/>
    <w:rsid w:val="0010698A"/>
    <w:rsid w:val="00106AFF"/>
    <w:rsid w:val="00106B4B"/>
    <w:rsid w:val="00106CA6"/>
    <w:rsid w:val="00106DDF"/>
    <w:rsid w:val="00106E9B"/>
    <w:rsid w:val="00106FFA"/>
    <w:rsid w:val="00107086"/>
    <w:rsid w:val="0010710F"/>
    <w:rsid w:val="0010724B"/>
    <w:rsid w:val="00107250"/>
    <w:rsid w:val="001073ED"/>
    <w:rsid w:val="00107499"/>
    <w:rsid w:val="001074A2"/>
    <w:rsid w:val="001074CE"/>
    <w:rsid w:val="00107623"/>
    <w:rsid w:val="00107683"/>
    <w:rsid w:val="00107714"/>
    <w:rsid w:val="00107722"/>
    <w:rsid w:val="001077D8"/>
    <w:rsid w:val="00107817"/>
    <w:rsid w:val="00107A83"/>
    <w:rsid w:val="00107DD8"/>
    <w:rsid w:val="00107EC5"/>
    <w:rsid w:val="001100B7"/>
    <w:rsid w:val="0011019A"/>
    <w:rsid w:val="001103D4"/>
    <w:rsid w:val="00110638"/>
    <w:rsid w:val="001107D7"/>
    <w:rsid w:val="00110A42"/>
    <w:rsid w:val="00110A51"/>
    <w:rsid w:val="00110B97"/>
    <w:rsid w:val="00110D59"/>
    <w:rsid w:val="00110DC6"/>
    <w:rsid w:val="00110EFE"/>
    <w:rsid w:val="00110F51"/>
    <w:rsid w:val="00111145"/>
    <w:rsid w:val="0011127A"/>
    <w:rsid w:val="001114DE"/>
    <w:rsid w:val="001116BA"/>
    <w:rsid w:val="001116F8"/>
    <w:rsid w:val="00111829"/>
    <w:rsid w:val="00111B6C"/>
    <w:rsid w:val="00111EC7"/>
    <w:rsid w:val="00111F41"/>
    <w:rsid w:val="00112017"/>
    <w:rsid w:val="00112058"/>
    <w:rsid w:val="001121C1"/>
    <w:rsid w:val="001123E3"/>
    <w:rsid w:val="00112620"/>
    <w:rsid w:val="00112840"/>
    <w:rsid w:val="0011288B"/>
    <w:rsid w:val="00112986"/>
    <w:rsid w:val="001129CA"/>
    <w:rsid w:val="00112B63"/>
    <w:rsid w:val="00112BC9"/>
    <w:rsid w:val="00112CCA"/>
    <w:rsid w:val="00112DE3"/>
    <w:rsid w:val="00112DF7"/>
    <w:rsid w:val="00113229"/>
    <w:rsid w:val="0011341E"/>
    <w:rsid w:val="00113579"/>
    <w:rsid w:val="0011367B"/>
    <w:rsid w:val="001137AD"/>
    <w:rsid w:val="001138BC"/>
    <w:rsid w:val="00113AE6"/>
    <w:rsid w:val="00113D08"/>
    <w:rsid w:val="00113F3C"/>
    <w:rsid w:val="001140A2"/>
    <w:rsid w:val="001140BC"/>
    <w:rsid w:val="00114339"/>
    <w:rsid w:val="00114551"/>
    <w:rsid w:val="001147CD"/>
    <w:rsid w:val="001147FE"/>
    <w:rsid w:val="00114B6F"/>
    <w:rsid w:val="00114DC9"/>
    <w:rsid w:val="001150A5"/>
    <w:rsid w:val="0011513E"/>
    <w:rsid w:val="00115175"/>
    <w:rsid w:val="00115309"/>
    <w:rsid w:val="001153E4"/>
    <w:rsid w:val="001154A6"/>
    <w:rsid w:val="001157BB"/>
    <w:rsid w:val="001159A4"/>
    <w:rsid w:val="00115A7E"/>
    <w:rsid w:val="00116180"/>
    <w:rsid w:val="001163F1"/>
    <w:rsid w:val="001165CA"/>
    <w:rsid w:val="00116772"/>
    <w:rsid w:val="0011677A"/>
    <w:rsid w:val="00116796"/>
    <w:rsid w:val="0011689C"/>
    <w:rsid w:val="00116BF1"/>
    <w:rsid w:val="00117161"/>
    <w:rsid w:val="00117186"/>
    <w:rsid w:val="001171CF"/>
    <w:rsid w:val="00117529"/>
    <w:rsid w:val="0011753E"/>
    <w:rsid w:val="00117634"/>
    <w:rsid w:val="0011771B"/>
    <w:rsid w:val="00117873"/>
    <w:rsid w:val="0011798D"/>
    <w:rsid w:val="00117A91"/>
    <w:rsid w:val="00117CFF"/>
    <w:rsid w:val="00117E40"/>
    <w:rsid w:val="00120088"/>
    <w:rsid w:val="0012024F"/>
    <w:rsid w:val="0012045D"/>
    <w:rsid w:val="00120648"/>
    <w:rsid w:val="001206EC"/>
    <w:rsid w:val="00120882"/>
    <w:rsid w:val="00120A14"/>
    <w:rsid w:val="00120BD0"/>
    <w:rsid w:val="00120F4B"/>
    <w:rsid w:val="00120FA4"/>
    <w:rsid w:val="00121149"/>
    <w:rsid w:val="0012117F"/>
    <w:rsid w:val="001213D2"/>
    <w:rsid w:val="00121470"/>
    <w:rsid w:val="001214A5"/>
    <w:rsid w:val="001214EE"/>
    <w:rsid w:val="00121523"/>
    <w:rsid w:val="00121605"/>
    <w:rsid w:val="001218EF"/>
    <w:rsid w:val="00121912"/>
    <w:rsid w:val="00121980"/>
    <w:rsid w:val="00121B45"/>
    <w:rsid w:val="00121B86"/>
    <w:rsid w:val="00121BA3"/>
    <w:rsid w:val="00122264"/>
    <w:rsid w:val="00122367"/>
    <w:rsid w:val="00122380"/>
    <w:rsid w:val="00122492"/>
    <w:rsid w:val="0012254A"/>
    <w:rsid w:val="00122578"/>
    <w:rsid w:val="00122585"/>
    <w:rsid w:val="0012275F"/>
    <w:rsid w:val="0012297E"/>
    <w:rsid w:val="00122992"/>
    <w:rsid w:val="001229A1"/>
    <w:rsid w:val="00122B50"/>
    <w:rsid w:val="00122C41"/>
    <w:rsid w:val="00122F28"/>
    <w:rsid w:val="00123048"/>
    <w:rsid w:val="001230DE"/>
    <w:rsid w:val="00123262"/>
    <w:rsid w:val="00123420"/>
    <w:rsid w:val="001234E1"/>
    <w:rsid w:val="0012360C"/>
    <w:rsid w:val="0012366A"/>
    <w:rsid w:val="001236CC"/>
    <w:rsid w:val="00123987"/>
    <w:rsid w:val="00123E2A"/>
    <w:rsid w:val="00123E6B"/>
    <w:rsid w:val="00123EDC"/>
    <w:rsid w:val="0012400C"/>
    <w:rsid w:val="001240F1"/>
    <w:rsid w:val="00124436"/>
    <w:rsid w:val="001244B7"/>
    <w:rsid w:val="001245F9"/>
    <w:rsid w:val="001247E7"/>
    <w:rsid w:val="001248E1"/>
    <w:rsid w:val="00124A3C"/>
    <w:rsid w:val="00124A9F"/>
    <w:rsid w:val="00124BBF"/>
    <w:rsid w:val="0012522C"/>
    <w:rsid w:val="0012524C"/>
    <w:rsid w:val="001254AD"/>
    <w:rsid w:val="00125545"/>
    <w:rsid w:val="00125549"/>
    <w:rsid w:val="00125604"/>
    <w:rsid w:val="001256A1"/>
    <w:rsid w:val="0012576C"/>
    <w:rsid w:val="001258BC"/>
    <w:rsid w:val="00125A09"/>
    <w:rsid w:val="00125A6F"/>
    <w:rsid w:val="00126126"/>
    <w:rsid w:val="001261C8"/>
    <w:rsid w:val="00126302"/>
    <w:rsid w:val="0012639C"/>
    <w:rsid w:val="001263B1"/>
    <w:rsid w:val="001264EC"/>
    <w:rsid w:val="00126574"/>
    <w:rsid w:val="00126645"/>
    <w:rsid w:val="001269D8"/>
    <w:rsid w:val="00126AF9"/>
    <w:rsid w:val="00126BCA"/>
    <w:rsid w:val="00126CF6"/>
    <w:rsid w:val="00126E0B"/>
    <w:rsid w:val="00126F7C"/>
    <w:rsid w:val="00126F96"/>
    <w:rsid w:val="00127152"/>
    <w:rsid w:val="00127385"/>
    <w:rsid w:val="001278A4"/>
    <w:rsid w:val="00127ED5"/>
    <w:rsid w:val="00127F30"/>
    <w:rsid w:val="00130275"/>
    <w:rsid w:val="001302E6"/>
    <w:rsid w:val="0013037E"/>
    <w:rsid w:val="001309B3"/>
    <w:rsid w:val="00130A36"/>
    <w:rsid w:val="00130ABF"/>
    <w:rsid w:val="00130AEC"/>
    <w:rsid w:val="00130C4B"/>
    <w:rsid w:val="00130DAE"/>
    <w:rsid w:val="00130DE6"/>
    <w:rsid w:val="001310C6"/>
    <w:rsid w:val="0013132F"/>
    <w:rsid w:val="0013178B"/>
    <w:rsid w:val="00131822"/>
    <w:rsid w:val="001318C7"/>
    <w:rsid w:val="00131AFC"/>
    <w:rsid w:val="00131D2F"/>
    <w:rsid w:val="00131D58"/>
    <w:rsid w:val="00131D6B"/>
    <w:rsid w:val="00132181"/>
    <w:rsid w:val="00132487"/>
    <w:rsid w:val="001328AE"/>
    <w:rsid w:val="00132B5D"/>
    <w:rsid w:val="00132CF6"/>
    <w:rsid w:val="00132E78"/>
    <w:rsid w:val="00132F64"/>
    <w:rsid w:val="001330B5"/>
    <w:rsid w:val="0013311C"/>
    <w:rsid w:val="00133501"/>
    <w:rsid w:val="001339E9"/>
    <w:rsid w:val="00133E10"/>
    <w:rsid w:val="00133E65"/>
    <w:rsid w:val="00133EE4"/>
    <w:rsid w:val="00133F23"/>
    <w:rsid w:val="001342E4"/>
    <w:rsid w:val="00134482"/>
    <w:rsid w:val="001345AD"/>
    <w:rsid w:val="00134966"/>
    <w:rsid w:val="00134C22"/>
    <w:rsid w:val="00134D27"/>
    <w:rsid w:val="00134D41"/>
    <w:rsid w:val="00134F2F"/>
    <w:rsid w:val="00134FD6"/>
    <w:rsid w:val="00135359"/>
    <w:rsid w:val="00135420"/>
    <w:rsid w:val="001354A8"/>
    <w:rsid w:val="001354B5"/>
    <w:rsid w:val="001357A1"/>
    <w:rsid w:val="001359AC"/>
    <w:rsid w:val="00135B27"/>
    <w:rsid w:val="00135D67"/>
    <w:rsid w:val="00135E21"/>
    <w:rsid w:val="00135ED6"/>
    <w:rsid w:val="00135ED7"/>
    <w:rsid w:val="00136255"/>
    <w:rsid w:val="001364C3"/>
    <w:rsid w:val="001366DC"/>
    <w:rsid w:val="00136735"/>
    <w:rsid w:val="00136ABD"/>
    <w:rsid w:val="00136CDF"/>
    <w:rsid w:val="00136DA1"/>
    <w:rsid w:val="00136E52"/>
    <w:rsid w:val="00136EAC"/>
    <w:rsid w:val="0013705D"/>
    <w:rsid w:val="001370F9"/>
    <w:rsid w:val="00137136"/>
    <w:rsid w:val="0013733E"/>
    <w:rsid w:val="00137368"/>
    <w:rsid w:val="001376C2"/>
    <w:rsid w:val="001377A5"/>
    <w:rsid w:val="00137803"/>
    <w:rsid w:val="00137940"/>
    <w:rsid w:val="00137A3E"/>
    <w:rsid w:val="00137B0C"/>
    <w:rsid w:val="00137BE3"/>
    <w:rsid w:val="00137C89"/>
    <w:rsid w:val="00137DDB"/>
    <w:rsid w:val="00137F26"/>
    <w:rsid w:val="0014012B"/>
    <w:rsid w:val="00140327"/>
    <w:rsid w:val="00140652"/>
    <w:rsid w:val="001407F1"/>
    <w:rsid w:val="00140C91"/>
    <w:rsid w:val="00140CBC"/>
    <w:rsid w:val="00140CED"/>
    <w:rsid w:val="00140E2A"/>
    <w:rsid w:val="00140EF0"/>
    <w:rsid w:val="00140F91"/>
    <w:rsid w:val="00141032"/>
    <w:rsid w:val="0014115D"/>
    <w:rsid w:val="00141371"/>
    <w:rsid w:val="00141429"/>
    <w:rsid w:val="00141445"/>
    <w:rsid w:val="001415EB"/>
    <w:rsid w:val="0014173A"/>
    <w:rsid w:val="00141A15"/>
    <w:rsid w:val="00141A42"/>
    <w:rsid w:val="00141D15"/>
    <w:rsid w:val="00141D58"/>
    <w:rsid w:val="00141E88"/>
    <w:rsid w:val="0014203D"/>
    <w:rsid w:val="0014239A"/>
    <w:rsid w:val="001424C1"/>
    <w:rsid w:val="001424D6"/>
    <w:rsid w:val="0014253A"/>
    <w:rsid w:val="001426EA"/>
    <w:rsid w:val="00142778"/>
    <w:rsid w:val="00142903"/>
    <w:rsid w:val="00142991"/>
    <w:rsid w:val="00142A22"/>
    <w:rsid w:val="00142B79"/>
    <w:rsid w:val="00142E0D"/>
    <w:rsid w:val="00143064"/>
    <w:rsid w:val="001430C5"/>
    <w:rsid w:val="001436FC"/>
    <w:rsid w:val="00143B24"/>
    <w:rsid w:val="00143D0C"/>
    <w:rsid w:val="001441A5"/>
    <w:rsid w:val="001444A1"/>
    <w:rsid w:val="00144522"/>
    <w:rsid w:val="00144760"/>
    <w:rsid w:val="0014479C"/>
    <w:rsid w:val="001448C5"/>
    <w:rsid w:val="001448DD"/>
    <w:rsid w:val="00144A83"/>
    <w:rsid w:val="00144AD7"/>
    <w:rsid w:val="00144BFF"/>
    <w:rsid w:val="00144FC6"/>
    <w:rsid w:val="00145013"/>
    <w:rsid w:val="00145042"/>
    <w:rsid w:val="001450A3"/>
    <w:rsid w:val="001454B0"/>
    <w:rsid w:val="001454C7"/>
    <w:rsid w:val="0014560D"/>
    <w:rsid w:val="0014564B"/>
    <w:rsid w:val="001456B6"/>
    <w:rsid w:val="00145968"/>
    <w:rsid w:val="00145FC4"/>
    <w:rsid w:val="00146052"/>
    <w:rsid w:val="001460B1"/>
    <w:rsid w:val="001462B3"/>
    <w:rsid w:val="0014686C"/>
    <w:rsid w:val="00146882"/>
    <w:rsid w:val="00146A61"/>
    <w:rsid w:val="00146C73"/>
    <w:rsid w:val="00146D53"/>
    <w:rsid w:val="00146D88"/>
    <w:rsid w:val="00146EBD"/>
    <w:rsid w:val="00146F01"/>
    <w:rsid w:val="00147331"/>
    <w:rsid w:val="00147391"/>
    <w:rsid w:val="00147393"/>
    <w:rsid w:val="001473FD"/>
    <w:rsid w:val="001474B3"/>
    <w:rsid w:val="00147591"/>
    <w:rsid w:val="001475BA"/>
    <w:rsid w:val="00147A2C"/>
    <w:rsid w:val="00147CEA"/>
    <w:rsid w:val="00147D14"/>
    <w:rsid w:val="001502A4"/>
    <w:rsid w:val="00150300"/>
    <w:rsid w:val="00150507"/>
    <w:rsid w:val="0015064C"/>
    <w:rsid w:val="0015065F"/>
    <w:rsid w:val="00150736"/>
    <w:rsid w:val="0015087F"/>
    <w:rsid w:val="00150BF0"/>
    <w:rsid w:val="00150C6A"/>
    <w:rsid w:val="00150C7F"/>
    <w:rsid w:val="00150DAE"/>
    <w:rsid w:val="00150E0B"/>
    <w:rsid w:val="00150F96"/>
    <w:rsid w:val="00150F97"/>
    <w:rsid w:val="00151244"/>
    <w:rsid w:val="00151253"/>
    <w:rsid w:val="00151AA7"/>
    <w:rsid w:val="00151B29"/>
    <w:rsid w:val="00151BC4"/>
    <w:rsid w:val="00151E30"/>
    <w:rsid w:val="00151EB4"/>
    <w:rsid w:val="00151F3A"/>
    <w:rsid w:val="00152007"/>
    <w:rsid w:val="001520F4"/>
    <w:rsid w:val="00152176"/>
    <w:rsid w:val="00152502"/>
    <w:rsid w:val="001525C1"/>
    <w:rsid w:val="0015263D"/>
    <w:rsid w:val="001526D6"/>
    <w:rsid w:val="0015273E"/>
    <w:rsid w:val="001529E3"/>
    <w:rsid w:val="00152ADC"/>
    <w:rsid w:val="00152B98"/>
    <w:rsid w:val="00152C22"/>
    <w:rsid w:val="00152C7F"/>
    <w:rsid w:val="00152D2B"/>
    <w:rsid w:val="00152E3C"/>
    <w:rsid w:val="00152E64"/>
    <w:rsid w:val="0015307D"/>
    <w:rsid w:val="001530CE"/>
    <w:rsid w:val="0015315C"/>
    <w:rsid w:val="00153227"/>
    <w:rsid w:val="0015326C"/>
    <w:rsid w:val="00153295"/>
    <w:rsid w:val="0015329D"/>
    <w:rsid w:val="001534C8"/>
    <w:rsid w:val="001534D4"/>
    <w:rsid w:val="00153667"/>
    <w:rsid w:val="00153CBC"/>
    <w:rsid w:val="00153CE2"/>
    <w:rsid w:val="00153D3B"/>
    <w:rsid w:val="00153EF4"/>
    <w:rsid w:val="001540B4"/>
    <w:rsid w:val="001541B4"/>
    <w:rsid w:val="0015445F"/>
    <w:rsid w:val="00154490"/>
    <w:rsid w:val="0015459D"/>
    <w:rsid w:val="00154635"/>
    <w:rsid w:val="001546FE"/>
    <w:rsid w:val="0015478B"/>
    <w:rsid w:val="001547CB"/>
    <w:rsid w:val="001548F8"/>
    <w:rsid w:val="00154B72"/>
    <w:rsid w:val="00154BF5"/>
    <w:rsid w:val="00154CEA"/>
    <w:rsid w:val="00155127"/>
    <w:rsid w:val="0015522A"/>
    <w:rsid w:val="0015538E"/>
    <w:rsid w:val="001553B8"/>
    <w:rsid w:val="00155422"/>
    <w:rsid w:val="001557F9"/>
    <w:rsid w:val="00155888"/>
    <w:rsid w:val="0015590A"/>
    <w:rsid w:val="00155944"/>
    <w:rsid w:val="00155AA0"/>
    <w:rsid w:val="00155B78"/>
    <w:rsid w:val="00155BF2"/>
    <w:rsid w:val="00155C1F"/>
    <w:rsid w:val="00155C50"/>
    <w:rsid w:val="00155CD6"/>
    <w:rsid w:val="00155EA1"/>
    <w:rsid w:val="00155EC1"/>
    <w:rsid w:val="00155F80"/>
    <w:rsid w:val="00156061"/>
    <w:rsid w:val="001560ED"/>
    <w:rsid w:val="00156700"/>
    <w:rsid w:val="001567A8"/>
    <w:rsid w:val="00156A10"/>
    <w:rsid w:val="00156B19"/>
    <w:rsid w:val="00156DB2"/>
    <w:rsid w:val="00156E4F"/>
    <w:rsid w:val="00157089"/>
    <w:rsid w:val="00157110"/>
    <w:rsid w:val="0015744C"/>
    <w:rsid w:val="00157472"/>
    <w:rsid w:val="00157479"/>
    <w:rsid w:val="001574A0"/>
    <w:rsid w:val="00157603"/>
    <w:rsid w:val="00157629"/>
    <w:rsid w:val="001576E4"/>
    <w:rsid w:val="00157ADF"/>
    <w:rsid w:val="00157D43"/>
    <w:rsid w:val="00157D68"/>
    <w:rsid w:val="00157F50"/>
    <w:rsid w:val="0016013A"/>
    <w:rsid w:val="00160247"/>
    <w:rsid w:val="00160501"/>
    <w:rsid w:val="00160718"/>
    <w:rsid w:val="001608CA"/>
    <w:rsid w:val="00160B65"/>
    <w:rsid w:val="00160B7C"/>
    <w:rsid w:val="00160C4C"/>
    <w:rsid w:val="00160C5C"/>
    <w:rsid w:val="00160CAF"/>
    <w:rsid w:val="00160CEE"/>
    <w:rsid w:val="00160DF6"/>
    <w:rsid w:val="00160E10"/>
    <w:rsid w:val="00160E85"/>
    <w:rsid w:val="001612D3"/>
    <w:rsid w:val="0016138F"/>
    <w:rsid w:val="001615B2"/>
    <w:rsid w:val="00161746"/>
    <w:rsid w:val="001617D4"/>
    <w:rsid w:val="001617D8"/>
    <w:rsid w:val="00161918"/>
    <w:rsid w:val="001619EE"/>
    <w:rsid w:val="00161ADE"/>
    <w:rsid w:val="00161BE5"/>
    <w:rsid w:val="00161C4D"/>
    <w:rsid w:val="00161C97"/>
    <w:rsid w:val="00161CAC"/>
    <w:rsid w:val="00161F4C"/>
    <w:rsid w:val="00161FD5"/>
    <w:rsid w:val="001620F5"/>
    <w:rsid w:val="0016273D"/>
    <w:rsid w:val="00162B77"/>
    <w:rsid w:val="00162C9A"/>
    <w:rsid w:val="00162D72"/>
    <w:rsid w:val="00162DCF"/>
    <w:rsid w:val="00163081"/>
    <w:rsid w:val="00163207"/>
    <w:rsid w:val="00163280"/>
    <w:rsid w:val="00163796"/>
    <w:rsid w:val="001639DC"/>
    <w:rsid w:val="00163A4B"/>
    <w:rsid w:val="00163F83"/>
    <w:rsid w:val="00163FAA"/>
    <w:rsid w:val="00164185"/>
    <w:rsid w:val="001643C4"/>
    <w:rsid w:val="00164505"/>
    <w:rsid w:val="00164573"/>
    <w:rsid w:val="00164798"/>
    <w:rsid w:val="0016484E"/>
    <w:rsid w:val="001648BF"/>
    <w:rsid w:val="00164947"/>
    <w:rsid w:val="00164D6C"/>
    <w:rsid w:val="00164D7A"/>
    <w:rsid w:val="00164E04"/>
    <w:rsid w:val="00164FC6"/>
    <w:rsid w:val="001650FF"/>
    <w:rsid w:val="001651F5"/>
    <w:rsid w:val="001653CF"/>
    <w:rsid w:val="00165412"/>
    <w:rsid w:val="00165523"/>
    <w:rsid w:val="001657E8"/>
    <w:rsid w:val="00165CBD"/>
    <w:rsid w:val="00165FE8"/>
    <w:rsid w:val="00166237"/>
    <w:rsid w:val="0016633B"/>
    <w:rsid w:val="0016648A"/>
    <w:rsid w:val="001664FD"/>
    <w:rsid w:val="00166646"/>
    <w:rsid w:val="0016667C"/>
    <w:rsid w:val="00166719"/>
    <w:rsid w:val="0016686C"/>
    <w:rsid w:val="00166ABF"/>
    <w:rsid w:val="00166BE2"/>
    <w:rsid w:val="00166C13"/>
    <w:rsid w:val="00166F9E"/>
    <w:rsid w:val="0016702F"/>
    <w:rsid w:val="00167122"/>
    <w:rsid w:val="00167288"/>
    <w:rsid w:val="00167427"/>
    <w:rsid w:val="001678A2"/>
    <w:rsid w:val="00167922"/>
    <w:rsid w:val="00167B00"/>
    <w:rsid w:val="00167C05"/>
    <w:rsid w:val="00167E31"/>
    <w:rsid w:val="00170010"/>
    <w:rsid w:val="001704C1"/>
    <w:rsid w:val="001705AE"/>
    <w:rsid w:val="0017061C"/>
    <w:rsid w:val="00170BB3"/>
    <w:rsid w:val="00170CB4"/>
    <w:rsid w:val="00170CE2"/>
    <w:rsid w:val="00170F81"/>
    <w:rsid w:val="00171065"/>
    <w:rsid w:val="001711AA"/>
    <w:rsid w:val="001713C6"/>
    <w:rsid w:val="00171843"/>
    <w:rsid w:val="001719DC"/>
    <w:rsid w:val="00171A19"/>
    <w:rsid w:val="00171AD3"/>
    <w:rsid w:val="00171C03"/>
    <w:rsid w:val="00171C09"/>
    <w:rsid w:val="00171CAA"/>
    <w:rsid w:val="00171DF2"/>
    <w:rsid w:val="0017208C"/>
    <w:rsid w:val="00172270"/>
    <w:rsid w:val="00172494"/>
    <w:rsid w:val="001727E2"/>
    <w:rsid w:val="001729BD"/>
    <w:rsid w:val="00172C57"/>
    <w:rsid w:val="00172D03"/>
    <w:rsid w:val="00172E60"/>
    <w:rsid w:val="0017303C"/>
    <w:rsid w:val="0017317B"/>
    <w:rsid w:val="001731B8"/>
    <w:rsid w:val="0017338D"/>
    <w:rsid w:val="001734EA"/>
    <w:rsid w:val="00173646"/>
    <w:rsid w:val="00173766"/>
    <w:rsid w:val="00173969"/>
    <w:rsid w:val="00173ABC"/>
    <w:rsid w:val="00173B23"/>
    <w:rsid w:val="00173DC0"/>
    <w:rsid w:val="001742A1"/>
    <w:rsid w:val="001745C3"/>
    <w:rsid w:val="001746D7"/>
    <w:rsid w:val="00174749"/>
    <w:rsid w:val="001747A2"/>
    <w:rsid w:val="00174834"/>
    <w:rsid w:val="00174898"/>
    <w:rsid w:val="001748AA"/>
    <w:rsid w:val="001749AF"/>
    <w:rsid w:val="00174A3E"/>
    <w:rsid w:val="00174B66"/>
    <w:rsid w:val="00174C9E"/>
    <w:rsid w:val="00174DC9"/>
    <w:rsid w:val="00174DF7"/>
    <w:rsid w:val="00174F5A"/>
    <w:rsid w:val="0017509B"/>
    <w:rsid w:val="001751DE"/>
    <w:rsid w:val="001754B0"/>
    <w:rsid w:val="001754C8"/>
    <w:rsid w:val="001758F3"/>
    <w:rsid w:val="0017593F"/>
    <w:rsid w:val="00175978"/>
    <w:rsid w:val="00175981"/>
    <w:rsid w:val="00175B60"/>
    <w:rsid w:val="00175C7D"/>
    <w:rsid w:val="00175D2E"/>
    <w:rsid w:val="00175F12"/>
    <w:rsid w:val="00175F1D"/>
    <w:rsid w:val="00175FA2"/>
    <w:rsid w:val="00176198"/>
    <w:rsid w:val="001761AD"/>
    <w:rsid w:val="001761D2"/>
    <w:rsid w:val="00176236"/>
    <w:rsid w:val="001762A7"/>
    <w:rsid w:val="0017630B"/>
    <w:rsid w:val="00176386"/>
    <w:rsid w:val="00176931"/>
    <w:rsid w:val="00176B85"/>
    <w:rsid w:val="00176B8A"/>
    <w:rsid w:val="00176CE8"/>
    <w:rsid w:val="00176D8C"/>
    <w:rsid w:val="00176DBA"/>
    <w:rsid w:val="00176E60"/>
    <w:rsid w:val="00177107"/>
    <w:rsid w:val="0017732A"/>
    <w:rsid w:val="00177352"/>
    <w:rsid w:val="001775AF"/>
    <w:rsid w:val="0017786F"/>
    <w:rsid w:val="00177872"/>
    <w:rsid w:val="0017791F"/>
    <w:rsid w:val="00177A56"/>
    <w:rsid w:val="00177B56"/>
    <w:rsid w:val="00177D3F"/>
    <w:rsid w:val="00177FF4"/>
    <w:rsid w:val="0018008D"/>
    <w:rsid w:val="001801BC"/>
    <w:rsid w:val="001802A3"/>
    <w:rsid w:val="001802D6"/>
    <w:rsid w:val="001802F8"/>
    <w:rsid w:val="0018033D"/>
    <w:rsid w:val="001805DE"/>
    <w:rsid w:val="00180701"/>
    <w:rsid w:val="0018070E"/>
    <w:rsid w:val="00180A63"/>
    <w:rsid w:val="00180BD8"/>
    <w:rsid w:val="00180C75"/>
    <w:rsid w:val="00180DA5"/>
    <w:rsid w:val="00180F91"/>
    <w:rsid w:val="00181187"/>
    <w:rsid w:val="001811F0"/>
    <w:rsid w:val="00181353"/>
    <w:rsid w:val="001813BF"/>
    <w:rsid w:val="001813CB"/>
    <w:rsid w:val="00181482"/>
    <w:rsid w:val="001818E8"/>
    <w:rsid w:val="00181976"/>
    <w:rsid w:val="00181A4F"/>
    <w:rsid w:val="00181ACA"/>
    <w:rsid w:val="00181BCA"/>
    <w:rsid w:val="00181BD5"/>
    <w:rsid w:val="00181E4E"/>
    <w:rsid w:val="00181EBD"/>
    <w:rsid w:val="00181F89"/>
    <w:rsid w:val="00181FFE"/>
    <w:rsid w:val="001820D8"/>
    <w:rsid w:val="001820ED"/>
    <w:rsid w:val="00182219"/>
    <w:rsid w:val="00182233"/>
    <w:rsid w:val="0018229B"/>
    <w:rsid w:val="00182377"/>
    <w:rsid w:val="001823A5"/>
    <w:rsid w:val="001823D6"/>
    <w:rsid w:val="00182C85"/>
    <w:rsid w:val="00182D24"/>
    <w:rsid w:val="00182E41"/>
    <w:rsid w:val="00183B20"/>
    <w:rsid w:val="00183BA9"/>
    <w:rsid w:val="00183DC0"/>
    <w:rsid w:val="00183F26"/>
    <w:rsid w:val="00183FB1"/>
    <w:rsid w:val="001841BA"/>
    <w:rsid w:val="00184212"/>
    <w:rsid w:val="001842DA"/>
    <w:rsid w:val="001842F3"/>
    <w:rsid w:val="00184756"/>
    <w:rsid w:val="00184864"/>
    <w:rsid w:val="001849C7"/>
    <w:rsid w:val="00184C41"/>
    <w:rsid w:val="00184CDD"/>
    <w:rsid w:val="00184D23"/>
    <w:rsid w:val="00184DE0"/>
    <w:rsid w:val="00184E08"/>
    <w:rsid w:val="00184ED0"/>
    <w:rsid w:val="00184FF5"/>
    <w:rsid w:val="001850B8"/>
    <w:rsid w:val="0018522B"/>
    <w:rsid w:val="001852FE"/>
    <w:rsid w:val="0018553A"/>
    <w:rsid w:val="00185554"/>
    <w:rsid w:val="00185872"/>
    <w:rsid w:val="00185891"/>
    <w:rsid w:val="00185991"/>
    <w:rsid w:val="00185A2C"/>
    <w:rsid w:val="00185B74"/>
    <w:rsid w:val="00185C0F"/>
    <w:rsid w:val="00185D23"/>
    <w:rsid w:val="00186061"/>
    <w:rsid w:val="001862BB"/>
    <w:rsid w:val="001862EF"/>
    <w:rsid w:val="0018631F"/>
    <w:rsid w:val="001863A0"/>
    <w:rsid w:val="001866C6"/>
    <w:rsid w:val="00186C15"/>
    <w:rsid w:val="00186C21"/>
    <w:rsid w:val="00186E95"/>
    <w:rsid w:val="00186EB6"/>
    <w:rsid w:val="0018700C"/>
    <w:rsid w:val="001870FC"/>
    <w:rsid w:val="0018724C"/>
    <w:rsid w:val="00187557"/>
    <w:rsid w:val="001875BA"/>
    <w:rsid w:val="00187620"/>
    <w:rsid w:val="00187762"/>
    <w:rsid w:val="00187828"/>
    <w:rsid w:val="00187B0A"/>
    <w:rsid w:val="00187BEE"/>
    <w:rsid w:val="00187C00"/>
    <w:rsid w:val="00187D3C"/>
    <w:rsid w:val="001900E4"/>
    <w:rsid w:val="001900F2"/>
    <w:rsid w:val="00190189"/>
    <w:rsid w:val="00190273"/>
    <w:rsid w:val="001902F6"/>
    <w:rsid w:val="00190324"/>
    <w:rsid w:val="00190364"/>
    <w:rsid w:val="001903DA"/>
    <w:rsid w:val="00190461"/>
    <w:rsid w:val="00190593"/>
    <w:rsid w:val="001906A2"/>
    <w:rsid w:val="00190856"/>
    <w:rsid w:val="001909D8"/>
    <w:rsid w:val="00190B5F"/>
    <w:rsid w:val="00190BF8"/>
    <w:rsid w:val="00190EEF"/>
    <w:rsid w:val="00191745"/>
    <w:rsid w:val="001917E9"/>
    <w:rsid w:val="00191807"/>
    <w:rsid w:val="00191969"/>
    <w:rsid w:val="00191A21"/>
    <w:rsid w:val="00191DDA"/>
    <w:rsid w:val="00191DF7"/>
    <w:rsid w:val="00191E78"/>
    <w:rsid w:val="00191F16"/>
    <w:rsid w:val="0019213C"/>
    <w:rsid w:val="001921C0"/>
    <w:rsid w:val="001921C2"/>
    <w:rsid w:val="001924A5"/>
    <w:rsid w:val="0019258D"/>
    <w:rsid w:val="00192663"/>
    <w:rsid w:val="00192A73"/>
    <w:rsid w:val="00192B04"/>
    <w:rsid w:val="00192D7D"/>
    <w:rsid w:val="00192DD0"/>
    <w:rsid w:val="00192E81"/>
    <w:rsid w:val="001930CD"/>
    <w:rsid w:val="0019314E"/>
    <w:rsid w:val="001933A6"/>
    <w:rsid w:val="001936FF"/>
    <w:rsid w:val="00193730"/>
    <w:rsid w:val="00193746"/>
    <w:rsid w:val="00193791"/>
    <w:rsid w:val="00193AFE"/>
    <w:rsid w:val="00194117"/>
    <w:rsid w:val="0019423F"/>
    <w:rsid w:val="0019436F"/>
    <w:rsid w:val="001943DB"/>
    <w:rsid w:val="00194585"/>
    <w:rsid w:val="001945B5"/>
    <w:rsid w:val="0019473B"/>
    <w:rsid w:val="001948C6"/>
    <w:rsid w:val="00194993"/>
    <w:rsid w:val="00194B3C"/>
    <w:rsid w:val="00194D3C"/>
    <w:rsid w:val="00194FE1"/>
    <w:rsid w:val="001951EF"/>
    <w:rsid w:val="001953BA"/>
    <w:rsid w:val="00195495"/>
    <w:rsid w:val="001954D4"/>
    <w:rsid w:val="001954F4"/>
    <w:rsid w:val="001956AB"/>
    <w:rsid w:val="001957A3"/>
    <w:rsid w:val="001957BB"/>
    <w:rsid w:val="00195986"/>
    <w:rsid w:val="00195996"/>
    <w:rsid w:val="00195A08"/>
    <w:rsid w:val="00195BBA"/>
    <w:rsid w:val="00195DB1"/>
    <w:rsid w:val="00195EDA"/>
    <w:rsid w:val="001962B7"/>
    <w:rsid w:val="00196735"/>
    <w:rsid w:val="00196789"/>
    <w:rsid w:val="0019696C"/>
    <w:rsid w:val="00196AEC"/>
    <w:rsid w:val="00196C47"/>
    <w:rsid w:val="00197156"/>
    <w:rsid w:val="001972D4"/>
    <w:rsid w:val="0019751E"/>
    <w:rsid w:val="00197607"/>
    <w:rsid w:val="0019788B"/>
    <w:rsid w:val="0019798D"/>
    <w:rsid w:val="00197997"/>
    <w:rsid w:val="00197AB6"/>
    <w:rsid w:val="00197BC0"/>
    <w:rsid w:val="00197C6E"/>
    <w:rsid w:val="00197E97"/>
    <w:rsid w:val="00197FE5"/>
    <w:rsid w:val="001A006F"/>
    <w:rsid w:val="001A00DF"/>
    <w:rsid w:val="001A0463"/>
    <w:rsid w:val="001A0597"/>
    <w:rsid w:val="001A066A"/>
    <w:rsid w:val="001A06B3"/>
    <w:rsid w:val="001A08C3"/>
    <w:rsid w:val="001A0A57"/>
    <w:rsid w:val="001A0B71"/>
    <w:rsid w:val="001A0C5A"/>
    <w:rsid w:val="001A0C75"/>
    <w:rsid w:val="001A0EDD"/>
    <w:rsid w:val="001A0FD1"/>
    <w:rsid w:val="001A106B"/>
    <w:rsid w:val="001A1183"/>
    <w:rsid w:val="001A1299"/>
    <w:rsid w:val="001A15D5"/>
    <w:rsid w:val="001A16A1"/>
    <w:rsid w:val="001A16E2"/>
    <w:rsid w:val="001A174C"/>
    <w:rsid w:val="001A195B"/>
    <w:rsid w:val="001A1B0A"/>
    <w:rsid w:val="001A1E50"/>
    <w:rsid w:val="001A2295"/>
    <w:rsid w:val="001A2350"/>
    <w:rsid w:val="001A2644"/>
    <w:rsid w:val="001A2699"/>
    <w:rsid w:val="001A2AFB"/>
    <w:rsid w:val="001A2B5A"/>
    <w:rsid w:val="001A2CCD"/>
    <w:rsid w:val="001A3129"/>
    <w:rsid w:val="001A36B7"/>
    <w:rsid w:val="001A3905"/>
    <w:rsid w:val="001A3947"/>
    <w:rsid w:val="001A3C77"/>
    <w:rsid w:val="001A3D41"/>
    <w:rsid w:val="001A3D74"/>
    <w:rsid w:val="001A3DD7"/>
    <w:rsid w:val="001A3EAB"/>
    <w:rsid w:val="001A3EE5"/>
    <w:rsid w:val="001A3F50"/>
    <w:rsid w:val="001A419A"/>
    <w:rsid w:val="001A41B2"/>
    <w:rsid w:val="001A446C"/>
    <w:rsid w:val="001A44C2"/>
    <w:rsid w:val="001A4547"/>
    <w:rsid w:val="001A4718"/>
    <w:rsid w:val="001A474A"/>
    <w:rsid w:val="001A4AEE"/>
    <w:rsid w:val="001A4C0C"/>
    <w:rsid w:val="001A4C45"/>
    <w:rsid w:val="001A4CE5"/>
    <w:rsid w:val="001A4D72"/>
    <w:rsid w:val="001A4F3E"/>
    <w:rsid w:val="001A4FD2"/>
    <w:rsid w:val="001A50EE"/>
    <w:rsid w:val="001A5226"/>
    <w:rsid w:val="001A5291"/>
    <w:rsid w:val="001A52C8"/>
    <w:rsid w:val="001A5325"/>
    <w:rsid w:val="001A54E9"/>
    <w:rsid w:val="001A5510"/>
    <w:rsid w:val="001A55E1"/>
    <w:rsid w:val="001A5F5C"/>
    <w:rsid w:val="001A6155"/>
    <w:rsid w:val="001A67B7"/>
    <w:rsid w:val="001A67F7"/>
    <w:rsid w:val="001A6809"/>
    <w:rsid w:val="001A6900"/>
    <w:rsid w:val="001A6A94"/>
    <w:rsid w:val="001A6B59"/>
    <w:rsid w:val="001A6B98"/>
    <w:rsid w:val="001A6EAB"/>
    <w:rsid w:val="001A6F51"/>
    <w:rsid w:val="001A6FCE"/>
    <w:rsid w:val="001A7067"/>
    <w:rsid w:val="001A7393"/>
    <w:rsid w:val="001A74BA"/>
    <w:rsid w:val="001A75F2"/>
    <w:rsid w:val="001A77D9"/>
    <w:rsid w:val="001A77ED"/>
    <w:rsid w:val="001A7978"/>
    <w:rsid w:val="001A79A4"/>
    <w:rsid w:val="001A79DC"/>
    <w:rsid w:val="001A7A8C"/>
    <w:rsid w:val="001A7DEE"/>
    <w:rsid w:val="001B0026"/>
    <w:rsid w:val="001B0438"/>
    <w:rsid w:val="001B06F7"/>
    <w:rsid w:val="001B081F"/>
    <w:rsid w:val="001B08A9"/>
    <w:rsid w:val="001B09E2"/>
    <w:rsid w:val="001B0B1A"/>
    <w:rsid w:val="001B0BFF"/>
    <w:rsid w:val="001B0D6C"/>
    <w:rsid w:val="001B0FCB"/>
    <w:rsid w:val="001B0FCF"/>
    <w:rsid w:val="001B108E"/>
    <w:rsid w:val="001B1223"/>
    <w:rsid w:val="001B143B"/>
    <w:rsid w:val="001B165F"/>
    <w:rsid w:val="001B18BA"/>
    <w:rsid w:val="001B19AC"/>
    <w:rsid w:val="001B1B11"/>
    <w:rsid w:val="001B1B87"/>
    <w:rsid w:val="001B1C23"/>
    <w:rsid w:val="001B1C4C"/>
    <w:rsid w:val="001B1CB5"/>
    <w:rsid w:val="001B1CE0"/>
    <w:rsid w:val="001B2216"/>
    <w:rsid w:val="001B2375"/>
    <w:rsid w:val="001B2383"/>
    <w:rsid w:val="001B23B6"/>
    <w:rsid w:val="001B278C"/>
    <w:rsid w:val="001B29BC"/>
    <w:rsid w:val="001B29D5"/>
    <w:rsid w:val="001B2A8B"/>
    <w:rsid w:val="001B2C1C"/>
    <w:rsid w:val="001B2FCF"/>
    <w:rsid w:val="001B3143"/>
    <w:rsid w:val="001B32F7"/>
    <w:rsid w:val="001B3BF0"/>
    <w:rsid w:val="001B3DF2"/>
    <w:rsid w:val="001B3E08"/>
    <w:rsid w:val="001B3EB5"/>
    <w:rsid w:val="001B3FE7"/>
    <w:rsid w:val="001B3FFC"/>
    <w:rsid w:val="001B4478"/>
    <w:rsid w:val="001B4530"/>
    <w:rsid w:val="001B4735"/>
    <w:rsid w:val="001B487E"/>
    <w:rsid w:val="001B4F2A"/>
    <w:rsid w:val="001B4FB8"/>
    <w:rsid w:val="001B52C4"/>
    <w:rsid w:val="001B5474"/>
    <w:rsid w:val="001B5597"/>
    <w:rsid w:val="001B5857"/>
    <w:rsid w:val="001B5B4C"/>
    <w:rsid w:val="001B5BA4"/>
    <w:rsid w:val="001B5BBC"/>
    <w:rsid w:val="001B5BF3"/>
    <w:rsid w:val="001B5C86"/>
    <w:rsid w:val="001B5D6C"/>
    <w:rsid w:val="001B5D6D"/>
    <w:rsid w:val="001B5ECE"/>
    <w:rsid w:val="001B5F52"/>
    <w:rsid w:val="001B64E1"/>
    <w:rsid w:val="001B6548"/>
    <w:rsid w:val="001B6667"/>
    <w:rsid w:val="001B678B"/>
    <w:rsid w:val="001B6843"/>
    <w:rsid w:val="001B68CF"/>
    <w:rsid w:val="001B69BB"/>
    <w:rsid w:val="001B6C66"/>
    <w:rsid w:val="001B6D41"/>
    <w:rsid w:val="001B6DEC"/>
    <w:rsid w:val="001B6E4B"/>
    <w:rsid w:val="001B6F06"/>
    <w:rsid w:val="001B7020"/>
    <w:rsid w:val="001B718A"/>
    <w:rsid w:val="001B7251"/>
    <w:rsid w:val="001B72A9"/>
    <w:rsid w:val="001B750A"/>
    <w:rsid w:val="001B792F"/>
    <w:rsid w:val="001B7997"/>
    <w:rsid w:val="001B79A0"/>
    <w:rsid w:val="001B7CCA"/>
    <w:rsid w:val="001B7D37"/>
    <w:rsid w:val="001B7DCD"/>
    <w:rsid w:val="001B7E7F"/>
    <w:rsid w:val="001B7E84"/>
    <w:rsid w:val="001C00AB"/>
    <w:rsid w:val="001C021C"/>
    <w:rsid w:val="001C0223"/>
    <w:rsid w:val="001C0292"/>
    <w:rsid w:val="001C0420"/>
    <w:rsid w:val="001C0581"/>
    <w:rsid w:val="001C05E9"/>
    <w:rsid w:val="001C0684"/>
    <w:rsid w:val="001C0883"/>
    <w:rsid w:val="001C0919"/>
    <w:rsid w:val="001C0B3C"/>
    <w:rsid w:val="001C0B6D"/>
    <w:rsid w:val="001C0BC3"/>
    <w:rsid w:val="001C0BFC"/>
    <w:rsid w:val="001C0C01"/>
    <w:rsid w:val="001C0F59"/>
    <w:rsid w:val="001C0F7E"/>
    <w:rsid w:val="001C1247"/>
    <w:rsid w:val="001C1438"/>
    <w:rsid w:val="001C14CA"/>
    <w:rsid w:val="001C1819"/>
    <w:rsid w:val="001C1BC4"/>
    <w:rsid w:val="001C1C74"/>
    <w:rsid w:val="001C21A0"/>
    <w:rsid w:val="001C21B9"/>
    <w:rsid w:val="001C22F9"/>
    <w:rsid w:val="001C262C"/>
    <w:rsid w:val="001C279F"/>
    <w:rsid w:val="001C2BBE"/>
    <w:rsid w:val="001C2C8E"/>
    <w:rsid w:val="001C2E60"/>
    <w:rsid w:val="001C2E76"/>
    <w:rsid w:val="001C2F80"/>
    <w:rsid w:val="001C2FC4"/>
    <w:rsid w:val="001C30B7"/>
    <w:rsid w:val="001C325A"/>
    <w:rsid w:val="001C32F3"/>
    <w:rsid w:val="001C365F"/>
    <w:rsid w:val="001C38D3"/>
    <w:rsid w:val="001C395F"/>
    <w:rsid w:val="001C3A3B"/>
    <w:rsid w:val="001C3ADE"/>
    <w:rsid w:val="001C3CD2"/>
    <w:rsid w:val="001C3DFD"/>
    <w:rsid w:val="001C3E39"/>
    <w:rsid w:val="001C3E77"/>
    <w:rsid w:val="001C3E97"/>
    <w:rsid w:val="001C3EB7"/>
    <w:rsid w:val="001C3F30"/>
    <w:rsid w:val="001C40D3"/>
    <w:rsid w:val="001C4367"/>
    <w:rsid w:val="001C466E"/>
    <w:rsid w:val="001C46EB"/>
    <w:rsid w:val="001C4745"/>
    <w:rsid w:val="001C4815"/>
    <w:rsid w:val="001C4917"/>
    <w:rsid w:val="001C4964"/>
    <w:rsid w:val="001C4A34"/>
    <w:rsid w:val="001C4ADD"/>
    <w:rsid w:val="001C4B50"/>
    <w:rsid w:val="001C4BD5"/>
    <w:rsid w:val="001C4CD8"/>
    <w:rsid w:val="001C4D4E"/>
    <w:rsid w:val="001C4E35"/>
    <w:rsid w:val="001C502B"/>
    <w:rsid w:val="001C51AD"/>
    <w:rsid w:val="001C51C5"/>
    <w:rsid w:val="001C525B"/>
    <w:rsid w:val="001C52A7"/>
    <w:rsid w:val="001C52DC"/>
    <w:rsid w:val="001C52E0"/>
    <w:rsid w:val="001C5444"/>
    <w:rsid w:val="001C55BC"/>
    <w:rsid w:val="001C5852"/>
    <w:rsid w:val="001C59CD"/>
    <w:rsid w:val="001C5A80"/>
    <w:rsid w:val="001C5B80"/>
    <w:rsid w:val="001C5DD8"/>
    <w:rsid w:val="001C5F1F"/>
    <w:rsid w:val="001C6278"/>
    <w:rsid w:val="001C6385"/>
    <w:rsid w:val="001C63B2"/>
    <w:rsid w:val="001C64C4"/>
    <w:rsid w:val="001C64F1"/>
    <w:rsid w:val="001C6597"/>
    <w:rsid w:val="001C6724"/>
    <w:rsid w:val="001C69DE"/>
    <w:rsid w:val="001C6AC9"/>
    <w:rsid w:val="001C6BD3"/>
    <w:rsid w:val="001C7003"/>
    <w:rsid w:val="001C724F"/>
    <w:rsid w:val="001C74BC"/>
    <w:rsid w:val="001C76D6"/>
    <w:rsid w:val="001C76F4"/>
    <w:rsid w:val="001C77F2"/>
    <w:rsid w:val="001C799B"/>
    <w:rsid w:val="001C79B2"/>
    <w:rsid w:val="001C7B96"/>
    <w:rsid w:val="001C7B9C"/>
    <w:rsid w:val="001C7C46"/>
    <w:rsid w:val="001D022C"/>
    <w:rsid w:val="001D0300"/>
    <w:rsid w:val="001D0458"/>
    <w:rsid w:val="001D05B2"/>
    <w:rsid w:val="001D066E"/>
    <w:rsid w:val="001D06E7"/>
    <w:rsid w:val="001D086D"/>
    <w:rsid w:val="001D09D3"/>
    <w:rsid w:val="001D0BA2"/>
    <w:rsid w:val="001D0BF4"/>
    <w:rsid w:val="001D0C73"/>
    <w:rsid w:val="001D0D66"/>
    <w:rsid w:val="001D0D74"/>
    <w:rsid w:val="001D120A"/>
    <w:rsid w:val="001D12C8"/>
    <w:rsid w:val="001D12ED"/>
    <w:rsid w:val="001D144F"/>
    <w:rsid w:val="001D15A3"/>
    <w:rsid w:val="001D170E"/>
    <w:rsid w:val="001D17CA"/>
    <w:rsid w:val="001D1801"/>
    <w:rsid w:val="001D1AD6"/>
    <w:rsid w:val="001D1B97"/>
    <w:rsid w:val="001D1BC2"/>
    <w:rsid w:val="001D1D3B"/>
    <w:rsid w:val="001D1F54"/>
    <w:rsid w:val="001D212A"/>
    <w:rsid w:val="001D22C7"/>
    <w:rsid w:val="001D2438"/>
    <w:rsid w:val="001D2829"/>
    <w:rsid w:val="001D28C4"/>
    <w:rsid w:val="001D2AAB"/>
    <w:rsid w:val="001D2B30"/>
    <w:rsid w:val="001D2C6B"/>
    <w:rsid w:val="001D2DC9"/>
    <w:rsid w:val="001D3600"/>
    <w:rsid w:val="001D3816"/>
    <w:rsid w:val="001D398B"/>
    <w:rsid w:val="001D39C3"/>
    <w:rsid w:val="001D3B39"/>
    <w:rsid w:val="001D3B71"/>
    <w:rsid w:val="001D3CE0"/>
    <w:rsid w:val="001D3D36"/>
    <w:rsid w:val="001D4069"/>
    <w:rsid w:val="001D40E9"/>
    <w:rsid w:val="001D42D8"/>
    <w:rsid w:val="001D42FE"/>
    <w:rsid w:val="001D4567"/>
    <w:rsid w:val="001D4660"/>
    <w:rsid w:val="001D4812"/>
    <w:rsid w:val="001D4ACC"/>
    <w:rsid w:val="001D4E40"/>
    <w:rsid w:val="001D52F5"/>
    <w:rsid w:val="001D53A9"/>
    <w:rsid w:val="001D5529"/>
    <w:rsid w:val="001D568B"/>
    <w:rsid w:val="001D578D"/>
    <w:rsid w:val="001D5793"/>
    <w:rsid w:val="001D59BC"/>
    <w:rsid w:val="001D5A0A"/>
    <w:rsid w:val="001D5A1A"/>
    <w:rsid w:val="001D5C94"/>
    <w:rsid w:val="001D6326"/>
    <w:rsid w:val="001D63AA"/>
    <w:rsid w:val="001D6501"/>
    <w:rsid w:val="001D659E"/>
    <w:rsid w:val="001D6839"/>
    <w:rsid w:val="001D6ED8"/>
    <w:rsid w:val="001D6F95"/>
    <w:rsid w:val="001D7192"/>
    <w:rsid w:val="001D75DB"/>
    <w:rsid w:val="001D7662"/>
    <w:rsid w:val="001D7965"/>
    <w:rsid w:val="001D7998"/>
    <w:rsid w:val="001D7EE9"/>
    <w:rsid w:val="001D7FE6"/>
    <w:rsid w:val="001E008B"/>
    <w:rsid w:val="001E00A9"/>
    <w:rsid w:val="001E00E0"/>
    <w:rsid w:val="001E02BE"/>
    <w:rsid w:val="001E02FC"/>
    <w:rsid w:val="001E076B"/>
    <w:rsid w:val="001E07B4"/>
    <w:rsid w:val="001E0D6F"/>
    <w:rsid w:val="001E0E5B"/>
    <w:rsid w:val="001E0E5D"/>
    <w:rsid w:val="001E0EAC"/>
    <w:rsid w:val="001E1045"/>
    <w:rsid w:val="001E10C0"/>
    <w:rsid w:val="001E11EF"/>
    <w:rsid w:val="001E1227"/>
    <w:rsid w:val="001E1293"/>
    <w:rsid w:val="001E129B"/>
    <w:rsid w:val="001E148D"/>
    <w:rsid w:val="001E15FF"/>
    <w:rsid w:val="001E161D"/>
    <w:rsid w:val="001E16C7"/>
    <w:rsid w:val="001E19C4"/>
    <w:rsid w:val="001E1FB7"/>
    <w:rsid w:val="001E2251"/>
    <w:rsid w:val="001E25D8"/>
    <w:rsid w:val="001E26C6"/>
    <w:rsid w:val="001E28A5"/>
    <w:rsid w:val="001E2921"/>
    <w:rsid w:val="001E2B22"/>
    <w:rsid w:val="001E2BA7"/>
    <w:rsid w:val="001E2BC5"/>
    <w:rsid w:val="001E2C01"/>
    <w:rsid w:val="001E2EBD"/>
    <w:rsid w:val="001E31CE"/>
    <w:rsid w:val="001E366C"/>
    <w:rsid w:val="001E37C3"/>
    <w:rsid w:val="001E3AE3"/>
    <w:rsid w:val="001E3C27"/>
    <w:rsid w:val="001E3C69"/>
    <w:rsid w:val="001E3D91"/>
    <w:rsid w:val="001E3DE6"/>
    <w:rsid w:val="001E3ED9"/>
    <w:rsid w:val="001E3F5A"/>
    <w:rsid w:val="001E3F85"/>
    <w:rsid w:val="001E4142"/>
    <w:rsid w:val="001E4182"/>
    <w:rsid w:val="001E41A5"/>
    <w:rsid w:val="001E41ED"/>
    <w:rsid w:val="001E443F"/>
    <w:rsid w:val="001E4567"/>
    <w:rsid w:val="001E4605"/>
    <w:rsid w:val="001E4672"/>
    <w:rsid w:val="001E47C5"/>
    <w:rsid w:val="001E4952"/>
    <w:rsid w:val="001E49CA"/>
    <w:rsid w:val="001E4D43"/>
    <w:rsid w:val="001E4DB9"/>
    <w:rsid w:val="001E4E98"/>
    <w:rsid w:val="001E4EE2"/>
    <w:rsid w:val="001E50B0"/>
    <w:rsid w:val="001E5140"/>
    <w:rsid w:val="001E51A6"/>
    <w:rsid w:val="001E51E9"/>
    <w:rsid w:val="001E52CB"/>
    <w:rsid w:val="001E5403"/>
    <w:rsid w:val="001E54CE"/>
    <w:rsid w:val="001E55CB"/>
    <w:rsid w:val="001E56F3"/>
    <w:rsid w:val="001E575A"/>
    <w:rsid w:val="001E5831"/>
    <w:rsid w:val="001E5889"/>
    <w:rsid w:val="001E58BC"/>
    <w:rsid w:val="001E59CB"/>
    <w:rsid w:val="001E5B34"/>
    <w:rsid w:val="001E5BD5"/>
    <w:rsid w:val="001E5E80"/>
    <w:rsid w:val="001E60F3"/>
    <w:rsid w:val="001E6160"/>
    <w:rsid w:val="001E6175"/>
    <w:rsid w:val="001E62A2"/>
    <w:rsid w:val="001E62C6"/>
    <w:rsid w:val="001E668B"/>
    <w:rsid w:val="001E6809"/>
    <w:rsid w:val="001E6BE9"/>
    <w:rsid w:val="001E6E71"/>
    <w:rsid w:val="001E6EB8"/>
    <w:rsid w:val="001E7262"/>
    <w:rsid w:val="001E72E4"/>
    <w:rsid w:val="001E7457"/>
    <w:rsid w:val="001E7520"/>
    <w:rsid w:val="001E7671"/>
    <w:rsid w:val="001E7828"/>
    <w:rsid w:val="001E7878"/>
    <w:rsid w:val="001E7A2F"/>
    <w:rsid w:val="001E7A30"/>
    <w:rsid w:val="001E7C0E"/>
    <w:rsid w:val="001E7C9C"/>
    <w:rsid w:val="001E7F7C"/>
    <w:rsid w:val="001F0011"/>
    <w:rsid w:val="001F004D"/>
    <w:rsid w:val="001F01A5"/>
    <w:rsid w:val="001F02A1"/>
    <w:rsid w:val="001F0391"/>
    <w:rsid w:val="001F03F5"/>
    <w:rsid w:val="001F056A"/>
    <w:rsid w:val="001F057B"/>
    <w:rsid w:val="001F05DB"/>
    <w:rsid w:val="001F0717"/>
    <w:rsid w:val="001F087E"/>
    <w:rsid w:val="001F0C26"/>
    <w:rsid w:val="001F0CCF"/>
    <w:rsid w:val="001F0D9A"/>
    <w:rsid w:val="001F0E03"/>
    <w:rsid w:val="001F0F3A"/>
    <w:rsid w:val="001F0F78"/>
    <w:rsid w:val="001F10C7"/>
    <w:rsid w:val="001F10D9"/>
    <w:rsid w:val="001F113B"/>
    <w:rsid w:val="001F1215"/>
    <w:rsid w:val="001F13DF"/>
    <w:rsid w:val="001F1499"/>
    <w:rsid w:val="001F1667"/>
    <w:rsid w:val="001F1B24"/>
    <w:rsid w:val="001F1CA3"/>
    <w:rsid w:val="001F21A0"/>
    <w:rsid w:val="001F225C"/>
    <w:rsid w:val="001F266C"/>
    <w:rsid w:val="001F2849"/>
    <w:rsid w:val="001F2C91"/>
    <w:rsid w:val="001F2D5A"/>
    <w:rsid w:val="001F2F24"/>
    <w:rsid w:val="001F3235"/>
    <w:rsid w:val="001F35F5"/>
    <w:rsid w:val="001F3736"/>
    <w:rsid w:val="001F38EF"/>
    <w:rsid w:val="001F3A79"/>
    <w:rsid w:val="001F3D50"/>
    <w:rsid w:val="001F3FE6"/>
    <w:rsid w:val="001F4116"/>
    <w:rsid w:val="001F4192"/>
    <w:rsid w:val="001F41F6"/>
    <w:rsid w:val="001F44B7"/>
    <w:rsid w:val="001F44ED"/>
    <w:rsid w:val="001F4524"/>
    <w:rsid w:val="001F4606"/>
    <w:rsid w:val="001F488D"/>
    <w:rsid w:val="001F4890"/>
    <w:rsid w:val="001F4B19"/>
    <w:rsid w:val="001F4B27"/>
    <w:rsid w:val="001F4C32"/>
    <w:rsid w:val="001F4CD8"/>
    <w:rsid w:val="001F4DCF"/>
    <w:rsid w:val="001F503E"/>
    <w:rsid w:val="001F524A"/>
    <w:rsid w:val="001F5460"/>
    <w:rsid w:val="001F5695"/>
    <w:rsid w:val="001F57EF"/>
    <w:rsid w:val="001F59C4"/>
    <w:rsid w:val="001F5B8E"/>
    <w:rsid w:val="001F5C76"/>
    <w:rsid w:val="001F603C"/>
    <w:rsid w:val="001F604A"/>
    <w:rsid w:val="001F60C8"/>
    <w:rsid w:val="001F64FC"/>
    <w:rsid w:val="001F658B"/>
    <w:rsid w:val="001F668E"/>
    <w:rsid w:val="001F66EE"/>
    <w:rsid w:val="001F68ED"/>
    <w:rsid w:val="001F695C"/>
    <w:rsid w:val="001F6A37"/>
    <w:rsid w:val="001F6A60"/>
    <w:rsid w:val="001F6BE6"/>
    <w:rsid w:val="001F6C09"/>
    <w:rsid w:val="001F6F07"/>
    <w:rsid w:val="001F6F5A"/>
    <w:rsid w:val="001F71F0"/>
    <w:rsid w:val="001F7485"/>
    <w:rsid w:val="001F75E9"/>
    <w:rsid w:val="001F766C"/>
    <w:rsid w:val="001F794D"/>
    <w:rsid w:val="001F7A05"/>
    <w:rsid w:val="001F7A9C"/>
    <w:rsid w:val="001F7ADD"/>
    <w:rsid w:val="001F7DDE"/>
    <w:rsid w:val="0020019C"/>
    <w:rsid w:val="002001C3"/>
    <w:rsid w:val="00200231"/>
    <w:rsid w:val="00200265"/>
    <w:rsid w:val="002002E4"/>
    <w:rsid w:val="00200459"/>
    <w:rsid w:val="00200499"/>
    <w:rsid w:val="00200665"/>
    <w:rsid w:val="002006D7"/>
    <w:rsid w:val="002008D0"/>
    <w:rsid w:val="0020109A"/>
    <w:rsid w:val="002010B3"/>
    <w:rsid w:val="00201529"/>
    <w:rsid w:val="00201771"/>
    <w:rsid w:val="002019CB"/>
    <w:rsid w:val="00201ABE"/>
    <w:rsid w:val="00201B0A"/>
    <w:rsid w:val="00201B57"/>
    <w:rsid w:val="00201E0E"/>
    <w:rsid w:val="00201F40"/>
    <w:rsid w:val="00202233"/>
    <w:rsid w:val="002024B1"/>
    <w:rsid w:val="002024E3"/>
    <w:rsid w:val="002025D5"/>
    <w:rsid w:val="00202612"/>
    <w:rsid w:val="00202654"/>
    <w:rsid w:val="002028E7"/>
    <w:rsid w:val="00202939"/>
    <w:rsid w:val="002029D0"/>
    <w:rsid w:val="00202A14"/>
    <w:rsid w:val="00202AC4"/>
    <w:rsid w:val="00202BD1"/>
    <w:rsid w:val="00202CF0"/>
    <w:rsid w:val="00202CFB"/>
    <w:rsid w:val="00202D50"/>
    <w:rsid w:val="00202E29"/>
    <w:rsid w:val="00203298"/>
    <w:rsid w:val="00203458"/>
    <w:rsid w:val="002035B7"/>
    <w:rsid w:val="00203822"/>
    <w:rsid w:val="00203922"/>
    <w:rsid w:val="0020396E"/>
    <w:rsid w:val="002039CC"/>
    <w:rsid w:val="00203A2D"/>
    <w:rsid w:val="00203CD3"/>
    <w:rsid w:val="00203D81"/>
    <w:rsid w:val="00203EEB"/>
    <w:rsid w:val="00203F81"/>
    <w:rsid w:val="002040F1"/>
    <w:rsid w:val="00204282"/>
    <w:rsid w:val="0020431F"/>
    <w:rsid w:val="00204434"/>
    <w:rsid w:val="0020457D"/>
    <w:rsid w:val="002046B8"/>
    <w:rsid w:val="00204761"/>
    <w:rsid w:val="0020476A"/>
    <w:rsid w:val="00204B41"/>
    <w:rsid w:val="00204B42"/>
    <w:rsid w:val="00204B79"/>
    <w:rsid w:val="00204BF8"/>
    <w:rsid w:val="00204C07"/>
    <w:rsid w:val="00204DA8"/>
    <w:rsid w:val="0020505B"/>
    <w:rsid w:val="00205387"/>
    <w:rsid w:val="00205476"/>
    <w:rsid w:val="00205615"/>
    <w:rsid w:val="00205800"/>
    <w:rsid w:val="00205921"/>
    <w:rsid w:val="00205CDB"/>
    <w:rsid w:val="00205E11"/>
    <w:rsid w:val="00205E20"/>
    <w:rsid w:val="00205F1E"/>
    <w:rsid w:val="00206151"/>
    <w:rsid w:val="0020656D"/>
    <w:rsid w:val="00206A97"/>
    <w:rsid w:val="00206C3E"/>
    <w:rsid w:val="00206C85"/>
    <w:rsid w:val="00206CCE"/>
    <w:rsid w:val="00206FC9"/>
    <w:rsid w:val="00207129"/>
    <w:rsid w:val="00207250"/>
    <w:rsid w:val="0020737C"/>
    <w:rsid w:val="00207606"/>
    <w:rsid w:val="00207644"/>
    <w:rsid w:val="00207671"/>
    <w:rsid w:val="00207D0F"/>
    <w:rsid w:val="00207D47"/>
    <w:rsid w:val="00210062"/>
    <w:rsid w:val="00210179"/>
    <w:rsid w:val="0021031C"/>
    <w:rsid w:val="0021032D"/>
    <w:rsid w:val="0021047D"/>
    <w:rsid w:val="002106BE"/>
    <w:rsid w:val="002106EA"/>
    <w:rsid w:val="00210A42"/>
    <w:rsid w:val="00210B2C"/>
    <w:rsid w:val="00210B6E"/>
    <w:rsid w:val="00210BC1"/>
    <w:rsid w:val="00210D38"/>
    <w:rsid w:val="00210D3B"/>
    <w:rsid w:val="00210D9B"/>
    <w:rsid w:val="00210DB3"/>
    <w:rsid w:val="00210F14"/>
    <w:rsid w:val="0021107C"/>
    <w:rsid w:val="002114D4"/>
    <w:rsid w:val="00211602"/>
    <w:rsid w:val="00211719"/>
    <w:rsid w:val="00211B7A"/>
    <w:rsid w:val="00211C8E"/>
    <w:rsid w:val="00211CB5"/>
    <w:rsid w:val="00212020"/>
    <w:rsid w:val="002120C8"/>
    <w:rsid w:val="002121D6"/>
    <w:rsid w:val="00212289"/>
    <w:rsid w:val="00212326"/>
    <w:rsid w:val="00212410"/>
    <w:rsid w:val="00212478"/>
    <w:rsid w:val="00212870"/>
    <w:rsid w:val="002128B3"/>
    <w:rsid w:val="00212ADA"/>
    <w:rsid w:val="00212F21"/>
    <w:rsid w:val="00212FFE"/>
    <w:rsid w:val="0021339F"/>
    <w:rsid w:val="002133B7"/>
    <w:rsid w:val="002133DD"/>
    <w:rsid w:val="002135EF"/>
    <w:rsid w:val="00213665"/>
    <w:rsid w:val="0021381A"/>
    <w:rsid w:val="002138C4"/>
    <w:rsid w:val="00213B20"/>
    <w:rsid w:val="00213D0B"/>
    <w:rsid w:val="00213D1D"/>
    <w:rsid w:val="002140AB"/>
    <w:rsid w:val="0021418D"/>
    <w:rsid w:val="0021421B"/>
    <w:rsid w:val="002143F2"/>
    <w:rsid w:val="002144C0"/>
    <w:rsid w:val="002144D0"/>
    <w:rsid w:val="002149FD"/>
    <w:rsid w:val="00214A17"/>
    <w:rsid w:val="00214A2A"/>
    <w:rsid w:val="00214A32"/>
    <w:rsid w:val="00214B15"/>
    <w:rsid w:val="00214C69"/>
    <w:rsid w:val="00214D08"/>
    <w:rsid w:val="00214E29"/>
    <w:rsid w:val="00214EBA"/>
    <w:rsid w:val="00215420"/>
    <w:rsid w:val="00215482"/>
    <w:rsid w:val="002156B9"/>
    <w:rsid w:val="002157F5"/>
    <w:rsid w:val="0021596F"/>
    <w:rsid w:val="002159FA"/>
    <w:rsid w:val="00215A26"/>
    <w:rsid w:val="00215A4E"/>
    <w:rsid w:val="00215CAB"/>
    <w:rsid w:val="00215D65"/>
    <w:rsid w:val="002160B1"/>
    <w:rsid w:val="002160B3"/>
    <w:rsid w:val="0021677D"/>
    <w:rsid w:val="00216857"/>
    <w:rsid w:val="00216946"/>
    <w:rsid w:val="00216A18"/>
    <w:rsid w:val="00216C86"/>
    <w:rsid w:val="00216DBD"/>
    <w:rsid w:val="00216F66"/>
    <w:rsid w:val="00216FF9"/>
    <w:rsid w:val="0021701A"/>
    <w:rsid w:val="00217293"/>
    <w:rsid w:val="002177FC"/>
    <w:rsid w:val="00217845"/>
    <w:rsid w:val="00217875"/>
    <w:rsid w:val="002178C6"/>
    <w:rsid w:val="0021798A"/>
    <w:rsid w:val="00217D51"/>
    <w:rsid w:val="00217DF8"/>
    <w:rsid w:val="00217E23"/>
    <w:rsid w:val="00217E98"/>
    <w:rsid w:val="00220111"/>
    <w:rsid w:val="0022012C"/>
    <w:rsid w:val="0022038A"/>
    <w:rsid w:val="002203FB"/>
    <w:rsid w:val="00220984"/>
    <w:rsid w:val="00220CC6"/>
    <w:rsid w:val="00220CEC"/>
    <w:rsid w:val="00220F6E"/>
    <w:rsid w:val="00220FEA"/>
    <w:rsid w:val="00221324"/>
    <w:rsid w:val="00221443"/>
    <w:rsid w:val="00221503"/>
    <w:rsid w:val="002217F9"/>
    <w:rsid w:val="00221813"/>
    <w:rsid w:val="00221E6A"/>
    <w:rsid w:val="00221FB0"/>
    <w:rsid w:val="00222047"/>
    <w:rsid w:val="0022204D"/>
    <w:rsid w:val="00222333"/>
    <w:rsid w:val="0022264B"/>
    <w:rsid w:val="0022268E"/>
    <w:rsid w:val="00222925"/>
    <w:rsid w:val="00222A90"/>
    <w:rsid w:val="00222ACD"/>
    <w:rsid w:val="00222BBF"/>
    <w:rsid w:val="00222F1B"/>
    <w:rsid w:val="00222F4C"/>
    <w:rsid w:val="00223166"/>
    <w:rsid w:val="002231A9"/>
    <w:rsid w:val="0022358B"/>
    <w:rsid w:val="00223975"/>
    <w:rsid w:val="002239FA"/>
    <w:rsid w:val="00223C04"/>
    <w:rsid w:val="0022415B"/>
    <w:rsid w:val="00224227"/>
    <w:rsid w:val="002242E3"/>
    <w:rsid w:val="0022451E"/>
    <w:rsid w:val="002246B7"/>
    <w:rsid w:val="00224738"/>
    <w:rsid w:val="002249C9"/>
    <w:rsid w:val="00224A9C"/>
    <w:rsid w:val="00224B4A"/>
    <w:rsid w:val="00224BCA"/>
    <w:rsid w:val="00224CC4"/>
    <w:rsid w:val="00224D5B"/>
    <w:rsid w:val="00224F1F"/>
    <w:rsid w:val="00225016"/>
    <w:rsid w:val="002253D8"/>
    <w:rsid w:val="002253FB"/>
    <w:rsid w:val="002258CF"/>
    <w:rsid w:val="00225A2E"/>
    <w:rsid w:val="00225DEA"/>
    <w:rsid w:val="00226155"/>
    <w:rsid w:val="00226238"/>
    <w:rsid w:val="00226619"/>
    <w:rsid w:val="002266E7"/>
    <w:rsid w:val="002267F9"/>
    <w:rsid w:val="002268BB"/>
    <w:rsid w:val="002268E8"/>
    <w:rsid w:val="00226C06"/>
    <w:rsid w:val="00226C44"/>
    <w:rsid w:val="00226F5B"/>
    <w:rsid w:val="00227120"/>
    <w:rsid w:val="00227207"/>
    <w:rsid w:val="00227256"/>
    <w:rsid w:val="0022730E"/>
    <w:rsid w:val="00227384"/>
    <w:rsid w:val="002274CC"/>
    <w:rsid w:val="00227611"/>
    <w:rsid w:val="0022793D"/>
    <w:rsid w:val="00227ABC"/>
    <w:rsid w:val="00227ECA"/>
    <w:rsid w:val="00227FFD"/>
    <w:rsid w:val="002300EE"/>
    <w:rsid w:val="00230105"/>
    <w:rsid w:val="0023033C"/>
    <w:rsid w:val="00230393"/>
    <w:rsid w:val="00230521"/>
    <w:rsid w:val="00230A14"/>
    <w:rsid w:val="00230ACA"/>
    <w:rsid w:val="00230DA5"/>
    <w:rsid w:val="00230DC3"/>
    <w:rsid w:val="00230FC3"/>
    <w:rsid w:val="002310CB"/>
    <w:rsid w:val="0023113B"/>
    <w:rsid w:val="002312F1"/>
    <w:rsid w:val="0023142D"/>
    <w:rsid w:val="002314D6"/>
    <w:rsid w:val="00231592"/>
    <w:rsid w:val="00231755"/>
    <w:rsid w:val="00231E0E"/>
    <w:rsid w:val="0023203E"/>
    <w:rsid w:val="00232229"/>
    <w:rsid w:val="00232315"/>
    <w:rsid w:val="00232A93"/>
    <w:rsid w:val="00232B61"/>
    <w:rsid w:val="00232B6D"/>
    <w:rsid w:val="00232D66"/>
    <w:rsid w:val="00232EF8"/>
    <w:rsid w:val="002331FA"/>
    <w:rsid w:val="002332E9"/>
    <w:rsid w:val="00233632"/>
    <w:rsid w:val="002336FF"/>
    <w:rsid w:val="00233F47"/>
    <w:rsid w:val="0023406A"/>
    <w:rsid w:val="00234174"/>
    <w:rsid w:val="002341A6"/>
    <w:rsid w:val="002341DF"/>
    <w:rsid w:val="002342E1"/>
    <w:rsid w:val="0023436B"/>
    <w:rsid w:val="002346E4"/>
    <w:rsid w:val="00234904"/>
    <w:rsid w:val="00234A91"/>
    <w:rsid w:val="00234AF2"/>
    <w:rsid w:val="00234B92"/>
    <w:rsid w:val="00234F2F"/>
    <w:rsid w:val="00234F38"/>
    <w:rsid w:val="002352E7"/>
    <w:rsid w:val="0023552B"/>
    <w:rsid w:val="0023554E"/>
    <w:rsid w:val="00235806"/>
    <w:rsid w:val="00235869"/>
    <w:rsid w:val="00235968"/>
    <w:rsid w:val="00235DC3"/>
    <w:rsid w:val="00235DD4"/>
    <w:rsid w:val="00235DDD"/>
    <w:rsid w:val="00235F17"/>
    <w:rsid w:val="00235FDC"/>
    <w:rsid w:val="0023609C"/>
    <w:rsid w:val="00236120"/>
    <w:rsid w:val="0023617C"/>
    <w:rsid w:val="0023638B"/>
    <w:rsid w:val="00236487"/>
    <w:rsid w:val="002365DD"/>
    <w:rsid w:val="002366AA"/>
    <w:rsid w:val="002368E9"/>
    <w:rsid w:val="002368EF"/>
    <w:rsid w:val="00236949"/>
    <w:rsid w:val="002369D9"/>
    <w:rsid w:val="00236B2B"/>
    <w:rsid w:val="00236BC1"/>
    <w:rsid w:val="00236C5F"/>
    <w:rsid w:val="00236CFC"/>
    <w:rsid w:val="00236DE5"/>
    <w:rsid w:val="00236EEF"/>
    <w:rsid w:val="0023705D"/>
    <w:rsid w:val="00237121"/>
    <w:rsid w:val="002372AA"/>
    <w:rsid w:val="00237407"/>
    <w:rsid w:val="002375B2"/>
    <w:rsid w:val="0023761A"/>
    <w:rsid w:val="0023765F"/>
    <w:rsid w:val="002376D8"/>
    <w:rsid w:val="0023786E"/>
    <w:rsid w:val="00237881"/>
    <w:rsid w:val="002378A6"/>
    <w:rsid w:val="002378FA"/>
    <w:rsid w:val="00237B16"/>
    <w:rsid w:val="00237C96"/>
    <w:rsid w:val="0024006D"/>
    <w:rsid w:val="002400DC"/>
    <w:rsid w:val="00240205"/>
    <w:rsid w:val="00240356"/>
    <w:rsid w:val="0024048B"/>
    <w:rsid w:val="00240567"/>
    <w:rsid w:val="002406D6"/>
    <w:rsid w:val="00240735"/>
    <w:rsid w:val="00240790"/>
    <w:rsid w:val="002407BC"/>
    <w:rsid w:val="00240974"/>
    <w:rsid w:val="002409C8"/>
    <w:rsid w:val="002409F5"/>
    <w:rsid w:val="00240A15"/>
    <w:rsid w:val="00240B9B"/>
    <w:rsid w:val="00240C00"/>
    <w:rsid w:val="00240E3F"/>
    <w:rsid w:val="00240FFB"/>
    <w:rsid w:val="002412FB"/>
    <w:rsid w:val="00241797"/>
    <w:rsid w:val="002417DC"/>
    <w:rsid w:val="0024185D"/>
    <w:rsid w:val="00241A51"/>
    <w:rsid w:val="00241AE5"/>
    <w:rsid w:val="00241C31"/>
    <w:rsid w:val="00241D3E"/>
    <w:rsid w:val="002421BA"/>
    <w:rsid w:val="002422E4"/>
    <w:rsid w:val="002424CC"/>
    <w:rsid w:val="0024291B"/>
    <w:rsid w:val="00242C60"/>
    <w:rsid w:val="00242CD9"/>
    <w:rsid w:val="00242D5D"/>
    <w:rsid w:val="00242DBB"/>
    <w:rsid w:val="0024325C"/>
    <w:rsid w:val="00243273"/>
    <w:rsid w:val="00243328"/>
    <w:rsid w:val="00243379"/>
    <w:rsid w:val="002433C8"/>
    <w:rsid w:val="0024365B"/>
    <w:rsid w:val="002436A6"/>
    <w:rsid w:val="00243737"/>
    <w:rsid w:val="0024384A"/>
    <w:rsid w:val="002439AD"/>
    <w:rsid w:val="00243AF9"/>
    <w:rsid w:val="00243C0D"/>
    <w:rsid w:val="00243C8A"/>
    <w:rsid w:val="00243E67"/>
    <w:rsid w:val="00243E7E"/>
    <w:rsid w:val="0024424C"/>
    <w:rsid w:val="00244289"/>
    <w:rsid w:val="002444AE"/>
    <w:rsid w:val="00244653"/>
    <w:rsid w:val="002446C2"/>
    <w:rsid w:val="00244766"/>
    <w:rsid w:val="0024488A"/>
    <w:rsid w:val="00244931"/>
    <w:rsid w:val="00244A72"/>
    <w:rsid w:val="00244B31"/>
    <w:rsid w:val="00244DE0"/>
    <w:rsid w:val="00244DE3"/>
    <w:rsid w:val="00244EC3"/>
    <w:rsid w:val="00244F97"/>
    <w:rsid w:val="002450BA"/>
    <w:rsid w:val="002453C0"/>
    <w:rsid w:val="002455E0"/>
    <w:rsid w:val="00245654"/>
    <w:rsid w:val="0024568F"/>
    <w:rsid w:val="00245B9D"/>
    <w:rsid w:val="00245BF2"/>
    <w:rsid w:val="00245D68"/>
    <w:rsid w:val="00245E6A"/>
    <w:rsid w:val="00245F68"/>
    <w:rsid w:val="00245F9E"/>
    <w:rsid w:val="00245FE4"/>
    <w:rsid w:val="00246125"/>
    <w:rsid w:val="0024624C"/>
    <w:rsid w:val="0024627D"/>
    <w:rsid w:val="0024642E"/>
    <w:rsid w:val="00246512"/>
    <w:rsid w:val="00246630"/>
    <w:rsid w:val="0024667B"/>
    <w:rsid w:val="002466AD"/>
    <w:rsid w:val="002467C6"/>
    <w:rsid w:val="00247138"/>
    <w:rsid w:val="00247268"/>
    <w:rsid w:val="002472EA"/>
    <w:rsid w:val="0024733A"/>
    <w:rsid w:val="002474A5"/>
    <w:rsid w:val="00247519"/>
    <w:rsid w:val="0024752B"/>
    <w:rsid w:val="00247A51"/>
    <w:rsid w:val="00247D59"/>
    <w:rsid w:val="00247EDF"/>
    <w:rsid w:val="0025013C"/>
    <w:rsid w:val="002501CC"/>
    <w:rsid w:val="002503CF"/>
    <w:rsid w:val="00250522"/>
    <w:rsid w:val="0025062E"/>
    <w:rsid w:val="002506B6"/>
    <w:rsid w:val="0025070C"/>
    <w:rsid w:val="00250841"/>
    <w:rsid w:val="00250AF5"/>
    <w:rsid w:val="00250BE2"/>
    <w:rsid w:val="00250CF6"/>
    <w:rsid w:val="00250CFA"/>
    <w:rsid w:val="00250E5D"/>
    <w:rsid w:val="00250E6D"/>
    <w:rsid w:val="00250ED9"/>
    <w:rsid w:val="00251016"/>
    <w:rsid w:val="00251205"/>
    <w:rsid w:val="00251651"/>
    <w:rsid w:val="00251770"/>
    <w:rsid w:val="00251825"/>
    <w:rsid w:val="00251B45"/>
    <w:rsid w:val="00251BDE"/>
    <w:rsid w:val="002520C6"/>
    <w:rsid w:val="0025237D"/>
    <w:rsid w:val="002523C8"/>
    <w:rsid w:val="0025254A"/>
    <w:rsid w:val="002525B0"/>
    <w:rsid w:val="0025260E"/>
    <w:rsid w:val="002526D9"/>
    <w:rsid w:val="0025275B"/>
    <w:rsid w:val="00252AB6"/>
    <w:rsid w:val="00252D4E"/>
    <w:rsid w:val="00252DDB"/>
    <w:rsid w:val="00252DF5"/>
    <w:rsid w:val="00252E05"/>
    <w:rsid w:val="00252E76"/>
    <w:rsid w:val="00252FEC"/>
    <w:rsid w:val="00253355"/>
    <w:rsid w:val="002533F9"/>
    <w:rsid w:val="00253467"/>
    <w:rsid w:val="002534F0"/>
    <w:rsid w:val="002535BB"/>
    <w:rsid w:val="0025398F"/>
    <w:rsid w:val="0025399A"/>
    <w:rsid w:val="00253DA5"/>
    <w:rsid w:val="00253FE0"/>
    <w:rsid w:val="002541BD"/>
    <w:rsid w:val="002543E2"/>
    <w:rsid w:val="00254674"/>
    <w:rsid w:val="00254929"/>
    <w:rsid w:val="00254966"/>
    <w:rsid w:val="002549A1"/>
    <w:rsid w:val="00254B51"/>
    <w:rsid w:val="00254B5D"/>
    <w:rsid w:val="00254C7F"/>
    <w:rsid w:val="00254D62"/>
    <w:rsid w:val="00254EEC"/>
    <w:rsid w:val="00255435"/>
    <w:rsid w:val="0025572B"/>
    <w:rsid w:val="002557B4"/>
    <w:rsid w:val="002559C8"/>
    <w:rsid w:val="002559E6"/>
    <w:rsid w:val="00255A28"/>
    <w:rsid w:val="00255CBF"/>
    <w:rsid w:val="00255D90"/>
    <w:rsid w:val="002561E8"/>
    <w:rsid w:val="002562B8"/>
    <w:rsid w:val="0025639B"/>
    <w:rsid w:val="002565B1"/>
    <w:rsid w:val="002568AA"/>
    <w:rsid w:val="0025693C"/>
    <w:rsid w:val="00256A02"/>
    <w:rsid w:val="00256DB5"/>
    <w:rsid w:val="00256F23"/>
    <w:rsid w:val="002571F0"/>
    <w:rsid w:val="002572C0"/>
    <w:rsid w:val="002572EE"/>
    <w:rsid w:val="002574A9"/>
    <w:rsid w:val="00257698"/>
    <w:rsid w:val="00257766"/>
    <w:rsid w:val="002578AD"/>
    <w:rsid w:val="002579BC"/>
    <w:rsid w:val="00257B86"/>
    <w:rsid w:val="0026039B"/>
    <w:rsid w:val="002603AF"/>
    <w:rsid w:val="00260406"/>
    <w:rsid w:val="00260485"/>
    <w:rsid w:val="002605DA"/>
    <w:rsid w:val="00260765"/>
    <w:rsid w:val="002608B6"/>
    <w:rsid w:val="00260947"/>
    <w:rsid w:val="00260981"/>
    <w:rsid w:val="00260BC6"/>
    <w:rsid w:val="00260C7C"/>
    <w:rsid w:val="00260D97"/>
    <w:rsid w:val="00260E20"/>
    <w:rsid w:val="00261141"/>
    <w:rsid w:val="0026118D"/>
    <w:rsid w:val="00261694"/>
    <w:rsid w:val="00261991"/>
    <w:rsid w:val="002619F7"/>
    <w:rsid w:val="00261AE3"/>
    <w:rsid w:val="00261BF5"/>
    <w:rsid w:val="00261C23"/>
    <w:rsid w:val="00261E1C"/>
    <w:rsid w:val="00261EAC"/>
    <w:rsid w:val="00261ED2"/>
    <w:rsid w:val="00261EDB"/>
    <w:rsid w:val="002620B8"/>
    <w:rsid w:val="00262175"/>
    <w:rsid w:val="0026219B"/>
    <w:rsid w:val="00262250"/>
    <w:rsid w:val="002622B4"/>
    <w:rsid w:val="002623A7"/>
    <w:rsid w:val="00262655"/>
    <w:rsid w:val="0026277D"/>
    <w:rsid w:val="00262873"/>
    <w:rsid w:val="00262B6A"/>
    <w:rsid w:val="00262C9E"/>
    <w:rsid w:val="00262F5B"/>
    <w:rsid w:val="00263533"/>
    <w:rsid w:val="00263692"/>
    <w:rsid w:val="00263BF8"/>
    <w:rsid w:val="00263D52"/>
    <w:rsid w:val="00263DA2"/>
    <w:rsid w:val="00263E72"/>
    <w:rsid w:val="00263F49"/>
    <w:rsid w:val="00263F83"/>
    <w:rsid w:val="00264190"/>
    <w:rsid w:val="002642D4"/>
    <w:rsid w:val="0026441B"/>
    <w:rsid w:val="002644AA"/>
    <w:rsid w:val="0026465C"/>
    <w:rsid w:val="00264787"/>
    <w:rsid w:val="002647A0"/>
    <w:rsid w:val="002647DC"/>
    <w:rsid w:val="0026481C"/>
    <w:rsid w:val="002648F7"/>
    <w:rsid w:val="00264C0A"/>
    <w:rsid w:val="00264D93"/>
    <w:rsid w:val="00264F7B"/>
    <w:rsid w:val="0026513A"/>
    <w:rsid w:val="0026513B"/>
    <w:rsid w:val="00265409"/>
    <w:rsid w:val="00265458"/>
    <w:rsid w:val="00265740"/>
    <w:rsid w:val="00265914"/>
    <w:rsid w:val="00265A3C"/>
    <w:rsid w:val="00265CE0"/>
    <w:rsid w:val="00265D40"/>
    <w:rsid w:val="002660C1"/>
    <w:rsid w:val="00266207"/>
    <w:rsid w:val="0026625D"/>
    <w:rsid w:val="002664CF"/>
    <w:rsid w:val="00266696"/>
    <w:rsid w:val="002668EE"/>
    <w:rsid w:val="00266943"/>
    <w:rsid w:val="002669CF"/>
    <w:rsid w:val="00266A16"/>
    <w:rsid w:val="00266A4C"/>
    <w:rsid w:val="00266C3F"/>
    <w:rsid w:val="00266C41"/>
    <w:rsid w:val="00266D6C"/>
    <w:rsid w:val="00266E1F"/>
    <w:rsid w:val="00266E50"/>
    <w:rsid w:val="00266ECA"/>
    <w:rsid w:val="002673C1"/>
    <w:rsid w:val="00267431"/>
    <w:rsid w:val="00267460"/>
    <w:rsid w:val="002675B6"/>
    <w:rsid w:val="00267644"/>
    <w:rsid w:val="002676FF"/>
    <w:rsid w:val="00267738"/>
    <w:rsid w:val="00267FA7"/>
    <w:rsid w:val="0027001B"/>
    <w:rsid w:val="00270112"/>
    <w:rsid w:val="00270231"/>
    <w:rsid w:val="002704A9"/>
    <w:rsid w:val="002705E8"/>
    <w:rsid w:val="00270CD5"/>
    <w:rsid w:val="00270D01"/>
    <w:rsid w:val="00270EA6"/>
    <w:rsid w:val="00270EB4"/>
    <w:rsid w:val="00270F9E"/>
    <w:rsid w:val="00271053"/>
    <w:rsid w:val="002712B5"/>
    <w:rsid w:val="002714E3"/>
    <w:rsid w:val="002718A7"/>
    <w:rsid w:val="002718A9"/>
    <w:rsid w:val="00271AFA"/>
    <w:rsid w:val="00271B5F"/>
    <w:rsid w:val="00271EB5"/>
    <w:rsid w:val="00272048"/>
    <w:rsid w:val="002720D8"/>
    <w:rsid w:val="0027213B"/>
    <w:rsid w:val="00272142"/>
    <w:rsid w:val="00272148"/>
    <w:rsid w:val="002721FD"/>
    <w:rsid w:val="002722A6"/>
    <w:rsid w:val="0027230F"/>
    <w:rsid w:val="002725B9"/>
    <w:rsid w:val="00272614"/>
    <w:rsid w:val="00272835"/>
    <w:rsid w:val="00272A32"/>
    <w:rsid w:val="00272AC4"/>
    <w:rsid w:val="00272B6C"/>
    <w:rsid w:val="00272BDE"/>
    <w:rsid w:val="00272BE1"/>
    <w:rsid w:val="00272D26"/>
    <w:rsid w:val="00272D51"/>
    <w:rsid w:val="00272E50"/>
    <w:rsid w:val="00273327"/>
    <w:rsid w:val="002733AF"/>
    <w:rsid w:val="002733E0"/>
    <w:rsid w:val="00273402"/>
    <w:rsid w:val="0027353F"/>
    <w:rsid w:val="00273673"/>
    <w:rsid w:val="002737E6"/>
    <w:rsid w:val="00273A01"/>
    <w:rsid w:val="00273B11"/>
    <w:rsid w:val="00273C10"/>
    <w:rsid w:val="00273DD2"/>
    <w:rsid w:val="00273DFB"/>
    <w:rsid w:val="0027431D"/>
    <w:rsid w:val="00274355"/>
    <w:rsid w:val="002744F8"/>
    <w:rsid w:val="0027455F"/>
    <w:rsid w:val="00274756"/>
    <w:rsid w:val="002749CA"/>
    <w:rsid w:val="00274B08"/>
    <w:rsid w:val="0027502F"/>
    <w:rsid w:val="00275115"/>
    <w:rsid w:val="002751A0"/>
    <w:rsid w:val="002751C6"/>
    <w:rsid w:val="0027527F"/>
    <w:rsid w:val="00275282"/>
    <w:rsid w:val="00275287"/>
    <w:rsid w:val="002753AC"/>
    <w:rsid w:val="002753CF"/>
    <w:rsid w:val="0027556A"/>
    <w:rsid w:val="0027559A"/>
    <w:rsid w:val="0027593B"/>
    <w:rsid w:val="00275967"/>
    <w:rsid w:val="00275ADB"/>
    <w:rsid w:val="00275B3D"/>
    <w:rsid w:val="00275B51"/>
    <w:rsid w:val="00275CEB"/>
    <w:rsid w:val="00275FE8"/>
    <w:rsid w:val="00276033"/>
    <w:rsid w:val="00276099"/>
    <w:rsid w:val="0027619A"/>
    <w:rsid w:val="002761A0"/>
    <w:rsid w:val="002761F5"/>
    <w:rsid w:val="002763B6"/>
    <w:rsid w:val="0027665C"/>
    <w:rsid w:val="002767DF"/>
    <w:rsid w:val="00276AF2"/>
    <w:rsid w:val="00276E29"/>
    <w:rsid w:val="0027716D"/>
    <w:rsid w:val="00277212"/>
    <w:rsid w:val="002775B6"/>
    <w:rsid w:val="002776E0"/>
    <w:rsid w:val="002778B7"/>
    <w:rsid w:val="00277951"/>
    <w:rsid w:val="00277B01"/>
    <w:rsid w:val="00277DA7"/>
    <w:rsid w:val="00277FE4"/>
    <w:rsid w:val="00280050"/>
    <w:rsid w:val="00280188"/>
    <w:rsid w:val="0028046A"/>
    <w:rsid w:val="002804A0"/>
    <w:rsid w:val="002805CB"/>
    <w:rsid w:val="002808D7"/>
    <w:rsid w:val="002808F3"/>
    <w:rsid w:val="00280A03"/>
    <w:rsid w:val="00280F3A"/>
    <w:rsid w:val="002810DD"/>
    <w:rsid w:val="00281134"/>
    <w:rsid w:val="0028131C"/>
    <w:rsid w:val="0028139D"/>
    <w:rsid w:val="0028151D"/>
    <w:rsid w:val="0028165D"/>
    <w:rsid w:val="002816AA"/>
    <w:rsid w:val="00281A9C"/>
    <w:rsid w:val="00281B9A"/>
    <w:rsid w:val="00281C74"/>
    <w:rsid w:val="002820A9"/>
    <w:rsid w:val="0028210F"/>
    <w:rsid w:val="002821F3"/>
    <w:rsid w:val="00282267"/>
    <w:rsid w:val="00282284"/>
    <w:rsid w:val="00282377"/>
    <w:rsid w:val="00282497"/>
    <w:rsid w:val="00282642"/>
    <w:rsid w:val="0028270E"/>
    <w:rsid w:val="00282A5F"/>
    <w:rsid w:val="0028327F"/>
    <w:rsid w:val="002832E4"/>
    <w:rsid w:val="00283343"/>
    <w:rsid w:val="0028342F"/>
    <w:rsid w:val="00283703"/>
    <w:rsid w:val="00283766"/>
    <w:rsid w:val="00283A2F"/>
    <w:rsid w:val="00283C7D"/>
    <w:rsid w:val="00283E8F"/>
    <w:rsid w:val="00283F12"/>
    <w:rsid w:val="00283F50"/>
    <w:rsid w:val="00283FBF"/>
    <w:rsid w:val="002842D2"/>
    <w:rsid w:val="002843EE"/>
    <w:rsid w:val="0028456F"/>
    <w:rsid w:val="00284779"/>
    <w:rsid w:val="00284796"/>
    <w:rsid w:val="002848C1"/>
    <w:rsid w:val="00284E69"/>
    <w:rsid w:val="00284EE6"/>
    <w:rsid w:val="002851CE"/>
    <w:rsid w:val="0028545A"/>
    <w:rsid w:val="00285498"/>
    <w:rsid w:val="00285994"/>
    <w:rsid w:val="00285B82"/>
    <w:rsid w:val="00285C0C"/>
    <w:rsid w:val="00285C35"/>
    <w:rsid w:val="00285D29"/>
    <w:rsid w:val="0028615F"/>
    <w:rsid w:val="0028623A"/>
    <w:rsid w:val="00286295"/>
    <w:rsid w:val="002863A8"/>
    <w:rsid w:val="002868AD"/>
    <w:rsid w:val="00286939"/>
    <w:rsid w:val="0028694F"/>
    <w:rsid w:val="00286B33"/>
    <w:rsid w:val="00286C1A"/>
    <w:rsid w:val="00286D09"/>
    <w:rsid w:val="00287242"/>
    <w:rsid w:val="00287300"/>
    <w:rsid w:val="002873CD"/>
    <w:rsid w:val="0028754A"/>
    <w:rsid w:val="002875CB"/>
    <w:rsid w:val="00287776"/>
    <w:rsid w:val="00287A13"/>
    <w:rsid w:val="00287D70"/>
    <w:rsid w:val="00287E91"/>
    <w:rsid w:val="00287EF4"/>
    <w:rsid w:val="00287FD3"/>
    <w:rsid w:val="002900A8"/>
    <w:rsid w:val="0029015F"/>
    <w:rsid w:val="00290259"/>
    <w:rsid w:val="00290289"/>
    <w:rsid w:val="00290822"/>
    <w:rsid w:val="002908DD"/>
    <w:rsid w:val="00290921"/>
    <w:rsid w:val="00290D27"/>
    <w:rsid w:val="00290DBB"/>
    <w:rsid w:val="002910BE"/>
    <w:rsid w:val="002911DA"/>
    <w:rsid w:val="00291287"/>
    <w:rsid w:val="00291372"/>
    <w:rsid w:val="00291730"/>
    <w:rsid w:val="00291E89"/>
    <w:rsid w:val="0029208F"/>
    <w:rsid w:val="00292461"/>
    <w:rsid w:val="00292890"/>
    <w:rsid w:val="00292913"/>
    <w:rsid w:val="00292998"/>
    <w:rsid w:val="0029299B"/>
    <w:rsid w:val="00292B39"/>
    <w:rsid w:val="00292B76"/>
    <w:rsid w:val="00292C39"/>
    <w:rsid w:val="00292D2D"/>
    <w:rsid w:val="00292EF9"/>
    <w:rsid w:val="002932CE"/>
    <w:rsid w:val="002935D8"/>
    <w:rsid w:val="0029360D"/>
    <w:rsid w:val="00293746"/>
    <w:rsid w:val="00293ADF"/>
    <w:rsid w:val="002941CA"/>
    <w:rsid w:val="0029429B"/>
    <w:rsid w:val="0029467E"/>
    <w:rsid w:val="002946CA"/>
    <w:rsid w:val="002947E4"/>
    <w:rsid w:val="00294876"/>
    <w:rsid w:val="00294920"/>
    <w:rsid w:val="002949A0"/>
    <w:rsid w:val="002949D7"/>
    <w:rsid w:val="00294BC1"/>
    <w:rsid w:val="00294E37"/>
    <w:rsid w:val="00294E48"/>
    <w:rsid w:val="00294E84"/>
    <w:rsid w:val="00294F94"/>
    <w:rsid w:val="00295053"/>
    <w:rsid w:val="00295078"/>
    <w:rsid w:val="0029510D"/>
    <w:rsid w:val="00295196"/>
    <w:rsid w:val="002951FB"/>
    <w:rsid w:val="0029520B"/>
    <w:rsid w:val="00295500"/>
    <w:rsid w:val="002958C4"/>
    <w:rsid w:val="00295943"/>
    <w:rsid w:val="002959BB"/>
    <w:rsid w:val="00295A77"/>
    <w:rsid w:val="00295AA5"/>
    <w:rsid w:val="00295CBF"/>
    <w:rsid w:val="00295E24"/>
    <w:rsid w:val="00295FF9"/>
    <w:rsid w:val="0029602A"/>
    <w:rsid w:val="00296077"/>
    <w:rsid w:val="00296187"/>
    <w:rsid w:val="00296284"/>
    <w:rsid w:val="002963A4"/>
    <w:rsid w:val="00296435"/>
    <w:rsid w:val="00296493"/>
    <w:rsid w:val="002964D9"/>
    <w:rsid w:val="00296882"/>
    <w:rsid w:val="002968FE"/>
    <w:rsid w:val="00296A20"/>
    <w:rsid w:val="00296DF9"/>
    <w:rsid w:val="00296EF4"/>
    <w:rsid w:val="00297034"/>
    <w:rsid w:val="002970A1"/>
    <w:rsid w:val="002971D7"/>
    <w:rsid w:val="00297262"/>
    <w:rsid w:val="002972C9"/>
    <w:rsid w:val="002972FC"/>
    <w:rsid w:val="00297338"/>
    <w:rsid w:val="002974C0"/>
    <w:rsid w:val="0029771A"/>
    <w:rsid w:val="00297B9F"/>
    <w:rsid w:val="00297BA5"/>
    <w:rsid w:val="002A0114"/>
    <w:rsid w:val="002A020D"/>
    <w:rsid w:val="002A022E"/>
    <w:rsid w:val="002A0238"/>
    <w:rsid w:val="002A048F"/>
    <w:rsid w:val="002A0539"/>
    <w:rsid w:val="002A06FA"/>
    <w:rsid w:val="002A088F"/>
    <w:rsid w:val="002A0ACF"/>
    <w:rsid w:val="002A0C08"/>
    <w:rsid w:val="002A0C62"/>
    <w:rsid w:val="002A0D77"/>
    <w:rsid w:val="002A0E26"/>
    <w:rsid w:val="002A0F41"/>
    <w:rsid w:val="002A1242"/>
    <w:rsid w:val="002A13BA"/>
    <w:rsid w:val="002A1456"/>
    <w:rsid w:val="002A15BE"/>
    <w:rsid w:val="002A1673"/>
    <w:rsid w:val="002A1685"/>
    <w:rsid w:val="002A1735"/>
    <w:rsid w:val="002A18E5"/>
    <w:rsid w:val="002A1999"/>
    <w:rsid w:val="002A1AAF"/>
    <w:rsid w:val="002A2065"/>
    <w:rsid w:val="002A207F"/>
    <w:rsid w:val="002A20CD"/>
    <w:rsid w:val="002A217F"/>
    <w:rsid w:val="002A2222"/>
    <w:rsid w:val="002A228C"/>
    <w:rsid w:val="002A2319"/>
    <w:rsid w:val="002A2329"/>
    <w:rsid w:val="002A2A2C"/>
    <w:rsid w:val="002A2D41"/>
    <w:rsid w:val="002A33BA"/>
    <w:rsid w:val="002A35A9"/>
    <w:rsid w:val="002A3876"/>
    <w:rsid w:val="002A3983"/>
    <w:rsid w:val="002A39EA"/>
    <w:rsid w:val="002A3B57"/>
    <w:rsid w:val="002A3C54"/>
    <w:rsid w:val="002A3D19"/>
    <w:rsid w:val="002A3EE2"/>
    <w:rsid w:val="002A4108"/>
    <w:rsid w:val="002A4270"/>
    <w:rsid w:val="002A4480"/>
    <w:rsid w:val="002A4497"/>
    <w:rsid w:val="002A44FC"/>
    <w:rsid w:val="002A4535"/>
    <w:rsid w:val="002A457A"/>
    <w:rsid w:val="002A467B"/>
    <w:rsid w:val="002A4768"/>
    <w:rsid w:val="002A4B02"/>
    <w:rsid w:val="002A4C7A"/>
    <w:rsid w:val="002A4D52"/>
    <w:rsid w:val="002A4F5B"/>
    <w:rsid w:val="002A4FAC"/>
    <w:rsid w:val="002A510E"/>
    <w:rsid w:val="002A52F6"/>
    <w:rsid w:val="002A5301"/>
    <w:rsid w:val="002A5384"/>
    <w:rsid w:val="002A540D"/>
    <w:rsid w:val="002A5770"/>
    <w:rsid w:val="002A589A"/>
    <w:rsid w:val="002A58FB"/>
    <w:rsid w:val="002A5A2A"/>
    <w:rsid w:val="002A5E9C"/>
    <w:rsid w:val="002A6114"/>
    <w:rsid w:val="002A62E4"/>
    <w:rsid w:val="002A6570"/>
    <w:rsid w:val="002A6B95"/>
    <w:rsid w:val="002A6D4B"/>
    <w:rsid w:val="002A6DD1"/>
    <w:rsid w:val="002A6E84"/>
    <w:rsid w:val="002A6FD6"/>
    <w:rsid w:val="002A6FEB"/>
    <w:rsid w:val="002A720D"/>
    <w:rsid w:val="002A75B1"/>
    <w:rsid w:val="002A75E0"/>
    <w:rsid w:val="002A7608"/>
    <w:rsid w:val="002A7644"/>
    <w:rsid w:val="002A7838"/>
    <w:rsid w:val="002A7861"/>
    <w:rsid w:val="002A7934"/>
    <w:rsid w:val="002A7B2F"/>
    <w:rsid w:val="002A7C21"/>
    <w:rsid w:val="002A7C48"/>
    <w:rsid w:val="002A7D55"/>
    <w:rsid w:val="002A7EE3"/>
    <w:rsid w:val="002A7FE2"/>
    <w:rsid w:val="002B000A"/>
    <w:rsid w:val="002B0320"/>
    <w:rsid w:val="002B03A7"/>
    <w:rsid w:val="002B05A4"/>
    <w:rsid w:val="002B05B5"/>
    <w:rsid w:val="002B0638"/>
    <w:rsid w:val="002B068C"/>
    <w:rsid w:val="002B07D3"/>
    <w:rsid w:val="002B088E"/>
    <w:rsid w:val="002B08C2"/>
    <w:rsid w:val="002B099F"/>
    <w:rsid w:val="002B0D71"/>
    <w:rsid w:val="002B1137"/>
    <w:rsid w:val="002B121C"/>
    <w:rsid w:val="002B13AB"/>
    <w:rsid w:val="002B18AD"/>
    <w:rsid w:val="002B19C8"/>
    <w:rsid w:val="002B1C91"/>
    <w:rsid w:val="002B1DC5"/>
    <w:rsid w:val="002B1E31"/>
    <w:rsid w:val="002B1E79"/>
    <w:rsid w:val="002B209C"/>
    <w:rsid w:val="002B20AD"/>
    <w:rsid w:val="002B256B"/>
    <w:rsid w:val="002B27B0"/>
    <w:rsid w:val="002B2949"/>
    <w:rsid w:val="002B2B55"/>
    <w:rsid w:val="002B2E08"/>
    <w:rsid w:val="002B2E50"/>
    <w:rsid w:val="002B2FD2"/>
    <w:rsid w:val="002B2FF5"/>
    <w:rsid w:val="002B30F0"/>
    <w:rsid w:val="002B320A"/>
    <w:rsid w:val="002B39BD"/>
    <w:rsid w:val="002B3A08"/>
    <w:rsid w:val="002B3B7E"/>
    <w:rsid w:val="002B3E38"/>
    <w:rsid w:val="002B3E8C"/>
    <w:rsid w:val="002B44D4"/>
    <w:rsid w:val="002B454F"/>
    <w:rsid w:val="002B4578"/>
    <w:rsid w:val="002B45DC"/>
    <w:rsid w:val="002B4632"/>
    <w:rsid w:val="002B4888"/>
    <w:rsid w:val="002B48A0"/>
    <w:rsid w:val="002B49DF"/>
    <w:rsid w:val="002B4A80"/>
    <w:rsid w:val="002B4AB0"/>
    <w:rsid w:val="002B4AE4"/>
    <w:rsid w:val="002B4D0C"/>
    <w:rsid w:val="002B4D10"/>
    <w:rsid w:val="002B4DF4"/>
    <w:rsid w:val="002B4F97"/>
    <w:rsid w:val="002B4FB9"/>
    <w:rsid w:val="002B4FC0"/>
    <w:rsid w:val="002B5106"/>
    <w:rsid w:val="002B5182"/>
    <w:rsid w:val="002B5197"/>
    <w:rsid w:val="002B52C3"/>
    <w:rsid w:val="002B541F"/>
    <w:rsid w:val="002B5920"/>
    <w:rsid w:val="002B5982"/>
    <w:rsid w:val="002B5AA2"/>
    <w:rsid w:val="002B5F97"/>
    <w:rsid w:val="002B603F"/>
    <w:rsid w:val="002B609D"/>
    <w:rsid w:val="002B62AF"/>
    <w:rsid w:val="002B63EB"/>
    <w:rsid w:val="002B6469"/>
    <w:rsid w:val="002B64A2"/>
    <w:rsid w:val="002B6541"/>
    <w:rsid w:val="002B65F0"/>
    <w:rsid w:val="002B66DE"/>
    <w:rsid w:val="002B6753"/>
    <w:rsid w:val="002B6758"/>
    <w:rsid w:val="002B6907"/>
    <w:rsid w:val="002B6A3A"/>
    <w:rsid w:val="002B6AD3"/>
    <w:rsid w:val="002B6E94"/>
    <w:rsid w:val="002B6EFE"/>
    <w:rsid w:val="002B7024"/>
    <w:rsid w:val="002B7644"/>
    <w:rsid w:val="002B7790"/>
    <w:rsid w:val="002B7898"/>
    <w:rsid w:val="002B7989"/>
    <w:rsid w:val="002B7CC7"/>
    <w:rsid w:val="002B7D9E"/>
    <w:rsid w:val="002B7F2B"/>
    <w:rsid w:val="002B7F44"/>
    <w:rsid w:val="002C0154"/>
    <w:rsid w:val="002C0206"/>
    <w:rsid w:val="002C04D4"/>
    <w:rsid w:val="002C05AB"/>
    <w:rsid w:val="002C05FB"/>
    <w:rsid w:val="002C063D"/>
    <w:rsid w:val="002C0805"/>
    <w:rsid w:val="002C0A40"/>
    <w:rsid w:val="002C0AD9"/>
    <w:rsid w:val="002C0C03"/>
    <w:rsid w:val="002C0C70"/>
    <w:rsid w:val="002C0CBD"/>
    <w:rsid w:val="002C1299"/>
    <w:rsid w:val="002C12A6"/>
    <w:rsid w:val="002C132A"/>
    <w:rsid w:val="002C132B"/>
    <w:rsid w:val="002C1598"/>
    <w:rsid w:val="002C1AA9"/>
    <w:rsid w:val="002C1B15"/>
    <w:rsid w:val="002C1C79"/>
    <w:rsid w:val="002C1FFE"/>
    <w:rsid w:val="002C2347"/>
    <w:rsid w:val="002C24EF"/>
    <w:rsid w:val="002C256F"/>
    <w:rsid w:val="002C2C18"/>
    <w:rsid w:val="002C2D97"/>
    <w:rsid w:val="002C2EDD"/>
    <w:rsid w:val="002C303A"/>
    <w:rsid w:val="002C3088"/>
    <w:rsid w:val="002C3257"/>
    <w:rsid w:val="002C32BC"/>
    <w:rsid w:val="002C345F"/>
    <w:rsid w:val="002C35D8"/>
    <w:rsid w:val="002C35F3"/>
    <w:rsid w:val="002C3613"/>
    <w:rsid w:val="002C3758"/>
    <w:rsid w:val="002C3B75"/>
    <w:rsid w:val="002C3D2C"/>
    <w:rsid w:val="002C3D8B"/>
    <w:rsid w:val="002C3DA7"/>
    <w:rsid w:val="002C3F7F"/>
    <w:rsid w:val="002C401C"/>
    <w:rsid w:val="002C408A"/>
    <w:rsid w:val="002C40C1"/>
    <w:rsid w:val="002C429F"/>
    <w:rsid w:val="002C438A"/>
    <w:rsid w:val="002C440F"/>
    <w:rsid w:val="002C4514"/>
    <w:rsid w:val="002C467B"/>
    <w:rsid w:val="002C4A36"/>
    <w:rsid w:val="002C4AC3"/>
    <w:rsid w:val="002C4C7B"/>
    <w:rsid w:val="002C4E63"/>
    <w:rsid w:val="002C531B"/>
    <w:rsid w:val="002C536E"/>
    <w:rsid w:val="002C53A7"/>
    <w:rsid w:val="002C568E"/>
    <w:rsid w:val="002C5813"/>
    <w:rsid w:val="002C589D"/>
    <w:rsid w:val="002C5A28"/>
    <w:rsid w:val="002C5A42"/>
    <w:rsid w:val="002C5AEC"/>
    <w:rsid w:val="002C5CD2"/>
    <w:rsid w:val="002C5D66"/>
    <w:rsid w:val="002C605B"/>
    <w:rsid w:val="002C6327"/>
    <w:rsid w:val="002C63C7"/>
    <w:rsid w:val="002C6446"/>
    <w:rsid w:val="002C6471"/>
    <w:rsid w:val="002C66A4"/>
    <w:rsid w:val="002C67BF"/>
    <w:rsid w:val="002C6C78"/>
    <w:rsid w:val="002C7031"/>
    <w:rsid w:val="002C75D0"/>
    <w:rsid w:val="002C7805"/>
    <w:rsid w:val="002C7880"/>
    <w:rsid w:val="002C78A2"/>
    <w:rsid w:val="002C7B1C"/>
    <w:rsid w:val="002C7DC6"/>
    <w:rsid w:val="002C7FBD"/>
    <w:rsid w:val="002D07BB"/>
    <w:rsid w:val="002D09C4"/>
    <w:rsid w:val="002D0CC2"/>
    <w:rsid w:val="002D0E27"/>
    <w:rsid w:val="002D0E93"/>
    <w:rsid w:val="002D0FC9"/>
    <w:rsid w:val="002D101E"/>
    <w:rsid w:val="002D108E"/>
    <w:rsid w:val="002D117F"/>
    <w:rsid w:val="002D1349"/>
    <w:rsid w:val="002D1377"/>
    <w:rsid w:val="002D13CE"/>
    <w:rsid w:val="002D157A"/>
    <w:rsid w:val="002D16E6"/>
    <w:rsid w:val="002D1754"/>
    <w:rsid w:val="002D1975"/>
    <w:rsid w:val="002D1AE0"/>
    <w:rsid w:val="002D1F1E"/>
    <w:rsid w:val="002D2186"/>
    <w:rsid w:val="002D2188"/>
    <w:rsid w:val="002D225D"/>
    <w:rsid w:val="002D2447"/>
    <w:rsid w:val="002D2695"/>
    <w:rsid w:val="002D292E"/>
    <w:rsid w:val="002D2951"/>
    <w:rsid w:val="002D2AD2"/>
    <w:rsid w:val="002D2B68"/>
    <w:rsid w:val="002D2F63"/>
    <w:rsid w:val="002D2F74"/>
    <w:rsid w:val="002D311C"/>
    <w:rsid w:val="002D3140"/>
    <w:rsid w:val="002D3211"/>
    <w:rsid w:val="002D3643"/>
    <w:rsid w:val="002D37AE"/>
    <w:rsid w:val="002D3864"/>
    <w:rsid w:val="002D389B"/>
    <w:rsid w:val="002D3986"/>
    <w:rsid w:val="002D39DD"/>
    <w:rsid w:val="002D3C6F"/>
    <w:rsid w:val="002D3DCA"/>
    <w:rsid w:val="002D3EC4"/>
    <w:rsid w:val="002D3FB7"/>
    <w:rsid w:val="002D4365"/>
    <w:rsid w:val="002D44B3"/>
    <w:rsid w:val="002D4544"/>
    <w:rsid w:val="002D4919"/>
    <w:rsid w:val="002D4B46"/>
    <w:rsid w:val="002D4B6A"/>
    <w:rsid w:val="002D4BCE"/>
    <w:rsid w:val="002D4C0B"/>
    <w:rsid w:val="002D4CD2"/>
    <w:rsid w:val="002D4D18"/>
    <w:rsid w:val="002D4D98"/>
    <w:rsid w:val="002D4ED5"/>
    <w:rsid w:val="002D4F06"/>
    <w:rsid w:val="002D50A2"/>
    <w:rsid w:val="002D5116"/>
    <w:rsid w:val="002D518C"/>
    <w:rsid w:val="002D519C"/>
    <w:rsid w:val="002D52C8"/>
    <w:rsid w:val="002D557A"/>
    <w:rsid w:val="002D56BB"/>
    <w:rsid w:val="002D57E4"/>
    <w:rsid w:val="002D583A"/>
    <w:rsid w:val="002D5964"/>
    <w:rsid w:val="002D5AEF"/>
    <w:rsid w:val="002D5FDF"/>
    <w:rsid w:val="002D6166"/>
    <w:rsid w:val="002D62CE"/>
    <w:rsid w:val="002D6378"/>
    <w:rsid w:val="002D6409"/>
    <w:rsid w:val="002D6545"/>
    <w:rsid w:val="002D65A1"/>
    <w:rsid w:val="002D67FC"/>
    <w:rsid w:val="002D68B4"/>
    <w:rsid w:val="002D6C97"/>
    <w:rsid w:val="002D6EE7"/>
    <w:rsid w:val="002D7081"/>
    <w:rsid w:val="002D70D3"/>
    <w:rsid w:val="002D7263"/>
    <w:rsid w:val="002D7551"/>
    <w:rsid w:val="002D7594"/>
    <w:rsid w:val="002D7856"/>
    <w:rsid w:val="002D7935"/>
    <w:rsid w:val="002D79C1"/>
    <w:rsid w:val="002D7A33"/>
    <w:rsid w:val="002D7AB0"/>
    <w:rsid w:val="002D7E27"/>
    <w:rsid w:val="002D7EFD"/>
    <w:rsid w:val="002E01E0"/>
    <w:rsid w:val="002E0397"/>
    <w:rsid w:val="002E03B4"/>
    <w:rsid w:val="002E05D9"/>
    <w:rsid w:val="002E0634"/>
    <w:rsid w:val="002E072F"/>
    <w:rsid w:val="002E0B03"/>
    <w:rsid w:val="002E0C2C"/>
    <w:rsid w:val="002E0D4F"/>
    <w:rsid w:val="002E106C"/>
    <w:rsid w:val="002E10A0"/>
    <w:rsid w:val="002E1395"/>
    <w:rsid w:val="002E1416"/>
    <w:rsid w:val="002E157A"/>
    <w:rsid w:val="002E1596"/>
    <w:rsid w:val="002E1853"/>
    <w:rsid w:val="002E1BD5"/>
    <w:rsid w:val="002E1CB3"/>
    <w:rsid w:val="002E1CF7"/>
    <w:rsid w:val="002E1D8E"/>
    <w:rsid w:val="002E1E6E"/>
    <w:rsid w:val="002E1EB2"/>
    <w:rsid w:val="002E2017"/>
    <w:rsid w:val="002E209A"/>
    <w:rsid w:val="002E242D"/>
    <w:rsid w:val="002E2473"/>
    <w:rsid w:val="002E26D2"/>
    <w:rsid w:val="002E271C"/>
    <w:rsid w:val="002E29B1"/>
    <w:rsid w:val="002E2B4A"/>
    <w:rsid w:val="002E2BD8"/>
    <w:rsid w:val="002E2C32"/>
    <w:rsid w:val="002E2C4B"/>
    <w:rsid w:val="002E2DFD"/>
    <w:rsid w:val="002E2EA0"/>
    <w:rsid w:val="002E2ECC"/>
    <w:rsid w:val="002E2F01"/>
    <w:rsid w:val="002E3020"/>
    <w:rsid w:val="002E30F8"/>
    <w:rsid w:val="002E3666"/>
    <w:rsid w:val="002E366C"/>
    <w:rsid w:val="002E3725"/>
    <w:rsid w:val="002E3760"/>
    <w:rsid w:val="002E38F9"/>
    <w:rsid w:val="002E3C11"/>
    <w:rsid w:val="002E3E61"/>
    <w:rsid w:val="002E3FC7"/>
    <w:rsid w:val="002E3FC8"/>
    <w:rsid w:val="002E443E"/>
    <w:rsid w:val="002E4453"/>
    <w:rsid w:val="002E44D8"/>
    <w:rsid w:val="002E452B"/>
    <w:rsid w:val="002E4720"/>
    <w:rsid w:val="002E472B"/>
    <w:rsid w:val="002E47F3"/>
    <w:rsid w:val="002E483C"/>
    <w:rsid w:val="002E4B07"/>
    <w:rsid w:val="002E4F61"/>
    <w:rsid w:val="002E4FF4"/>
    <w:rsid w:val="002E50E4"/>
    <w:rsid w:val="002E5154"/>
    <w:rsid w:val="002E5176"/>
    <w:rsid w:val="002E517B"/>
    <w:rsid w:val="002E52DE"/>
    <w:rsid w:val="002E53D8"/>
    <w:rsid w:val="002E55B5"/>
    <w:rsid w:val="002E5795"/>
    <w:rsid w:val="002E57AF"/>
    <w:rsid w:val="002E5838"/>
    <w:rsid w:val="002E597F"/>
    <w:rsid w:val="002E5A20"/>
    <w:rsid w:val="002E5CD7"/>
    <w:rsid w:val="002E5ECD"/>
    <w:rsid w:val="002E5F58"/>
    <w:rsid w:val="002E6292"/>
    <w:rsid w:val="002E6365"/>
    <w:rsid w:val="002E6468"/>
    <w:rsid w:val="002E6524"/>
    <w:rsid w:val="002E66A0"/>
    <w:rsid w:val="002E6A24"/>
    <w:rsid w:val="002E6B71"/>
    <w:rsid w:val="002E6C37"/>
    <w:rsid w:val="002E6D68"/>
    <w:rsid w:val="002E6F16"/>
    <w:rsid w:val="002E6F86"/>
    <w:rsid w:val="002E7943"/>
    <w:rsid w:val="002E797A"/>
    <w:rsid w:val="002E7A5F"/>
    <w:rsid w:val="002E7B0A"/>
    <w:rsid w:val="002E7B1F"/>
    <w:rsid w:val="002E7BBD"/>
    <w:rsid w:val="002E7E83"/>
    <w:rsid w:val="002E7EF0"/>
    <w:rsid w:val="002F021C"/>
    <w:rsid w:val="002F060E"/>
    <w:rsid w:val="002F063D"/>
    <w:rsid w:val="002F0A4C"/>
    <w:rsid w:val="002F0C18"/>
    <w:rsid w:val="002F0C86"/>
    <w:rsid w:val="002F0DD6"/>
    <w:rsid w:val="002F0E3B"/>
    <w:rsid w:val="002F0F7A"/>
    <w:rsid w:val="002F0FFE"/>
    <w:rsid w:val="002F111B"/>
    <w:rsid w:val="002F1376"/>
    <w:rsid w:val="002F14EA"/>
    <w:rsid w:val="002F16B3"/>
    <w:rsid w:val="002F1738"/>
    <w:rsid w:val="002F17B3"/>
    <w:rsid w:val="002F17BE"/>
    <w:rsid w:val="002F1931"/>
    <w:rsid w:val="002F1A5C"/>
    <w:rsid w:val="002F1B7F"/>
    <w:rsid w:val="002F1D4C"/>
    <w:rsid w:val="002F2297"/>
    <w:rsid w:val="002F2401"/>
    <w:rsid w:val="002F24F9"/>
    <w:rsid w:val="002F2506"/>
    <w:rsid w:val="002F25B2"/>
    <w:rsid w:val="002F26F3"/>
    <w:rsid w:val="002F28FD"/>
    <w:rsid w:val="002F2A3C"/>
    <w:rsid w:val="002F2B14"/>
    <w:rsid w:val="002F2D39"/>
    <w:rsid w:val="002F311D"/>
    <w:rsid w:val="002F3359"/>
    <w:rsid w:val="002F3364"/>
    <w:rsid w:val="002F337B"/>
    <w:rsid w:val="002F341D"/>
    <w:rsid w:val="002F347E"/>
    <w:rsid w:val="002F34D5"/>
    <w:rsid w:val="002F3717"/>
    <w:rsid w:val="002F3773"/>
    <w:rsid w:val="002F3BA7"/>
    <w:rsid w:val="002F3D3E"/>
    <w:rsid w:val="002F3E50"/>
    <w:rsid w:val="002F3EB7"/>
    <w:rsid w:val="002F3F71"/>
    <w:rsid w:val="002F4169"/>
    <w:rsid w:val="002F42C6"/>
    <w:rsid w:val="002F4499"/>
    <w:rsid w:val="002F450B"/>
    <w:rsid w:val="002F4AB1"/>
    <w:rsid w:val="002F4DA8"/>
    <w:rsid w:val="002F4DEA"/>
    <w:rsid w:val="002F53AD"/>
    <w:rsid w:val="002F54FD"/>
    <w:rsid w:val="002F5691"/>
    <w:rsid w:val="002F596C"/>
    <w:rsid w:val="002F5A61"/>
    <w:rsid w:val="002F5B91"/>
    <w:rsid w:val="002F5E14"/>
    <w:rsid w:val="002F617C"/>
    <w:rsid w:val="002F6554"/>
    <w:rsid w:val="002F65EB"/>
    <w:rsid w:val="002F6608"/>
    <w:rsid w:val="002F6861"/>
    <w:rsid w:val="002F68B0"/>
    <w:rsid w:val="002F6A23"/>
    <w:rsid w:val="002F6C7B"/>
    <w:rsid w:val="002F6FCE"/>
    <w:rsid w:val="002F709E"/>
    <w:rsid w:val="002F70B0"/>
    <w:rsid w:val="002F7178"/>
    <w:rsid w:val="002F7182"/>
    <w:rsid w:val="002F738F"/>
    <w:rsid w:val="002F7469"/>
    <w:rsid w:val="002F7769"/>
    <w:rsid w:val="002F77E0"/>
    <w:rsid w:val="002F790F"/>
    <w:rsid w:val="002F7949"/>
    <w:rsid w:val="002F79C2"/>
    <w:rsid w:val="002F7A8A"/>
    <w:rsid w:val="002F7B43"/>
    <w:rsid w:val="002F7D7B"/>
    <w:rsid w:val="002F7E0B"/>
    <w:rsid w:val="002F7FBD"/>
    <w:rsid w:val="002F7FFA"/>
    <w:rsid w:val="003000A2"/>
    <w:rsid w:val="00300261"/>
    <w:rsid w:val="003003B4"/>
    <w:rsid w:val="003006C9"/>
    <w:rsid w:val="003008EB"/>
    <w:rsid w:val="0030094D"/>
    <w:rsid w:val="003009ED"/>
    <w:rsid w:val="00300A33"/>
    <w:rsid w:val="00300A58"/>
    <w:rsid w:val="00300CC4"/>
    <w:rsid w:val="00300CCF"/>
    <w:rsid w:val="00300EED"/>
    <w:rsid w:val="00300F80"/>
    <w:rsid w:val="003010CF"/>
    <w:rsid w:val="0030175E"/>
    <w:rsid w:val="0030184C"/>
    <w:rsid w:val="00301D0A"/>
    <w:rsid w:val="00301FDC"/>
    <w:rsid w:val="00301FE2"/>
    <w:rsid w:val="003021B1"/>
    <w:rsid w:val="00302636"/>
    <w:rsid w:val="0030267B"/>
    <w:rsid w:val="00302766"/>
    <w:rsid w:val="0030276A"/>
    <w:rsid w:val="0030277C"/>
    <w:rsid w:val="00302EE1"/>
    <w:rsid w:val="003033A2"/>
    <w:rsid w:val="003033EA"/>
    <w:rsid w:val="00303453"/>
    <w:rsid w:val="00303568"/>
    <w:rsid w:val="003036AA"/>
    <w:rsid w:val="00303741"/>
    <w:rsid w:val="0030392D"/>
    <w:rsid w:val="00303BA5"/>
    <w:rsid w:val="00303CC1"/>
    <w:rsid w:val="00303D9E"/>
    <w:rsid w:val="00303E05"/>
    <w:rsid w:val="00303E24"/>
    <w:rsid w:val="00303EC2"/>
    <w:rsid w:val="00303F49"/>
    <w:rsid w:val="00304062"/>
    <w:rsid w:val="0030409E"/>
    <w:rsid w:val="0030411B"/>
    <w:rsid w:val="0030417E"/>
    <w:rsid w:val="00304336"/>
    <w:rsid w:val="003043AC"/>
    <w:rsid w:val="0030446D"/>
    <w:rsid w:val="00304AA9"/>
    <w:rsid w:val="00304FFC"/>
    <w:rsid w:val="003050B0"/>
    <w:rsid w:val="0030524B"/>
    <w:rsid w:val="0030536C"/>
    <w:rsid w:val="003053E6"/>
    <w:rsid w:val="003053E7"/>
    <w:rsid w:val="0030548E"/>
    <w:rsid w:val="003055AA"/>
    <w:rsid w:val="003055B6"/>
    <w:rsid w:val="00305747"/>
    <w:rsid w:val="00305761"/>
    <w:rsid w:val="00305807"/>
    <w:rsid w:val="00305899"/>
    <w:rsid w:val="00305B9D"/>
    <w:rsid w:val="00305C37"/>
    <w:rsid w:val="00305D8B"/>
    <w:rsid w:val="003063E5"/>
    <w:rsid w:val="00306772"/>
    <w:rsid w:val="00306ADC"/>
    <w:rsid w:val="00306B88"/>
    <w:rsid w:val="00306BE9"/>
    <w:rsid w:val="00306DA7"/>
    <w:rsid w:val="00306DBB"/>
    <w:rsid w:val="0030722D"/>
    <w:rsid w:val="0030742C"/>
    <w:rsid w:val="0030765F"/>
    <w:rsid w:val="00307957"/>
    <w:rsid w:val="0030797F"/>
    <w:rsid w:val="00307984"/>
    <w:rsid w:val="00307B89"/>
    <w:rsid w:val="00307D60"/>
    <w:rsid w:val="00307D84"/>
    <w:rsid w:val="00307F15"/>
    <w:rsid w:val="0031046E"/>
    <w:rsid w:val="003106D5"/>
    <w:rsid w:val="0031086C"/>
    <w:rsid w:val="00310BB5"/>
    <w:rsid w:val="00310CD0"/>
    <w:rsid w:val="00310DD2"/>
    <w:rsid w:val="00310E03"/>
    <w:rsid w:val="00310F51"/>
    <w:rsid w:val="003110F4"/>
    <w:rsid w:val="00311140"/>
    <w:rsid w:val="003112FD"/>
    <w:rsid w:val="00311456"/>
    <w:rsid w:val="00311795"/>
    <w:rsid w:val="003117D0"/>
    <w:rsid w:val="0031187E"/>
    <w:rsid w:val="003119C4"/>
    <w:rsid w:val="00311C49"/>
    <w:rsid w:val="00311CBA"/>
    <w:rsid w:val="00311D60"/>
    <w:rsid w:val="00311E0E"/>
    <w:rsid w:val="00311E70"/>
    <w:rsid w:val="003128AD"/>
    <w:rsid w:val="00312A17"/>
    <w:rsid w:val="00312EA8"/>
    <w:rsid w:val="00312ED3"/>
    <w:rsid w:val="003130A6"/>
    <w:rsid w:val="00313193"/>
    <w:rsid w:val="003131A7"/>
    <w:rsid w:val="00313911"/>
    <w:rsid w:val="00313D1D"/>
    <w:rsid w:val="00313E1D"/>
    <w:rsid w:val="00313F21"/>
    <w:rsid w:val="00314123"/>
    <w:rsid w:val="003142B6"/>
    <w:rsid w:val="003144C7"/>
    <w:rsid w:val="003146BF"/>
    <w:rsid w:val="003147F3"/>
    <w:rsid w:val="003147FC"/>
    <w:rsid w:val="00314A23"/>
    <w:rsid w:val="00314A67"/>
    <w:rsid w:val="00314ADF"/>
    <w:rsid w:val="00314E27"/>
    <w:rsid w:val="00314EC8"/>
    <w:rsid w:val="00314ECE"/>
    <w:rsid w:val="003151E2"/>
    <w:rsid w:val="003151FF"/>
    <w:rsid w:val="0031541E"/>
    <w:rsid w:val="00315737"/>
    <w:rsid w:val="00315871"/>
    <w:rsid w:val="0031587D"/>
    <w:rsid w:val="00315940"/>
    <w:rsid w:val="00315A9D"/>
    <w:rsid w:val="00315C78"/>
    <w:rsid w:val="00315DD5"/>
    <w:rsid w:val="00315E29"/>
    <w:rsid w:val="00316180"/>
    <w:rsid w:val="00316294"/>
    <w:rsid w:val="0031655F"/>
    <w:rsid w:val="003166C3"/>
    <w:rsid w:val="003168DE"/>
    <w:rsid w:val="003168E6"/>
    <w:rsid w:val="00316996"/>
    <w:rsid w:val="003169C0"/>
    <w:rsid w:val="00316B19"/>
    <w:rsid w:val="00316C17"/>
    <w:rsid w:val="00316C4C"/>
    <w:rsid w:val="00316CD5"/>
    <w:rsid w:val="00316E36"/>
    <w:rsid w:val="00316E51"/>
    <w:rsid w:val="00316EEB"/>
    <w:rsid w:val="00317075"/>
    <w:rsid w:val="003170C3"/>
    <w:rsid w:val="00317372"/>
    <w:rsid w:val="003174BF"/>
    <w:rsid w:val="0031774D"/>
    <w:rsid w:val="00317759"/>
    <w:rsid w:val="003177E3"/>
    <w:rsid w:val="003178E5"/>
    <w:rsid w:val="00317B55"/>
    <w:rsid w:val="00317BE9"/>
    <w:rsid w:val="00317CC7"/>
    <w:rsid w:val="00317DDE"/>
    <w:rsid w:val="00317E97"/>
    <w:rsid w:val="00320034"/>
    <w:rsid w:val="0032020F"/>
    <w:rsid w:val="00320379"/>
    <w:rsid w:val="0032042A"/>
    <w:rsid w:val="003204CE"/>
    <w:rsid w:val="003204F9"/>
    <w:rsid w:val="003206F9"/>
    <w:rsid w:val="00320781"/>
    <w:rsid w:val="003207C3"/>
    <w:rsid w:val="00320B88"/>
    <w:rsid w:val="00320CA8"/>
    <w:rsid w:val="00320D93"/>
    <w:rsid w:val="003210CE"/>
    <w:rsid w:val="003210E0"/>
    <w:rsid w:val="00321110"/>
    <w:rsid w:val="0032117F"/>
    <w:rsid w:val="0032128C"/>
    <w:rsid w:val="00321350"/>
    <w:rsid w:val="00321435"/>
    <w:rsid w:val="0032173F"/>
    <w:rsid w:val="00321913"/>
    <w:rsid w:val="00321B5C"/>
    <w:rsid w:val="00321C2F"/>
    <w:rsid w:val="00321CA9"/>
    <w:rsid w:val="00322037"/>
    <w:rsid w:val="0032219F"/>
    <w:rsid w:val="00322363"/>
    <w:rsid w:val="00322527"/>
    <w:rsid w:val="00322771"/>
    <w:rsid w:val="003227DD"/>
    <w:rsid w:val="00322916"/>
    <w:rsid w:val="00322FE3"/>
    <w:rsid w:val="00323240"/>
    <w:rsid w:val="00323271"/>
    <w:rsid w:val="003232CA"/>
    <w:rsid w:val="003233B0"/>
    <w:rsid w:val="003233C2"/>
    <w:rsid w:val="00323482"/>
    <w:rsid w:val="003235F4"/>
    <w:rsid w:val="00323751"/>
    <w:rsid w:val="00323781"/>
    <w:rsid w:val="003237C6"/>
    <w:rsid w:val="00323A49"/>
    <w:rsid w:val="00323BFF"/>
    <w:rsid w:val="00323D9F"/>
    <w:rsid w:val="00323EC5"/>
    <w:rsid w:val="003242D9"/>
    <w:rsid w:val="0032438C"/>
    <w:rsid w:val="003243FB"/>
    <w:rsid w:val="00324421"/>
    <w:rsid w:val="003244C7"/>
    <w:rsid w:val="0032453C"/>
    <w:rsid w:val="00324A61"/>
    <w:rsid w:val="00324B14"/>
    <w:rsid w:val="00324D4A"/>
    <w:rsid w:val="00324FC0"/>
    <w:rsid w:val="003250A9"/>
    <w:rsid w:val="003251BA"/>
    <w:rsid w:val="003253D1"/>
    <w:rsid w:val="003254AE"/>
    <w:rsid w:val="00325B4B"/>
    <w:rsid w:val="00325C61"/>
    <w:rsid w:val="00325CE4"/>
    <w:rsid w:val="00325D78"/>
    <w:rsid w:val="00325DF7"/>
    <w:rsid w:val="00325E67"/>
    <w:rsid w:val="003261EB"/>
    <w:rsid w:val="003266A5"/>
    <w:rsid w:val="00326749"/>
    <w:rsid w:val="00326790"/>
    <w:rsid w:val="00326949"/>
    <w:rsid w:val="00326ACE"/>
    <w:rsid w:val="00326AE8"/>
    <w:rsid w:val="00326BC2"/>
    <w:rsid w:val="00326D09"/>
    <w:rsid w:val="0032700B"/>
    <w:rsid w:val="0032710C"/>
    <w:rsid w:val="00327152"/>
    <w:rsid w:val="0032717B"/>
    <w:rsid w:val="0032734C"/>
    <w:rsid w:val="00327359"/>
    <w:rsid w:val="0032757D"/>
    <w:rsid w:val="00327A6A"/>
    <w:rsid w:val="00327A8D"/>
    <w:rsid w:val="00327AD3"/>
    <w:rsid w:val="00327AF0"/>
    <w:rsid w:val="00327BF8"/>
    <w:rsid w:val="00327C14"/>
    <w:rsid w:val="00327D7E"/>
    <w:rsid w:val="00327E14"/>
    <w:rsid w:val="00330030"/>
    <w:rsid w:val="00330123"/>
    <w:rsid w:val="003301DC"/>
    <w:rsid w:val="00330346"/>
    <w:rsid w:val="00330691"/>
    <w:rsid w:val="0033087A"/>
    <w:rsid w:val="00330A18"/>
    <w:rsid w:val="00330ABB"/>
    <w:rsid w:val="00330B33"/>
    <w:rsid w:val="00330D89"/>
    <w:rsid w:val="00330DB2"/>
    <w:rsid w:val="00330E7B"/>
    <w:rsid w:val="00330E85"/>
    <w:rsid w:val="00331727"/>
    <w:rsid w:val="003317EC"/>
    <w:rsid w:val="00331806"/>
    <w:rsid w:val="003319A1"/>
    <w:rsid w:val="00331A25"/>
    <w:rsid w:val="00331B62"/>
    <w:rsid w:val="00331D1F"/>
    <w:rsid w:val="00331D77"/>
    <w:rsid w:val="00332266"/>
    <w:rsid w:val="003322DA"/>
    <w:rsid w:val="0033252E"/>
    <w:rsid w:val="003325ED"/>
    <w:rsid w:val="00332815"/>
    <w:rsid w:val="003328A3"/>
    <w:rsid w:val="0033314A"/>
    <w:rsid w:val="003331CE"/>
    <w:rsid w:val="0033321D"/>
    <w:rsid w:val="0033327C"/>
    <w:rsid w:val="003332AD"/>
    <w:rsid w:val="003332C9"/>
    <w:rsid w:val="00333399"/>
    <w:rsid w:val="0033370F"/>
    <w:rsid w:val="00333906"/>
    <w:rsid w:val="0033392C"/>
    <w:rsid w:val="003339CB"/>
    <w:rsid w:val="003339E6"/>
    <w:rsid w:val="00333A32"/>
    <w:rsid w:val="00333DF1"/>
    <w:rsid w:val="00333E33"/>
    <w:rsid w:val="00334173"/>
    <w:rsid w:val="0033418A"/>
    <w:rsid w:val="003341D3"/>
    <w:rsid w:val="003344A6"/>
    <w:rsid w:val="0033456F"/>
    <w:rsid w:val="003345BB"/>
    <w:rsid w:val="00334870"/>
    <w:rsid w:val="00334A07"/>
    <w:rsid w:val="00334B37"/>
    <w:rsid w:val="00334CA8"/>
    <w:rsid w:val="00334CC5"/>
    <w:rsid w:val="00334D60"/>
    <w:rsid w:val="00334DAF"/>
    <w:rsid w:val="00334E0A"/>
    <w:rsid w:val="00334FF6"/>
    <w:rsid w:val="003353CF"/>
    <w:rsid w:val="003354E9"/>
    <w:rsid w:val="00335933"/>
    <w:rsid w:val="00335A0E"/>
    <w:rsid w:val="00335D3D"/>
    <w:rsid w:val="00336052"/>
    <w:rsid w:val="0033612F"/>
    <w:rsid w:val="0033631A"/>
    <w:rsid w:val="0033649B"/>
    <w:rsid w:val="00336553"/>
    <w:rsid w:val="0033662B"/>
    <w:rsid w:val="003368CB"/>
    <w:rsid w:val="003368D4"/>
    <w:rsid w:val="00336972"/>
    <w:rsid w:val="00336992"/>
    <w:rsid w:val="00336CDA"/>
    <w:rsid w:val="00336D5F"/>
    <w:rsid w:val="00336DF6"/>
    <w:rsid w:val="00336E95"/>
    <w:rsid w:val="00336EA3"/>
    <w:rsid w:val="00337331"/>
    <w:rsid w:val="003374B3"/>
    <w:rsid w:val="00337752"/>
    <w:rsid w:val="0033778A"/>
    <w:rsid w:val="003379D9"/>
    <w:rsid w:val="00337A27"/>
    <w:rsid w:val="00337AE3"/>
    <w:rsid w:val="00337C3A"/>
    <w:rsid w:val="00337EA5"/>
    <w:rsid w:val="00337EF5"/>
    <w:rsid w:val="00337EF7"/>
    <w:rsid w:val="00337F68"/>
    <w:rsid w:val="00337FF6"/>
    <w:rsid w:val="0034018F"/>
    <w:rsid w:val="0034026C"/>
    <w:rsid w:val="003402F8"/>
    <w:rsid w:val="00340318"/>
    <w:rsid w:val="0034039E"/>
    <w:rsid w:val="003407AE"/>
    <w:rsid w:val="0034090B"/>
    <w:rsid w:val="00340AEB"/>
    <w:rsid w:val="00340C89"/>
    <w:rsid w:val="00340DD4"/>
    <w:rsid w:val="00340F23"/>
    <w:rsid w:val="00340F30"/>
    <w:rsid w:val="00340FFD"/>
    <w:rsid w:val="0034100A"/>
    <w:rsid w:val="0034113A"/>
    <w:rsid w:val="00341257"/>
    <w:rsid w:val="003413C2"/>
    <w:rsid w:val="00341444"/>
    <w:rsid w:val="003414C7"/>
    <w:rsid w:val="003414CB"/>
    <w:rsid w:val="00341581"/>
    <w:rsid w:val="00341629"/>
    <w:rsid w:val="003417CF"/>
    <w:rsid w:val="00341902"/>
    <w:rsid w:val="00341961"/>
    <w:rsid w:val="003419D1"/>
    <w:rsid w:val="00341A60"/>
    <w:rsid w:val="00341D25"/>
    <w:rsid w:val="00341FAE"/>
    <w:rsid w:val="00342179"/>
    <w:rsid w:val="00342335"/>
    <w:rsid w:val="0034235D"/>
    <w:rsid w:val="00342414"/>
    <w:rsid w:val="003424A8"/>
    <w:rsid w:val="003424AC"/>
    <w:rsid w:val="00342532"/>
    <w:rsid w:val="003425C9"/>
    <w:rsid w:val="003426BE"/>
    <w:rsid w:val="003426C7"/>
    <w:rsid w:val="00342923"/>
    <w:rsid w:val="00342A6A"/>
    <w:rsid w:val="00342BD3"/>
    <w:rsid w:val="00342CB1"/>
    <w:rsid w:val="00342D18"/>
    <w:rsid w:val="00342E7A"/>
    <w:rsid w:val="00342EFD"/>
    <w:rsid w:val="0034308E"/>
    <w:rsid w:val="003431D4"/>
    <w:rsid w:val="00343366"/>
    <w:rsid w:val="003434FB"/>
    <w:rsid w:val="00343707"/>
    <w:rsid w:val="00343B8A"/>
    <w:rsid w:val="00343D37"/>
    <w:rsid w:val="00343D3A"/>
    <w:rsid w:val="00343DAE"/>
    <w:rsid w:val="00343E0D"/>
    <w:rsid w:val="0034406A"/>
    <w:rsid w:val="00344208"/>
    <w:rsid w:val="003445A5"/>
    <w:rsid w:val="0034469E"/>
    <w:rsid w:val="00344A3A"/>
    <w:rsid w:val="00344C98"/>
    <w:rsid w:val="00344D87"/>
    <w:rsid w:val="00344E61"/>
    <w:rsid w:val="00344E67"/>
    <w:rsid w:val="00345342"/>
    <w:rsid w:val="0034543A"/>
    <w:rsid w:val="00345477"/>
    <w:rsid w:val="003455CB"/>
    <w:rsid w:val="00345860"/>
    <w:rsid w:val="00345A9C"/>
    <w:rsid w:val="00345D9F"/>
    <w:rsid w:val="00345E6A"/>
    <w:rsid w:val="00345F11"/>
    <w:rsid w:val="00345F36"/>
    <w:rsid w:val="00345F68"/>
    <w:rsid w:val="0034613D"/>
    <w:rsid w:val="00346286"/>
    <w:rsid w:val="0034660E"/>
    <w:rsid w:val="0034673C"/>
    <w:rsid w:val="00346E3E"/>
    <w:rsid w:val="00346FCE"/>
    <w:rsid w:val="00347016"/>
    <w:rsid w:val="003471D0"/>
    <w:rsid w:val="00347275"/>
    <w:rsid w:val="003472CB"/>
    <w:rsid w:val="0034744F"/>
    <w:rsid w:val="00347489"/>
    <w:rsid w:val="0034796D"/>
    <w:rsid w:val="00347B11"/>
    <w:rsid w:val="00347B2E"/>
    <w:rsid w:val="00347C8F"/>
    <w:rsid w:val="00347E29"/>
    <w:rsid w:val="00347FFC"/>
    <w:rsid w:val="00350107"/>
    <w:rsid w:val="0035026E"/>
    <w:rsid w:val="0035069D"/>
    <w:rsid w:val="00350734"/>
    <w:rsid w:val="0035074C"/>
    <w:rsid w:val="0035082B"/>
    <w:rsid w:val="00350975"/>
    <w:rsid w:val="003509C8"/>
    <w:rsid w:val="00350C92"/>
    <w:rsid w:val="00350D70"/>
    <w:rsid w:val="003510BD"/>
    <w:rsid w:val="0035119A"/>
    <w:rsid w:val="00351209"/>
    <w:rsid w:val="003514A5"/>
    <w:rsid w:val="003514DF"/>
    <w:rsid w:val="0035154E"/>
    <w:rsid w:val="003515F7"/>
    <w:rsid w:val="00351616"/>
    <w:rsid w:val="0035178D"/>
    <w:rsid w:val="003517B2"/>
    <w:rsid w:val="0035181B"/>
    <w:rsid w:val="00351929"/>
    <w:rsid w:val="00351BAD"/>
    <w:rsid w:val="00352092"/>
    <w:rsid w:val="00352172"/>
    <w:rsid w:val="003521DB"/>
    <w:rsid w:val="00352353"/>
    <w:rsid w:val="0035241D"/>
    <w:rsid w:val="0035244B"/>
    <w:rsid w:val="003524B3"/>
    <w:rsid w:val="003526C7"/>
    <w:rsid w:val="00352844"/>
    <w:rsid w:val="003528C6"/>
    <w:rsid w:val="00352A03"/>
    <w:rsid w:val="00352AC9"/>
    <w:rsid w:val="00352AE9"/>
    <w:rsid w:val="00352AEA"/>
    <w:rsid w:val="00353092"/>
    <w:rsid w:val="003532E9"/>
    <w:rsid w:val="0035371B"/>
    <w:rsid w:val="0035377E"/>
    <w:rsid w:val="00353A1E"/>
    <w:rsid w:val="00353A5E"/>
    <w:rsid w:val="00353C35"/>
    <w:rsid w:val="00353E40"/>
    <w:rsid w:val="0035456F"/>
    <w:rsid w:val="003545C5"/>
    <w:rsid w:val="0035470D"/>
    <w:rsid w:val="0035472E"/>
    <w:rsid w:val="00354796"/>
    <w:rsid w:val="003548C4"/>
    <w:rsid w:val="00354931"/>
    <w:rsid w:val="00354B7B"/>
    <w:rsid w:val="00354C13"/>
    <w:rsid w:val="00354EAF"/>
    <w:rsid w:val="00354F9C"/>
    <w:rsid w:val="003550B2"/>
    <w:rsid w:val="0035519E"/>
    <w:rsid w:val="003551DE"/>
    <w:rsid w:val="003551F8"/>
    <w:rsid w:val="003553F0"/>
    <w:rsid w:val="00355415"/>
    <w:rsid w:val="00355474"/>
    <w:rsid w:val="003556B2"/>
    <w:rsid w:val="003558C9"/>
    <w:rsid w:val="0035597F"/>
    <w:rsid w:val="00355B38"/>
    <w:rsid w:val="00355C55"/>
    <w:rsid w:val="00355C82"/>
    <w:rsid w:val="00355D4A"/>
    <w:rsid w:val="00355E46"/>
    <w:rsid w:val="00356145"/>
    <w:rsid w:val="003562CB"/>
    <w:rsid w:val="0035630F"/>
    <w:rsid w:val="00356529"/>
    <w:rsid w:val="003566EC"/>
    <w:rsid w:val="00356866"/>
    <w:rsid w:val="00356B9B"/>
    <w:rsid w:val="00356BC2"/>
    <w:rsid w:val="00356C74"/>
    <w:rsid w:val="00356D48"/>
    <w:rsid w:val="00356F03"/>
    <w:rsid w:val="0035706C"/>
    <w:rsid w:val="00357096"/>
    <w:rsid w:val="00357346"/>
    <w:rsid w:val="00357377"/>
    <w:rsid w:val="003575E5"/>
    <w:rsid w:val="00357A59"/>
    <w:rsid w:val="00357B92"/>
    <w:rsid w:val="00357BBC"/>
    <w:rsid w:val="00357D2E"/>
    <w:rsid w:val="00360014"/>
    <w:rsid w:val="00360210"/>
    <w:rsid w:val="00360255"/>
    <w:rsid w:val="003602CB"/>
    <w:rsid w:val="003604E2"/>
    <w:rsid w:val="003604E5"/>
    <w:rsid w:val="0036084A"/>
    <w:rsid w:val="00360A8D"/>
    <w:rsid w:val="00360BC3"/>
    <w:rsid w:val="00360BFC"/>
    <w:rsid w:val="00360C3B"/>
    <w:rsid w:val="0036119F"/>
    <w:rsid w:val="00361270"/>
    <w:rsid w:val="003615DE"/>
    <w:rsid w:val="003616BF"/>
    <w:rsid w:val="00361888"/>
    <w:rsid w:val="003619A9"/>
    <w:rsid w:val="00361AD6"/>
    <w:rsid w:val="00361D04"/>
    <w:rsid w:val="00361DFA"/>
    <w:rsid w:val="00361E85"/>
    <w:rsid w:val="00361EC1"/>
    <w:rsid w:val="00361FE3"/>
    <w:rsid w:val="003621FA"/>
    <w:rsid w:val="0036229C"/>
    <w:rsid w:val="00362362"/>
    <w:rsid w:val="00362389"/>
    <w:rsid w:val="00362808"/>
    <w:rsid w:val="00362C47"/>
    <w:rsid w:val="003631F4"/>
    <w:rsid w:val="003636A9"/>
    <w:rsid w:val="003638CD"/>
    <w:rsid w:val="00363986"/>
    <w:rsid w:val="00363BE2"/>
    <w:rsid w:val="00363D55"/>
    <w:rsid w:val="00363D78"/>
    <w:rsid w:val="00363FF5"/>
    <w:rsid w:val="00364046"/>
    <w:rsid w:val="00364101"/>
    <w:rsid w:val="003641ED"/>
    <w:rsid w:val="00364279"/>
    <w:rsid w:val="00364455"/>
    <w:rsid w:val="0036453D"/>
    <w:rsid w:val="00364579"/>
    <w:rsid w:val="00364880"/>
    <w:rsid w:val="00364921"/>
    <w:rsid w:val="00364A2E"/>
    <w:rsid w:val="00364C06"/>
    <w:rsid w:val="00364C42"/>
    <w:rsid w:val="00364F56"/>
    <w:rsid w:val="00365253"/>
    <w:rsid w:val="00365726"/>
    <w:rsid w:val="003659A5"/>
    <w:rsid w:val="003659AD"/>
    <w:rsid w:val="00365A2C"/>
    <w:rsid w:val="00365CE2"/>
    <w:rsid w:val="00365DAC"/>
    <w:rsid w:val="00365EA4"/>
    <w:rsid w:val="00365F23"/>
    <w:rsid w:val="00366115"/>
    <w:rsid w:val="003661E8"/>
    <w:rsid w:val="00366500"/>
    <w:rsid w:val="00366582"/>
    <w:rsid w:val="003667C5"/>
    <w:rsid w:val="003669AA"/>
    <w:rsid w:val="003669D4"/>
    <w:rsid w:val="00366A86"/>
    <w:rsid w:val="00366EA8"/>
    <w:rsid w:val="00366EE1"/>
    <w:rsid w:val="00366FC2"/>
    <w:rsid w:val="00367012"/>
    <w:rsid w:val="0036707E"/>
    <w:rsid w:val="003670E1"/>
    <w:rsid w:val="0036738E"/>
    <w:rsid w:val="00367424"/>
    <w:rsid w:val="00367470"/>
    <w:rsid w:val="003674D7"/>
    <w:rsid w:val="003675C0"/>
    <w:rsid w:val="0036764D"/>
    <w:rsid w:val="0036772F"/>
    <w:rsid w:val="003677F0"/>
    <w:rsid w:val="0036783C"/>
    <w:rsid w:val="003678EE"/>
    <w:rsid w:val="00367AFA"/>
    <w:rsid w:val="00367B7A"/>
    <w:rsid w:val="00370285"/>
    <w:rsid w:val="00370301"/>
    <w:rsid w:val="00370397"/>
    <w:rsid w:val="003707AD"/>
    <w:rsid w:val="0037084D"/>
    <w:rsid w:val="003708BD"/>
    <w:rsid w:val="00370A68"/>
    <w:rsid w:val="00370B60"/>
    <w:rsid w:val="00370BCA"/>
    <w:rsid w:val="00370C09"/>
    <w:rsid w:val="00370C5B"/>
    <w:rsid w:val="003710A9"/>
    <w:rsid w:val="003712FF"/>
    <w:rsid w:val="0037130E"/>
    <w:rsid w:val="003714F1"/>
    <w:rsid w:val="00371DF9"/>
    <w:rsid w:val="00371EA7"/>
    <w:rsid w:val="003720B0"/>
    <w:rsid w:val="0037236B"/>
    <w:rsid w:val="0037255B"/>
    <w:rsid w:val="0037259F"/>
    <w:rsid w:val="00372640"/>
    <w:rsid w:val="003726C2"/>
    <w:rsid w:val="003726E5"/>
    <w:rsid w:val="0037284B"/>
    <w:rsid w:val="00372A96"/>
    <w:rsid w:val="00372CEA"/>
    <w:rsid w:val="00372F02"/>
    <w:rsid w:val="00373020"/>
    <w:rsid w:val="00373031"/>
    <w:rsid w:val="0037312B"/>
    <w:rsid w:val="00373140"/>
    <w:rsid w:val="00373734"/>
    <w:rsid w:val="0037375C"/>
    <w:rsid w:val="0037376B"/>
    <w:rsid w:val="00373970"/>
    <w:rsid w:val="003739AE"/>
    <w:rsid w:val="00373AA8"/>
    <w:rsid w:val="00373C11"/>
    <w:rsid w:val="00373EDC"/>
    <w:rsid w:val="003741D1"/>
    <w:rsid w:val="003742D5"/>
    <w:rsid w:val="0037439E"/>
    <w:rsid w:val="003743AB"/>
    <w:rsid w:val="003743B7"/>
    <w:rsid w:val="00374419"/>
    <w:rsid w:val="0037470C"/>
    <w:rsid w:val="00374712"/>
    <w:rsid w:val="00374735"/>
    <w:rsid w:val="00374C6D"/>
    <w:rsid w:val="00374C89"/>
    <w:rsid w:val="00375030"/>
    <w:rsid w:val="00375144"/>
    <w:rsid w:val="003756E2"/>
    <w:rsid w:val="003758BD"/>
    <w:rsid w:val="003759DB"/>
    <w:rsid w:val="00375A30"/>
    <w:rsid w:val="00375BB5"/>
    <w:rsid w:val="00375D14"/>
    <w:rsid w:val="003760DE"/>
    <w:rsid w:val="0037614A"/>
    <w:rsid w:val="003763CB"/>
    <w:rsid w:val="00376446"/>
    <w:rsid w:val="00376464"/>
    <w:rsid w:val="003764A5"/>
    <w:rsid w:val="00376645"/>
    <w:rsid w:val="00376E1C"/>
    <w:rsid w:val="003771AC"/>
    <w:rsid w:val="0037726D"/>
    <w:rsid w:val="0037744D"/>
    <w:rsid w:val="003774A5"/>
    <w:rsid w:val="0037757F"/>
    <w:rsid w:val="0037758B"/>
    <w:rsid w:val="00377603"/>
    <w:rsid w:val="0037762F"/>
    <w:rsid w:val="0037764F"/>
    <w:rsid w:val="003776CB"/>
    <w:rsid w:val="00377B66"/>
    <w:rsid w:val="00377BEC"/>
    <w:rsid w:val="00377C0F"/>
    <w:rsid w:val="00377CC3"/>
    <w:rsid w:val="00377ED6"/>
    <w:rsid w:val="00377F8C"/>
    <w:rsid w:val="00380277"/>
    <w:rsid w:val="00380284"/>
    <w:rsid w:val="003803F8"/>
    <w:rsid w:val="003804AD"/>
    <w:rsid w:val="00380587"/>
    <w:rsid w:val="003808D7"/>
    <w:rsid w:val="00380B2C"/>
    <w:rsid w:val="00380B87"/>
    <w:rsid w:val="00380DAB"/>
    <w:rsid w:val="00380FB5"/>
    <w:rsid w:val="00381124"/>
    <w:rsid w:val="00381142"/>
    <w:rsid w:val="00381224"/>
    <w:rsid w:val="003812C7"/>
    <w:rsid w:val="003812D2"/>
    <w:rsid w:val="003813B9"/>
    <w:rsid w:val="003813D5"/>
    <w:rsid w:val="0038177A"/>
    <w:rsid w:val="003817E2"/>
    <w:rsid w:val="00381C8D"/>
    <w:rsid w:val="00381D23"/>
    <w:rsid w:val="00381D6A"/>
    <w:rsid w:val="00381D79"/>
    <w:rsid w:val="00381F48"/>
    <w:rsid w:val="003820DD"/>
    <w:rsid w:val="003822DD"/>
    <w:rsid w:val="00382595"/>
    <w:rsid w:val="003828E8"/>
    <w:rsid w:val="003829C9"/>
    <w:rsid w:val="00382BBC"/>
    <w:rsid w:val="00382F94"/>
    <w:rsid w:val="00383096"/>
    <w:rsid w:val="0038337D"/>
    <w:rsid w:val="0038342C"/>
    <w:rsid w:val="00383490"/>
    <w:rsid w:val="0038360B"/>
    <w:rsid w:val="0038369E"/>
    <w:rsid w:val="0038373F"/>
    <w:rsid w:val="00383856"/>
    <w:rsid w:val="00383A87"/>
    <w:rsid w:val="00383B73"/>
    <w:rsid w:val="00383BF0"/>
    <w:rsid w:val="00383EFC"/>
    <w:rsid w:val="00383F2E"/>
    <w:rsid w:val="003840F2"/>
    <w:rsid w:val="0038411D"/>
    <w:rsid w:val="00384158"/>
    <w:rsid w:val="00384565"/>
    <w:rsid w:val="003845EA"/>
    <w:rsid w:val="003849BA"/>
    <w:rsid w:val="00384B05"/>
    <w:rsid w:val="00384C87"/>
    <w:rsid w:val="00384D87"/>
    <w:rsid w:val="00384DF7"/>
    <w:rsid w:val="00384F4C"/>
    <w:rsid w:val="0038521E"/>
    <w:rsid w:val="00385485"/>
    <w:rsid w:val="003854D7"/>
    <w:rsid w:val="003859A1"/>
    <w:rsid w:val="00385A37"/>
    <w:rsid w:val="00385A6E"/>
    <w:rsid w:val="00385D56"/>
    <w:rsid w:val="00385E1E"/>
    <w:rsid w:val="00386138"/>
    <w:rsid w:val="003862CF"/>
    <w:rsid w:val="0038633D"/>
    <w:rsid w:val="003863D2"/>
    <w:rsid w:val="003863EF"/>
    <w:rsid w:val="00386948"/>
    <w:rsid w:val="003869FB"/>
    <w:rsid w:val="00386BA8"/>
    <w:rsid w:val="00386ED3"/>
    <w:rsid w:val="00386F88"/>
    <w:rsid w:val="00386FBC"/>
    <w:rsid w:val="003870DE"/>
    <w:rsid w:val="0038781D"/>
    <w:rsid w:val="00387856"/>
    <w:rsid w:val="00387943"/>
    <w:rsid w:val="0038795A"/>
    <w:rsid w:val="00387D1B"/>
    <w:rsid w:val="00387E60"/>
    <w:rsid w:val="00387E8E"/>
    <w:rsid w:val="00387EC9"/>
    <w:rsid w:val="00390142"/>
    <w:rsid w:val="0039061B"/>
    <w:rsid w:val="00390676"/>
    <w:rsid w:val="00390833"/>
    <w:rsid w:val="00390848"/>
    <w:rsid w:val="0039086E"/>
    <w:rsid w:val="00390B20"/>
    <w:rsid w:val="00390B46"/>
    <w:rsid w:val="00390BD7"/>
    <w:rsid w:val="00390D5C"/>
    <w:rsid w:val="00390D8F"/>
    <w:rsid w:val="00390F63"/>
    <w:rsid w:val="003910B9"/>
    <w:rsid w:val="00391484"/>
    <w:rsid w:val="003916D0"/>
    <w:rsid w:val="00391792"/>
    <w:rsid w:val="003917EB"/>
    <w:rsid w:val="003918E8"/>
    <w:rsid w:val="00391934"/>
    <w:rsid w:val="00391AB1"/>
    <w:rsid w:val="00391B9B"/>
    <w:rsid w:val="00391CB7"/>
    <w:rsid w:val="00391CC0"/>
    <w:rsid w:val="00391DEC"/>
    <w:rsid w:val="00391F4C"/>
    <w:rsid w:val="003920B9"/>
    <w:rsid w:val="00392116"/>
    <w:rsid w:val="003922AD"/>
    <w:rsid w:val="00392388"/>
    <w:rsid w:val="003926B3"/>
    <w:rsid w:val="00392A05"/>
    <w:rsid w:val="00392A61"/>
    <w:rsid w:val="00392AB5"/>
    <w:rsid w:val="00392AD5"/>
    <w:rsid w:val="00392DCB"/>
    <w:rsid w:val="00392F1C"/>
    <w:rsid w:val="003930D2"/>
    <w:rsid w:val="00393475"/>
    <w:rsid w:val="003934A9"/>
    <w:rsid w:val="003934CF"/>
    <w:rsid w:val="003939F2"/>
    <w:rsid w:val="00393A5D"/>
    <w:rsid w:val="00393D5F"/>
    <w:rsid w:val="00394048"/>
    <w:rsid w:val="00394173"/>
    <w:rsid w:val="003943EC"/>
    <w:rsid w:val="00394485"/>
    <w:rsid w:val="00394724"/>
    <w:rsid w:val="00394735"/>
    <w:rsid w:val="0039476D"/>
    <w:rsid w:val="00394A42"/>
    <w:rsid w:val="00394D5A"/>
    <w:rsid w:val="00394E15"/>
    <w:rsid w:val="00394E9D"/>
    <w:rsid w:val="00395598"/>
    <w:rsid w:val="003955FF"/>
    <w:rsid w:val="0039567A"/>
    <w:rsid w:val="003956C9"/>
    <w:rsid w:val="00395866"/>
    <w:rsid w:val="00395B4D"/>
    <w:rsid w:val="00395DD1"/>
    <w:rsid w:val="00395DD8"/>
    <w:rsid w:val="003960F7"/>
    <w:rsid w:val="00396267"/>
    <w:rsid w:val="00396375"/>
    <w:rsid w:val="003963E8"/>
    <w:rsid w:val="00396525"/>
    <w:rsid w:val="003966C0"/>
    <w:rsid w:val="00396898"/>
    <w:rsid w:val="003968B9"/>
    <w:rsid w:val="00396AC1"/>
    <w:rsid w:val="00396C41"/>
    <w:rsid w:val="00396D16"/>
    <w:rsid w:val="00396E34"/>
    <w:rsid w:val="00396F2C"/>
    <w:rsid w:val="00396F82"/>
    <w:rsid w:val="003970EA"/>
    <w:rsid w:val="0039722F"/>
    <w:rsid w:val="003972C5"/>
    <w:rsid w:val="00397409"/>
    <w:rsid w:val="003974C3"/>
    <w:rsid w:val="00397529"/>
    <w:rsid w:val="00397655"/>
    <w:rsid w:val="003976C5"/>
    <w:rsid w:val="00397961"/>
    <w:rsid w:val="00397A0E"/>
    <w:rsid w:val="00397A54"/>
    <w:rsid w:val="00397D26"/>
    <w:rsid w:val="00397DA9"/>
    <w:rsid w:val="00397E18"/>
    <w:rsid w:val="00397E9B"/>
    <w:rsid w:val="00397EED"/>
    <w:rsid w:val="003A001D"/>
    <w:rsid w:val="003A002D"/>
    <w:rsid w:val="003A0282"/>
    <w:rsid w:val="003A0321"/>
    <w:rsid w:val="003A05B6"/>
    <w:rsid w:val="003A0947"/>
    <w:rsid w:val="003A0973"/>
    <w:rsid w:val="003A0998"/>
    <w:rsid w:val="003A0A09"/>
    <w:rsid w:val="003A0B0C"/>
    <w:rsid w:val="003A0CFE"/>
    <w:rsid w:val="003A0DA1"/>
    <w:rsid w:val="003A12B3"/>
    <w:rsid w:val="003A14E9"/>
    <w:rsid w:val="003A1541"/>
    <w:rsid w:val="003A1641"/>
    <w:rsid w:val="003A1B33"/>
    <w:rsid w:val="003A1B74"/>
    <w:rsid w:val="003A1C35"/>
    <w:rsid w:val="003A1F53"/>
    <w:rsid w:val="003A2085"/>
    <w:rsid w:val="003A2138"/>
    <w:rsid w:val="003A21BF"/>
    <w:rsid w:val="003A223D"/>
    <w:rsid w:val="003A2425"/>
    <w:rsid w:val="003A277D"/>
    <w:rsid w:val="003A28E8"/>
    <w:rsid w:val="003A2C11"/>
    <w:rsid w:val="003A2C69"/>
    <w:rsid w:val="003A2E00"/>
    <w:rsid w:val="003A2E93"/>
    <w:rsid w:val="003A2F99"/>
    <w:rsid w:val="003A3003"/>
    <w:rsid w:val="003A330F"/>
    <w:rsid w:val="003A33A6"/>
    <w:rsid w:val="003A346D"/>
    <w:rsid w:val="003A36D4"/>
    <w:rsid w:val="003A388B"/>
    <w:rsid w:val="003A38D4"/>
    <w:rsid w:val="003A39BE"/>
    <w:rsid w:val="003A3BB7"/>
    <w:rsid w:val="003A3CA8"/>
    <w:rsid w:val="003A3CB4"/>
    <w:rsid w:val="003A3D83"/>
    <w:rsid w:val="003A3F0E"/>
    <w:rsid w:val="003A43A1"/>
    <w:rsid w:val="003A441C"/>
    <w:rsid w:val="003A4597"/>
    <w:rsid w:val="003A48DC"/>
    <w:rsid w:val="003A4BEC"/>
    <w:rsid w:val="003A4BF2"/>
    <w:rsid w:val="003A4C10"/>
    <w:rsid w:val="003A4E3F"/>
    <w:rsid w:val="003A4E71"/>
    <w:rsid w:val="003A4FE3"/>
    <w:rsid w:val="003A5246"/>
    <w:rsid w:val="003A527B"/>
    <w:rsid w:val="003A5288"/>
    <w:rsid w:val="003A5372"/>
    <w:rsid w:val="003A5487"/>
    <w:rsid w:val="003A5798"/>
    <w:rsid w:val="003A57EE"/>
    <w:rsid w:val="003A5C88"/>
    <w:rsid w:val="003A5D91"/>
    <w:rsid w:val="003A5E7C"/>
    <w:rsid w:val="003A639B"/>
    <w:rsid w:val="003A6648"/>
    <w:rsid w:val="003A68DE"/>
    <w:rsid w:val="003A6A9D"/>
    <w:rsid w:val="003A6B96"/>
    <w:rsid w:val="003A6C18"/>
    <w:rsid w:val="003A6C1D"/>
    <w:rsid w:val="003A6F57"/>
    <w:rsid w:val="003A7008"/>
    <w:rsid w:val="003A7170"/>
    <w:rsid w:val="003A7202"/>
    <w:rsid w:val="003A7265"/>
    <w:rsid w:val="003A7324"/>
    <w:rsid w:val="003A7336"/>
    <w:rsid w:val="003A7420"/>
    <w:rsid w:val="003A747C"/>
    <w:rsid w:val="003A7825"/>
    <w:rsid w:val="003A79BD"/>
    <w:rsid w:val="003A7A11"/>
    <w:rsid w:val="003A7D74"/>
    <w:rsid w:val="003A7E8A"/>
    <w:rsid w:val="003A7FAF"/>
    <w:rsid w:val="003B001F"/>
    <w:rsid w:val="003B0134"/>
    <w:rsid w:val="003B01DA"/>
    <w:rsid w:val="003B025D"/>
    <w:rsid w:val="003B0992"/>
    <w:rsid w:val="003B0B23"/>
    <w:rsid w:val="003B0B61"/>
    <w:rsid w:val="003B0CA6"/>
    <w:rsid w:val="003B0D89"/>
    <w:rsid w:val="003B0E0B"/>
    <w:rsid w:val="003B0EA5"/>
    <w:rsid w:val="003B1151"/>
    <w:rsid w:val="003B1152"/>
    <w:rsid w:val="003B132E"/>
    <w:rsid w:val="003B13BA"/>
    <w:rsid w:val="003B16C1"/>
    <w:rsid w:val="003B16D8"/>
    <w:rsid w:val="003B16EE"/>
    <w:rsid w:val="003B17FD"/>
    <w:rsid w:val="003B180D"/>
    <w:rsid w:val="003B1900"/>
    <w:rsid w:val="003B195A"/>
    <w:rsid w:val="003B1B2C"/>
    <w:rsid w:val="003B1DA6"/>
    <w:rsid w:val="003B1DBF"/>
    <w:rsid w:val="003B1DEE"/>
    <w:rsid w:val="003B1E42"/>
    <w:rsid w:val="003B1EB7"/>
    <w:rsid w:val="003B1F21"/>
    <w:rsid w:val="003B2243"/>
    <w:rsid w:val="003B224E"/>
    <w:rsid w:val="003B2449"/>
    <w:rsid w:val="003B25DE"/>
    <w:rsid w:val="003B263C"/>
    <w:rsid w:val="003B263F"/>
    <w:rsid w:val="003B2751"/>
    <w:rsid w:val="003B2C42"/>
    <w:rsid w:val="003B2CB8"/>
    <w:rsid w:val="003B2D1A"/>
    <w:rsid w:val="003B2D4E"/>
    <w:rsid w:val="003B2DAD"/>
    <w:rsid w:val="003B2E3E"/>
    <w:rsid w:val="003B35FF"/>
    <w:rsid w:val="003B367A"/>
    <w:rsid w:val="003B3807"/>
    <w:rsid w:val="003B3E4B"/>
    <w:rsid w:val="003B4218"/>
    <w:rsid w:val="003B42DB"/>
    <w:rsid w:val="003B4326"/>
    <w:rsid w:val="003B433B"/>
    <w:rsid w:val="003B4370"/>
    <w:rsid w:val="003B460F"/>
    <w:rsid w:val="003B463B"/>
    <w:rsid w:val="003B4762"/>
    <w:rsid w:val="003B4A60"/>
    <w:rsid w:val="003B4F40"/>
    <w:rsid w:val="003B4F87"/>
    <w:rsid w:val="003B52FA"/>
    <w:rsid w:val="003B530C"/>
    <w:rsid w:val="003B531C"/>
    <w:rsid w:val="003B5512"/>
    <w:rsid w:val="003B554C"/>
    <w:rsid w:val="003B55CD"/>
    <w:rsid w:val="003B5726"/>
    <w:rsid w:val="003B57E5"/>
    <w:rsid w:val="003B58FB"/>
    <w:rsid w:val="003B5BC4"/>
    <w:rsid w:val="003B5BCD"/>
    <w:rsid w:val="003B5C80"/>
    <w:rsid w:val="003B5E37"/>
    <w:rsid w:val="003B5E5E"/>
    <w:rsid w:val="003B5E6D"/>
    <w:rsid w:val="003B5E90"/>
    <w:rsid w:val="003B5F67"/>
    <w:rsid w:val="003B6083"/>
    <w:rsid w:val="003B63D6"/>
    <w:rsid w:val="003B6760"/>
    <w:rsid w:val="003B6822"/>
    <w:rsid w:val="003B68AA"/>
    <w:rsid w:val="003B69B5"/>
    <w:rsid w:val="003B6A70"/>
    <w:rsid w:val="003B6A77"/>
    <w:rsid w:val="003B6B83"/>
    <w:rsid w:val="003B702C"/>
    <w:rsid w:val="003B7144"/>
    <w:rsid w:val="003B7556"/>
    <w:rsid w:val="003B7580"/>
    <w:rsid w:val="003B77A9"/>
    <w:rsid w:val="003B7862"/>
    <w:rsid w:val="003B7969"/>
    <w:rsid w:val="003C0112"/>
    <w:rsid w:val="003C0340"/>
    <w:rsid w:val="003C0517"/>
    <w:rsid w:val="003C0599"/>
    <w:rsid w:val="003C06AD"/>
    <w:rsid w:val="003C06BA"/>
    <w:rsid w:val="003C0706"/>
    <w:rsid w:val="003C0905"/>
    <w:rsid w:val="003C0B0B"/>
    <w:rsid w:val="003C0B0F"/>
    <w:rsid w:val="003C0C7A"/>
    <w:rsid w:val="003C0D8B"/>
    <w:rsid w:val="003C1145"/>
    <w:rsid w:val="003C1411"/>
    <w:rsid w:val="003C142D"/>
    <w:rsid w:val="003C142E"/>
    <w:rsid w:val="003C1506"/>
    <w:rsid w:val="003C156C"/>
    <w:rsid w:val="003C158C"/>
    <w:rsid w:val="003C15F6"/>
    <w:rsid w:val="003C1775"/>
    <w:rsid w:val="003C17BA"/>
    <w:rsid w:val="003C19FB"/>
    <w:rsid w:val="003C1CD4"/>
    <w:rsid w:val="003C1D7F"/>
    <w:rsid w:val="003C1EB9"/>
    <w:rsid w:val="003C1EBB"/>
    <w:rsid w:val="003C1EF2"/>
    <w:rsid w:val="003C1F05"/>
    <w:rsid w:val="003C2097"/>
    <w:rsid w:val="003C21D3"/>
    <w:rsid w:val="003C234C"/>
    <w:rsid w:val="003C252C"/>
    <w:rsid w:val="003C25E9"/>
    <w:rsid w:val="003C2669"/>
    <w:rsid w:val="003C26AB"/>
    <w:rsid w:val="003C27A4"/>
    <w:rsid w:val="003C2AFF"/>
    <w:rsid w:val="003C2B19"/>
    <w:rsid w:val="003C3262"/>
    <w:rsid w:val="003C32EC"/>
    <w:rsid w:val="003C3414"/>
    <w:rsid w:val="003C3464"/>
    <w:rsid w:val="003C34CA"/>
    <w:rsid w:val="003C3505"/>
    <w:rsid w:val="003C38F4"/>
    <w:rsid w:val="003C3DE1"/>
    <w:rsid w:val="003C3F36"/>
    <w:rsid w:val="003C3FB2"/>
    <w:rsid w:val="003C3FE5"/>
    <w:rsid w:val="003C417E"/>
    <w:rsid w:val="003C423F"/>
    <w:rsid w:val="003C42DB"/>
    <w:rsid w:val="003C42ED"/>
    <w:rsid w:val="003C4306"/>
    <w:rsid w:val="003C4488"/>
    <w:rsid w:val="003C4909"/>
    <w:rsid w:val="003C4B45"/>
    <w:rsid w:val="003C50EC"/>
    <w:rsid w:val="003C516D"/>
    <w:rsid w:val="003C5535"/>
    <w:rsid w:val="003C587D"/>
    <w:rsid w:val="003C599A"/>
    <w:rsid w:val="003C5AD9"/>
    <w:rsid w:val="003C5AE3"/>
    <w:rsid w:val="003C5E6E"/>
    <w:rsid w:val="003C6006"/>
    <w:rsid w:val="003C612E"/>
    <w:rsid w:val="003C6164"/>
    <w:rsid w:val="003C66E0"/>
    <w:rsid w:val="003C673A"/>
    <w:rsid w:val="003C680B"/>
    <w:rsid w:val="003C6A78"/>
    <w:rsid w:val="003C6B5E"/>
    <w:rsid w:val="003C6E4A"/>
    <w:rsid w:val="003C6ED2"/>
    <w:rsid w:val="003C701C"/>
    <w:rsid w:val="003C7162"/>
    <w:rsid w:val="003C71DE"/>
    <w:rsid w:val="003C790C"/>
    <w:rsid w:val="003C7A77"/>
    <w:rsid w:val="003C7B92"/>
    <w:rsid w:val="003C7BD0"/>
    <w:rsid w:val="003C7E56"/>
    <w:rsid w:val="003C7F99"/>
    <w:rsid w:val="003D0247"/>
    <w:rsid w:val="003D033F"/>
    <w:rsid w:val="003D0495"/>
    <w:rsid w:val="003D0887"/>
    <w:rsid w:val="003D0AFB"/>
    <w:rsid w:val="003D0CBC"/>
    <w:rsid w:val="003D0F70"/>
    <w:rsid w:val="003D1051"/>
    <w:rsid w:val="003D111C"/>
    <w:rsid w:val="003D1427"/>
    <w:rsid w:val="003D146D"/>
    <w:rsid w:val="003D170F"/>
    <w:rsid w:val="003D171E"/>
    <w:rsid w:val="003D1900"/>
    <w:rsid w:val="003D1B33"/>
    <w:rsid w:val="003D1CB9"/>
    <w:rsid w:val="003D1D55"/>
    <w:rsid w:val="003D1E32"/>
    <w:rsid w:val="003D1FC1"/>
    <w:rsid w:val="003D20C4"/>
    <w:rsid w:val="003D23CD"/>
    <w:rsid w:val="003D24B8"/>
    <w:rsid w:val="003D260B"/>
    <w:rsid w:val="003D27CF"/>
    <w:rsid w:val="003D292B"/>
    <w:rsid w:val="003D29E7"/>
    <w:rsid w:val="003D2ACC"/>
    <w:rsid w:val="003D2B8A"/>
    <w:rsid w:val="003D2BD3"/>
    <w:rsid w:val="003D2BF4"/>
    <w:rsid w:val="003D2D01"/>
    <w:rsid w:val="003D2DC1"/>
    <w:rsid w:val="003D3399"/>
    <w:rsid w:val="003D33E5"/>
    <w:rsid w:val="003D3480"/>
    <w:rsid w:val="003D357F"/>
    <w:rsid w:val="003D35BA"/>
    <w:rsid w:val="003D3626"/>
    <w:rsid w:val="003D3655"/>
    <w:rsid w:val="003D36E2"/>
    <w:rsid w:val="003D37F1"/>
    <w:rsid w:val="003D387F"/>
    <w:rsid w:val="003D3FA7"/>
    <w:rsid w:val="003D400E"/>
    <w:rsid w:val="003D412B"/>
    <w:rsid w:val="003D413C"/>
    <w:rsid w:val="003D424F"/>
    <w:rsid w:val="003D4288"/>
    <w:rsid w:val="003D441E"/>
    <w:rsid w:val="003D4557"/>
    <w:rsid w:val="003D456C"/>
    <w:rsid w:val="003D4A28"/>
    <w:rsid w:val="003D4AAA"/>
    <w:rsid w:val="003D4D2E"/>
    <w:rsid w:val="003D4DA8"/>
    <w:rsid w:val="003D4F2F"/>
    <w:rsid w:val="003D4F3B"/>
    <w:rsid w:val="003D5096"/>
    <w:rsid w:val="003D5252"/>
    <w:rsid w:val="003D5416"/>
    <w:rsid w:val="003D56FB"/>
    <w:rsid w:val="003D59D8"/>
    <w:rsid w:val="003D5A63"/>
    <w:rsid w:val="003D5CE6"/>
    <w:rsid w:val="003D5FE1"/>
    <w:rsid w:val="003D621C"/>
    <w:rsid w:val="003D6441"/>
    <w:rsid w:val="003D64B2"/>
    <w:rsid w:val="003D6687"/>
    <w:rsid w:val="003D6869"/>
    <w:rsid w:val="003D6922"/>
    <w:rsid w:val="003D69B1"/>
    <w:rsid w:val="003D6ABC"/>
    <w:rsid w:val="003D6CCC"/>
    <w:rsid w:val="003D6E58"/>
    <w:rsid w:val="003D6EAA"/>
    <w:rsid w:val="003D6ED2"/>
    <w:rsid w:val="003D702E"/>
    <w:rsid w:val="003D71B4"/>
    <w:rsid w:val="003D7347"/>
    <w:rsid w:val="003D7498"/>
    <w:rsid w:val="003D7697"/>
    <w:rsid w:val="003D7770"/>
    <w:rsid w:val="003D779B"/>
    <w:rsid w:val="003D78AB"/>
    <w:rsid w:val="003D7959"/>
    <w:rsid w:val="003D7A15"/>
    <w:rsid w:val="003D7A80"/>
    <w:rsid w:val="003D7B78"/>
    <w:rsid w:val="003D7EED"/>
    <w:rsid w:val="003D7F73"/>
    <w:rsid w:val="003E00ED"/>
    <w:rsid w:val="003E029D"/>
    <w:rsid w:val="003E0339"/>
    <w:rsid w:val="003E03E2"/>
    <w:rsid w:val="003E052D"/>
    <w:rsid w:val="003E07DE"/>
    <w:rsid w:val="003E0940"/>
    <w:rsid w:val="003E0B14"/>
    <w:rsid w:val="003E0B59"/>
    <w:rsid w:val="003E0B80"/>
    <w:rsid w:val="003E0BC6"/>
    <w:rsid w:val="003E0DA4"/>
    <w:rsid w:val="003E0DF3"/>
    <w:rsid w:val="003E0F52"/>
    <w:rsid w:val="003E1049"/>
    <w:rsid w:val="003E10AD"/>
    <w:rsid w:val="003E149D"/>
    <w:rsid w:val="003E15BE"/>
    <w:rsid w:val="003E167A"/>
    <w:rsid w:val="003E16E1"/>
    <w:rsid w:val="003E179E"/>
    <w:rsid w:val="003E1A24"/>
    <w:rsid w:val="003E1A4B"/>
    <w:rsid w:val="003E1BE6"/>
    <w:rsid w:val="003E1C67"/>
    <w:rsid w:val="003E1D15"/>
    <w:rsid w:val="003E208B"/>
    <w:rsid w:val="003E23AC"/>
    <w:rsid w:val="003E2403"/>
    <w:rsid w:val="003E2716"/>
    <w:rsid w:val="003E2B30"/>
    <w:rsid w:val="003E2C9D"/>
    <w:rsid w:val="003E2CCB"/>
    <w:rsid w:val="003E2FCA"/>
    <w:rsid w:val="003E33F0"/>
    <w:rsid w:val="003E340F"/>
    <w:rsid w:val="003E347E"/>
    <w:rsid w:val="003E3788"/>
    <w:rsid w:val="003E3B22"/>
    <w:rsid w:val="003E3BF2"/>
    <w:rsid w:val="003E3E00"/>
    <w:rsid w:val="003E3F0C"/>
    <w:rsid w:val="003E3F9E"/>
    <w:rsid w:val="003E409D"/>
    <w:rsid w:val="003E4271"/>
    <w:rsid w:val="003E4502"/>
    <w:rsid w:val="003E465B"/>
    <w:rsid w:val="003E491C"/>
    <w:rsid w:val="003E4AFE"/>
    <w:rsid w:val="003E4B75"/>
    <w:rsid w:val="003E50BA"/>
    <w:rsid w:val="003E51DE"/>
    <w:rsid w:val="003E5693"/>
    <w:rsid w:val="003E583B"/>
    <w:rsid w:val="003E5A43"/>
    <w:rsid w:val="003E5C34"/>
    <w:rsid w:val="003E5D1D"/>
    <w:rsid w:val="003E6024"/>
    <w:rsid w:val="003E60E3"/>
    <w:rsid w:val="003E6342"/>
    <w:rsid w:val="003E6608"/>
    <w:rsid w:val="003E6758"/>
    <w:rsid w:val="003E676B"/>
    <w:rsid w:val="003E685E"/>
    <w:rsid w:val="003E68E4"/>
    <w:rsid w:val="003E6944"/>
    <w:rsid w:val="003E698E"/>
    <w:rsid w:val="003E6AEE"/>
    <w:rsid w:val="003E6BEA"/>
    <w:rsid w:val="003E6C74"/>
    <w:rsid w:val="003E6EDB"/>
    <w:rsid w:val="003E6F7B"/>
    <w:rsid w:val="003E70A4"/>
    <w:rsid w:val="003E72D3"/>
    <w:rsid w:val="003E7373"/>
    <w:rsid w:val="003E73E8"/>
    <w:rsid w:val="003E7409"/>
    <w:rsid w:val="003E7CC2"/>
    <w:rsid w:val="003E7D37"/>
    <w:rsid w:val="003E7DCC"/>
    <w:rsid w:val="003E7E0B"/>
    <w:rsid w:val="003F00AE"/>
    <w:rsid w:val="003F0141"/>
    <w:rsid w:val="003F04AA"/>
    <w:rsid w:val="003F06EF"/>
    <w:rsid w:val="003F08FF"/>
    <w:rsid w:val="003F0AE0"/>
    <w:rsid w:val="003F0B66"/>
    <w:rsid w:val="003F0BF3"/>
    <w:rsid w:val="003F0C6D"/>
    <w:rsid w:val="003F0D05"/>
    <w:rsid w:val="003F0F4D"/>
    <w:rsid w:val="003F0FEA"/>
    <w:rsid w:val="003F1160"/>
    <w:rsid w:val="003F18C8"/>
    <w:rsid w:val="003F1AF7"/>
    <w:rsid w:val="003F1B23"/>
    <w:rsid w:val="003F1C04"/>
    <w:rsid w:val="003F1DAC"/>
    <w:rsid w:val="003F206C"/>
    <w:rsid w:val="003F2279"/>
    <w:rsid w:val="003F23D5"/>
    <w:rsid w:val="003F2497"/>
    <w:rsid w:val="003F2514"/>
    <w:rsid w:val="003F256A"/>
    <w:rsid w:val="003F25AE"/>
    <w:rsid w:val="003F288F"/>
    <w:rsid w:val="003F28A2"/>
    <w:rsid w:val="003F298A"/>
    <w:rsid w:val="003F2ACA"/>
    <w:rsid w:val="003F2B45"/>
    <w:rsid w:val="003F2D6E"/>
    <w:rsid w:val="003F2E3C"/>
    <w:rsid w:val="003F3039"/>
    <w:rsid w:val="003F304D"/>
    <w:rsid w:val="003F3367"/>
    <w:rsid w:val="003F34AD"/>
    <w:rsid w:val="003F34C6"/>
    <w:rsid w:val="003F3533"/>
    <w:rsid w:val="003F3794"/>
    <w:rsid w:val="003F3B65"/>
    <w:rsid w:val="003F3D3D"/>
    <w:rsid w:val="003F41B5"/>
    <w:rsid w:val="003F43AD"/>
    <w:rsid w:val="003F4488"/>
    <w:rsid w:val="003F4765"/>
    <w:rsid w:val="003F4A73"/>
    <w:rsid w:val="003F4A93"/>
    <w:rsid w:val="003F4A99"/>
    <w:rsid w:val="003F4BF3"/>
    <w:rsid w:val="003F4DCA"/>
    <w:rsid w:val="003F4FA7"/>
    <w:rsid w:val="003F4FB7"/>
    <w:rsid w:val="003F4FE5"/>
    <w:rsid w:val="003F506E"/>
    <w:rsid w:val="003F50E7"/>
    <w:rsid w:val="003F516B"/>
    <w:rsid w:val="003F5187"/>
    <w:rsid w:val="003F52DE"/>
    <w:rsid w:val="003F53C8"/>
    <w:rsid w:val="003F5548"/>
    <w:rsid w:val="003F5634"/>
    <w:rsid w:val="003F56AF"/>
    <w:rsid w:val="003F56CC"/>
    <w:rsid w:val="003F5707"/>
    <w:rsid w:val="003F5812"/>
    <w:rsid w:val="003F5A67"/>
    <w:rsid w:val="003F5B19"/>
    <w:rsid w:val="003F5B26"/>
    <w:rsid w:val="003F5C2A"/>
    <w:rsid w:val="003F5C49"/>
    <w:rsid w:val="003F5F1D"/>
    <w:rsid w:val="003F619A"/>
    <w:rsid w:val="003F63BE"/>
    <w:rsid w:val="003F660E"/>
    <w:rsid w:val="003F66E2"/>
    <w:rsid w:val="003F67B8"/>
    <w:rsid w:val="003F683C"/>
    <w:rsid w:val="003F6B1A"/>
    <w:rsid w:val="003F6BC1"/>
    <w:rsid w:val="003F6D5D"/>
    <w:rsid w:val="003F6D96"/>
    <w:rsid w:val="003F6F58"/>
    <w:rsid w:val="003F73F3"/>
    <w:rsid w:val="003F7495"/>
    <w:rsid w:val="003F74AE"/>
    <w:rsid w:val="003F74ED"/>
    <w:rsid w:val="003F74F1"/>
    <w:rsid w:val="003F75F4"/>
    <w:rsid w:val="003F7610"/>
    <w:rsid w:val="003F7816"/>
    <w:rsid w:val="003F7B17"/>
    <w:rsid w:val="003F7BD7"/>
    <w:rsid w:val="003F7C97"/>
    <w:rsid w:val="003F7FF4"/>
    <w:rsid w:val="004000C2"/>
    <w:rsid w:val="00400413"/>
    <w:rsid w:val="004004B5"/>
    <w:rsid w:val="00400559"/>
    <w:rsid w:val="00400572"/>
    <w:rsid w:val="004006CC"/>
    <w:rsid w:val="004007E8"/>
    <w:rsid w:val="004009D9"/>
    <w:rsid w:val="00400CD4"/>
    <w:rsid w:val="004014BA"/>
    <w:rsid w:val="004014E0"/>
    <w:rsid w:val="0040184F"/>
    <w:rsid w:val="00401994"/>
    <w:rsid w:val="00401C16"/>
    <w:rsid w:val="00401D58"/>
    <w:rsid w:val="00401EC3"/>
    <w:rsid w:val="00401FC6"/>
    <w:rsid w:val="004025CE"/>
    <w:rsid w:val="00402627"/>
    <w:rsid w:val="004026C3"/>
    <w:rsid w:val="004028A5"/>
    <w:rsid w:val="00402949"/>
    <w:rsid w:val="004029E7"/>
    <w:rsid w:val="00402D16"/>
    <w:rsid w:val="00402D3A"/>
    <w:rsid w:val="00402D91"/>
    <w:rsid w:val="00402F35"/>
    <w:rsid w:val="00403081"/>
    <w:rsid w:val="004030D3"/>
    <w:rsid w:val="00403516"/>
    <w:rsid w:val="004035FE"/>
    <w:rsid w:val="0040372D"/>
    <w:rsid w:val="0040385A"/>
    <w:rsid w:val="00403C77"/>
    <w:rsid w:val="00404027"/>
    <w:rsid w:val="0040413F"/>
    <w:rsid w:val="00404297"/>
    <w:rsid w:val="004047E9"/>
    <w:rsid w:val="004049A6"/>
    <w:rsid w:val="00404A00"/>
    <w:rsid w:val="00404AC2"/>
    <w:rsid w:val="00404D35"/>
    <w:rsid w:val="0040512F"/>
    <w:rsid w:val="00405432"/>
    <w:rsid w:val="004054B9"/>
    <w:rsid w:val="00405611"/>
    <w:rsid w:val="00405707"/>
    <w:rsid w:val="00405901"/>
    <w:rsid w:val="004059F0"/>
    <w:rsid w:val="00405F23"/>
    <w:rsid w:val="004060FB"/>
    <w:rsid w:val="0040619E"/>
    <w:rsid w:val="004061B4"/>
    <w:rsid w:val="00406370"/>
    <w:rsid w:val="004063F5"/>
    <w:rsid w:val="004065D1"/>
    <w:rsid w:val="00406909"/>
    <w:rsid w:val="00406919"/>
    <w:rsid w:val="0040697D"/>
    <w:rsid w:val="004069CB"/>
    <w:rsid w:val="00406C1F"/>
    <w:rsid w:val="00406D57"/>
    <w:rsid w:val="00406E4E"/>
    <w:rsid w:val="00406F33"/>
    <w:rsid w:val="0040707E"/>
    <w:rsid w:val="00407139"/>
    <w:rsid w:val="004074B0"/>
    <w:rsid w:val="00407623"/>
    <w:rsid w:val="004076FA"/>
    <w:rsid w:val="00407718"/>
    <w:rsid w:val="00407768"/>
    <w:rsid w:val="0040787E"/>
    <w:rsid w:val="004079F4"/>
    <w:rsid w:val="00407A76"/>
    <w:rsid w:val="00407AAB"/>
    <w:rsid w:val="00407EA4"/>
    <w:rsid w:val="00407F35"/>
    <w:rsid w:val="00407FF7"/>
    <w:rsid w:val="0041009B"/>
    <w:rsid w:val="00410198"/>
    <w:rsid w:val="00410335"/>
    <w:rsid w:val="004103F5"/>
    <w:rsid w:val="00410692"/>
    <w:rsid w:val="00410760"/>
    <w:rsid w:val="004108A3"/>
    <w:rsid w:val="0041094B"/>
    <w:rsid w:val="00410960"/>
    <w:rsid w:val="00410A55"/>
    <w:rsid w:val="00410A70"/>
    <w:rsid w:val="00410B44"/>
    <w:rsid w:val="00410C69"/>
    <w:rsid w:val="00410CB3"/>
    <w:rsid w:val="00410E5D"/>
    <w:rsid w:val="00410E93"/>
    <w:rsid w:val="00410FEF"/>
    <w:rsid w:val="00411331"/>
    <w:rsid w:val="00411777"/>
    <w:rsid w:val="004117F6"/>
    <w:rsid w:val="0041187A"/>
    <w:rsid w:val="00411A5F"/>
    <w:rsid w:val="00411DCA"/>
    <w:rsid w:val="00411F46"/>
    <w:rsid w:val="00411FAC"/>
    <w:rsid w:val="0041214C"/>
    <w:rsid w:val="00412289"/>
    <w:rsid w:val="0041242F"/>
    <w:rsid w:val="00412557"/>
    <w:rsid w:val="00412597"/>
    <w:rsid w:val="00412783"/>
    <w:rsid w:val="004128AE"/>
    <w:rsid w:val="004128C4"/>
    <w:rsid w:val="004129A5"/>
    <w:rsid w:val="00412A62"/>
    <w:rsid w:val="00412D04"/>
    <w:rsid w:val="00412FDB"/>
    <w:rsid w:val="00412FF6"/>
    <w:rsid w:val="004133B7"/>
    <w:rsid w:val="004134C4"/>
    <w:rsid w:val="00413947"/>
    <w:rsid w:val="004139FD"/>
    <w:rsid w:val="00413AB2"/>
    <w:rsid w:val="00413EAD"/>
    <w:rsid w:val="0041409C"/>
    <w:rsid w:val="004140A5"/>
    <w:rsid w:val="004141E9"/>
    <w:rsid w:val="00414202"/>
    <w:rsid w:val="00414247"/>
    <w:rsid w:val="0041425A"/>
    <w:rsid w:val="004142B9"/>
    <w:rsid w:val="00414390"/>
    <w:rsid w:val="004146C0"/>
    <w:rsid w:val="004148DD"/>
    <w:rsid w:val="004148F0"/>
    <w:rsid w:val="00414970"/>
    <w:rsid w:val="00414A07"/>
    <w:rsid w:val="00414DE7"/>
    <w:rsid w:val="00414EEB"/>
    <w:rsid w:val="00414F96"/>
    <w:rsid w:val="004151B9"/>
    <w:rsid w:val="0041520E"/>
    <w:rsid w:val="004152D5"/>
    <w:rsid w:val="0041540F"/>
    <w:rsid w:val="00415545"/>
    <w:rsid w:val="0041568F"/>
    <w:rsid w:val="004157AA"/>
    <w:rsid w:val="004158FF"/>
    <w:rsid w:val="00415941"/>
    <w:rsid w:val="00415C6A"/>
    <w:rsid w:val="00415E08"/>
    <w:rsid w:val="00415F7E"/>
    <w:rsid w:val="0041603C"/>
    <w:rsid w:val="004161FA"/>
    <w:rsid w:val="004163A7"/>
    <w:rsid w:val="00416554"/>
    <w:rsid w:val="00416783"/>
    <w:rsid w:val="004167BB"/>
    <w:rsid w:val="004167F2"/>
    <w:rsid w:val="004168A0"/>
    <w:rsid w:val="00416A37"/>
    <w:rsid w:val="00416A7D"/>
    <w:rsid w:val="00416AD9"/>
    <w:rsid w:val="00416CD5"/>
    <w:rsid w:val="00416E32"/>
    <w:rsid w:val="00416F5A"/>
    <w:rsid w:val="00416FE6"/>
    <w:rsid w:val="00417475"/>
    <w:rsid w:val="00417692"/>
    <w:rsid w:val="00417750"/>
    <w:rsid w:val="00417B30"/>
    <w:rsid w:val="00417B61"/>
    <w:rsid w:val="00417B99"/>
    <w:rsid w:val="00417C23"/>
    <w:rsid w:val="00417C3B"/>
    <w:rsid w:val="00417E18"/>
    <w:rsid w:val="00417F9F"/>
    <w:rsid w:val="00417FC2"/>
    <w:rsid w:val="00420200"/>
    <w:rsid w:val="004203B6"/>
    <w:rsid w:val="004206F5"/>
    <w:rsid w:val="00420789"/>
    <w:rsid w:val="0042078D"/>
    <w:rsid w:val="00420917"/>
    <w:rsid w:val="00420D94"/>
    <w:rsid w:val="00420FC4"/>
    <w:rsid w:val="00421022"/>
    <w:rsid w:val="0042105B"/>
    <w:rsid w:val="00421651"/>
    <w:rsid w:val="00421A39"/>
    <w:rsid w:val="00421A74"/>
    <w:rsid w:val="00421B06"/>
    <w:rsid w:val="00421B91"/>
    <w:rsid w:val="00421BE4"/>
    <w:rsid w:val="00421DF8"/>
    <w:rsid w:val="00421EAC"/>
    <w:rsid w:val="00421F38"/>
    <w:rsid w:val="004220A8"/>
    <w:rsid w:val="00422336"/>
    <w:rsid w:val="004228AA"/>
    <w:rsid w:val="00422B77"/>
    <w:rsid w:val="00422E6D"/>
    <w:rsid w:val="00422FFF"/>
    <w:rsid w:val="0042314D"/>
    <w:rsid w:val="004231DB"/>
    <w:rsid w:val="0042326B"/>
    <w:rsid w:val="004233D5"/>
    <w:rsid w:val="00423516"/>
    <w:rsid w:val="00423566"/>
    <w:rsid w:val="0042382E"/>
    <w:rsid w:val="00423C24"/>
    <w:rsid w:val="00423C51"/>
    <w:rsid w:val="00423E2A"/>
    <w:rsid w:val="00424113"/>
    <w:rsid w:val="00424121"/>
    <w:rsid w:val="00424254"/>
    <w:rsid w:val="00424414"/>
    <w:rsid w:val="004244E0"/>
    <w:rsid w:val="00424988"/>
    <w:rsid w:val="00424D25"/>
    <w:rsid w:val="00424FA1"/>
    <w:rsid w:val="00425304"/>
    <w:rsid w:val="0042547B"/>
    <w:rsid w:val="004255CA"/>
    <w:rsid w:val="00425778"/>
    <w:rsid w:val="004258E0"/>
    <w:rsid w:val="0042597D"/>
    <w:rsid w:val="00425BC9"/>
    <w:rsid w:val="00425C54"/>
    <w:rsid w:val="00425CB9"/>
    <w:rsid w:val="00425D7D"/>
    <w:rsid w:val="00425E11"/>
    <w:rsid w:val="00425E51"/>
    <w:rsid w:val="00425F6C"/>
    <w:rsid w:val="00425FC7"/>
    <w:rsid w:val="004260B7"/>
    <w:rsid w:val="00426164"/>
    <w:rsid w:val="004261AF"/>
    <w:rsid w:val="004262B3"/>
    <w:rsid w:val="00426468"/>
    <w:rsid w:val="004264DB"/>
    <w:rsid w:val="004265E8"/>
    <w:rsid w:val="004266A6"/>
    <w:rsid w:val="00426759"/>
    <w:rsid w:val="00426D0D"/>
    <w:rsid w:val="00426F98"/>
    <w:rsid w:val="00426FF9"/>
    <w:rsid w:val="004270A6"/>
    <w:rsid w:val="00427202"/>
    <w:rsid w:val="00427323"/>
    <w:rsid w:val="00427346"/>
    <w:rsid w:val="004275D3"/>
    <w:rsid w:val="00427912"/>
    <w:rsid w:val="004279F6"/>
    <w:rsid w:val="00427CAC"/>
    <w:rsid w:val="00427D66"/>
    <w:rsid w:val="00427E55"/>
    <w:rsid w:val="004300AF"/>
    <w:rsid w:val="004300CF"/>
    <w:rsid w:val="00430234"/>
    <w:rsid w:val="0043025D"/>
    <w:rsid w:val="00430391"/>
    <w:rsid w:val="004303B4"/>
    <w:rsid w:val="0043040D"/>
    <w:rsid w:val="00430421"/>
    <w:rsid w:val="00430755"/>
    <w:rsid w:val="0043088E"/>
    <w:rsid w:val="00430BEF"/>
    <w:rsid w:val="00430CC0"/>
    <w:rsid w:val="00430F0A"/>
    <w:rsid w:val="00430FF2"/>
    <w:rsid w:val="0043100D"/>
    <w:rsid w:val="0043103E"/>
    <w:rsid w:val="00431041"/>
    <w:rsid w:val="00431409"/>
    <w:rsid w:val="00431801"/>
    <w:rsid w:val="00431870"/>
    <w:rsid w:val="0043193D"/>
    <w:rsid w:val="00431945"/>
    <w:rsid w:val="00431A2C"/>
    <w:rsid w:val="00431B30"/>
    <w:rsid w:val="00431D62"/>
    <w:rsid w:val="00431D68"/>
    <w:rsid w:val="00431ED5"/>
    <w:rsid w:val="00431EE9"/>
    <w:rsid w:val="0043223A"/>
    <w:rsid w:val="0043229A"/>
    <w:rsid w:val="004322CA"/>
    <w:rsid w:val="0043236E"/>
    <w:rsid w:val="0043253A"/>
    <w:rsid w:val="004325B1"/>
    <w:rsid w:val="004327FA"/>
    <w:rsid w:val="00432971"/>
    <w:rsid w:val="00432C3C"/>
    <w:rsid w:val="00432DB3"/>
    <w:rsid w:val="00432EA3"/>
    <w:rsid w:val="00432EB6"/>
    <w:rsid w:val="00433056"/>
    <w:rsid w:val="0043306D"/>
    <w:rsid w:val="004330C0"/>
    <w:rsid w:val="004330FF"/>
    <w:rsid w:val="004331BA"/>
    <w:rsid w:val="0043326A"/>
    <w:rsid w:val="004333EA"/>
    <w:rsid w:val="00433412"/>
    <w:rsid w:val="00433623"/>
    <w:rsid w:val="0043384D"/>
    <w:rsid w:val="00433F28"/>
    <w:rsid w:val="00433FEC"/>
    <w:rsid w:val="00433FED"/>
    <w:rsid w:val="0043401F"/>
    <w:rsid w:val="00434099"/>
    <w:rsid w:val="004342F0"/>
    <w:rsid w:val="004345E5"/>
    <w:rsid w:val="00434697"/>
    <w:rsid w:val="00434743"/>
    <w:rsid w:val="004349B2"/>
    <w:rsid w:val="00434A7E"/>
    <w:rsid w:val="00434FC9"/>
    <w:rsid w:val="00435096"/>
    <w:rsid w:val="00435168"/>
    <w:rsid w:val="004351FE"/>
    <w:rsid w:val="0043523D"/>
    <w:rsid w:val="00435292"/>
    <w:rsid w:val="004353E2"/>
    <w:rsid w:val="00435608"/>
    <w:rsid w:val="00435682"/>
    <w:rsid w:val="004356DD"/>
    <w:rsid w:val="00435826"/>
    <w:rsid w:val="00435856"/>
    <w:rsid w:val="00435943"/>
    <w:rsid w:val="0043598A"/>
    <w:rsid w:val="00435D05"/>
    <w:rsid w:val="00435DBF"/>
    <w:rsid w:val="00435E3D"/>
    <w:rsid w:val="00436069"/>
    <w:rsid w:val="00436073"/>
    <w:rsid w:val="00436098"/>
    <w:rsid w:val="004365CA"/>
    <w:rsid w:val="004367BD"/>
    <w:rsid w:val="004367D0"/>
    <w:rsid w:val="0043680D"/>
    <w:rsid w:val="00436C0B"/>
    <w:rsid w:val="00436C5E"/>
    <w:rsid w:val="00436CB2"/>
    <w:rsid w:val="00436DAD"/>
    <w:rsid w:val="00436DE1"/>
    <w:rsid w:val="00436F4E"/>
    <w:rsid w:val="00436F85"/>
    <w:rsid w:val="0043720D"/>
    <w:rsid w:val="00437312"/>
    <w:rsid w:val="00437A25"/>
    <w:rsid w:val="00437F84"/>
    <w:rsid w:val="00440005"/>
    <w:rsid w:val="004402A5"/>
    <w:rsid w:val="00440425"/>
    <w:rsid w:val="004404C9"/>
    <w:rsid w:val="00440622"/>
    <w:rsid w:val="0044071E"/>
    <w:rsid w:val="00440768"/>
    <w:rsid w:val="0044082B"/>
    <w:rsid w:val="00440A1E"/>
    <w:rsid w:val="00440A32"/>
    <w:rsid w:val="00440A54"/>
    <w:rsid w:val="00440BD2"/>
    <w:rsid w:val="00440C4C"/>
    <w:rsid w:val="00440D33"/>
    <w:rsid w:val="00440D48"/>
    <w:rsid w:val="00440E22"/>
    <w:rsid w:val="00440F04"/>
    <w:rsid w:val="00440F31"/>
    <w:rsid w:val="00440F87"/>
    <w:rsid w:val="004411F0"/>
    <w:rsid w:val="004412AC"/>
    <w:rsid w:val="004413BB"/>
    <w:rsid w:val="00441464"/>
    <w:rsid w:val="004417AD"/>
    <w:rsid w:val="00441B22"/>
    <w:rsid w:val="00441B6D"/>
    <w:rsid w:val="00441CA5"/>
    <w:rsid w:val="00441D2F"/>
    <w:rsid w:val="00441DA4"/>
    <w:rsid w:val="00441E56"/>
    <w:rsid w:val="00442026"/>
    <w:rsid w:val="004424F4"/>
    <w:rsid w:val="00442868"/>
    <w:rsid w:val="004428B4"/>
    <w:rsid w:val="004428ED"/>
    <w:rsid w:val="004429FA"/>
    <w:rsid w:val="00442B0A"/>
    <w:rsid w:val="00442D52"/>
    <w:rsid w:val="00442E81"/>
    <w:rsid w:val="00442EC2"/>
    <w:rsid w:val="00442ED0"/>
    <w:rsid w:val="00442FCD"/>
    <w:rsid w:val="00443060"/>
    <w:rsid w:val="00443093"/>
    <w:rsid w:val="004430EE"/>
    <w:rsid w:val="004431B2"/>
    <w:rsid w:val="00443396"/>
    <w:rsid w:val="004434E6"/>
    <w:rsid w:val="004437E3"/>
    <w:rsid w:val="00443925"/>
    <w:rsid w:val="00443AB6"/>
    <w:rsid w:val="00443C46"/>
    <w:rsid w:val="00443E68"/>
    <w:rsid w:val="004441B0"/>
    <w:rsid w:val="004441EC"/>
    <w:rsid w:val="0044421E"/>
    <w:rsid w:val="004442C0"/>
    <w:rsid w:val="004442D2"/>
    <w:rsid w:val="00444446"/>
    <w:rsid w:val="0044445B"/>
    <w:rsid w:val="004447FD"/>
    <w:rsid w:val="004448BD"/>
    <w:rsid w:val="004448D3"/>
    <w:rsid w:val="00444C40"/>
    <w:rsid w:val="00444C43"/>
    <w:rsid w:val="00444FEA"/>
    <w:rsid w:val="00445050"/>
    <w:rsid w:val="00445083"/>
    <w:rsid w:val="0044509A"/>
    <w:rsid w:val="004452C0"/>
    <w:rsid w:val="004456BD"/>
    <w:rsid w:val="00445789"/>
    <w:rsid w:val="004458E4"/>
    <w:rsid w:val="00445A56"/>
    <w:rsid w:val="00445CA8"/>
    <w:rsid w:val="00445E53"/>
    <w:rsid w:val="00445EB8"/>
    <w:rsid w:val="00446007"/>
    <w:rsid w:val="004461AD"/>
    <w:rsid w:val="00446437"/>
    <w:rsid w:val="004464E3"/>
    <w:rsid w:val="0044656C"/>
    <w:rsid w:val="00446663"/>
    <w:rsid w:val="00446B3F"/>
    <w:rsid w:val="00446B84"/>
    <w:rsid w:val="00446DC2"/>
    <w:rsid w:val="00446E3D"/>
    <w:rsid w:val="00446FF3"/>
    <w:rsid w:val="004471AC"/>
    <w:rsid w:val="00447263"/>
    <w:rsid w:val="00447511"/>
    <w:rsid w:val="00447791"/>
    <w:rsid w:val="004477BD"/>
    <w:rsid w:val="004479AC"/>
    <w:rsid w:val="00447CE1"/>
    <w:rsid w:val="00447CF6"/>
    <w:rsid w:val="00447DE6"/>
    <w:rsid w:val="00447F87"/>
    <w:rsid w:val="00450021"/>
    <w:rsid w:val="004503B6"/>
    <w:rsid w:val="004504ED"/>
    <w:rsid w:val="0045059B"/>
    <w:rsid w:val="0045069D"/>
    <w:rsid w:val="00450A0E"/>
    <w:rsid w:val="00450A89"/>
    <w:rsid w:val="00450D1F"/>
    <w:rsid w:val="00450DED"/>
    <w:rsid w:val="00450F2B"/>
    <w:rsid w:val="00450F3C"/>
    <w:rsid w:val="00451057"/>
    <w:rsid w:val="004513F7"/>
    <w:rsid w:val="00451547"/>
    <w:rsid w:val="00451562"/>
    <w:rsid w:val="0045163A"/>
    <w:rsid w:val="00451860"/>
    <w:rsid w:val="004518D6"/>
    <w:rsid w:val="004518F3"/>
    <w:rsid w:val="00451A7E"/>
    <w:rsid w:val="00451B98"/>
    <w:rsid w:val="00451B9D"/>
    <w:rsid w:val="00451BB4"/>
    <w:rsid w:val="00451C7E"/>
    <w:rsid w:val="00451C9C"/>
    <w:rsid w:val="00451D91"/>
    <w:rsid w:val="00451E5D"/>
    <w:rsid w:val="00451F88"/>
    <w:rsid w:val="0045213C"/>
    <w:rsid w:val="0045227F"/>
    <w:rsid w:val="004523C9"/>
    <w:rsid w:val="00452526"/>
    <w:rsid w:val="00452567"/>
    <w:rsid w:val="0045285E"/>
    <w:rsid w:val="00452AC6"/>
    <w:rsid w:val="00452B47"/>
    <w:rsid w:val="00452B51"/>
    <w:rsid w:val="00452C71"/>
    <w:rsid w:val="00452DA2"/>
    <w:rsid w:val="00452E83"/>
    <w:rsid w:val="0045306D"/>
    <w:rsid w:val="004531FB"/>
    <w:rsid w:val="00453683"/>
    <w:rsid w:val="00453756"/>
    <w:rsid w:val="0045375F"/>
    <w:rsid w:val="00453872"/>
    <w:rsid w:val="0045399A"/>
    <w:rsid w:val="00453A24"/>
    <w:rsid w:val="00453ACD"/>
    <w:rsid w:val="00453C35"/>
    <w:rsid w:val="00453D91"/>
    <w:rsid w:val="00453EE9"/>
    <w:rsid w:val="00453EED"/>
    <w:rsid w:val="00453EF3"/>
    <w:rsid w:val="00454076"/>
    <w:rsid w:val="004541EF"/>
    <w:rsid w:val="00454283"/>
    <w:rsid w:val="00454382"/>
    <w:rsid w:val="0045451B"/>
    <w:rsid w:val="0045454F"/>
    <w:rsid w:val="00454605"/>
    <w:rsid w:val="00454691"/>
    <w:rsid w:val="00454817"/>
    <w:rsid w:val="004548B7"/>
    <w:rsid w:val="004548CD"/>
    <w:rsid w:val="00454E93"/>
    <w:rsid w:val="00454EC2"/>
    <w:rsid w:val="00454ECC"/>
    <w:rsid w:val="00454FC8"/>
    <w:rsid w:val="0045504E"/>
    <w:rsid w:val="004551EC"/>
    <w:rsid w:val="004552F6"/>
    <w:rsid w:val="0045552C"/>
    <w:rsid w:val="004556AC"/>
    <w:rsid w:val="0045597B"/>
    <w:rsid w:val="00455ABE"/>
    <w:rsid w:val="00455B55"/>
    <w:rsid w:val="00455D05"/>
    <w:rsid w:val="00455D24"/>
    <w:rsid w:val="00455DB0"/>
    <w:rsid w:val="00455E4C"/>
    <w:rsid w:val="00456280"/>
    <w:rsid w:val="004562A2"/>
    <w:rsid w:val="004562BC"/>
    <w:rsid w:val="00456568"/>
    <w:rsid w:val="00456576"/>
    <w:rsid w:val="00456704"/>
    <w:rsid w:val="004567F0"/>
    <w:rsid w:val="00456975"/>
    <w:rsid w:val="00456B17"/>
    <w:rsid w:val="00456BDB"/>
    <w:rsid w:val="00456CEC"/>
    <w:rsid w:val="00456D88"/>
    <w:rsid w:val="00456E35"/>
    <w:rsid w:val="00456FD5"/>
    <w:rsid w:val="0045720C"/>
    <w:rsid w:val="004572D0"/>
    <w:rsid w:val="004577A7"/>
    <w:rsid w:val="004577CD"/>
    <w:rsid w:val="004577D8"/>
    <w:rsid w:val="00457B12"/>
    <w:rsid w:val="00457B19"/>
    <w:rsid w:val="00457C1B"/>
    <w:rsid w:val="00457E42"/>
    <w:rsid w:val="0046019B"/>
    <w:rsid w:val="00460647"/>
    <w:rsid w:val="00460733"/>
    <w:rsid w:val="0046077F"/>
    <w:rsid w:val="0046087D"/>
    <w:rsid w:val="00460B24"/>
    <w:rsid w:val="00460D9F"/>
    <w:rsid w:val="00460E82"/>
    <w:rsid w:val="00460F8C"/>
    <w:rsid w:val="00460FC3"/>
    <w:rsid w:val="0046104B"/>
    <w:rsid w:val="004611A1"/>
    <w:rsid w:val="004612D4"/>
    <w:rsid w:val="004616CC"/>
    <w:rsid w:val="00461799"/>
    <w:rsid w:val="004618A6"/>
    <w:rsid w:val="00461BAC"/>
    <w:rsid w:val="00461CB8"/>
    <w:rsid w:val="00461D2C"/>
    <w:rsid w:val="00461D8A"/>
    <w:rsid w:val="00461DF5"/>
    <w:rsid w:val="00461EEE"/>
    <w:rsid w:val="004621ED"/>
    <w:rsid w:val="004622F6"/>
    <w:rsid w:val="00462387"/>
    <w:rsid w:val="00462399"/>
    <w:rsid w:val="004624D7"/>
    <w:rsid w:val="004624FD"/>
    <w:rsid w:val="00462568"/>
    <w:rsid w:val="0046261C"/>
    <w:rsid w:val="004626C5"/>
    <w:rsid w:val="004626FC"/>
    <w:rsid w:val="00462717"/>
    <w:rsid w:val="004629E4"/>
    <w:rsid w:val="00462AE2"/>
    <w:rsid w:val="00462B46"/>
    <w:rsid w:val="00462BCD"/>
    <w:rsid w:val="00462D4B"/>
    <w:rsid w:val="00462D9B"/>
    <w:rsid w:val="00462DDD"/>
    <w:rsid w:val="00462F44"/>
    <w:rsid w:val="0046321A"/>
    <w:rsid w:val="004632B3"/>
    <w:rsid w:val="0046354A"/>
    <w:rsid w:val="004639F1"/>
    <w:rsid w:val="00463D53"/>
    <w:rsid w:val="004640CB"/>
    <w:rsid w:val="0046448A"/>
    <w:rsid w:val="00464909"/>
    <w:rsid w:val="00464BDD"/>
    <w:rsid w:val="00464DA7"/>
    <w:rsid w:val="0046511E"/>
    <w:rsid w:val="004651CF"/>
    <w:rsid w:val="0046522B"/>
    <w:rsid w:val="004653D0"/>
    <w:rsid w:val="00465486"/>
    <w:rsid w:val="0046559F"/>
    <w:rsid w:val="004655B0"/>
    <w:rsid w:val="00465742"/>
    <w:rsid w:val="0046576A"/>
    <w:rsid w:val="0046587D"/>
    <w:rsid w:val="004658C9"/>
    <w:rsid w:val="004658DD"/>
    <w:rsid w:val="0046591C"/>
    <w:rsid w:val="00465A50"/>
    <w:rsid w:val="00465ACE"/>
    <w:rsid w:val="00465B80"/>
    <w:rsid w:val="00465BB1"/>
    <w:rsid w:val="00465D8D"/>
    <w:rsid w:val="00465F4E"/>
    <w:rsid w:val="004662CB"/>
    <w:rsid w:val="00466452"/>
    <w:rsid w:val="00466673"/>
    <w:rsid w:val="004667D3"/>
    <w:rsid w:val="00466842"/>
    <w:rsid w:val="004669E3"/>
    <w:rsid w:val="00466B18"/>
    <w:rsid w:val="00466B2A"/>
    <w:rsid w:val="00466CB2"/>
    <w:rsid w:val="00466EC0"/>
    <w:rsid w:val="00466F77"/>
    <w:rsid w:val="00467007"/>
    <w:rsid w:val="00467389"/>
    <w:rsid w:val="004673F3"/>
    <w:rsid w:val="004679E0"/>
    <w:rsid w:val="00467A8E"/>
    <w:rsid w:val="00467AB4"/>
    <w:rsid w:val="00467BB2"/>
    <w:rsid w:val="00467CB6"/>
    <w:rsid w:val="00467F8F"/>
    <w:rsid w:val="004700E9"/>
    <w:rsid w:val="00470586"/>
    <w:rsid w:val="0047058B"/>
    <w:rsid w:val="00470974"/>
    <w:rsid w:val="00470A57"/>
    <w:rsid w:val="00470AE0"/>
    <w:rsid w:val="00470CA2"/>
    <w:rsid w:val="00470F2D"/>
    <w:rsid w:val="0047106F"/>
    <w:rsid w:val="00471261"/>
    <w:rsid w:val="004712FB"/>
    <w:rsid w:val="004713B2"/>
    <w:rsid w:val="00471449"/>
    <w:rsid w:val="00471564"/>
    <w:rsid w:val="00471575"/>
    <w:rsid w:val="004715A7"/>
    <w:rsid w:val="004716CD"/>
    <w:rsid w:val="00471A36"/>
    <w:rsid w:val="00471AA9"/>
    <w:rsid w:val="00471ADF"/>
    <w:rsid w:val="00471CB4"/>
    <w:rsid w:val="00471D1E"/>
    <w:rsid w:val="00471D41"/>
    <w:rsid w:val="00471E20"/>
    <w:rsid w:val="00471EBF"/>
    <w:rsid w:val="00471FDA"/>
    <w:rsid w:val="00471FEC"/>
    <w:rsid w:val="004720DA"/>
    <w:rsid w:val="004721AF"/>
    <w:rsid w:val="004724ED"/>
    <w:rsid w:val="004725DE"/>
    <w:rsid w:val="004727F0"/>
    <w:rsid w:val="00472853"/>
    <w:rsid w:val="0047286B"/>
    <w:rsid w:val="004729D0"/>
    <w:rsid w:val="00472ACD"/>
    <w:rsid w:val="00472C57"/>
    <w:rsid w:val="00472F5B"/>
    <w:rsid w:val="004730C3"/>
    <w:rsid w:val="0047314E"/>
    <w:rsid w:val="00473531"/>
    <w:rsid w:val="00473716"/>
    <w:rsid w:val="0047374E"/>
    <w:rsid w:val="0047383E"/>
    <w:rsid w:val="0047387B"/>
    <w:rsid w:val="0047398F"/>
    <w:rsid w:val="00473C52"/>
    <w:rsid w:val="00473DBB"/>
    <w:rsid w:val="00473FAE"/>
    <w:rsid w:val="004740C5"/>
    <w:rsid w:val="004741BA"/>
    <w:rsid w:val="00474206"/>
    <w:rsid w:val="00474271"/>
    <w:rsid w:val="004744E9"/>
    <w:rsid w:val="00474510"/>
    <w:rsid w:val="0047465A"/>
    <w:rsid w:val="004746A6"/>
    <w:rsid w:val="004747D4"/>
    <w:rsid w:val="004747E5"/>
    <w:rsid w:val="0047486A"/>
    <w:rsid w:val="004749DA"/>
    <w:rsid w:val="00474A52"/>
    <w:rsid w:val="00474A64"/>
    <w:rsid w:val="00474AC8"/>
    <w:rsid w:val="00474BCD"/>
    <w:rsid w:val="00474C2F"/>
    <w:rsid w:val="00474CBC"/>
    <w:rsid w:val="00474D7D"/>
    <w:rsid w:val="00474E25"/>
    <w:rsid w:val="00474FCF"/>
    <w:rsid w:val="004750E0"/>
    <w:rsid w:val="0047515A"/>
    <w:rsid w:val="00475175"/>
    <w:rsid w:val="004752AA"/>
    <w:rsid w:val="004752B4"/>
    <w:rsid w:val="00475390"/>
    <w:rsid w:val="0047543E"/>
    <w:rsid w:val="00475732"/>
    <w:rsid w:val="00475840"/>
    <w:rsid w:val="004758EA"/>
    <w:rsid w:val="00475A3B"/>
    <w:rsid w:val="00475AC0"/>
    <w:rsid w:val="00475ADE"/>
    <w:rsid w:val="00475CB1"/>
    <w:rsid w:val="00476091"/>
    <w:rsid w:val="004760C8"/>
    <w:rsid w:val="00476184"/>
    <w:rsid w:val="0047653C"/>
    <w:rsid w:val="004765C3"/>
    <w:rsid w:val="00476740"/>
    <w:rsid w:val="004767AB"/>
    <w:rsid w:val="004769AB"/>
    <w:rsid w:val="00476B10"/>
    <w:rsid w:val="00476BA8"/>
    <w:rsid w:val="00476C56"/>
    <w:rsid w:val="00476D56"/>
    <w:rsid w:val="0047704A"/>
    <w:rsid w:val="00477060"/>
    <w:rsid w:val="004771F3"/>
    <w:rsid w:val="0047739D"/>
    <w:rsid w:val="004774A1"/>
    <w:rsid w:val="004774AB"/>
    <w:rsid w:val="004775BA"/>
    <w:rsid w:val="00477755"/>
    <w:rsid w:val="004778AE"/>
    <w:rsid w:val="00477EC1"/>
    <w:rsid w:val="00477F54"/>
    <w:rsid w:val="00480056"/>
    <w:rsid w:val="004801D9"/>
    <w:rsid w:val="004805EB"/>
    <w:rsid w:val="00480898"/>
    <w:rsid w:val="00480A5C"/>
    <w:rsid w:val="00480B36"/>
    <w:rsid w:val="00480B99"/>
    <w:rsid w:val="00480BF9"/>
    <w:rsid w:val="00480C99"/>
    <w:rsid w:val="00480CC4"/>
    <w:rsid w:val="00480E65"/>
    <w:rsid w:val="00481066"/>
    <w:rsid w:val="0048113F"/>
    <w:rsid w:val="0048129C"/>
    <w:rsid w:val="004815B2"/>
    <w:rsid w:val="004815F2"/>
    <w:rsid w:val="00481754"/>
    <w:rsid w:val="00481799"/>
    <w:rsid w:val="004817A7"/>
    <w:rsid w:val="00481854"/>
    <w:rsid w:val="004818AF"/>
    <w:rsid w:val="00481D09"/>
    <w:rsid w:val="00481E95"/>
    <w:rsid w:val="00481F09"/>
    <w:rsid w:val="00481F98"/>
    <w:rsid w:val="00482483"/>
    <w:rsid w:val="0048253E"/>
    <w:rsid w:val="004826AE"/>
    <w:rsid w:val="004826EC"/>
    <w:rsid w:val="00482789"/>
    <w:rsid w:val="00482B62"/>
    <w:rsid w:val="00482BFC"/>
    <w:rsid w:val="00482C1C"/>
    <w:rsid w:val="00482C5E"/>
    <w:rsid w:val="00482C6B"/>
    <w:rsid w:val="00482E8B"/>
    <w:rsid w:val="00483046"/>
    <w:rsid w:val="004831F8"/>
    <w:rsid w:val="004832F2"/>
    <w:rsid w:val="00483326"/>
    <w:rsid w:val="00483407"/>
    <w:rsid w:val="00483436"/>
    <w:rsid w:val="004834E2"/>
    <w:rsid w:val="00483611"/>
    <w:rsid w:val="00483676"/>
    <w:rsid w:val="0048373F"/>
    <w:rsid w:val="0048374F"/>
    <w:rsid w:val="004837AA"/>
    <w:rsid w:val="004837BF"/>
    <w:rsid w:val="00483ACB"/>
    <w:rsid w:val="00483B54"/>
    <w:rsid w:val="00483BDC"/>
    <w:rsid w:val="00483DF0"/>
    <w:rsid w:val="00483E6E"/>
    <w:rsid w:val="0048400B"/>
    <w:rsid w:val="0048464E"/>
    <w:rsid w:val="00484D87"/>
    <w:rsid w:val="00484DD2"/>
    <w:rsid w:val="00485005"/>
    <w:rsid w:val="004850C6"/>
    <w:rsid w:val="004852BD"/>
    <w:rsid w:val="00485306"/>
    <w:rsid w:val="00485512"/>
    <w:rsid w:val="00485B09"/>
    <w:rsid w:val="00485C47"/>
    <w:rsid w:val="00485C65"/>
    <w:rsid w:val="00485EC6"/>
    <w:rsid w:val="00486597"/>
    <w:rsid w:val="00486797"/>
    <w:rsid w:val="004867C2"/>
    <w:rsid w:val="00486C0B"/>
    <w:rsid w:val="00486CF7"/>
    <w:rsid w:val="00486D46"/>
    <w:rsid w:val="00486DC6"/>
    <w:rsid w:val="00486EA0"/>
    <w:rsid w:val="0048721C"/>
    <w:rsid w:val="00487317"/>
    <w:rsid w:val="0048739B"/>
    <w:rsid w:val="0048741F"/>
    <w:rsid w:val="0048748B"/>
    <w:rsid w:val="004875F4"/>
    <w:rsid w:val="00487785"/>
    <w:rsid w:val="00487884"/>
    <w:rsid w:val="00487988"/>
    <w:rsid w:val="00487A15"/>
    <w:rsid w:val="00487ABB"/>
    <w:rsid w:val="00487C3D"/>
    <w:rsid w:val="00487CB5"/>
    <w:rsid w:val="00487CBE"/>
    <w:rsid w:val="00487D94"/>
    <w:rsid w:val="00487E70"/>
    <w:rsid w:val="00490054"/>
    <w:rsid w:val="004900CA"/>
    <w:rsid w:val="00490177"/>
    <w:rsid w:val="0049035B"/>
    <w:rsid w:val="004903C2"/>
    <w:rsid w:val="004903E0"/>
    <w:rsid w:val="0049091C"/>
    <w:rsid w:val="00490A9A"/>
    <w:rsid w:val="00490C7C"/>
    <w:rsid w:val="00490F9C"/>
    <w:rsid w:val="0049109E"/>
    <w:rsid w:val="004910A2"/>
    <w:rsid w:val="00491119"/>
    <w:rsid w:val="00491537"/>
    <w:rsid w:val="0049153D"/>
    <w:rsid w:val="0049166A"/>
    <w:rsid w:val="0049166C"/>
    <w:rsid w:val="00491733"/>
    <w:rsid w:val="00491816"/>
    <w:rsid w:val="004919F2"/>
    <w:rsid w:val="00491A27"/>
    <w:rsid w:val="00491DD2"/>
    <w:rsid w:val="00492097"/>
    <w:rsid w:val="004920DF"/>
    <w:rsid w:val="004921D3"/>
    <w:rsid w:val="00492279"/>
    <w:rsid w:val="00492379"/>
    <w:rsid w:val="00492441"/>
    <w:rsid w:val="00492455"/>
    <w:rsid w:val="004926A4"/>
    <w:rsid w:val="00492AAF"/>
    <w:rsid w:val="00492CD3"/>
    <w:rsid w:val="00492D40"/>
    <w:rsid w:val="00492D95"/>
    <w:rsid w:val="00492ECD"/>
    <w:rsid w:val="00492FE4"/>
    <w:rsid w:val="004932B4"/>
    <w:rsid w:val="004932C8"/>
    <w:rsid w:val="00493A49"/>
    <w:rsid w:val="00493A80"/>
    <w:rsid w:val="00493ACD"/>
    <w:rsid w:val="00493B60"/>
    <w:rsid w:val="00493C25"/>
    <w:rsid w:val="00493E0C"/>
    <w:rsid w:val="0049421A"/>
    <w:rsid w:val="004942ED"/>
    <w:rsid w:val="00494345"/>
    <w:rsid w:val="00494361"/>
    <w:rsid w:val="0049456B"/>
    <w:rsid w:val="004945EC"/>
    <w:rsid w:val="0049464C"/>
    <w:rsid w:val="004948DB"/>
    <w:rsid w:val="00494C18"/>
    <w:rsid w:val="00495005"/>
    <w:rsid w:val="004951A2"/>
    <w:rsid w:val="00495205"/>
    <w:rsid w:val="004953AF"/>
    <w:rsid w:val="00495401"/>
    <w:rsid w:val="0049571D"/>
    <w:rsid w:val="00495923"/>
    <w:rsid w:val="00495DB2"/>
    <w:rsid w:val="00495F15"/>
    <w:rsid w:val="00495F8E"/>
    <w:rsid w:val="00495FA6"/>
    <w:rsid w:val="00495FE6"/>
    <w:rsid w:val="00496475"/>
    <w:rsid w:val="00496914"/>
    <w:rsid w:val="00496993"/>
    <w:rsid w:val="00496A06"/>
    <w:rsid w:val="00496B44"/>
    <w:rsid w:val="00496CC9"/>
    <w:rsid w:val="00496D56"/>
    <w:rsid w:val="00496F6E"/>
    <w:rsid w:val="0049724B"/>
    <w:rsid w:val="00497379"/>
    <w:rsid w:val="004973C8"/>
    <w:rsid w:val="00497526"/>
    <w:rsid w:val="004976EF"/>
    <w:rsid w:val="00497ABC"/>
    <w:rsid w:val="00497B71"/>
    <w:rsid w:val="00497C2A"/>
    <w:rsid w:val="00497E81"/>
    <w:rsid w:val="00497EBB"/>
    <w:rsid w:val="00497EE9"/>
    <w:rsid w:val="00497F3E"/>
    <w:rsid w:val="00497FA8"/>
    <w:rsid w:val="004A0035"/>
    <w:rsid w:val="004A00F8"/>
    <w:rsid w:val="004A05DC"/>
    <w:rsid w:val="004A0869"/>
    <w:rsid w:val="004A0912"/>
    <w:rsid w:val="004A0925"/>
    <w:rsid w:val="004A09B3"/>
    <w:rsid w:val="004A0C5F"/>
    <w:rsid w:val="004A0C9A"/>
    <w:rsid w:val="004A0ED0"/>
    <w:rsid w:val="004A102C"/>
    <w:rsid w:val="004A1155"/>
    <w:rsid w:val="004A1696"/>
    <w:rsid w:val="004A182D"/>
    <w:rsid w:val="004A19EA"/>
    <w:rsid w:val="004A1A17"/>
    <w:rsid w:val="004A1B4E"/>
    <w:rsid w:val="004A1C44"/>
    <w:rsid w:val="004A1CEE"/>
    <w:rsid w:val="004A1F2F"/>
    <w:rsid w:val="004A203B"/>
    <w:rsid w:val="004A2176"/>
    <w:rsid w:val="004A21E3"/>
    <w:rsid w:val="004A21E5"/>
    <w:rsid w:val="004A231E"/>
    <w:rsid w:val="004A23E5"/>
    <w:rsid w:val="004A2409"/>
    <w:rsid w:val="004A240D"/>
    <w:rsid w:val="004A2558"/>
    <w:rsid w:val="004A26DE"/>
    <w:rsid w:val="004A27E9"/>
    <w:rsid w:val="004A27EF"/>
    <w:rsid w:val="004A28C3"/>
    <w:rsid w:val="004A2D2A"/>
    <w:rsid w:val="004A2D88"/>
    <w:rsid w:val="004A2E49"/>
    <w:rsid w:val="004A2F37"/>
    <w:rsid w:val="004A315D"/>
    <w:rsid w:val="004A3289"/>
    <w:rsid w:val="004A3313"/>
    <w:rsid w:val="004A33A2"/>
    <w:rsid w:val="004A33F4"/>
    <w:rsid w:val="004A362C"/>
    <w:rsid w:val="004A366D"/>
    <w:rsid w:val="004A3671"/>
    <w:rsid w:val="004A3911"/>
    <w:rsid w:val="004A392D"/>
    <w:rsid w:val="004A3AC8"/>
    <w:rsid w:val="004A3BDE"/>
    <w:rsid w:val="004A3F10"/>
    <w:rsid w:val="004A422F"/>
    <w:rsid w:val="004A42B7"/>
    <w:rsid w:val="004A43F2"/>
    <w:rsid w:val="004A4513"/>
    <w:rsid w:val="004A4804"/>
    <w:rsid w:val="004A4A21"/>
    <w:rsid w:val="004A4AF6"/>
    <w:rsid w:val="004A4BB4"/>
    <w:rsid w:val="004A4C15"/>
    <w:rsid w:val="004A4C17"/>
    <w:rsid w:val="004A4FA5"/>
    <w:rsid w:val="004A5171"/>
    <w:rsid w:val="004A53DD"/>
    <w:rsid w:val="004A53EB"/>
    <w:rsid w:val="004A5598"/>
    <w:rsid w:val="004A579D"/>
    <w:rsid w:val="004A581C"/>
    <w:rsid w:val="004A5885"/>
    <w:rsid w:val="004A5A22"/>
    <w:rsid w:val="004A5AE2"/>
    <w:rsid w:val="004A5D31"/>
    <w:rsid w:val="004A6212"/>
    <w:rsid w:val="004A62B2"/>
    <w:rsid w:val="004A63E5"/>
    <w:rsid w:val="004A650C"/>
    <w:rsid w:val="004A65EB"/>
    <w:rsid w:val="004A665A"/>
    <w:rsid w:val="004A6737"/>
    <w:rsid w:val="004A69D1"/>
    <w:rsid w:val="004A6BEE"/>
    <w:rsid w:val="004A6ED9"/>
    <w:rsid w:val="004A6F0B"/>
    <w:rsid w:val="004A7242"/>
    <w:rsid w:val="004A74AA"/>
    <w:rsid w:val="004A7595"/>
    <w:rsid w:val="004A7642"/>
    <w:rsid w:val="004A768A"/>
    <w:rsid w:val="004A76CE"/>
    <w:rsid w:val="004A7774"/>
    <w:rsid w:val="004A7818"/>
    <w:rsid w:val="004A7B78"/>
    <w:rsid w:val="004A7C12"/>
    <w:rsid w:val="004A7CCC"/>
    <w:rsid w:val="004A7D15"/>
    <w:rsid w:val="004A7E8A"/>
    <w:rsid w:val="004A7EEF"/>
    <w:rsid w:val="004A7FBF"/>
    <w:rsid w:val="004B0113"/>
    <w:rsid w:val="004B0213"/>
    <w:rsid w:val="004B0266"/>
    <w:rsid w:val="004B0437"/>
    <w:rsid w:val="004B0634"/>
    <w:rsid w:val="004B0AC9"/>
    <w:rsid w:val="004B0BB8"/>
    <w:rsid w:val="004B0C88"/>
    <w:rsid w:val="004B0C94"/>
    <w:rsid w:val="004B0CF8"/>
    <w:rsid w:val="004B0D92"/>
    <w:rsid w:val="004B0F47"/>
    <w:rsid w:val="004B0F54"/>
    <w:rsid w:val="004B0FD4"/>
    <w:rsid w:val="004B1114"/>
    <w:rsid w:val="004B118C"/>
    <w:rsid w:val="004B12D0"/>
    <w:rsid w:val="004B13D2"/>
    <w:rsid w:val="004B17D2"/>
    <w:rsid w:val="004B1CFE"/>
    <w:rsid w:val="004B208E"/>
    <w:rsid w:val="004B21C5"/>
    <w:rsid w:val="004B253E"/>
    <w:rsid w:val="004B2792"/>
    <w:rsid w:val="004B279D"/>
    <w:rsid w:val="004B27C1"/>
    <w:rsid w:val="004B2E44"/>
    <w:rsid w:val="004B2F41"/>
    <w:rsid w:val="004B312B"/>
    <w:rsid w:val="004B32BE"/>
    <w:rsid w:val="004B356F"/>
    <w:rsid w:val="004B39BF"/>
    <w:rsid w:val="004B3B04"/>
    <w:rsid w:val="004B3ECD"/>
    <w:rsid w:val="004B40A7"/>
    <w:rsid w:val="004B4379"/>
    <w:rsid w:val="004B46BF"/>
    <w:rsid w:val="004B4BF3"/>
    <w:rsid w:val="004B4D17"/>
    <w:rsid w:val="004B4D5B"/>
    <w:rsid w:val="004B4DC1"/>
    <w:rsid w:val="004B4E9B"/>
    <w:rsid w:val="004B4ECA"/>
    <w:rsid w:val="004B4F4F"/>
    <w:rsid w:val="004B523D"/>
    <w:rsid w:val="004B52D0"/>
    <w:rsid w:val="004B5E7C"/>
    <w:rsid w:val="004B5F1D"/>
    <w:rsid w:val="004B606B"/>
    <w:rsid w:val="004B60CA"/>
    <w:rsid w:val="004B617F"/>
    <w:rsid w:val="004B61D8"/>
    <w:rsid w:val="004B6674"/>
    <w:rsid w:val="004B66B1"/>
    <w:rsid w:val="004B6791"/>
    <w:rsid w:val="004B67B6"/>
    <w:rsid w:val="004B67D5"/>
    <w:rsid w:val="004B6B19"/>
    <w:rsid w:val="004B6B38"/>
    <w:rsid w:val="004B6B9A"/>
    <w:rsid w:val="004B6BD0"/>
    <w:rsid w:val="004B6D41"/>
    <w:rsid w:val="004B6F51"/>
    <w:rsid w:val="004B73D3"/>
    <w:rsid w:val="004B7BB6"/>
    <w:rsid w:val="004B7E73"/>
    <w:rsid w:val="004B7EED"/>
    <w:rsid w:val="004B7F55"/>
    <w:rsid w:val="004C010B"/>
    <w:rsid w:val="004C032C"/>
    <w:rsid w:val="004C0414"/>
    <w:rsid w:val="004C05DD"/>
    <w:rsid w:val="004C067F"/>
    <w:rsid w:val="004C071E"/>
    <w:rsid w:val="004C078E"/>
    <w:rsid w:val="004C098D"/>
    <w:rsid w:val="004C09CE"/>
    <w:rsid w:val="004C0C57"/>
    <w:rsid w:val="004C0CCC"/>
    <w:rsid w:val="004C0D54"/>
    <w:rsid w:val="004C0DA7"/>
    <w:rsid w:val="004C0DD5"/>
    <w:rsid w:val="004C0ED9"/>
    <w:rsid w:val="004C0F7E"/>
    <w:rsid w:val="004C1147"/>
    <w:rsid w:val="004C14C1"/>
    <w:rsid w:val="004C16B9"/>
    <w:rsid w:val="004C1981"/>
    <w:rsid w:val="004C1AAD"/>
    <w:rsid w:val="004C1B47"/>
    <w:rsid w:val="004C1C04"/>
    <w:rsid w:val="004C1FD6"/>
    <w:rsid w:val="004C23CA"/>
    <w:rsid w:val="004C259A"/>
    <w:rsid w:val="004C2780"/>
    <w:rsid w:val="004C2931"/>
    <w:rsid w:val="004C2A2A"/>
    <w:rsid w:val="004C2A41"/>
    <w:rsid w:val="004C2DEE"/>
    <w:rsid w:val="004C2E92"/>
    <w:rsid w:val="004C31B3"/>
    <w:rsid w:val="004C34E2"/>
    <w:rsid w:val="004C35F0"/>
    <w:rsid w:val="004C3952"/>
    <w:rsid w:val="004C3A9F"/>
    <w:rsid w:val="004C3BCD"/>
    <w:rsid w:val="004C3CB4"/>
    <w:rsid w:val="004C3E45"/>
    <w:rsid w:val="004C3E7E"/>
    <w:rsid w:val="004C3EB0"/>
    <w:rsid w:val="004C4009"/>
    <w:rsid w:val="004C4187"/>
    <w:rsid w:val="004C4198"/>
    <w:rsid w:val="004C42AE"/>
    <w:rsid w:val="004C4313"/>
    <w:rsid w:val="004C4453"/>
    <w:rsid w:val="004C4486"/>
    <w:rsid w:val="004C44D1"/>
    <w:rsid w:val="004C452C"/>
    <w:rsid w:val="004C45DF"/>
    <w:rsid w:val="004C46E6"/>
    <w:rsid w:val="004C48C1"/>
    <w:rsid w:val="004C4AE7"/>
    <w:rsid w:val="004C4F46"/>
    <w:rsid w:val="004C4F9C"/>
    <w:rsid w:val="004C51EC"/>
    <w:rsid w:val="004C5434"/>
    <w:rsid w:val="004C55C4"/>
    <w:rsid w:val="004C5789"/>
    <w:rsid w:val="004C593E"/>
    <w:rsid w:val="004C5AC3"/>
    <w:rsid w:val="004C5CF8"/>
    <w:rsid w:val="004C5DD4"/>
    <w:rsid w:val="004C60B3"/>
    <w:rsid w:val="004C6166"/>
    <w:rsid w:val="004C6254"/>
    <w:rsid w:val="004C6269"/>
    <w:rsid w:val="004C63D7"/>
    <w:rsid w:val="004C6561"/>
    <w:rsid w:val="004C6C04"/>
    <w:rsid w:val="004C6D28"/>
    <w:rsid w:val="004C6EB3"/>
    <w:rsid w:val="004C7417"/>
    <w:rsid w:val="004C77E1"/>
    <w:rsid w:val="004C77EE"/>
    <w:rsid w:val="004C77FA"/>
    <w:rsid w:val="004C7893"/>
    <w:rsid w:val="004C78B3"/>
    <w:rsid w:val="004C7A2A"/>
    <w:rsid w:val="004C7AB6"/>
    <w:rsid w:val="004C7B24"/>
    <w:rsid w:val="004C7E8F"/>
    <w:rsid w:val="004D0289"/>
    <w:rsid w:val="004D0480"/>
    <w:rsid w:val="004D0A85"/>
    <w:rsid w:val="004D0CEF"/>
    <w:rsid w:val="004D128C"/>
    <w:rsid w:val="004D1415"/>
    <w:rsid w:val="004D15C6"/>
    <w:rsid w:val="004D18AA"/>
    <w:rsid w:val="004D1D81"/>
    <w:rsid w:val="004D2242"/>
    <w:rsid w:val="004D240F"/>
    <w:rsid w:val="004D2498"/>
    <w:rsid w:val="004D24FF"/>
    <w:rsid w:val="004D2907"/>
    <w:rsid w:val="004D2D2A"/>
    <w:rsid w:val="004D2F00"/>
    <w:rsid w:val="004D302B"/>
    <w:rsid w:val="004D30A9"/>
    <w:rsid w:val="004D3568"/>
    <w:rsid w:val="004D372E"/>
    <w:rsid w:val="004D3769"/>
    <w:rsid w:val="004D3975"/>
    <w:rsid w:val="004D39B2"/>
    <w:rsid w:val="004D39F4"/>
    <w:rsid w:val="004D3BF6"/>
    <w:rsid w:val="004D3C69"/>
    <w:rsid w:val="004D4197"/>
    <w:rsid w:val="004D44BA"/>
    <w:rsid w:val="004D4547"/>
    <w:rsid w:val="004D4729"/>
    <w:rsid w:val="004D48B8"/>
    <w:rsid w:val="004D49CF"/>
    <w:rsid w:val="004D49D9"/>
    <w:rsid w:val="004D4AD8"/>
    <w:rsid w:val="004D4B4F"/>
    <w:rsid w:val="004D4D23"/>
    <w:rsid w:val="004D5017"/>
    <w:rsid w:val="004D520B"/>
    <w:rsid w:val="004D5231"/>
    <w:rsid w:val="004D53B4"/>
    <w:rsid w:val="004D54ED"/>
    <w:rsid w:val="004D5549"/>
    <w:rsid w:val="004D55CC"/>
    <w:rsid w:val="004D5614"/>
    <w:rsid w:val="004D576B"/>
    <w:rsid w:val="004D5778"/>
    <w:rsid w:val="004D58BB"/>
    <w:rsid w:val="004D5A49"/>
    <w:rsid w:val="004D5EA1"/>
    <w:rsid w:val="004D6107"/>
    <w:rsid w:val="004D6170"/>
    <w:rsid w:val="004D61BB"/>
    <w:rsid w:val="004D636C"/>
    <w:rsid w:val="004D63D8"/>
    <w:rsid w:val="004D6548"/>
    <w:rsid w:val="004D65E2"/>
    <w:rsid w:val="004D66DF"/>
    <w:rsid w:val="004D6841"/>
    <w:rsid w:val="004D68FC"/>
    <w:rsid w:val="004D6901"/>
    <w:rsid w:val="004D6E50"/>
    <w:rsid w:val="004D6E87"/>
    <w:rsid w:val="004D715F"/>
    <w:rsid w:val="004D71BB"/>
    <w:rsid w:val="004D725E"/>
    <w:rsid w:val="004D7390"/>
    <w:rsid w:val="004D7576"/>
    <w:rsid w:val="004D7664"/>
    <w:rsid w:val="004D7698"/>
    <w:rsid w:val="004D776C"/>
    <w:rsid w:val="004D77EA"/>
    <w:rsid w:val="004D7870"/>
    <w:rsid w:val="004D7891"/>
    <w:rsid w:val="004D7B27"/>
    <w:rsid w:val="004D7C32"/>
    <w:rsid w:val="004D7C61"/>
    <w:rsid w:val="004D7E3B"/>
    <w:rsid w:val="004D7E7D"/>
    <w:rsid w:val="004E0101"/>
    <w:rsid w:val="004E0224"/>
    <w:rsid w:val="004E0363"/>
    <w:rsid w:val="004E03CD"/>
    <w:rsid w:val="004E06D7"/>
    <w:rsid w:val="004E0ABA"/>
    <w:rsid w:val="004E0BE6"/>
    <w:rsid w:val="004E0C87"/>
    <w:rsid w:val="004E0D3F"/>
    <w:rsid w:val="004E0D81"/>
    <w:rsid w:val="004E0DEE"/>
    <w:rsid w:val="004E0F0A"/>
    <w:rsid w:val="004E0F37"/>
    <w:rsid w:val="004E1034"/>
    <w:rsid w:val="004E1224"/>
    <w:rsid w:val="004E1257"/>
    <w:rsid w:val="004E1329"/>
    <w:rsid w:val="004E1590"/>
    <w:rsid w:val="004E164E"/>
    <w:rsid w:val="004E16D7"/>
    <w:rsid w:val="004E18B9"/>
    <w:rsid w:val="004E1ADE"/>
    <w:rsid w:val="004E1BF5"/>
    <w:rsid w:val="004E1C76"/>
    <w:rsid w:val="004E1E45"/>
    <w:rsid w:val="004E1E8F"/>
    <w:rsid w:val="004E1FCF"/>
    <w:rsid w:val="004E22FC"/>
    <w:rsid w:val="004E2315"/>
    <w:rsid w:val="004E23D4"/>
    <w:rsid w:val="004E25C8"/>
    <w:rsid w:val="004E2609"/>
    <w:rsid w:val="004E26A9"/>
    <w:rsid w:val="004E275F"/>
    <w:rsid w:val="004E29B8"/>
    <w:rsid w:val="004E29F8"/>
    <w:rsid w:val="004E2AD5"/>
    <w:rsid w:val="004E2B5B"/>
    <w:rsid w:val="004E2F87"/>
    <w:rsid w:val="004E2F8B"/>
    <w:rsid w:val="004E306C"/>
    <w:rsid w:val="004E35FC"/>
    <w:rsid w:val="004E3842"/>
    <w:rsid w:val="004E38EE"/>
    <w:rsid w:val="004E3CB7"/>
    <w:rsid w:val="004E3CF4"/>
    <w:rsid w:val="004E3D23"/>
    <w:rsid w:val="004E412B"/>
    <w:rsid w:val="004E433C"/>
    <w:rsid w:val="004E4391"/>
    <w:rsid w:val="004E4587"/>
    <w:rsid w:val="004E4697"/>
    <w:rsid w:val="004E4780"/>
    <w:rsid w:val="004E4A4B"/>
    <w:rsid w:val="004E4D33"/>
    <w:rsid w:val="004E4DF1"/>
    <w:rsid w:val="004E4F93"/>
    <w:rsid w:val="004E4FD2"/>
    <w:rsid w:val="004E511A"/>
    <w:rsid w:val="004E5236"/>
    <w:rsid w:val="004E52B9"/>
    <w:rsid w:val="004E5375"/>
    <w:rsid w:val="004E53F9"/>
    <w:rsid w:val="004E57D8"/>
    <w:rsid w:val="004E587A"/>
    <w:rsid w:val="004E587C"/>
    <w:rsid w:val="004E58BD"/>
    <w:rsid w:val="004E59A8"/>
    <w:rsid w:val="004E5A67"/>
    <w:rsid w:val="004E5AA3"/>
    <w:rsid w:val="004E5B6F"/>
    <w:rsid w:val="004E5CA5"/>
    <w:rsid w:val="004E5CDF"/>
    <w:rsid w:val="004E5DB4"/>
    <w:rsid w:val="004E5EA4"/>
    <w:rsid w:val="004E5ED6"/>
    <w:rsid w:val="004E5F33"/>
    <w:rsid w:val="004E5F72"/>
    <w:rsid w:val="004E5FA6"/>
    <w:rsid w:val="004E6078"/>
    <w:rsid w:val="004E60A7"/>
    <w:rsid w:val="004E6406"/>
    <w:rsid w:val="004E649F"/>
    <w:rsid w:val="004E652A"/>
    <w:rsid w:val="004E6613"/>
    <w:rsid w:val="004E6866"/>
    <w:rsid w:val="004E6A90"/>
    <w:rsid w:val="004E6B3E"/>
    <w:rsid w:val="004E6CC2"/>
    <w:rsid w:val="004E6D9F"/>
    <w:rsid w:val="004E6E01"/>
    <w:rsid w:val="004E705A"/>
    <w:rsid w:val="004E712B"/>
    <w:rsid w:val="004E7550"/>
    <w:rsid w:val="004E755D"/>
    <w:rsid w:val="004E7693"/>
    <w:rsid w:val="004E7A01"/>
    <w:rsid w:val="004E7D2F"/>
    <w:rsid w:val="004E7FC4"/>
    <w:rsid w:val="004E7FD9"/>
    <w:rsid w:val="004F010D"/>
    <w:rsid w:val="004F0240"/>
    <w:rsid w:val="004F04AD"/>
    <w:rsid w:val="004F0500"/>
    <w:rsid w:val="004F0B55"/>
    <w:rsid w:val="004F0FEC"/>
    <w:rsid w:val="004F0FFD"/>
    <w:rsid w:val="004F1158"/>
    <w:rsid w:val="004F1159"/>
    <w:rsid w:val="004F1311"/>
    <w:rsid w:val="004F133A"/>
    <w:rsid w:val="004F137C"/>
    <w:rsid w:val="004F16A1"/>
    <w:rsid w:val="004F1771"/>
    <w:rsid w:val="004F185C"/>
    <w:rsid w:val="004F1BDC"/>
    <w:rsid w:val="004F1C2A"/>
    <w:rsid w:val="004F22B3"/>
    <w:rsid w:val="004F2510"/>
    <w:rsid w:val="004F27F1"/>
    <w:rsid w:val="004F28C1"/>
    <w:rsid w:val="004F2A7E"/>
    <w:rsid w:val="004F2BC3"/>
    <w:rsid w:val="004F2DA0"/>
    <w:rsid w:val="004F2FA0"/>
    <w:rsid w:val="004F3219"/>
    <w:rsid w:val="004F3237"/>
    <w:rsid w:val="004F3331"/>
    <w:rsid w:val="004F3494"/>
    <w:rsid w:val="004F353F"/>
    <w:rsid w:val="004F3A13"/>
    <w:rsid w:val="004F3ACB"/>
    <w:rsid w:val="004F3B4C"/>
    <w:rsid w:val="004F3E0E"/>
    <w:rsid w:val="004F3FF8"/>
    <w:rsid w:val="004F412E"/>
    <w:rsid w:val="004F43B0"/>
    <w:rsid w:val="004F4567"/>
    <w:rsid w:val="004F4697"/>
    <w:rsid w:val="004F49BB"/>
    <w:rsid w:val="004F5094"/>
    <w:rsid w:val="004F5152"/>
    <w:rsid w:val="004F5182"/>
    <w:rsid w:val="004F51C9"/>
    <w:rsid w:val="004F52D3"/>
    <w:rsid w:val="004F5420"/>
    <w:rsid w:val="004F57B5"/>
    <w:rsid w:val="004F57E6"/>
    <w:rsid w:val="004F591D"/>
    <w:rsid w:val="004F5B71"/>
    <w:rsid w:val="004F6001"/>
    <w:rsid w:val="004F62C7"/>
    <w:rsid w:val="004F6391"/>
    <w:rsid w:val="004F6519"/>
    <w:rsid w:val="004F661F"/>
    <w:rsid w:val="004F688C"/>
    <w:rsid w:val="004F6AD5"/>
    <w:rsid w:val="004F6C01"/>
    <w:rsid w:val="004F70D9"/>
    <w:rsid w:val="004F7160"/>
    <w:rsid w:val="004F755D"/>
    <w:rsid w:val="004F75CD"/>
    <w:rsid w:val="004F7837"/>
    <w:rsid w:val="004F795F"/>
    <w:rsid w:val="004F7C23"/>
    <w:rsid w:val="004F7F17"/>
    <w:rsid w:val="004F7F49"/>
    <w:rsid w:val="004F7F84"/>
    <w:rsid w:val="0050000F"/>
    <w:rsid w:val="00500031"/>
    <w:rsid w:val="00500048"/>
    <w:rsid w:val="00500366"/>
    <w:rsid w:val="0050047D"/>
    <w:rsid w:val="005006FF"/>
    <w:rsid w:val="005007D9"/>
    <w:rsid w:val="00500B30"/>
    <w:rsid w:val="00500BFD"/>
    <w:rsid w:val="00500C74"/>
    <w:rsid w:val="00500D33"/>
    <w:rsid w:val="00500E1F"/>
    <w:rsid w:val="00500E9E"/>
    <w:rsid w:val="00500EC3"/>
    <w:rsid w:val="005014A9"/>
    <w:rsid w:val="005014EF"/>
    <w:rsid w:val="00501549"/>
    <w:rsid w:val="005015A3"/>
    <w:rsid w:val="00501A4C"/>
    <w:rsid w:val="00501B46"/>
    <w:rsid w:val="00501BC2"/>
    <w:rsid w:val="00501E08"/>
    <w:rsid w:val="00501F2C"/>
    <w:rsid w:val="00501F70"/>
    <w:rsid w:val="00502012"/>
    <w:rsid w:val="00502386"/>
    <w:rsid w:val="005029A7"/>
    <w:rsid w:val="00502CE7"/>
    <w:rsid w:val="00502CF7"/>
    <w:rsid w:val="00502E4A"/>
    <w:rsid w:val="00502EE0"/>
    <w:rsid w:val="00503063"/>
    <w:rsid w:val="00503085"/>
    <w:rsid w:val="005031DF"/>
    <w:rsid w:val="005032C6"/>
    <w:rsid w:val="00503456"/>
    <w:rsid w:val="005034E9"/>
    <w:rsid w:val="005035C7"/>
    <w:rsid w:val="00503759"/>
    <w:rsid w:val="005037F1"/>
    <w:rsid w:val="00503876"/>
    <w:rsid w:val="005038E8"/>
    <w:rsid w:val="00503A78"/>
    <w:rsid w:val="00503C2C"/>
    <w:rsid w:val="00504193"/>
    <w:rsid w:val="00504480"/>
    <w:rsid w:val="00504591"/>
    <w:rsid w:val="0050462F"/>
    <w:rsid w:val="0050464F"/>
    <w:rsid w:val="00504906"/>
    <w:rsid w:val="00504C4C"/>
    <w:rsid w:val="00504C7B"/>
    <w:rsid w:val="00504D68"/>
    <w:rsid w:val="00504F8E"/>
    <w:rsid w:val="00505087"/>
    <w:rsid w:val="005050AD"/>
    <w:rsid w:val="00505143"/>
    <w:rsid w:val="00505157"/>
    <w:rsid w:val="0050516A"/>
    <w:rsid w:val="0050536B"/>
    <w:rsid w:val="00505710"/>
    <w:rsid w:val="005057E1"/>
    <w:rsid w:val="00505D8E"/>
    <w:rsid w:val="00505DE1"/>
    <w:rsid w:val="00505F6A"/>
    <w:rsid w:val="005060A3"/>
    <w:rsid w:val="00506438"/>
    <w:rsid w:val="00506552"/>
    <w:rsid w:val="005066A3"/>
    <w:rsid w:val="0050677C"/>
    <w:rsid w:val="005068C7"/>
    <w:rsid w:val="0050698A"/>
    <w:rsid w:val="00506A20"/>
    <w:rsid w:val="00506B82"/>
    <w:rsid w:val="00506C34"/>
    <w:rsid w:val="00506C9B"/>
    <w:rsid w:val="00506D88"/>
    <w:rsid w:val="00506E6D"/>
    <w:rsid w:val="00507086"/>
    <w:rsid w:val="00507243"/>
    <w:rsid w:val="0050726E"/>
    <w:rsid w:val="005073CA"/>
    <w:rsid w:val="005073E6"/>
    <w:rsid w:val="0050753C"/>
    <w:rsid w:val="00507723"/>
    <w:rsid w:val="005077E0"/>
    <w:rsid w:val="00507801"/>
    <w:rsid w:val="0050789E"/>
    <w:rsid w:val="00507A7C"/>
    <w:rsid w:val="00507CC9"/>
    <w:rsid w:val="00507CE8"/>
    <w:rsid w:val="00507DA2"/>
    <w:rsid w:val="00507E94"/>
    <w:rsid w:val="00510135"/>
    <w:rsid w:val="0051073F"/>
    <w:rsid w:val="0051083D"/>
    <w:rsid w:val="005108FC"/>
    <w:rsid w:val="00510AB3"/>
    <w:rsid w:val="00510BA9"/>
    <w:rsid w:val="00510BDD"/>
    <w:rsid w:val="00510D1F"/>
    <w:rsid w:val="00510E4E"/>
    <w:rsid w:val="00511203"/>
    <w:rsid w:val="005112CE"/>
    <w:rsid w:val="0051135F"/>
    <w:rsid w:val="00511389"/>
    <w:rsid w:val="00511525"/>
    <w:rsid w:val="00511655"/>
    <w:rsid w:val="0051168E"/>
    <w:rsid w:val="00511939"/>
    <w:rsid w:val="005119F6"/>
    <w:rsid w:val="00511BD2"/>
    <w:rsid w:val="00511BDB"/>
    <w:rsid w:val="00511C36"/>
    <w:rsid w:val="00511D14"/>
    <w:rsid w:val="00511D2C"/>
    <w:rsid w:val="00512000"/>
    <w:rsid w:val="0051209D"/>
    <w:rsid w:val="005128FA"/>
    <w:rsid w:val="00512A98"/>
    <w:rsid w:val="00512D47"/>
    <w:rsid w:val="00512F00"/>
    <w:rsid w:val="00513153"/>
    <w:rsid w:val="005132DF"/>
    <w:rsid w:val="005132FF"/>
    <w:rsid w:val="005134E9"/>
    <w:rsid w:val="00513720"/>
    <w:rsid w:val="005137BF"/>
    <w:rsid w:val="00513850"/>
    <w:rsid w:val="0051387E"/>
    <w:rsid w:val="00513A67"/>
    <w:rsid w:val="00513C3B"/>
    <w:rsid w:val="00513EA2"/>
    <w:rsid w:val="00513EC3"/>
    <w:rsid w:val="00513F3E"/>
    <w:rsid w:val="00513F94"/>
    <w:rsid w:val="005144CB"/>
    <w:rsid w:val="005146D8"/>
    <w:rsid w:val="005147C1"/>
    <w:rsid w:val="00514878"/>
    <w:rsid w:val="0051487F"/>
    <w:rsid w:val="005148A0"/>
    <w:rsid w:val="005149E3"/>
    <w:rsid w:val="00514BBC"/>
    <w:rsid w:val="00514C2B"/>
    <w:rsid w:val="00514EAE"/>
    <w:rsid w:val="00514FFA"/>
    <w:rsid w:val="00515143"/>
    <w:rsid w:val="005153D9"/>
    <w:rsid w:val="005153E5"/>
    <w:rsid w:val="0051544F"/>
    <w:rsid w:val="005155A3"/>
    <w:rsid w:val="0051570C"/>
    <w:rsid w:val="0051573C"/>
    <w:rsid w:val="005157AA"/>
    <w:rsid w:val="00515889"/>
    <w:rsid w:val="00515943"/>
    <w:rsid w:val="005159D4"/>
    <w:rsid w:val="00515BCE"/>
    <w:rsid w:val="00515DAC"/>
    <w:rsid w:val="00515E00"/>
    <w:rsid w:val="00515E63"/>
    <w:rsid w:val="00516481"/>
    <w:rsid w:val="00516686"/>
    <w:rsid w:val="00516759"/>
    <w:rsid w:val="005167CC"/>
    <w:rsid w:val="0051681C"/>
    <w:rsid w:val="005168E2"/>
    <w:rsid w:val="00516935"/>
    <w:rsid w:val="00516C44"/>
    <w:rsid w:val="00516FAB"/>
    <w:rsid w:val="00517200"/>
    <w:rsid w:val="0051731A"/>
    <w:rsid w:val="0051732E"/>
    <w:rsid w:val="00517551"/>
    <w:rsid w:val="005175B2"/>
    <w:rsid w:val="00517993"/>
    <w:rsid w:val="00517CA9"/>
    <w:rsid w:val="00517D53"/>
    <w:rsid w:val="00517E46"/>
    <w:rsid w:val="00520097"/>
    <w:rsid w:val="00520247"/>
    <w:rsid w:val="00520348"/>
    <w:rsid w:val="005203C3"/>
    <w:rsid w:val="005204E1"/>
    <w:rsid w:val="00520650"/>
    <w:rsid w:val="00520724"/>
    <w:rsid w:val="00520808"/>
    <w:rsid w:val="00520920"/>
    <w:rsid w:val="00520A91"/>
    <w:rsid w:val="00520BE5"/>
    <w:rsid w:val="00520D1D"/>
    <w:rsid w:val="00520DFB"/>
    <w:rsid w:val="00520E6C"/>
    <w:rsid w:val="00520EB4"/>
    <w:rsid w:val="005218E2"/>
    <w:rsid w:val="00521A72"/>
    <w:rsid w:val="00521BF3"/>
    <w:rsid w:val="00521D5A"/>
    <w:rsid w:val="00521E5A"/>
    <w:rsid w:val="00521F9E"/>
    <w:rsid w:val="005220AB"/>
    <w:rsid w:val="005221D3"/>
    <w:rsid w:val="005221F8"/>
    <w:rsid w:val="0052229E"/>
    <w:rsid w:val="005222BB"/>
    <w:rsid w:val="005225EC"/>
    <w:rsid w:val="005226CC"/>
    <w:rsid w:val="005227F8"/>
    <w:rsid w:val="00522888"/>
    <w:rsid w:val="00522B24"/>
    <w:rsid w:val="00522D63"/>
    <w:rsid w:val="00522DD4"/>
    <w:rsid w:val="00522EEB"/>
    <w:rsid w:val="0052306B"/>
    <w:rsid w:val="005232AA"/>
    <w:rsid w:val="005232BA"/>
    <w:rsid w:val="005232DD"/>
    <w:rsid w:val="0052357D"/>
    <w:rsid w:val="005236A1"/>
    <w:rsid w:val="005238BE"/>
    <w:rsid w:val="0052398D"/>
    <w:rsid w:val="00523A2F"/>
    <w:rsid w:val="00523A7B"/>
    <w:rsid w:val="0052422B"/>
    <w:rsid w:val="00524246"/>
    <w:rsid w:val="0052433F"/>
    <w:rsid w:val="005243AC"/>
    <w:rsid w:val="0052443E"/>
    <w:rsid w:val="00524467"/>
    <w:rsid w:val="005244AF"/>
    <w:rsid w:val="00524873"/>
    <w:rsid w:val="00524981"/>
    <w:rsid w:val="00524A9F"/>
    <w:rsid w:val="0052506D"/>
    <w:rsid w:val="0052529F"/>
    <w:rsid w:val="00525630"/>
    <w:rsid w:val="00525972"/>
    <w:rsid w:val="00525A9C"/>
    <w:rsid w:val="00525AF3"/>
    <w:rsid w:val="00525C63"/>
    <w:rsid w:val="00525D46"/>
    <w:rsid w:val="00525EB0"/>
    <w:rsid w:val="00525F10"/>
    <w:rsid w:val="00525FE3"/>
    <w:rsid w:val="005261BD"/>
    <w:rsid w:val="00526395"/>
    <w:rsid w:val="005263AB"/>
    <w:rsid w:val="005264B0"/>
    <w:rsid w:val="0052654A"/>
    <w:rsid w:val="00526627"/>
    <w:rsid w:val="005266FD"/>
    <w:rsid w:val="0052673E"/>
    <w:rsid w:val="005267CB"/>
    <w:rsid w:val="005268D9"/>
    <w:rsid w:val="00526F32"/>
    <w:rsid w:val="0052708F"/>
    <w:rsid w:val="0052711E"/>
    <w:rsid w:val="005274E2"/>
    <w:rsid w:val="00527781"/>
    <w:rsid w:val="00527788"/>
    <w:rsid w:val="005277DB"/>
    <w:rsid w:val="00527AA1"/>
    <w:rsid w:val="00527B6A"/>
    <w:rsid w:val="00527B90"/>
    <w:rsid w:val="00527BBC"/>
    <w:rsid w:val="00527C00"/>
    <w:rsid w:val="00527F3C"/>
    <w:rsid w:val="00530073"/>
    <w:rsid w:val="005300AE"/>
    <w:rsid w:val="00530462"/>
    <w:rsid w:val="005305D6"/>
    <w:rsid w:val="0053081E"/>
    <w:rsid w:val="0053087C"/>
    <w:rsid w:val="00530AE4"/>
    <w:rsid w:val="00530B41"/>
    <w:rsid w:val="00530B55"/>
    <w:rsid w:val="00531236"/>
    <w:rsid w:val="005313FC"/>
    <w:rsid w:val="005314D3"/>
    <w:rsid w:val="00531575"/>
    <w:rsid w:val="00531585"/>
    <w:rsid w:val="005317B2"/>
    <w:rsid w:val="00531A4C"/>
    <w:rsid w:val="00531DA3"/>
    <w:rsid w:val="00531DD0"/>
    <w:rsid w:val="00531ED9"/>
    <w:rsid w:val="00532045"/>
    <w:rsid w:val="0053220D"/>
    <w:rsid w:val="005322AA"/>
    <w:rsid w:val="0053244D"/>
    <w:rsid w:val="005325FD"/>
    <w:rsid w:val="005328F5"/>
    <w:rsid w:val="00532B17"/>
    <w:rsid w:val="00532BBD"/>
    <w:rsid w:val="00532CC0"/>
    <w:rsid w:val="005331AB"/>
    <w:rsid w:val="005331DC"/>
    <w:rsid w:val="0053335A"/>
    <w:rsid w:val="005334E1"/>
    <w:rsid w:val="00533B40"/>
    <w:rsid w:val="00533BB6"/>
    <w:rsid w:val="00533C49"/>
    <w:rsid w:val="005341ED"/>
    <w:rsid w:val="0053421D"/>
    <w:rsid w:val="005342D9"/>
    <w:rsid w:val="00534409"/>
    <w:rsid w:val="005346A3"/>
    <w:rsid w:val="005347E6"/>
    <w:rsid w:val="0053481C"/>
    <w:rsid w:val="00534937"/>
    <w:rsid w:val="00534AB4"/>
    <w:rsid w:val="00534C2B"/>
    <w:rsid w:val="00534F4B"/>
    <w:rsid w:val="00534FE8"/>
    <w:rsid w:val="00535114"/>
    <w:rsid w:val="005351AE"/>
    <w:rsid w:val="00535468"/>
    <w:rsid w:val="005354C5"/>
    <w:rsid w:val="00535573"/>
    <w:rsid w:val="0053565F"/>
    <w:rsid w:val="005358AB"/>
    <w:rsid w:val="0053594E"/>
    <w:rsid w:val="0053596F"/>
    <w:rsid w:val="005359B1"/>
    <w:rsid w:val="00535A26"/>
    <w:rsid w:val="00535B8A"/>
    <w:rsid w:val="00535FC2"/>
    <w:rsid w:val="00535FF5"/>
    <w:rsid w:val="005360B5"/>
    <w:rsid w:val="00536143"/>
    <w:rsid w:val="00536163"/>
    <w:rsid w:val="00536335"/>
    <w:rsid w:val="00536489"/>
    <w:rsid w:val="005366D9"/>
    <w:rsid w:val="00536743"/>
    <w:rsid w:val="005368A7"/>
    <w:rsid w:val="00536A0B"/>
    <w:rsid w:val="00536A97"/>
    <w:rsid w:val="00536B96"/>
    <w:rsid w:val="00536D21"/>
    <w:rsid w:val="00536E71"/>
    <w:rsid w:val="005371B4"/>
    <w:rsid w:val="005374D2"/>
    <w:rsid w:val="0053773C"/>
    <w:rsid w:val="00537928"/>
    <w:rsid w:val="00537C30"/>
    <w:rsid w:val="00537E92"/>
    <w:rsid w:val="0054001E"/>
    <w:rsid w:val="005405D7"/>
    <w:rsid w:val="0054060E"/>
    <w:rsid w:val="0054062B"/>
    <w:rsid w:val="00540644"/>
    <w:rsid w:val="005406C1"/>
    <w:rsid w:val="005407B4"/>
    <w:rsid w:val="00540937"/>
    <w:rsid w:val="005409FC"/>
    <w:rsid w:val="00540D4E"/>
    <w:rsid w:val="00540D86"/>
    <w:rsid w:val="00540E82"/>
    <w:rsid w:val="005412D2"/>
    <w:rsid w:val="005412E2"/>
    <w:rsid w:val="00541592"/>
    <w:rsid w:val="00541602"/>
    <w:rsid w:val="0054176A"/>
    <w:rsid w:val="005417CF"/>
    <w:rsid w:val="00541C2F"/>
    <w:rsid w:val="00541E96"/>
    <w:rsid w:val="00541EC0"/>
    <w:rsid w:val="00542076"/>
    <w:rsid w:val="00542361"/>
    <w:rsid w:val="005423AC"/>
    <w:rsid w:val="00542612"/>
    <w:rsid w:val="0054266B"/>
    <w:rsid w:val="00542900"/>
    <w:rsid w:val="005429AD"/>
    <w:rsid w:val="005429E3"/>
    <w:rsid w:val="00542B65"/>
    <w:rsid w:val="00542BAD"/>
    <w:rsid w:val="00542CBC"/>
    <w:rsid w:val="00542F00"/>
    <w:rsid w:val="005431D7"/>
    <w:rsid w:val="005432D1"/>
    <w:rsid w:val="00543404"/>
    <w:rsid w:val="00543588"/>
    <w:rsid w:val="0054392E"/>
    <w:rsid w:val="00543AD2"/>
    <w:rsid w:val="00543DA0"/>
    <w:rsid w:val="005440E2"/>
    <w:rsid w:val="005441C4"/>
    <w:rsid w:val="00544261"/>
    <w:rsid w:val="0054469E"/>
    <w:rsid w:val="005447E4"/>
    <w:rsid w:val="00544B15"/>
    <w:rsid w:val="00544BA2"/>
    <w:rsid w:val="00544BB6"/>
    <w:rsid w:val="00544F91"/>
    <w:rsid w:val="00544FA2"/>
    <w:rsid w:val="005451A4"/>
    <w:rsid w:val="00545200"/>
    <w:rsid w:val="0054531C"/>
    <w:rsid w:val="00545467"/>
    <w:rsid w:val="005455E6"/>
    <w:rsid w:val="005455F5"/>
    <w:rsid w:val="00545602"/>
    <w:rsid w:val="00545742"/>
    <w:rsid w:val="00545850"/>
    <w:rsid w:val="00545998"/>
    <w:rsid w:val="00545A99"/>
    <w:rsid w:val="00545B0F"/>
    <w:rsid w:val="00545DFC"/>
    <w:rsid w:val="00545F88"/>
    <w:rsid w:val="00546097"/>
    <w:rsid w:val="00546132"/>
    <w:rsid w:val="005463FD"/>
    <w:rsid w:val="00546539"/>
    <w:rsid w:val="0054666C"/>
    <w:rsid w:val="00546817"/>
    <w:rsid w:val="005468C8"/>
    <w:rsid w:val="00546961"/>
    <w:rsid w:val="00546995"/>
    <w:rsid w:val="00546AF6"/>
    <w:rsid w:val="00546B7A"/>
    <w:rsid w:val="00546D07"/>
    <w:rsid w:val="00546DA0"/>
    <w:rsid w:val="00546F20"/>
    <w:rsid w:val="005471D3"/>
    <w:rsid w:val="005472D5"/>
    <w:rsid w:val="005473AD"/>
    <w:rsid w:val="0054747B"/>
    <w:rsid w:val="00547528"/>
    <w:rsid w:val="0054786B"/>
    <w:rsid w:val="00547942"/>
    <w:rsid w:val="0054795A"/>
    <w:rsid w:val="00547992"/>
    <w:rsid w:val="00547A09"/>
    <w:rsid w:val="00547B5C"/>
    <w:rsid w:val="00547C1E"/>
    <w:rsid w:val="00547C44"/>
    <w:rsid w:val="00547C6C"/>
    <w:rsid w:val="00547E08"/>
    <w:rsid w:val="00547E35"/>
    <w:rsid w:val="00547E5C"/>
    <w:rsid w:val="00547F72"/>
    <w:rsid w:val="00550075"/>
    <w:rsid w:val="0055050D"/>
    <w:rsid w:val="00550645"/>
    <w:rsid w:val="00550898"/>
    <w:rsid w:val="0055099D"/>
    <w:rsid w:val="00550A3E"/>
    <w:rsid w:val="00550CD4"/>
    <w:rsid w:val="00550D81"/>
    <w:rsid w:val="00550DD1"/>
    <w:rsid w:val="00550EB9"/>
    <w:rsid w:val="00550EE3"/>
    <w:rsid w:val="00550F80"/>
    <w:rsid w:val="00550FBE"/>
    <w:rsid w:val="005511C2"/>
    <w:rsid w:val="00551259"/>
    <w:rsid w:val="00551411"/>
    <w:rsid w:val="005514C4"/>
    <w:rsid w:val="005515E1"/>
    <w:rsid w:val="00551722"/>
    <w:rsid w:val="00551860"/>
    <w:rsid w:val="0055192A"/>
    <w:rsid w:val="00551AD0"/>
    <w:rsid w:val="00551B0F"/>
    <w:rsid w:val="00551B7F"/>
    <w:rsid w:val="00551C72"/>
    <w:rsid w:val="00551FA3"/>
    <w:rsid w:val="00551FCE"/>
    <w:rsid w:val="00552294"/>
    <w:rsid w:val="005523D0"/>
    <w:rsid w:val="005525B0"/>
    <w:rsid w:val="005527BC"/>
    <w:rsid w:val="00552812"/>
    <w:rsid w:val="005528B2"/>
    <w:rsid w:val="00552BCF"/>
    <w:rsid w:val="00552C16"/>
    <w:rsid w:val="00552C25"/>
    <w:rsid w:val="00552DCB"/>
    <w:rsid w:val="00553058"/>
    <w:rsid w:val="0055311F"/>
    <w:rsid w:val="00553250"/>
    <w:rsid w:val="0055348B"/>
    <w:rsid w:val="00553566"/>
    <w:rsid w:val="005535DB"/>
    <w:rsid w:val="0055361C"/>
    <w:rsid w:val="00553B90"/>
    <w:rsid w:val="00553BC1"/>
    <w:rsid w:val="00553E1E"/>
    <w:rsid w:val="00553EDB"/>
    <w:rsid w:val="00554106"/>
    <w:rsid w:val="00554524"/>
    <w:rsid w:val="0055476D"/>
    <w:rsid w:val="0055485E"/>
    <w:rsid w:val="00554A05"/>
    <w:rsid w:val="00554A14"/>
    <w:rsid w:val="00554EAC"/>
    <w:rsid w:val="005550B9"/>
    <w:rsid w:val="00555131"/>
    <w:rsid w:val="005555F4"/>
    <w:rsid w:val="00555894"/>
    <w:rsid w:val="00555BD5"/>
    <w:rsid w:val="00556229"/>
    <w:rsid w:val="00556761"/>
    <w:rsid w:val="00556766"/>
    <w:rsid w:val="00556938"/>
    <w:rsid w:val="00556955"/>
    <w:rsid w:val="00556DB4"/>
    <w:rsid w:val="00556F5E"/>
    <w:rsid w:val="00557168"/>
    <w:rsid w:val="00557226"/>
    <w:rsid w:val="0055726B"/>
    <w:rsid w:val="005572BD"/>
    <w:rsid w:val="0055731D"/>
    <w:rsid w:val="00557379"/>
    <w:rsid w:val="005573F9"/>
    <w:rsid w:val="0055776A"/>
    <w:rsid w:val="00557B2D"/>
    <w:rsid w:val="00557BBC"/>
    <w:rsid w:val="00557BBD"/>
    <w:rsid w:val="00557BEA"/>
    <w:rsid w:val="00557D5F"/>
    <w:rsid w:val="00557FD8"/>
    <w:rsid w:val="0056015F"/>
    <w:rsid w:val="00560285"/>
    <w:rsid w:val="00560293"/>
    <w:rsid w:val="005602C6"/>
    <w:rsid w:val="0056033A"/>
    <w:rsid w:val="005603F3"/>
    <w:rsid w:val="005607DD"/>
    <w:rsid w:val="00560A2C"/>
    <w:rsid w:val="005610EA"/>
    <w:rsid w:val="0056112E"/>
    <w:rsid w:val="00561140"/>
    <w:rsid w:val="00561142"/>
    <w:rsid w:val="00561248"/>
    <w:rsid w:val="005614A3"/>
    <w:rsid w:val="005615C5"/>
    <w:rsid w:val="0056165D"/>
    <w:rsid w:val="005616BB"/>
    <w:rsid w:val="0056178F"/>
    <w:rsid w:val="00561802"/>
    <w:rsid w:val="005618AC"/>
    <w:rsid w:val="00561980"/>
    <w:rsid w:val="00561A5D"/>
    <w:rsid w:val="00561D46"/>
    <w:rsid w:val="00561F45"/>
    <w:rsid w:val="0056202E"/>
    <w:rsid w:val="0056209D"/>
    <w:rsid w:val="005620BB"/>
    <w:rsid w:val="0056216A"/>
    <w:rsid w:val="00562546"/>
    <w:rsid w:val="00562553"/>
    <w:rsid w:val="00562692"/>
    <w:rsid w:val="00562707"/>
    <w:rsid w:val="005629B4"/>
    <w:rsid w:val="005629B6"/>
    <w:rsid w:val="00562BCE"/>
    <w:rsid w:val="00562F6B"/>
    <w:rsid w:val="00562F7B"/>
    <w:rsid w:val="005631DF"/>
    <w:rsid w:val="0056320D"/>
    <w:rsid w:val="005632B0"/>
    <w:rsid w:val="0056335A"/>
    <w:rsid w:val="00563367"/>
    <w:rsid w:val="005636D3"/>
    <w:rsid w:val="005636D7"/>
    <w:rsid w:val="0056386B"/>
    <w:rsid w:val="00563B87"/>
    <w:rsid w:val="00563B9A"/>
    <w:rsid w:val="00563EDE"/>
    <w:rsid w:val="005642A2"/>
    <w:rsid w:val="00564401"/>
    <w:rsid w:val="00564414"/>
    <w:rsid w:val="005644C7"/>
    <w:rsid w:val="00564614"/>
    <w:rsid w:val="00564749"/>
    <w:rsid w:val="005649E8"/>
    <w:rsid w:val="00564A28"/>
    <w:rsid w:val="00564C21"/>
    <w:rsid w:val="00564C6A"/>
    <w:rsid w:val="00564CAD"/>
    <w:rsid w:val="00564DD0"/>
    <w:rsid w:val="00564E46"/>
    <w:rsid w:val="00564E73"/>
    <w:rsid w:val="00564F72"/>
    <w:rsid w:val="00565069"/>
    <w:rsid w:val="005650C6"/>
    <w:rsid w:val="005651F7"/>
    <w:rsid w:val="00565671"/>
    <w:rsid w:val="005656AC"/>
    <w:rsid w:val="005657F0"/>
    <w:rsid w:val="00565A3A"/>
    <w:rsid w:val="00565C82"/>
    <w:rsid w:val="00565F8D"/>
    <w:rsid w:val="00566040"/>
    <w:rsid w:val="005660A3"/>
    <w:rsid w:val="005660A6"/>
    <w:rsid w:val="0056611D"/>
    <w:rsid w:val="0056617C"/>
    <w:rsid w:val="00566308"/>
    <w:rsid w:val="0056639C"/>
    <w:rsid w:val="0056691C"/>
    <w:rsid w:val="0056697E"/>
    <w:rsid w:val="0056698D"/>
    <w:rsid w:val="005669AB"/>
    <w:rsid w:val="005669E4"/>
    <w:rsid w:val="00566A40"/>
    <w:rsid w:val="00566ACD"/>
    <w:rsid w:val="00566BF6"/>
    <w:rsid w:val="00566C3B"/>
    <w:rsid w:val="00566E84"/>
    <w:rsid w:val="00566F41"/>
    <w:rsid w:val="00566F6E"/>
    <w:rsid w:val="0056711D"/>
    <w:rsid w:val="005673EA"/>
    <w:rsid w:val="0056793A"/>
    <w:rsid w:val="00567A38"/>
    <w:rsid w:val="00567B05"/>
    <w:rsid w:val="00567C3C"/>
    <w:rsid w:val="00567C66"/>
    <w:rsid w:val="00567CA8"/>
    <w:rsid w:val="0057003F"/>
    <w:rsid w:val="0057016A"/>
    <w:rsid w:val="0057043E"/>
    <w:rsid w:val="00570583"/>
    <w:rsid w:val="005705C4"/>
    <w:rsid w:val="00570882"/>
    <w:rsid w:val="00571534"/>
    <w:rsid w:val="00571744"/>
    <w:rsid w:val="00571968"/>
    <w:rsid w:val="00571A7F"/>
    <w:rsid w:val="00571AC3"/>
    <w:rsid w:val="00571EFE"/>
    <w:rsid w:val="00571F66"/>
    <w:rsid w:val="0057219C"/>
    <w:rsid w:val="005721E3"/>
    <w:rsid w:val="00572524"/>
    <w:rsid w:val="005725A4"/>
    <w:rsid w:val="005729A7"/>
    <w:rsid w:val="005729EE"/>
    <w:rsid w:val="00572A6D"/>
    <w:rsid w:val="00572A7A"/>
    <w:rsid w:val="00572AED"/>
    <w:rsid w:val="00572AEE"/>
    <w:rsid w:val="00572B03"/>
    <w:rsid w:val="00572B1C"/>
    <w:rsid w:val="00572BE1"/>
    <w:rsid w:val="00572D29"/>
    <w:rsid w:val="00572EFC"/>
    <w:rsid w:val="00572F0C"/>
    <w:rsid w:val="00572F3B"/>
    <w:rsid w:val="00572F79"/>
    <w:rsid w:val="0057316B"/>
    <w:rsid w:val="005731DE"/>
    <w:rsid w:val="005732C9"/>
    <w:rsid w:val="00573335"/>
    <w:rsid w:val="0057354D"/>
    <w:rsid w:val="0057357E"/>
    <w:rsid w:val="00573743"/>
    <w:rsid w:val="0057387C"/>
    <w:rsid w:val="00573A38"/>
    <w:rsid w:val="00573B8D"/>
    <w:rsid w:val="00573B93"/>
    <w:rsid w:val="00573D63"/>
    <w:rsid w:val="00573F7D"/>
    <w:rsid w:val="005740C2"/>
    <w:rsid w:val="00574155"/>
    <w:rsid w:val="00574385"/>
    <w:rsid w:val="00574400"/>
    <w:rsid w:val="0057471E"/>
    <w:rsid w:val="00574777"/>
    <w:rsid w:val="00574858"/>
    <w:rsid w:val="005748F3"/>
    <w:rsid w:val="005748FA"/>
    <w:rsid w:val="00574925"/>
    <w:rsid w:val="005749B8"/>
    <w:rsid w:val="00574C49"/>
    <w:rsid w:val="00574CBB"/>
    <w:rsid w:val="00574D7A"/>
    <w:rsid w:val="00575019"/>
    <w:rsid w:val="005750B2"/>
    <w:rsid w:val="00575357"/>
    <w:rsid w:val="005753F1"/>
    <w:rsid w:val="005755A7"/>
    <w:rsid w:val="00575976"/>
    <w:rsid w:val="00575BCD"/>
    <w:rsid w:val="00575D29"/>
    <w:rsid w:val="00575E6D"/>
    <w:rsid w:val="00576229"/>
    <w:rsid w:val="005764C8"/>
    <w:rsid w:val="00576838"/>
    <w:rsid w:val="005769D1"/>
    <w:rsid w:val="00576A6E"/>
    <w:rsid w:val="00576C66"/>
    <w:rsid w:val="00576EB7"/>
    <w:rsid w:val="00577619"/>
    <w:rsid w:val="0057779E"/>
    <w:rsid w:val="005778D9"/>
    <w:rsid w:val="00577D62"/>
    <w:rsid w:val="005801CC"/>
    <w:rsid w:val="00580304"/>
    <w:rsid w:val="005803DC"/>
    <w:rsid w:val="00580409"/>
    <w:rsid w:val="00580600"/>
    <w:rsid w:val="005806AA"/>
    <w:rsid w:val="005807C4"/>
    <w:rsid w:val="005808C7"/>
    <w:rsid w:val="00580958"/>
    <w:rsid w:val="00580B0F"/>
    <w:rsid w:val="00580C17"/>
    <w:rsid w:val="00580DA4"/>
    <w:rsid w:val="0058125E"/>
    <w:rsid w:val="005812BA"/>
    <w:rsid w:val="005812D6"/>
    <w:rsid w:val="005816A1"/>
    <w:rsid w:val="0058196E"/>
    <w:rsid w:val="005819C1"/>
    <w:rsid w:val="00581C49"/>
    <w:rsid w:val="00581D76"/>
    <w:rsid w:val="00581D7F"/>
    <w:rsid w:val="00581F00"/>
    <w:rsid w:val="00581F2B"/>
    <w:rsid w:val="00581F65"/>
    <w:rsid w:val="005820EC"/>
    <w:rsid w:val="00582139"/>
    <w:rsid w:val="0058232C"/>
    <w:rsid w:val="0058269B"/>
    <w:rsid w:val="00582793"/>
    <w:rsid w:val="0058283F"/>
    <w:rsid w:val="005828D7"/>
    <w:rsid w:val="005829A5"/>
    <w:rsid w:val="005829CD"/>
    <w:rsid w:val="00582B43"/>
    <w:rsid w:val="005830DB"/>
    <w:rsid w:val="00583100"/>
    <w:rsid w:val="00583118"/>
    <w:rsid w:val="00583297"/>
    <w:rsid w:val="00583446"/>
    <w:rsid w:val="005836E9"/>
    <w:rsid w:val="00583A8F"/>
    <w:rsid w:val="00583C88"/>
    <w:rsid w:val="00583D92"/>
    <w:rsid w:val="00583F18"/>
    <w:rsid w:val="00583F5F"/>
    <w:rsid w:val="005841C5"/>
    <w:rsid w:val="0058438C"/>
    <w:rsid w:val="0058439A"/>
    <w:rsid w:val="0058484B"/>
    <w:rsid w:val="0058492B"/>
    <w:rsid w:val="00584AF9"/>
    <w:rsid w:val="00584C1D"/>
    <w:rsid w:val="00584D5A"/>
    <w:rsid w:val="00584E6D"/>
    <w:rsid w:val="00584F56"/>
    <w:rsid w:val="005850DA"/>
    <w:rsid w:val="005852A9"/>
    <w:rsid w:val="005853B4"/>
    <w:rsid w:val="005853DE"/>
    <w:rsid w:val="00585BB1"/>
    <w:rsid w:val="00585BC7"/>
    <w:rsid w:val="0058606C"/>
    <w:rsid w:val="005861E9"/>
    <w:rsid w:val="005862FE"/>
    <w:rsid w:val="00586379"/>
    <w:rsid w:val="005864F4"/>
    <w:rsid w:val="0058655F"/>
    <w:rsid w:val="0058675E"/>
    <w:rsid w:val="00586787"/>
    <w:rsid w:val="00586874"/>
    <w:rsid w:val="00586C8C"/>
    <w:rsid w:val="00586C98"/>
    <w:rsid w:val="00586E04"/>
    <w:rsid w:val="00587015"/>
    <w:rsid w:val="00587095"/>
    <w:rsid w:val="0058715C"/>
    <w:rsid w:val="005873E7"/>
    <w:rsid w:val="005875F0"/>
    <w:rsid w:val="005875FF"/>
    <w:rsid w:val="0058766B"/>
    <w:rsid w:val="005879C3"/>
    <w:rsid w:val="00587B93"/>
    <w:rsid w:val="00587EE5"/>
    <w:rsid w:val="00587F33"/>
    <w:rsid w:val="00587FE4"/>
    <w:rsid w:val="00590129"/>
    <w:rsid w:val="00590464"/>
    <w:rsid w:val="0059050B"/>
    <w:rsid w:val="0059055D"/>
    <w:rsid w:val="00590697"/>
    <w:rsid w:val="005907AD"/>
    <w:rsid w:val="005907FE"/>
    <w:rsid w:val="00590A08"/>
    <w:rsid w:val="00590A47"/>
    <w:rsid w:val="00590B9F"/>
    <w:rsid w:val="00590BE4"/>
    <w:rsid w:val="00590C25"/>
    <w:rsid w:val="00590C3E"/>
    <w:rsid w:val="00590C8A"/>
    <w:rsid w:val="00590CDC"/>
    <w:rsid w:val="00590E28"/>
    <w:rsid w:val="0059118E"/>
    <w:rsid w:val="005912ED"/>
    <w:rsid w:val="005912F2"/>
    <w:rsid w:val="0059135D"/>
    <w:rsid w:val="005918A7"/>
    <w:rsid w:val="00591A07"/>
    <w:rsid w:val="00591B5D"/>
    <w:rsid w:val="00591E37"/>
    <w:rsid w:val="00591F0D"/>
    <w:rsid w:val="005921D1"/>
    <w:rsid w:val="005922DC"/>
    <w:rsid w:val="0059243F"/>
    <w:rsid w:val="005924B4"/>
    <w:rsid w:val="005924FB"/>
    <w:rsid w:val="0059253C"/>
    <w:rsid w:val="00592581"/>
    <w:rsid w:val="00592696"/>
    <w:rsid w:val="005926ED"/>
    <w:rsid w:val="00592971"/>
    <w:rsid w:val="005929AA"/>
    <w:rsid w:val="005933EB"/>
    <w:rsid w:val="0059356E"/>
    <w:rsid w:val="0059364E"/>
    <w:rsid w:val="00593731"/>
    <w:rsid w:val="005939B4"/>
    <w:rsid w:val="005939B6"/>
    <w:rsid w:val="00593B3F"/>
    <w:rsid w:val="00593EEB"/>
    <w:rsid w:val="00593FB2"/>
    <w:rsid w:val="005942C1"/>
    <w:rsid w:val="0059466A"/>
    <w:rsid w:val="0059477E"/>
    <w:rsid w:val="0059480B"/>
    <w:rsid w:val="00594841"/>
    <w:rsid w:val="00594893"/>
    <w:rsid w:val="005949F0"/>
    <w:rsid w:val="00594B5C"/>
    <w:rsid w:val="00594BED"/>
    <w:rsid w:val="00594CDB"/>
    <w:rsid w:val="00594EAC"/>
    <w:rsid w:val="00594F4A"/>
    <w:rsid w:val="00595207"/>
    <w:rsid w:val="0059528C"/>
    <w:rsid w:val="00595301"/>
    <w:rsid w:val="0059539E"/>
    <w:rsid w:val="00595466"/>
    <w:rsid w:val="0059582F"/>
    <w:rsid w:val="00595844"/>
    <w:rsid w:val="00595AFD"/>
    <w:rsid w:val="00595CCA"/>
    <w:rsid w:val="00595E39"/>
    <w:rsid w:val="00595F8D"/>
    <w:rsid w:val="0059600D"/>
    <w:rsid w:val="005963FA"/>
    <w:rsid w:val="00596408"/>
    <w:rsid w:val="005964AC"/>
    <w:rsid w:val="005964AD"/>
    <w:rsid w:val="005964B4"/>
    <w:rsid w:val="005968B6"/>
    <w:rsid w:val="00596961"/>
    <w:rsid w:val="00596A97"/>
    <w:rsid w:val="00596B07"/>
    <w:rsid w:val="00596EBC"/>
    <w:rsid w:val="00596F80"/>
    <w:rsid w:val="005970A2"/>
    <w:rsid w:val="005974FC"/>
    <w:rsid w:val="0059754D"/>
    <w:rsid w:val="00597583"/>
    <w:rsid w:val="0059763D"/>
    <w:rsid w:val="00597660"/>
    <w:rsid w:val="005979AF"/>
    <w:rsid w:val="00597C2D"/>
    <w:rsid w:val="00597CEC"/>
    <w:rsid w:val="00597D1E"/>
    <w:rsid w:val="00597D65"/>
    <w:rsid w:val="00597DBC"/>
    <w:rsid w:val="00597FE0"/>
    <w:rsid w:val="005A00BC"/>
    <w:rsid w:val="005A03E7"/>
    <w:rsid w:val="005A0446"/>
    <w:rsid w:val="005A05C6"/>
    <w:rsid w:val="005A0609"/>
    <w:rsid w:val="005A0642"/>
    <w:rsid w:val="005A0A5B"/>
    <w:rsid w:val="005A0C78"/>
    <w:rsid w:val="005A0CDB"/>
    <w:rsid w:val="005A0DD0"/>
    <w:rsid w:val="005A0E29"/>
    <w:rsid w:val="005A0FC6"/>
    <w:rsid w:val="005A107D"/>
    <w:rsid w:val="005A13C6"/>
    <w:rsid w:val="005A14E2"/>
    <w:rsid w:val="005A15F7"/>
    <w:rsid w:val="005A1708"/>
    <w:rsid w:val="005A17AD"/>
    <w:rsid w:val="005A18BF"/>
    <w:rsid w:val="005A19DE"/>
    <w:rsid w:val="005A1B53"/>
    <w:rsid w:val="005A2110"/>
    <w:rsid w:val="005A25A4"/>
    <w:rsid w:val="005A2610"/>
    <w:rsid w:val="005A271A"/>
    <w:rsid w:val="005A2892"/>
    <w:rsid w:val="005A2B0C"/>
    <w:rsid w:val="005A2BFC"/>
    <w:rsid w:val="005A3180"/>
    <w:rsid w:val="005A3193"/>
    <w:rsid w:val="005A3302"/>
    <w:rsid w:val="005A3305"/>
    <w:rsid w:val="005A3486"/>
    <w:rsid w:val="005A3499"/>
    <w:rsid w:val="005A3607"/>
    <w:rsid w:val="005A3640"/>
    <w:rsid w:val="005A3793"/>
    <w:rsid w:val="005A37B7"/>
    <w:rsid w:val="005A3865"/>
    <w:rsid w:val="005A3BD8"/>
    <w:rsid w:val="005A4258"/>
    <w:rsid w:val="005A428E"/>
    <w:rsid w:val="005A4664"/>
    <w:rsid w:val="005A471D"/>
    <w:rsid w:val="005A473A"/>
    <w:rsid w:val="005A4B0D"/>
    <w:rsid w:val="005A4B19"/>
    <w:rsid w:val="005A4F65"/>
    <w:rsid w:val="005A53CC"/>
    <w:rsid w:val="005A53EB"/>
    <w:rsid w:val="005A5553"/>
    <w:rsid w:val="005A55D5"/>
    <w:rsid w:val="005A57F7"/>
    <w:rsid w:val="005A5BCF"/>
    <w:rsid w:val="005A5BEC"/>
    <w:rsid w:val="005A5BF4"/>
    <w:rsid w:val="005A5C2F"/>
    <w:rsid w:val="005A5C75"/>
    <w:rsid w:val="005A5CD1"/>
    <w:rsid w:val="005A5D41"/>
    <w:rsid w:val="005A5F18"/>
    <w:rsid w:val="005A6375"/>
    <w:rsid w:val="005A6466"/>
    <w:rsid w:val="005A646E"/>
    <w:rsid w:val="005A66AD"/>
    <w:rsid w:val="005A6784"/>
    <w:rsid w:val="005A6908"/>
    <w:rsid w:val="005A690C"/>
    <w:rsid w:val="005A6918"/>
    <w:rsid w:val="005A698F"/>
    <w:rsid w:val="005A71B8"/>
    <w:rsid w:val="005A71DD"/>
    <w:rsid w:val="005A768C"/>
    <w:rsid w:val="005A7695"/>
    <w:rsid w:val="005A7716"/>
    <w:rsid w:val="005A7744"/>
    <w:rsid w:val="005A77F3"/>
    <w:rsid w:val="005A7919"/>
    <w:rsid w:val="005A799F"/>
    <w:rsid w:val="005A7AB3"/>
    <w:rsid w:val="005A7CAE"/>
    <w:rsid w:val="005A7D75"/>
    <w:rsid w:val="005A7E42"/>
    <w:rsid w:val="005B03A7"/>
    <w:rsid w:val="005B03B5"/>
    <w:rsid w:val="005B084B"/>
    <w:rsid w:val="005B0C45"/>
    <w:rsid w:val="005B0D3D"/>
    <w:rsid w:val="005B0FFE"/>
    <w:rsid w:val="005B1074"/>
    <w:rsid w:val="005B118B"/>
    <w:rsid w:val="005B1212"/>
    <w:rsid w:val="005B129F"/>
    <w:rsid w:val="005B12BB"/>
    <w:rsid w:val="005B13AA"/>
    <w:rsid w:val="005B13D2"/>
    <w:rsid w:val="005B1578"/>
    <w:rsid w:val="005B1676"/>
    <w:rsid w:val="005B1707"/>
    <w:rsid w:val="005B1A35"/>
    <w:rsid w:val="005B1B12"/>
    <w:rsid w:val="005B1B84"/>
    <w:rsid w:val="005B1C19"/>
    <w:rsid w:val="005B1CD3"/>
    <w:rsid w:val="005B1E1E"/>
    <w:rsid w:val="005B1E7F"/>
    <w:rsid w:val="005B1FA8"/>
    <w:rsid w:val="005B2056"/>
    <w:rsid w:val="005B20D7"/>
    <w:rsid w:val="005B230B"/>
    <w:rsid w:val="005B238E"/>
    <w:rsid w:val="005B2623"/>
    <w:rsid w:val="005B2AAB"/>
    <w:rsid w:val="005B2B9F"/>
    <w:rsid w:val="005B2BFA"/>
    <w:rsid w:val="005B2C45"/>
    <w:rsid w:val="005B2D46"/>
    <w:rsid w:val="005B2E57"/>
    <w:rsid w:val="005B300C"/>
    <w:rsid w:val="005B32D1"/>
    <w:rsid w:val="005B33A6"/>
    <w:rsid w:val="005B33D9"/>
    <w:rsid w:val="005B3639"/>
    <w:rsid w:val="005B36A1"/>
    <w:rsid w:val="005B37D1"/>
    <w:rsid w:val="005B3833"/>
    <w:rsid w:val="005B3A34"/>
    <w:rsid w:val="005B3BD5"/>
    <w:rsid w:val="005B3BDC"/>
    <w:rsid w:val="005B3C7F"/>
    <w:rsid w:val="005B3D6D"/>
    <w:rsid w:val="005B3D9C"/>
    <w:rsid w:val="005B3FB6"/>
    <w:rsid w:val="005B4117"/>
    <w:rsid w:val="005B4317"/>
    <w:rsid w:val="005B44CB"/>
    <w:rsid w:val="005B45B7"/>
    <w:rsid w:val="005B46E3"/>
    <w:rsid w:val="005B4884"/>
    <w:rsid w:val="005B4B6E"/>
    <w:rsid w:val="005B4E04"/>
    <w:rsid w:val="005B4F7E"/>
    <w:rsid w:val="005B4F85"/>
    <w:rsid w:val="005B5076"/>
    <w:rsid w:val="005B540A"/>
    <w:rsid w:val="005B55CA"/>
    <w:rsid w:val="005B55F4"/>
    <w:rsid w:val="005B5A83"/>
    <w:rsid w:val="005B5CFA"/>
    <w:rsid w:val="005B5D8B"/>
    <w:rsid w:val="005B5EC4"/>
    <w:rsid w:val="005B5F15"/>
    <w:rsid w:val="005B607B"/>
    <w:rsid w:val="005B63DE"/>
    <w:rsid w:val="005B64FB"/>
    <w:rsid w:val="005B66BB"/>
    <w:rsid w:val="005B6A8E"/>
    <w:rsid w:val="005B6AF7"/>
    <w:rsid w:val="005B6B57"/>
    <w:rsid w:val="005B6C89"/>
    <w:rsid w:val="005B70CC"/>
    <w:rsid w:val="005B71A3"/>
    <w:rsid w:val="005B726D"/>
    <w:rsid w:val="005B7558"/>
    <w:rsid w:val="005B769D"/>
    <w:rsid w:val="005B76FF"/>
    <w:rsid w:val="005B7760"/>
    <w:rsid w:val="005B79C6"/>
    <w:rsid w:val="005B7D2E"/>
    <w:rsid w:val="005B7D8F"/>
    <w:rsid w:val="005B7EC1"/>
    <w:rsid w:val="005C0098"/>
    <w:rsid w:val="005C013C"/>
    <w:rsid w:val="005C04F8"/>
    <w:rsid w:val="005C0620"/>
    <w:rsid w:val="005C0647"/>
    <w:rsid w:val="005C0717"/>
    <w:rsid w:val="005C0A62"/>
    <w:rsid w:val="005C0B93"/>
    <w:rsid w:val="005C0C15"/>
    <w:rsid w:val="005C0D60"/>
    <w:rsid w:val="005C0FA7"/>
    <w:rsid w:val="005C1063"/>
    <w:rsid w:val="005C12B6"/>
    <w:rsid w:val="005C13AF"/>
    <w:rsid w:val="005C158D"/>
    <w:rsid w:val="005C16A0"/>
    <w:rsid w:val="005C181B"/>
    <w:rsid w:val="005C19E4"/>
    <w:rsid w:val="005C1C53"/>
    <w:rsid w:val="005C1E89"/>
    <w:rsid w:val="005C2330"/>
    <w:rsid w:val="005C28A6"/>
    <w:rsid w:val="005C29B7"/>
    <w:rsid w:val="005C2B0F"/>
    <w:rsid w:val="005C2B54"/>
    <w:rsid w:val="005C2CE4"/>
    <w:rsid w:val="005C2F32"/>
    <w:rsid w:val="005C2F9D"/>
    <w:rsid w:val="005C2FD0"/>
    <w:rsid w:val="005C3033"/>
    <w:rsid w:val="005C3120"/>
    <w:rsid w:val="005C3151"/>
    <w:rsid w:val="005C3152"/>
    <w:rsid w:val="005C3324"/>
    <w:rsid w:val="005C3396"/>
    <w:rsid w:val="005C3437"/>
    <w:rsid w:val="005C34F5"/>
    <w:rsid w:val="005C3569"/>
    <w:rsid w:val="005C367C"/>
    <w:rsid w:val="005C3704"/>
    <w:rsid w:val="005C3761"/>
    <w:rsid w:val="005C3796"/>
    <w:rsid w:val="005C382C"/>
    <w:rsid w:val="005C39B6"/>
    <w:rsid w:val="005C3FA4"/>
    <w:rsid w:val="005C42E0"/>
    <w:rsid w:val="005C4641"/>
    <w:rsid w:val="005C4981"/>
    <w:rsid w:val="005C4FB4"/>
    <w:rsid w:val="005C5103"/>
    <w:rsid w:val="005C5141"/>
    <w:rsid w:val="005C52AE"/>
    <w:rsid w:val="005C5324"/>
    <w:rsid w:val="005C5367"/>
    <w:rsid w:val="005C5985"/>
    <w:rsid w:val="005C5A02"/>
    <w:rsid w:val="005C5A78"/>
    <w:rsid w:val="005C5A9B"/>
    <w:rsid w:val="005C5B30"/>
    <w:rsid w:val="005C5BDB"/>
    <w:rsid w:val="005C5C43"/>
    <w:rsid w:val="005C62AC"/>
    <w:rsid w:val="005C6331"/>
    <w:rsid w:val="005C651A"/>
    <w:rsid w:val="005C66FD"/>
    <w:rsid w:val="005C69CE"/>
    <w:rsid w:val="005C6A7C"/>
    <w:rsid w:val="005C6E9D"/>
    <w:rsid w:val="005C71C6"/>
    <w:rsid w:val="005C724C"/>
    <w:rsid w:val="005C7276"/>
    <w:rsid w:val="005C730C"/>
    <w:rsid w:val="005C74ED"/>
    <w:rsid w:val="005C75A8"/>
    <w:rsid w:val="005C7897"/>
    <w:rsid w:val="005C7B38"/>
    <w:rsid w:val="005C7B6D"/>
    <w:rsid w:val="005C7BB9"/>
    <w:rsid w:val="005C7BD5"/>
    <w:rsid w:val="005D0052"/>
    <w:rsid w:val="005D01A1"/>
    <w:rsid w:val="005D027B"/>
    <w:rsid w:val="005D0308"/>
    <w:rsid w:val="005D047E"/>
    <w:rsid w:val="005D04ED"/>
    <w:rsid w:val="005D0579"/>
    <w:rsid w:val="005D0585"/>
    <w:rsid w:val="005D0846"/>
    <w:rsid w:val="005D0B18"/>
    <w:rsid w:val="005D0D01"/>
    <w:rsid w:val="005D0D6B"/>
    <w:rsid w:val="005D1011"/>
    <w:rsid w:val="005D10CF"/>
    <w:rsid w:val="005D12D4"/>
    <w:rsid w:val="005D12D6"/>
    <w:rsid w:val="005D162F"/>
    <w:rsid w:val="005D16BF"/>
    <w:rsid w:val="005D1705"/>
    <w:rsid w:val="005D17B5"/>
    <w:rsid w:val="005D1AE8"/>
    <w:rsid w:val="005D1B11"/>
    <w:rsid w:val="005D1CC4"/>
    <w:rsid w:val="005D1E3E"/>
    <w:rsid w:val="005D1EBC"/>
    <w:rsid w:val="005D1F66"/>
    <w:rsid w:val="005D2140"/>
    <w:rsid w:val="005D24CA"/>
    <w:rsid w:val="005D2610"/>
    <w:rsid w:val="005D2644"/>
    <w:rsid w:val="005D27BF"/>
    <w:rsid w:val="005D2813"/>
    <w:rsid w:val="005D2814"/>
    <w:rsid w:val="005D28F5"/>
    <w:rsid w:val="005D2A97"/>
    <w:rsid w:val="005D2B09"/>
    <w:rsid w:val="005D2CA0"/>
    <w:rsid w:val="005D2FEE"/>
    <w:rsid w:val="005D3137"/>
    <w:rsid w:val="005D31C4"/>
    <w:rsid w:val="005D3279"/>
    <w:rsid w:val="005D4021"/>
    <w:rsid w:val="005D4873"/>
    <w:rsid w:val="005D498D"/>
    <w:rsid w:val="005D4AC6"/>
    <w:rsid w:val="005D4B58"/>
    <w:rsid w:val="005D4D4F"/>
    <w:rsid w:val="005D5103"/>
    <w:rsid w:val="005D51D9"/>
    <w:rsid w:val="005D51E8"/>
    <w:rsid w:val="005D5205"/>
    <w:rsid w:val="005D52F4"/>
    <w:rsid w:val="005D531A"/>
    <w:rsid w:val="005D548F"/>
    <w:rsid w:val="005D55B0"/>
    <w:rsid w:val="005D581C"/>
    <w:rsid w:val="005D5952"/>
    <w:rsid w:val="005D5A85"/>
    <w:rsid w:val="005D5BEF"/>
    <w:rsid w:val="005D5C5C"/>
    <w:rsid w:val="005D5E2F"/>
    <w:rsid w:val="005D6493"/>
    <w:rsid w:val="005D66AB"/>
    <w:rsid w:val="005D68CE"/>
    <w:rsid w:val="005D68F7"/>
    <w:rsid w:val="005D6B5C"/>
    <w:rsid w:val="005D6C81"/>
    <w:rsid w:val="005D6E7C"/>
    <w:rsid w:val="005D6E85"/>
    <w:rsid w:val="005D6F08"/>
    <w:rsid w:val="005D6F67"/>
    <w:rsid w:val="005D7014"/>
    <w:rsid w:val="005D70DA"/>
    <w:rsid w:val="005D74E0"/>
    <w:rsid w:val="005D75C0"/>
    <w:rsid w:val="005D75C2"/>
    <w:rsid w:val="005D76CB"/>
    <w:rsid w:val="005D7B94"/>
    <w:rsid w:val="005E062A"/>
    <w:rsid w:val="005E06A3"/>
    <w:rsid w:val="005E0710"/>
    <w:rsid w:val="005E07B9"/>
    <w:rsid w:val="005E08E5"/>
    <w:rsid w:val="005E09E1"/>
    <w:rsid w:val="005E0E91"/>
    <w:rsid w:val="005E0E9F"/>
    <w:rsid w:val="005E1285"/>
    <w:rsid w:val="005E12B9"/>
    <w:rsid w:val="005E1338"/>
    <w:rsid w:val="005E144C"/>
    <w:rsid w:val="005E1540"/>
    <w:rsid w:val="005E171D"/>
    <w:rsid w:val="005E1727"/>
    <w:rsid w:val="005E1756"/>
    <w:rsid w:val="005E1975"/>
    <w:rsid w:val="005E1B33"/>
    <w:rsid w:val="005E1D1B"/>
    <w:rsid w:val="005E1E51"/>
    <w:rsid w:val="005E1EB6"/>
    <w:rsid w:val="005E1ED2"/>
    <w:rsid w:val="005E1F8B"/>
    <w:rsid w:val="005E20EF"/>
    <w:rsid w:val="005E2191"/>
    <w:rsid w:val="005E2326"/>
    <w:rsid w:val="005E23E6"/>
    <w:rsid w:val="005E2454"/>
    <w:rsid w:val="005E2B56"/>
    <w:rsid w:val="005E2B62"/>
    <w:rsid w:val="005E2BEE"/>
    <w:rsid w:val="005E2CE5"/>
    <w:rsid w:val="005E2EAB"/>
    <w:rsid w:val="005E2EBB"/>
    <w:rsid w:val="005E2F97"/>
    <w:rsid w:val="005E303E"/>
    <w:rsid w:val="005E30AF"/>
    <w:rsid w:val="005E30B8"/>
    <w:rsid w:val="005E30F0"/>
    <w:rsid w:val="005E3123"/>
    <w:rsid w:val="005E32FF"/>
    <w:rsid w:val="005E33BC"/>
    <w:rsid w:val="005E347E"/>
    <w:rsid w:val="005E3580"/>
    <w:rsid w:val="005E3605"/>
    <w:rsid w:val="005E387E"/>
    <w:rsid w:val="005E3958"/>
    <w:rsid w:val="005E398B"/>
    <w:rsid w:val="005E3A8D"/>
    <w:rsid w:val="005E3AAE"/>
    <w:rsid w:val="005E3D64"/>
    <w:rsid w:val="005E3E02"/>
    <w:rsid w:val="005E3F89"/>
    <w:rsid w:val="005E3FDF"/>
    <w:rsid w:val="005E408E"/>
    <w:rsid w:val="005E4390"/>
    <w:rsid w:val="005E4613"/>
    <w:rsid w:val="005E4722"/>
    <w:rsid w:val="005E47A2"/>
    <w:rsid w:val="005E4A2D"/>
    <w:rsid w:val="005E4C51"/>
    <w:rsid w:val="005E4D06"/>
    <w:rsid w:val="005E4FBA"/>
    <w:rsid w:val="005E5420"/>
    <w:rsid w:val="005E56CB"/>
    <w:rsid w:val="005E5803"/>
    <w:rsid w:val="005E5947"/>
    <w:rsid w:val="005E5AE0"/>
    <w:rsid w:val="005E5B83"/>
    <w:rsid w:val="005E5B8A"/>
    <w:rsid w:val="005E5BB9"/>
    <w:rsid w:val="005E5CBF"/>
    <w:rsid w:val="005E5F48"/>
    <w:rsid w:val="005E6156"/>
    <w:rsid w:val="005E61FE"/>
    <w:rsid w:val="005E6359"/>
    <w:rsid w:val="005E636B"/>
    <w:rsid w:val="005E64A4"/>
    <w:rsid w:val="005E651D"/>
    <w:rsid w:val="005E6582"/>
    <w:rsid w:val="005E6708"/>
    <w:rsid w:val="005E6A53"/>
    <w:rsid w:val="005E6CE7"/>
    <w:rsid w:val="005E6D32"/>
    <w:rsid w:val="005E6D96"/>
    <w:rsid w:val="005E6E84"/>
    <w:rsid w:val="005E7096"/>
    <w:rsid w:val="005E7205"/>
    <w:rsid w:val="005E733E"/>
    <w:rsid w:val="005E7487"/>
    <w:rsid w:val="005E74F7"/>
    <w:rsid w:val="005E7521"/>
    <w:rsid w:val="005E77F3"/>
    <w:rsid w:val="005E7915"/>
    <w:rsid w:val="005E7A14"/>
    <w:rsid w:val="005E7AFB"/>
    <w:rsid w:val="005E7B55"/>
    <w:rsid w:val="005E7BB9"/>
    <w:rsid w:val="005E7D2A"/>
    <w:rsid w:val="005E7DBA"/>
    <w:rsid w:val="005F0113"/>
    <w:rsid w:val="005F018D"/>
    <w:rsid w:val="005F01AA"/>
    <w:rsid w:val="005F05BF"/>
    <w:rsid w:val="005F0694"/>
    <w:rsid w:val="005F07B4"/>
    <w:rsid w:val="005F094C"/>
    <w:rsid w:val="005F09E3"/>
    <w:rsid w:val="005F0AE2"/>
    <w:rsid w:val="005F0B08"/>
    <w:rsid w:val="005F0BD1"/>
    <w:rsid w:val="005F0E22"/>
    <w:rsid w:val="005F0E6A"/>
    <w:rsid w:val="005F0E86"/>
    <w:rsid w:val="005F11AA"/>
    <w:rsid w:val="005F12AC"/>
    <w:rsid w:val="005F1301"/>
    <w:rsid w:val="005F1396"/>
    <w:rsid w:val="005F139D"/>
    <w:rsid w:val="005F13C7"/>
    <w:rsid w:val="005F180E"/>
    <w:rsid w:val="005F18CA"/>
    <w:rsid w:val="005F1965"/>
    <w:rsid w:val="005F1A61"/>
    <w:rsid w:val="005F1A7E"/>
    <w:rsid w:val="005F1A88"/>
    <w:rsid w:val="005F1B1A"/>
    <w:rsid w:val="005F1BD0"/>
    <w:rsid w:val="005F1C7C"/>
    <w:rsid w:val="005F1EA3"/>
    <w:rsid w:val="005F1F1B"/>
    <w:rsid w:val="005F21E3"/>
    <w:rsid w:val="005F2386"/>
    <w:rsid w:val="005F2458"/>
    <w:rsid w:val="005F2A1F"/>
    <w:rsid w:val="005F2B53"/>
    <w:rsid w:val="005F2D24"/>
    <w:rsid w:val="005F2D2B"/>
    <w:rsid w:val="005F2D5F"/>
    <w:rsid w:val="005F2E18"/>
    <w:rsid w:val="005F2EB0"/>
    <w:rsid w:val="005F2ECA"/>
    <w:rsid w:val="005F35B1"/>
    <w:rsid w:val="005F35B9"/>
    <w:rsid w:val="005F3980"/>
    <w:rsid w:val="005F398A"/>
    <w:rsid w:val="005F3AA9"/>
    <w:rsid w:val="005F3AFA"/>
    <w:rsid w:val="005F3C1F"/>
    <w:rsid w:val="005F3DE8"/>
    <w:rsid w:val="005F3EB0"/>
    <w:rsid w:val="005F3F53"/>
    <w:rsid w:val="005F42E9"/>
    <w:rsid w:val="005F42FA"/>
    <w:rsid w:val="005F43D6"/>
    <w:rsid w:val="005F486B"/>
    <w:rsid w:val="005F48FE"/>
    <w:rsid w:val="005F4B2A"/>
    <w:rsid w:val="005F4CE1"/>
    <w:rsid w:val="005F4DAF"/>
    <w:rsid w:val="005F4E0F"/>
    <w:rsid w:val="005F501E"/>
    <w:rsid w:val="005F5092"/>
    <w:rsid w:val="005F57EF"/>
    <w:rsid w:val="005F5903"/>
    <w:rsid w:val="005F5C58"/>
    <w:rsid w:val="005F5C6F"/>
    <w:rsid w:val="005F5F5D"/>
    <w:rsid w:val="005F5FFD"/>
    <w:rsid w:val="005F62AF"/>
    <w:rsid w:val="005F6300"/>
    <w:rsid w:val="005F6321"/>
    <w:rsid w:val="005F633A"/>
    <w:rsid w:val="005F643B"/>
    <w:rsid w:val="005F6458"/>
    <w:rsid w:val="005F65C4"/>
    <w:rsid w:val="005F6607"/>
    <w:rsid w:val="005F6649"/>
    <w:rsid w:val="005F676A"/>
    <w:rsid w:val="005F6888"/>
    <w:rsid w:val="005F69FC"/>
    <w:rsid w:val="005F6C56"/>
    <w:rsid w:val="005F703D"/>
    <w:rsid w:val="005F70B2"/>
    <w:rsid w:val="005F72D7"/>
    <w:rsid w:val="005F7405"/>
    <w:rsid w:val="005F7419"/>
    <w:rsid w:val="005F7570"/>
    <w:rsid w:val="005F75F9"/>
    <w:rsid w:val="005F76D8"/>
    <w:rsid w:val="005F7769"/>
    <w:rsid w:val="005F77F5"/>
    <w:rsid w:val="005F79F2"/>
    <w:rsid w:val="005F7A6B"/>
    <w:rsid w:val="005F7DE7"/>
    <w:rsid w:val="005F7FBC"/>
    <w:rsid w:val="0060001F"/>
    <w:rsid w:val="00600387"/>
    <w:rsid w:val="00600389"/>
    <w:rsid w:val="0060074D"/>
    <w:rsid w:val="006007CE"/>
    <w:rsid w:val="00600A00"/>
    <w:rsid w:val="00600AD6"/>
    <w:rsid w:val="006010E9"/>
    <w:rsid w:val="00601207"/>
    <w:rsid w:val="00601284"/>
    <w:rsid w:val="00601363"/>
    <w:rsid w:val="006014B9"/>
    <w:rsid w:val="006014F1"/>
    <w:rsid w:val="00601643"/>
    <w:rsid w:val="006016A6"/>
    <w:rsid w:val="00601954"/>
    <w:rsid w:val="00601B15"/>
    <w:rsid w:val="00601B3A"/>
    <w:rsid w:val="00601B53"/>
    <w:rsid w:val="00601BBC"/>
    <w:rsid w:val="00601C77"/>
    <w:rsid w:val="00601CF6"/>
    <w:rsid w:val="00601DCF"/>
    <w:rsid w:val="00602142"/>
    <w:rsid w:val="006021D8"/>
    <w:rsid w:val="0060228D"/>
    <w:rsid w:val="006022D8"/>
    <w:rsid w:val="00602410"/>
    <w:rsid w:val="006026E6"/>
    <w:rsid w:val="00602C3F"/>
    <w:rsid w:val="00602D61"/>
    <w:rsid w:val="00602F00"/>
    <w:rsid w:val="00602F9E"/>
    <w:rsid w:val="00603234"/>
    <w:rsid w:val="0060328B"/>
    <w:rsid w:val="00603290"/>
    <w:rsid w:val="006033C4"/>
    <w:rsid w:val="0060351C"/>
    <w:rsid w:val="006036FC"/>
    <w:rsid w:val="006038A8"/>
    <w:rsid w:val="00603C1F"/>
    <w:rsid w:val="00603E4E"/>
    <w:rsid w:val="006042BA"/>
    <w:rsid w:val="00604619"/>
    <w:rsid w:val="006047E1"/>
    <w:rsid w:val="0060480D"/>
    <w:rsid w:val="00604930"/>
    <w:rsid w:val="00604B6C"/>
    <w:rsid w:val="00604F80"/>
    <w:rsid w:val="006050E5"/>
    <w:rsid w:val="00605625"/>
    <w:rsid w:val="006058A1"/>
    <w:rsid w:val="00605902"/>
    <w:rsid w:val="00605986"/>
    <w:rsid w:val="00605A44"/>
    <w:rsid w:val="00605AD7"/>
    <w:rsid w:val="00605CD7"/>
    <w:rsid w:val="00605EE3"/>
    <w:rsid w:val="006060B4"/>
    <w:rsid w:val="00606471"/>
    <w:rsid w:val="00606699"/>
    <w:rsid w:val="00606831"/>
    <w:rsid w:val="00606866"/>
    <w:rsid w:val="006069F6"/>
    <w:rsid w:val="006069FC"/>
    <w:rsid w:val="00606B95"/>
    <w:rsid w:val="00606F70"/>
    <w:rsid w:val="00607146"/>
    <w:rsid w:val="00607256"/>
    <w:rsid w:val="0060729F"/>
    <w:rsid w:val="0060744C"/>
    <w:rsid w:val="00607897"/>
    <w:rsid w:val="006078E1"/>
    <w:rsid w:val="00607A8E"/>
    <w:rsid w:val="00607D1F"/>
    <w:rsid w:val="00607E17"/>
    <w:rsid w:val="00610243"/>
    <w:rsid w:val="00610319"/>
    <w:rsid w:val="00610552"/>
    <w:rsid w:val="006105E6"/>
    <w:rsid w:val="006107E2"/>
    <w:rsid w:val="00610BF4"/>
    <w:rsid w:val="00610C8C"/>
    <w:rsid w:val="00610DF7"/>
    <w:rsid w:val="00610E24"/>
    <w:rsid w:val="00610FB7"/>
    <w:rsid w:val="00611065"/>
    <w:rsid w:val="0061118A"/>
    <w:rsid w:val="00611202"/>
    <w:rsid w:val="00611392"/>
    <w:rsid w:val="00611471"/>
    <w:rsid w:val="00611534"/>
    <w:rsid w:val="00611723"/>
    <w:rsid w:val="00611764"/>
    <w:rsid w:val="00611832"/>
    <w:rsid w:val="006118E5"/>
    <w:rsid w:val="00611A07"/>
    <w:rsid w:val="00611A22"/>
    <w:rsid w:val="00611B3D"/>
    <w:rsid w:val="00611BA3"/>
    <w:rsid w:val="00611FEF"/>
    <w:rsid w:val="00611FFC"/>
    <w:rsid w:val="006120BC"/>
    <w:rsid w:val="006120D8"/>
    <w:rsid w:val="0061232C"/>
    <w:rsid w:val="0061245F"/>
    <w:rsid w:val="00612632"/>
    <w:rsid w:val="00612C3C"/>
    <w:rsid w:val="00612F14"/>
    <w:rsid w:val="00613046"/>
    <w:rsid w:val="00613076"/>
    <w:rsid w:val="006131D7"/>
    <w:rsid w:val="006132E2"/>
    <w:rsid w:val="0061339C"/>
    <w:rsid w:val="0061364E"/>
    <w:rsid w:val="006136CB"/>
    <w:rsid w:val="006136D9"/>
    <w:rsid w:val="00613A33"/>
    <w:rsid w:val="00613A58"/>
    <w:rsid w:val="00613BE9"/>
    <w:rsid w:val="00613CC4"/>
    <w:rsid w:val="00613E54"/>
    <w:rsid w:val="00613F63"/>
    <w:rsid w:val="00614086"/>
    <w:rsid w:val="0061409A"/>
    <w:rsid w:val="006140C4"/>
    <w:rsid w:val="0061415E"/>
    <w:rsid w:val="006141EE"/>
    <w:rsid w:val="00614590"/>
    <w:rsid w:val="00614629"/>
    <w:rsid w:val="00614800"/>
    <w:rsid w:val="00614C51"/>
    <w:rsid w:val="00614CC5"/>
    <w:rsid w:val="00614D75"/>
    <w:rsid w:val="00614E0C"/>
    <w:rsid w:val="00614EBC"/>
    <w:rsid w:val="00614EC9"/>
    <w:rsid w:val="00614F56"/>
    <w:rsid w:val="00614FDE"/>
    <w:rsid w:val="0061525A"/>
    <w:rsid w:val="00615280"/>
    <w:rsid w:val="006153C4"/>
    <w:rsid w:val="006156F0"/>
    <w:rsid w:val="006159E0"/>
    <w:rsid w:val="00615C59"/>
    <w:rsid w:val="00615D69"/>
    <w:rsid w:val="00615D98"/>
    <w:rsid w:val="00615DF2"/>
    <w:rsid w:val="00615E1C"/>
    <w:rsid w:val="0061637A"/>
    <w:rsid w:val="0061656B"/>
    <w:rsid w:val="00616857"/>
    <w:rsid w:val="00616B0C"/>
    <w:rsid w:val="00616D3A"/>
    <w:rsid w:val="00616DD2"/>
    <w:rsid w:val="006172AF"/>
    <w:rsid w:val="0061732A"/>
    <w:rsid w:val="0061746C"/>
    <w:rsid w:val="0061750A"/>
    <w:rsid w:val="0061753F"/>
    <w:rsid w:val="006176C2"/>
    <w:rsid w:val="00617768"/>
    <w:rsid w:val="006177C6"/>
    <w:rsid w:val="006178DD"/>
    <w:rsid w:val="006178FE"/>
    <w:rsid w:val="00617C40"/>
    <w:rsid w:val="00617EE7"/>
    <w:rsid w:val="00617F23"/>
    <w:rsid w:val="0062000B"/>
    <w:rsid w:val="00620066"/>
    <w:rsid w:val="00620321"/>
    <w:rsid w:val="00620435"/>
    <w:rsid w:val="0062060F"/>
    <w:rsid w:val="006206F3"/>
    <w:rsid w:val="00620A86"/>
    <w:rsid w:val="00620DCA"/>
    <w:rsid w:val="0062105B"/>
    <w:rsid w:val="006212FD"/>
    <w:rsid w:val="00621399"/>
    <w:rsid w:val="0062140B"/>
    <w:rsid w:val="00622061"/>
    <w:rsid w:val="006220EB"/>
    <w:rsid w:val="00622146"/>
    <w:rsid w:val="006221C8"/>
    <w:rsid w:val="006222DA"/>
    <w:rsid w:val="006224C3"/>
    <w:rsid w:val="006224CA"/>
    <w:rsid w:val="006226BC"/>
    <w:rsid w:val="006226D3"/>
    <w:rsid w:val="0062279A"/>
    <w:rsid w:val="00622E51"/>
    <w:rsid w:val="00623108"/>
    <w:rsid w:val="00623296"/>
    <w:rsid w:val="00623350"/>
    <w:rsid w:val="006233A3"/>
    <w:rsid w:val="006233AB"/>
    <w:rsid w:val="00623455"/>
    <w:rsid w:val="006235B2"/>
    <w:rsid w:val="00623858"/>
    <w:rsid w:val="006238B1"/>
    <w:rsid w:val="00623973"/>
    <w:rsid w:val="006239F8"/>
    <w:rsid w:val="00623B65"/>
    <w:rsid w:val="00623C71"/>
    <w:rsid w:val="00623F01"/>
    <w:rsid w:val="006241CE"/>
    <w:rsid w:val="00624380"/>
    <w:rsid w:val="006243E3"/>
    <w:rsid w:val="0062468A"/>
    <w:rsid w:val="0062474E"/>
    <w:rsid w:val="006248D5"/>
    <w:rsid w:val="00624A28"/>
    <w:rsid w:val="00624B1A"/>
    <w:rsid w:val="00624C6D"/>
    <w:rsid w:val="00624F7C"/>
    <w:rsid w:val="00624FE1"/>
    <w:rsid w:val="00624FE9"/>
    <w:rsid w:val="006250EE"/>
    <w:rsid w:val="0062510C"/>
    <w:rsid w:val="006252ED"/>
    <w:rsid w:val="006253D7"/>
    <w:rsid w:val="0062561C"/>
    <w:rsid w:val="00625621"/>
    <w:rsid w:val="0062571C"/>
    <w:rsid w:val="00625795"/>
    <w:rsid w:val="006259F2"/>
    <w:rsid w:val="00625BD7"/>
    <w:rsid w:val="00625C13"/>
    <w:rsid w:val="00625CCE"/>
    <w:rsid w:val="00625CEF"/>
    <w:rsid w:val="00625E11"/>
    <w:rsid w:val="00625E41"/>
    <w:rsid w:val="00625E46"/>
    <w:rsid w:val="00625EC3"/>
    <w:rsid w:val="006260C1"/>
    <w:rsid w:val="006260E7"/>
    <w:rsid w:val="00626311"/>
    <w:rsid w:val="00626377"/>
    <w:rsid w:val="006266CD"/>
    <w:rsid w:val="00626893"/>
    <w:rsid w:val="00626A62"/>
    <w:rsid w:val="00626B81"/>
    <w:rsid w:val="00626C0B"/>
    <w:rsid w:val="00626D6F"/>
    <w:rsid w:val="00627110"/>
    <w:rsid w:val="00627121"/>
    <w:rsid w:val="006271F5"/>
    <w:rsid w:val="00627518"/>
    <w:rsid w:val="00627854"/>
    <w:rsid w:val="006279AF"/>
    <w:rsid w:val="00627A0B"/>
    <w:rsid w:val="00627A94"/>
    <w:rsid w:val="00627B0E"/>
    <w:rsid w:val="0063005B"/>
    <w:rsid w:val="006300F2"/>
    <w:rsid w:val="0063012B"/>
    <w:rsid w:val="00630201"/>
    <w:rsid w:val="0063029B"/>
    <w:rsid w:val="00630508"/>
    <w:rsid w:val="006306D8"/>
    <w:rsid w:val="00630808"/>
    <w:rsid w:val="006308A4"/>
    <w:rsid w:val="00630907"/>
    <w:rsid w:val="00630935"/>
    <w:rsid w:val="00630ABB"/>
    <w:rsid w:val="00630BD3"/>
    <w:rsid w:val="00630D87"/>
    <w:rsid w:val="00631024"/>
    <w:rsid w:val="00631331"/>
    <w:rsid w:val="006313CA"/>
    <w:rsid w:val="0063153F"/>
    <w:rsid w:val="0063175C"/>
    <w:rsid w:val="00631A00"/>
    <w:rsid w:val="00631A5B"/>
    <w:rsid w:val="00631AC2"/>
    <w:rsid w:val="00631B05"/>
    <w:rsid w:val="00631B40"/>
    <w:rsid w:val="00631BA8"/>
    <w:rsid w:val="00631D15"/>
    <w:rsid w:val="00631D6B"/>
    <w:rsid w:val="00631ECE"/>
    <w:rsid w:val="0063233C"/>
    <w:rsid w:val="006323A5"/>
    <w:rsid w:val="00632527"/>
    <w:rsid w:val="006325CC"/>
    <w:rsid w:val="0063297A"/>
    <w:rsid w:val="00632CC2"/>
    <w:rsid w:val="00632FC5"/>
    <w:rsid w:val="0063330C"/>
    <w:rsid w:val="0063396B"/>
    <w:rsid w:val="006339D9"/>
    <w:rsid w:val="00633A7C"/>
    <w:rsid w:val="00633BE5"/>
    <w:rsid w:val="00633BF1"/>
    <w:rsid w:val="00633C28"/>
    <w:rsid w:val="00633C59"/>
    <w:rsid w:val="00633DB4"/>
    <w:rsid w:val="00633E82"/>
    <w:rsid w:val="00633EBF"/>
    <w:rsid w:val="00633F8E"/>
    <w:rsid w:val="0063406F"/>
    <w:rsid w:val="00634339"/>
    <w:rsid w:val="0063468E"/>
    <w:rsid w:val="00634918"/>
    <w:rsid w:val="00634931"/>
    <w:rsid w:val="00634AE1"/>
    <w:rsid w:val="00634B98"/>
    <w:rsid w:val="00634BD0"/>
    <w:rsid w:val="00634EBC"/>
    <w:rsid w:val="00634FB6"/>
    <w:rsid w:val="00634FF3"/>
    <w:rsid w:val="0063502C"/>
    <w:rsid w:val="0063515C"/>
    <w:rsid w:val="0063531C"/>
    <w:rsid w:val="006354D6"/>
    <w:rsid w:val="006354DF"/>
    <w:rsid w:val="006355F5"/>
    <w:rsid w:val="00635DC2"/>
    <w:rsid w:val="00635E0E"/>
    <w:rsid w:val="0063605A"/>
    <w:rsid w:val="006360F7"/>
    <w:rsid w:val="006363AF"/>
    <w:rsid w:val="006363E0"/>
    <w:rsid w:val="00636ACA"/>
    <w:rsid w:val="00636BCA"/>
    <w:rsid w:val="00636BD3"/>
    <w:rsid w:val="00636DC2"/>
    <w:rsid w:val="00636F68"/>
    <w:rsid w:val="00637BCE"/>
    <w:rsid w:val="00637D69"/>
    <w:rsid w:val="00637EBE"/>
    <w:rsid w:val="00637F1F"/>
    <w:rsid w:val="0064028E"/>
    <w:rsid w:val="006402FA"/>
    <w:rsid w:val="00640332"/>
    <w:rsid w:val="0064061E"/>
    <w:rsid w:val="006407CA"/>
    <w:rsid w:val="0064095F"/>
    <w:rsid w:val="00640A9D"/>
    <w:rsid w:val="00640B38"/>
    <w:rsid w:val="00640CC5"/>
    <w:rsid w:val="00640CDD"/>
    <w:rsid w:val="00640D48"/>
    <w:rsid w:val="006410C7"/>
    <w:rsid w:val="00641526"/>
    <w:rsid w:val="00641886"/>
    <w:rsid w:val="00641BEA"/>
    <w:rsid w:val="00641CEE"/>
    <w:rsid w:val="00641D65"/>
    <w:rsid w:val="00641E25"/>
    <w:rsid w:val="00641E29"/>
    <w:rsid w:val="00642060"/>
    <w:rsid w:val="00642078"/>
    <w:rsid w:val="00642288"/>
    <w:rsid w:val="0064236C"/>
    <w:rsid w:val="006424DF"/>
    <w:rsid w:val="00642500"/>
    <w:rsid w:val="0064261F"/>
    <w:rsid w:val="00642749"/>
    <w:rsid w:val="0064296A"/>
    <w:rsid w:val="00642994"/>
    <w:rsid w:val="00642C1E"/>
    <w:rsid w:val="00642D8F"/>
    <w:rsid w:val="00642F46"/>
    <w:rsid w:val="006430BC"/>
    <w:rsid w:val="006430D3"/>
    <w:rsid w:val="0064311C"/>
    <w:rsid w:val="00643122"/>
    <w:rsid w:val="0064320C"/>
    <w:rsid w:val="00643222"/>
    <w:rsid w:val="00643330"/>
    <w:rsid w:val="0064344A"/>
    <w:rsid w:val="00643554"/>
    <w:rsid w:val="00643604"/>
    <w:rsid w:val="00643609"/>
    <w:rsid w:val="0064379C"/>
    <w:rsid w:val="0064385F"/>
    <w:rsid w:val="006438D4"/>
    <w:rsid w:val="00643AD6"/>
    <w:rsid w:val="00643DEB"/>
    <w:rsid w:val="0064439F"/>
    <w:rsid w:val="006443C4"/>
    <w:rsid w:val="00644424"/>
    <w:rsid w:val="0064472A"/>
    <w:rsid w:val="00644B0B"/>
    <w:rsid w:val="00644C02"/>
    <w:rsid w:val="00644C24"/>
    <w:rsid w:val="00644E36"/>
    <w:rsid w:val="00644FC1"/>
    <w:rsid w:val="00645289"/>
    <w:rsid w:val="006452C8"/>
    <w:rsid w:val="006454EB"/>
    <w:rsid w:val="00645610"/>
    <w:rsid w:val="0064571E"/>
    <w:rsid w:val="00645ADD"/>
    <w:rsid w:val="00645BA0"/>
    <w:rsid w:val="00645CA6"/>
    <w:rsid w:val="00645DE5"/>
    <w:rsid w:val="00645E9F"/>
    <w:rsid w:val="00645FC2"/>
    <w:rsid w:val="0064601F"/>
    <w:rsid w:val="0064622E"/>
    <w:rsid w:val="00646335"/>
    <w:rsid w:val="00646504"/>
    <w:rsid w:val="0064660B"/>
    <w:rsid w:val="006469F0"/>
    <w:rsid w:val="00646A94"/>
    <w:rsid w:val="00646B04"/>
    <w:rsid w:val="00647233"/>
    <w:rsid w:val="006472B5"/>
    <w:rsid w:val="006474BD"/>
    <w:rsid w:val="006475E4"/>
    <w:rsid w:val="006479C6"/>
    <w:rsid w:val="00647A38"/>
    <w:rsid w:val="00647AF3"/>
    <w:rsid w:val="00650256"/>
    <w:rsid w:val="0065039F"/>
    <w:rsid w:val="00650403"/>
    <w:rsid w:val="00650447"/>
    <w:rsid w:val="00650536"/>
    <w:rsid w:val="00650556"/>
    <w:rsid w:val="006505A0"/>
    <w:rsid w:val="006505E7"/>
    <w:rsid w:val="006506A3"/>
    <w:rsid w:val="006508C9"/>
    <w:rsid w:val="006509D8"/>
    <w:rsid w:val="00650B1C"/>
    <w:rsid w:val="00650BC0"/>
    <w:rsid w:val="00650C03"/>
    <w:rsid w:val="00650C45"/>
    <w:rsid w:val="00650CE3"/>
    <w:rsid w:val="00650E17"/>
    <w:rsid w:val="00650F25"/>
    <w:rsid w:val="00650F2A"/>
    <w:rsid w:val="00650FF0"/>
    <w:rsid w:val="0065112D"/>
    <w:rsid w:val="006512F6"/>
    <w:rsid w:val="006517A1"/>
    <w:rsid w:val="00651837"/>
    <w:rsid w:val="0065186E"/>
    <w:rsid w:val="00651992"/>
    <w:rsid w:val="00651B4B"/>
    <w:rsid w:val="00651C2B"/>
    <w:rsid w:val="00651D73"/>
    <w:rsid w:val="00651D9B"/>
    <w:rsid w:val="00651ECE"/>
    <w:rsid w:val="00652219"/>
    <w:rsid w:val="00652284"/>
    <w:rsid w:val="00652518"/>
    <w:rsid w:val="0065270D"/>
    <w:rsid w:val="00652DF2"/>
    <w:rsid w:val="00653000"/>
    <w:rsid w:val="00653014"/>
    <w:rsid w:val="00653026"/>
    <w:rsid w:val="006530C1"/>
    <w:rsid w:val="0065310F"/>
    <w:rsid w:val="006531F4"/>
    <w:rsid w:val="0065321F"/>
    <w:rsid w:val="0065373F"/>
    <w:rsid w:val="0065377E"/>
    <w:rsid w:val="006537FC"/>
    <w:rsid w:val="00653A0F"/>
    <w:rsid w:val="00653B2E"/>
    <w:rsid w:val="00653B45"/>
    <w:rsid w:val="00653CAB"/>
    <w:rsid w:val="00653CB2"/>
    <w:rsid w:val="0065441D"/>
    <w:rsid w:val="0065443C"/>
    <w:rsid w:val="00654841"/>
    <w:rsid w:val="00654850"/>
    <w:rsid w:val="00654A19"/>
    <w:rsid w:val="00654B9E"/>
    <w:rsid w:val="00654CFB"/>
    <w:rsid w:val="00654D46"/>
    <w:rsid w:val="00654E98"/>
    <w:rsid w:val="00654FC5"/>
    <w:rsid w:val="00655006"/>
    <w:rsid w:val="00655194"/>
    <w:rsid w:val="00655449"/>
    <w:rsid w:val="006554CD"/>
    <w:rsid w:val="0065552F"/>
    <w:rsid w:val="00655530"/>
    <w:rsid w:val="00655590"/>
    <w:rsid w:val="0065568A"/>
    <w:rsid w:val="00655A35"/>
    <w:rsid w:val="00655B17"/>
    <w:rsid w:val="00655E83"/>
    <w:rsid w:val="00655E84"/>
    <w:rsid w:val="00655ECE"/>
    <w:rsid w:val="006560DE"/>
    <w:rsid w:val="00656357"/>
    <w:rsid w:val="006563FD"/>
    <w:rsid w:val="006564D5"/>
    <w:rsid w:val="00656900"/>
    <w:rsid w:val="006569A1"/>
    <w:rsid w:val="006569C4"/>
    <w:rsid w:val="006569D2"/>
    <w:rsid w:val="00656A79"/>
    <w:rsid w:val="00656B36"/>
    <w:rsid w:val="00656D86"/>
    <w:rsid w:val="00656DE0"/>
    <w:rsid w:val="00656E18"/>
    <w:rsid w:val="00656FB1"/>
    <w:rsid w:val="00656FC8"/>
    <w:rsid w:val="00657032"/>
    <w:rsid w:val="006570C0"/>
    <w:rsid w:val="00657233"/>
    <w:rsid w:val="006572BF"/>
    <w:rsid w:val="00657568"/>
    <w:rsid w:val="006578D0"/>
    <w:rsid w:val="0065794D"/>
    <w:rsid w:val="00657960"/>
    <w:rsid w:val="00657B07"/>
    <w:rsid w:val="00657B97"/>
    <w:rsid w:val="00657DDD"/>
    <w:rsid w:val="00657DF6"/>
    <w:rsid w:val="0066033D"/>
    <w:rsid w:val="006603DC"/>
    <w:rsid w:val="006606D2"/>
    <w:rsid w:val="00660723"/>
    <w:rsid w:val="00660CF5"/>
    <w:rsid w:val="00660E61"/>
    <w:rsid w:val="00660FCE"/>
    <w:rsid w:val="00661368"/>
    <w:rsid w:val="0066139F"/>
    <w:rsid w:val="006613C9"/>
    <w:rsid w:val="006614D2"/>
    <w:rsid w:val="00661787"/>
    <w:rsid w:val="00661823"/>
    <w:rsid w:val="00661872"/>
    <w:rsid w:val="00661889"/>
    <w:rsid w:val="00661913"/>
    <w:rsid w:val="00661A06"/>
    <w:rsid w:val="00661A23"/>
    <w:rsid w:val="00661A8A"/>
    <w:rsid w:val="00662580"/>
    <w:rsid w:val="006625E1"/>
    <w:rsid w:val="00662675"/>
    <w:rsid w:val="0066268A"/>
    <w:rsid w:val="0066287A"/>
    <w:rsid w:val="006628CA"/>
    <w:rsid w:val="006628EC"/>
    <w:rsid w:val="006629E1"/>
    <w:rsid w:val="00662B0F"/>
    <w:rsid w:val="00662B9C"/>
    <w:rsid w:val="00662D4A"/>
    <w:rsid w:val="00663015"/>
    <w:rsid w:val="00663104"/>
    <w:rsid w:val="0066326E"/>
    <w:rsid w:val="00663286"/>
    <w:rsid w:val="006633E2"/>
    <w:rsid w:val="00663467"/>
    <w:rsid w:val="0066354B"/>
    <w:rsid w:val="006636C6"/>
    <w:rsid w:val="00663713"/>
    <w:rsid w:val="00663B48"/>
    <w:rsid w:val="00663BB0"/>
    <w:rsid w:val="00663BD2"/>
    <w:rsid w:val="00663CE6"/>
    <w:rsid w:val="006640E2"/>
    <w:rsid w:val="00664119"/>
    <w:rsid w:val="00664170"/>
    <w:rsid w:val="00664310"/>
    <w:rsid w:val="006643AC"/>
    <w:rsid w:val="00664416"/>
    <w:rsid w:val="006647F4"/>
    <w:rsid w:val="00664811"/>
    <w:rsid w:val="006649E8"/>
    <w:rsid w:val="00664C40"/>
    <w:rsid w:val="00664C98"/>
    <w:rsid w:val="00664F52"/>
    <w:rsid w:val="00664F59"/>
    <w:rsid w:val="00665189"/>
    <w:rsid w:val="006651A6"/>
    <w:rsid w:val="00665332"/>
    <w:rsid w:val="006655B2"/>
    <w:rsid w:val="006655C0"/>
    <w:rsid w:val="0066563C"/>
    <w:rsid w:val="00665651"/>
    <w:rsid w:val="0066565C"/>
    <w:rsid w:val="006656FA"/>
    <w:rsid w:val="00665887"/>
    <w:rsid w:val="006658C7"/>
    <w:rsid w:val="0066591D"/>
    <w:rsid w:val="00665AF9"/>
    <w:rsid w:val="00665E1D"/>
    <w:rsid w:val="00666087"/>
    <w:rsid w:val="006662A5"/>
    <w:rsid w:val="006663DD"/>
    <w:rsid w:val="0066675E"/>
    <w:rsid w:val="006668A0"/>
    <w:rsid w:val="00666AF2"/>
    <w:rsid w:val="00666EF6"/>
    <w:rsid w:val="00666FBF"/>
    <w:rsid w:val="006670D2"/>
    <w:rsid w:val="00667185"/>
    <w:rsid w:val="006671DD"/>
    <w:rsid w:val="006673E0"/>
    <w:rsid w:val="00667614"/>
    <w:rsid w:val="0066764F"/>
    <w:rsid w:val="006676A3"/>
    <w:rsid w:val="006676A6"/>
    <w:rsid w:val="006676CA"/>
    <w:rsid w:val="006678CE"/>
    <w:rsid w:val="006679E9"/>
    <w:rsid w:val="00667BA4"/>
    <w:rsid w:val="00667C57"/>
    <w:rsid w:val="00667EF5"/>
    <w:rsid w:val="00667F8C"/>
    <w:rsid w:val="00667FC6"/>
    <w:rsid w:val="00670023"/>
    <w:rsid w:val="00670312"/>
    <w:rsid w:val="006703EF"/>
    <w:rsid w:val="00670706"/>
    <w:rsid w:val="00670790"/>
    <w:rsid w:val="006707E2"/>
    <w:rsid w:val="00670D56"/>
    <w:rsid w:val="00670D7E"/>
    <w:rsid w:val="00670E45"/>
    <w:rsid w:val="00670F2F"/>
    <w:rsid w:val="00671016"/>
    <w:rsid w:val="00671065"/>
    <w:rsid w:val="006710BE"/>
    <w:rsid w:val="00671167"/>
    <w:rsid w:val="0067127E"/>
    <w:rsid w:val="00671351"/>
    <w:rsid w:val="0067142C"/>
    <w:rsid w:val="00671537"/>
    <w:rsid w:val="00671732"/>
    <w:rsid w:val="00671814"/>
    <w:rsid w:val="006718D3"/>
    <w:rsid w:val="00671B99"/>
    <w:rsid w:val="00671D07"/>
    <w:rsid w:val="00671D92"/>
    <w:rsid w:val="00671EB4"/>
    <w:rsid w:val="00671ED4"/>
    <w:rsid w:val="00671EF5"/>
    <w:rsid w:val="006720ED"/>
    <w:rsid w:val="006722D6"/>
    <w:rsid w:val="006724F8"/>
    <w:rsid w:val="006725B7"/>
    <w:rsid w:val="006726B5"/>
    <w:rsid w:val="0067289A"/>
    <w:rsid w:val="006729FC"/>
    <w:rsid w:val="00672B7F"/>
    <w:rsid w:val="00672C0B"/>
    <w:rsid w:val="00672D71"/>
    <w:rsid w:val="00672D92"/>
    <w:rsid w:val="00672F96"/>
    <w:rsid w:val="00673131"/>
    <w:rsid w:val="006734CE"/>
    <w:rsid w:val="006739F8"/>
    <w:rsid w:val="00673BF3"/>
    <w:rsid w:val="00673D2C"/>
    <w:rsid w:val="0067407C"/>
    <w:rsid w:val="0067409A"/>
    <w:rsid w:val="0067418F"/>
    <w:rsid w:val="00674488"/>
    <w:rsid w:val="00674692"/>
    <w:rsid w:val="00674725"/>
    <w:rsid w:val="00674865"/>
    <w:rsid w:val="006748A2"/>
    <w:rsid w:val="006748F1"/>
    <w:rsid w:val="00674A48"/>
    <w:rsid w:val="00675107"/>
    <w:rsid w:val="006752DF"/>
    <w:rsid w:val="00675436"/>
    <w:rsid w:val="0067572D"/>
    <w:rsid w:val="006757B9"/>
    <w:rsid w:val="006757C0"/>
    <w:rsid w:val="00675813"/>
    <w:rsid w:val="0067581C"/>
    <w:rsid w:val="00675A45"/>
    <w:rsid w:val="00675E9D"/>
    <w:rsid w:val="00675EB7"/>
    <w:rsid w:val="00675F66"/>
    <w:rsid w:val="00676388"/>
    <w:rsid w:val="0067642E"/>
    <w:rsid w:val="00676430"/>
    <w:rsid w:val="006767B7"/>
    <w:rsid w:val="00676804"/>
    <w:rsid w:val="0067688E"/>
    <w:rsid w:val="006768EF"/>
    <w:rsid w:val="006769AA"/>
    <w:rsid w:val="00676B4A"/>
    <w:rsid w:val="00676B86"/>
    <w:rsid w:val="00676E3F"/>
    <w:rsid w:val="00676F53"/>
    <w:rsid w:val="0067700B"/>
    <w:rsid w:val="00677183"/>
    <w:rsid w:val="006771AF"/>
    <w:rsid w:val="00677422"/>
    <w:rsid w:val="006775AA"/>
    <w:rsid w:val="00677650"/>
    <w:rsid w:val="0067769D"/>
    <w:rsid w:val="00677760"/>
    <w:rsid w:val="00677D7E"/>
    <w:rsid w:val="00677DDE"/>
    <w:rsid w:val="00677EEE"/>
    <w:rsid w:val="00680008"/>
    <w:rsid w:val="00680260"/>
    <w:rsid w:val="00680350"/>
    <w:rsid w:val="00680374"/>
    <w:rsid w:val="00680399"/>
    <w:rsid w:val="006803AB"/>
    <w:rsid w:val="0068057A"/>
    <w:rsid w:val="006809F3"/>
    <w:rsid w:val="00680B36"/>
    <w:rsid w:val="00680C0B"/>
    <w:rsid w:val="00680DA8"/>
    <w:rsid w:val="00680FA3"/>
    <w:rsid w:val="0068164F"/>
    <w:rsid w:val="00681C2D"/>
    <w:rsid w:val="00681DF5"/>
    <w:rsid w:val="0068218D"/>
    <w:rsid w:val="00682372"/>
    <w:rsid w:val="006825C1"/>
    <w:rsid w:val="0068265F"/>
    <w:rsid w:val="00682766"/>
    <w:rsid w:val="00682831"/>
    <w:rsid w:val="006829E6"/>
    <w:rsid w:val="00682D02"/>
    <w:rsid w:val="00683056"/>
    <w:rsid w:val="00683085"/>
    <w:rsid w:val="00683332"/>
    <w:rsid w:val="006836D8"/>
    <w:rsid w:val="006836F5"/>
    <w:rsid w:val="006837CB"/>
    <w:rsid w:val="0068389A"/>
    <w:rsid w:val="00683B36"/>
    <w:rsid w:val="00683B5D"/>
    <w:rsid w:val="00683C34"/>
    <w:rsid w:val="00683E7C"/>
    <w:rsid w:val="006842A5"/>
    <w:rsid w:val="0068438D"/>
    <w:rsid w:val="006846F3"/>
    <w:rsid w:val="00684999"/>
    <w:rsid w:val="00684A17"/>
    <w:rsid w:val="00684ACF"/>
    <w:rsid w:val="00684F4A"/>
    <w:rsid w:val="00685246"/>
    <w:rsid w:val="006852AC"/>
    <w:rsid w:val="006853BF"/>
    <w:rsid w:val="0068548D"/>
    <w:rsid w:val="00685497"/>
    <w:rsid w:val="0068559A"/>
    <w:rsid w:val="006856FD"/>
    <w:rsid w:val="0068604F"/>
    <w:rsid w:val="00686071"/>
    <w:rsid w:val="006861A7"/>
    <w:rsid w:val="00686249"/>
    <w:rsid w:val="0068627E"/>
    <w:rsid w:val="00686286"/>
    <w:rsid w:val="00686377"/>
    <w:rsid w:val="00686394"/>
    <w:rsid w:val="00686B9C"/>
    <w:rsid w:val="00686CA3"/>
    <w:rsid w:val="00686F20"/>
    <w:rsid w:val="00686F56"/>
    <w:rsid w:val="00686FA7"/>
    <w:rsid w:val="006870E7"/>
    <w:rsid w:val="006873CD"/>
    <w:rsid w:val="006874AB"/>
    <w:rsid w:val="006875DF"/>
    <w:rsid w:val="006876E4"/>
    <w:rsid w:val="0068783D"/>
    <w:rsid w:val="00687865"/>
    <w:rsid w:val="00687965"/>
    <w:rsid w:val="00687A6E"/>
    <w:rsid w:val="00687C2E"/>
    <w:rsid w:val="00687F93"/>
    <w:rsid w:val="00687FC6"/>
    <w:rsid w:val="00687FF6"/>
    <w:rsid w:val="00690422"/>
    <w:rsid w:val="00690597"/>
    <w:rsid w:val="00690633"/>
    <w:rsid w:val="00690682"/>
    <w:rsid w:val="006906BE"/>
    <w:rsid w:val="006906F0"/>
    <w:rsid w:val="00690AED"/>
    <w:rsid w:val="00690DE0"/>
    <w:rsid w:val="00690E26"/>
    <w:rsid w:val="00690E4A"/>
    <w:rsid w:val="006912A0"/>
    <w:rsid w:val="00691303"/>
    <w:rsid w:val="0069152D"/>
    <w:rsid w:val="006917CB"/>
    <w:rsid w:val="00691940"/>
    <w:rsid w:val="00691993"/>
    <w:rsid w:val="00691BAE"/>
    <w:rsid w:val="00691CC7"/>
    <w:rsid w:val="00691CE6"/>
    <w:rsid w:val="00691D4A"/>
    <w:rsid w:val="00691DEA"/>
    <w:rsid w:val="00691EB5"/>
    <w:rsid w:val="00692035"/>
    <w:rsid w:val="00692319"/>
    <w:rsid w:val="0069268D"/>
    <w:rsid w:val="006926D7"/>
    <w:rsid w:val="00692879"/>
    <w:rsid w:val="00692913"/>
    <w:rsid w:val="00692ADD"/>
    <w:rsid w:val="00692B8F"/>
    <w:rsid w:val="00692BD7"/>
    <w:rsid w:val="00692C66"/>
    <w:rsid w:val="00692FED"/>
    <w:rsid w:val="00693230"/>
    <w:rsid w:val="00693731"/>
    <w:rsid w:val="0069385F"/>
    <w:rsid w:val="00693901"/>
    <w:rsid w:val="00693EA9"/>
    <w:rsid w:val="0069407F"/>
    <w:rsid w:val="00694115"/>
    <w:rsid w:val="00694217"/>
    <w:rsid w:val="00694388"/>
    <w:rsid w:val="00694525"/>
    <w:rsid w:val="00694826"/>
    <w:rsid w:val="00694E39"/>
    <w:rsid w:val="00695468"/>
    <w:rsid w:val="00695534"/>
    <w:rsid w:val="0069562A"/>
    <w:rsid w:val="006956E3"/>
    <w:rsid w:val="006957E0"/>
    <w:rsid w:val="00695D40"/>
    <w:rsid w:val="00695EC3"/>
    <w:rsid w:val="00695F27"/>
    <w:rsid w:val="0069620B"/>
    <w:rsid w:val="0069630A"/>
    <w:rsid w:val="006966D7"/>
    <w:rsid w:val="0069691D"/>
    <w:rsid w:val="00696974"/>
    <w:rsid w:val="006969C0"/>
    <w:rsid w:val="00696CBD"/>
    <w:rsid w:val="00696D19"/>
    <w:rsid w:val="00696F72"/>
    <w:rsid w:val="00696F82"/>
    <w:rsid w:val="00697118"/>
    <w:rsid w:val="0069715A"/>
    <w:rsid w:val="0069739B"/>
    <w:rsid w:val="00697724"/>
    <w:rsid w:val="00697733"/>
    <w:rsid w:val="006977BF"/>
    <w:rsid w:val="006977E8"/>
    <w:rsid w:val="006978E2"/>
    <w:rsid w:val="00697A17"/>
    <w:rsid w:val="00697EAB"/>
    <w:rsid w:val="00697ED3"/>
    <w:rsid w:val="00697FAF"/>
    <w:rsid w:val="006A020D"/>
    <w:rsid w:val="006A0288"/>
    <w:rsid w:val="006A053D"/>
    <w:rsid w:val="006A0633"/>
    <w:rsid w:val="006A0678"/>
    <w:rsid w:val="006A0762"/>
    <w:rsid w:val="006A09B2"/>
    <w:rsid w:val="006A0BD5"/>
    <w:rsid w:val="006A1044"/>
    <w:rsid w:val="006A10BF"/>
    <w:rsid w:val="006A1149"/>
    <w:rsid w:val="006A1206"/>
    <w:rsid w:val="006A14BD"/>
    <w:rsid w:val="006A1582"/>
    <w:rsid w:val="006A1A0D"/>
    <w:rsid w:val="006A1B10"/>
    <w:rsid w:val="006A1B16"/>
    <w:rsid w:val="006A1B3E"/>
    <w:rsid w:val="006A1DA3"/>
    <w:rsid w:val="006A1DC3"/>
    <w:rsid w:val="006A1F3B"/>
    <w:rsid w:val="006A1FBC"/>
    <w:rsid w:val="006A2394"/>
    <w:rsid w:val="006A23B8"/>
    <w:rsid w:val="006A23D5"/>
    <w:rsid w:val="006A2642"/>
    <w:rsid w:val="006A28D3"/>
    <w:rsid w:val="006A2EA4"/>
    <w:rsid w:val="006A307B"/>
    <w:rsid w:val="006A315C"/>
    <w:rsid w:val="006A3191"/>
    <w:rsid w:val="006A3374"/>
    <w:rsid w:val="006A33CC"/>
    <w:rsid w:val="006A34B3"/>
    <w:rsid w:val="006A3511"/>
    <w:rsid w:val="006A3669"/>
    <w:rsid w:val="006A381F"/>
    <w:rsid w:val="006A3957"/>
    <w:rsid w:val="006A3C21"/>
    <w:rsid w:val="006A3DC7"/>
    <w:rsid w:val="006A409B"/>
    <w:rsid w:val="006A40A6"/>
    <w:rsid w:val="006A427E"/>
    <w:rsid w:val="006A434E"/>
    <w:rsid w:val="006A4426"/>
    <w:rsid w:val="006A44C6"/>
    <w:rsid w:val="006A4690"/>
    <w:rsid w:val="006A46A3"/>
    <w:rsid w:val="006A46CD"/>
    <w:rsid w:val="006A474A"/>
    <w:rsid w:val="006A49DC"/>
    <w:rsid w:val="006A4B5E"/>
    <w:rsid w:val="006A4B74"/>
    <w:rsid w:val="006A4BE7"/>
    <w:rsid w:val="006A4D00"/>
    <w:rsid w:val="006A4D18"/>
    <w:rsid w:val="006A504E"/>
    <w:rsid w:val="006A5109"/>
    <w:rsid w:val="006A51D9"/>
    <w:rsid w:val="006A537A"/>
    <w:rsid w:val="006A554F"/>
    <w:rsid w:val="006A5644"/>
    <w:rsid w:val="006A5679"/>
    <w:rsid w:val="006A56EB"/>
    <w:rsid w:val="006A5C41"/>
    <w:rsid w:val="006A5D3F"/>
    <w:rsid w:val="006A5DD9"/>
    <w:rsid w:val="006A5E48"/>
    <w:rsid w:val="006A60D3"/>
    <w:rsid w:val="006A6267"/>
    <w:rsid w:val="006A64AC"/>
    <w:rsid w:val="006A660D"/>
    <w:rsid w:val="006A6712"/>
    <w:rsid w:val="006A673B"/>
    <w:rsid w:val="006A68B2"/>
    <w:rsid w:val="006A68D5"/>
    <w:rsid w:val="006A6C58"/>
    <w:rsid w:val="006A6DC3"/>
    <w:rsid w:val="006A6E64"/>
    <w:rsid w:val="006A7362"/>
    <w:rsid w:val="006A7389"/>
    <w:rsid w:val="006A7582"/>
    <w:rsid w:val="006A78FC"/>
    <w:rsid w:val="006A7C76"/>
    <w:rsid w:val="006A7D72"/>
    <w:rsid w:val="006A7DCA"/>
    <w:rsid w:val="006A7F1A"/>
    <w:rsid w:val="006A7FD4"/>
    <w:rsid w:val="006B004A"/>
    <w:rsid w:val="006B010E"/>
    <w:rsid w:val="006B01BB"/>
    <w:rsid w:val="006B0251"/>
    <w:rsid w:val="006B02E3"/>
    <w:rsid w:val="006B03B1"/>
    <w:rsid w:val="006B057A"/>
    <w:rsid w:val="006B0587"/>
    <w:rsid w:val="006B063A"/>
    <w:rsid w:val="006B0662"/>
    <w:rsid w:val="006B077A"/>
    <w:rsid w:val="006B0B29"/>
    <w:rsid w:val="006B0B5E"/>
    <w:rsid w:val="006B0CB7"/>
    <w:rsid w:val="006B0D2F"/>
    <w:rsid w:val="006B0D3C"/>
    <w:rsid w:val="006B0DB7"/>
    <w:rsid w:val="006B0DCE"/>
    <w:rsid w:val="006B0E83"/>
    <w:rsid w:val="006B0F96"/>
    <w:rsid w:val="006B1154"/>
    <w:rsid w:val="006B1318"/>
    <w:rsid w:val="006B1464"/>
    <w:rsid w:val="006B14B8"/>
    <w:rsid w:val="006B14CD"/>
    <w:rsid w:val="006B152D"/>
    <w:rsid w:val="006B1546"/>
    <w:rsid w:val="006B158F"/>
    <w:rsid w:val="006B1754"/>
    <w:rsid w:val="006B1757"/>
    <w:rsid w:val="006B1ABC"/>
    <w:rsid w:val="006B1BC5"/>
    <w:rsid w:val="006B1E90"/>
    <w:rsid w:val="006B1F7F"/>
    <w:rsid w:val="006B2057"/>
    <w:rsid w:val="006B212D"/>
    <w:rsid w:val="006B219D"/>
    <w:rsid w:val="006B21EB"/>
    <w:rsid w:val="006B221E"/>
    <w:rsid w:val="006B26BB"/>
    <w:rsid w:val="006B282B"/>
    <w:rsid w:val="006B2891"/>
    <w:rsid w:val="006B28DA"/>
    <w:rsid w:val="006B298D"/>
    <w:rsid w:val="006B2AC5"/>
    <w:rsid w:val="006B2CCC"/>
    <w:rsid w:val="006B305E"/>
    <w:rsid w:val="006B3495"/>
    <w:rsid w:val="006B34A0"/>
    <w:rsid w:val="006B350C"/>
    <w:rsid w:val="006B3704"/>
    <w:rsid w:val="006B384A"/>
    <w:rsid w:val="006B38AF"/>
    <w:rsid w:val="006B3C38"/>
    <w:rsid w:val="006B4437"/>
    <w:rsid w:val="006B444E"/>
    <w:rsid w:val="006B48F1"/>
    <w:rsid w:val="006B4D3C"/>
    <w:rsid w:val="006B4FD0"/>
    <w:rsid w:val="006B5003"/>
    <w:rsid w:val="006B512D"/>
    <w:rsid w:val="006B5170"/>
    <w:rsid w:val="006B5566"/>
    <w:rsid w:val="006B55D9"/>
    <w:rsid w:val="006B56DD"/>
    <w:rsid w:val="006B575D"/>
    <w:rsid w:val="006B5821"/>
    <w:rsid w:val="006B5A4D"/>
    <w:rsid w:val="006B5B27"/>
    <w:rsid w:val="006B5B7A"/>
    <w:rsid w:val="006B5C6C"/>
    <w:rsid w:val="006B5C7E"/>
    <w:rsid w:val="006B5D89"/>
    <w:rsid w:val="006B5D9D"/>
    <w:rsid w:val="006B60A5"/>
    <w:rsid w:val="006B6392"/>
    <w:rsid w:val="006B6458"/>
    <w:rsid w:val="006B64A0"/>
    <w:rsid w:val="006B6543"/>
    <w:rsid w:val="006B66F8"/>
    <w:rsid w:val="006B6725"/>
    <w:rsid w:val="006B67F6"/>
    <w:rsid w:val="006B6A53"/>
    <w:rsid w:val="006B6BE8"/>
    <w:rsid w:val="006B71CB"/>
    <w:rsid w:val="006B71FF"/>
    <w:rsid w:val="006B7245"/>
    <w:rsid w:val="006B7279"/>
    <w:rsid w:val="006B74CC"/>
    <w:rsid w:val="006B7616"/>
    <w:rsid w:val="006B7761"/>
    <w:rsid w:val="006B7956"/>
    <w:rsid w:val="006B7CFE"/>
    <w:rsid w:val="006B7DFF"/>
    <w:rsid w:val="006B7E83"/>
    <w:rsid w:val="006B7F0C"/>
    <w:rsid w:val="006B7F25"/>
    <w:rsid w:val="006C0104"/>
    <w:rsid w:val="006C01F1"/>
    <w:rsid w:val="006C01F9"/>
    <w:rsid w:val="006C01FA"/>
    <w:rsid w:val="006C0245"/>
    <w:rsid w:val="006C09A4"/>
    <w:rsid w:val="006C09BD"/>
    <w:rsid w:val="006C0BCE"/>
    <w:rsid w:val="006C0C28"/>
    <w:rsid w:val="006C0D40"/>
    <w:rsid w:val="006C0D85"/>
    <w:rsid w:val="006C0DD5"/>
    <w:rsid w:val="006C0E06"/>
    <w:rsid w:val="006C0E86"/>
    <w:rsid w:val="006C1029"/>
    <w:rsid w:val="006C1375"/>
    <w:rsid w:val="006C1446"/>
    <w:rsid w:val="006C1490"/>
    <w:rsid w:val="006C178B"/>
    <w:rsid w:val="006C1926"/>
    <w:rsid w:val="006C1BA0"/>
    <w:rsid w:val="006C1EC2"/>
    <w:rsid w:val="006C1F0F"/>
    <w:rsid w:val="006C22A1"/>
    <w:rsid w:val="006C2503"/>
    <w:rsid w:val="006C2585"/>
    <w:rsid w:val="006C268C"/>
    <w:rsid w:val="006C2842"/>
    <w:rsid w:val="006C2884"/>
    <w:rsid w:val="006C2C47"/>
    <w:rsid w:val="006C2C61"/>
    <w:rsid w:val="006C2DD8"/>
    <w:rsid w:val="006C2F97"/>
    <w:rsid w:val="006C32AE"/>
    <w:rsid w:val="006C32D0"/>
    <w:rsid w:val="006C33D2"/>
    <w:rsid w:val="006C348B"/>
    <w:rsid w:val="006C354C"/>
    <w:rsid w:val="006C380F"/>
    <w:rsid w:val="006C390C"/>
    <w:rsid w:val="006C3E69"/>
    <w:rsid w:val="006C4126"/>
    <w:rsid w:val="006C4164"/>
    <w:rsid w:val="006C4198"/>
    <w:rsid w:val="006C4280"/>
    <w:rsid w:val="006C4501"/>
    <w:rsid w:val="006C4661"/>
    <w:rsid w:val="006C4686"/>
    <w:rsid w:val="006C46B9"/>
    <w:rsid w:val="006C4A80"/>
    <w:rsid w:val="006C4B33"/>
    <w:rsid w:val="006C4E5A"/>
    <w:rsid w:val="006C4F42"/>
    <w:rsid w:val="006C4F52"/>
    <w:rsid w:val="006C5271"/>
    <w:rsid w:val="006C527A"/>
    <w:rsid w:val="006C54EA"/>
    <w:rsid w:val="006C56DA"/>
    <w:rsid w:val="006C56E1"/>
    <w:rsid w:val="006C579F"/>
    <w:rsid w:val="006C5A27"/>
    <w:rsid w:val="006C5B21"/>
    <w:rsid w:val="006C5B2A"/>
    <w:rsid w:val="006C5D05"/>
    <w:rsid w:val="006C5F40"/>
    <w:rsid w:val="006C600E"/>
    <w:rsid w:val="006C6103"/>
    <w:rsid w:val="006C6212"/>
    <w:rsid w:val="006C63EB"/>
    <w:rsid w:val="006C65FD"/>
    <w:rsid w:val="006C6705"/>
    <w:rsid w:val="006C69D4"/>
    <w:rsid w:val="006C6ABA"/>
    <w:rsid w:val="006C6B6B"/>
    <w:rsid w:val="006C6B73"/>
    <w:rsid w:val="006C6C24"/>
    <w:rsid w:val="006C6DB3"/>
    <w:rsid w:val="006C6E94"/>
    <w:rsid w:val="006C70F9"/>
    <w:rsid w:val="006C7137"/>
    <w:rsid w:val="006C7219"/>
    <w:rsid w:val="006C72BC"/>
    <w:rsid w:val="006C731D"/>
    <w:rsid w:val="006C753E"/>
    <w:rsid w:val="006C758D"/>
    <w:rsid w:val="006C75A6"/>
    <w:rsid w:val="006C7AAF"/>
    <w:rsid w:val="006C7B4B"/>
    <w:rsid w:val="006D0029"/>
    <w:rsid w:val="006D00AB"/>
    <w:rsid w:val="006D02FA"/>
    <w:rsid w:val="006D0316"/>
    <w:rsid w:val="006D0752"/>
    <w:rsid w:val="006D07E6"/>
    <w:rsid w:val="006D080E"/>
    <w:rsid w:val="006D0838"/>
    <w:rsid w:val="006D0A1A"/>
    <w:rsid w:val="006D0BC2"/>
    <w:rsid w:val="006D0E44"/>
    <w:rsid w:val="006D1083"/>
    <w:rsid w:val="006D115A"/>
    <w:rsid w:val="006D1225"/>
    <w:rsid w:val="006D14E5"/>
    <w:rsid w:val="006D14F4"/>
    <w:rsid w:val="006D1594"/>
    <w:rsid w:val="006D168D"/>
    <w:rsid w:val="006D175C"/>
    <w:rsid w:val="006D18A3"/>
    <w:rsid w:val="006D195B"/>
    <w:rsid w:val="006D19C7"/>
    <w:rsid w:val="006D1CA8"/>
    <w:rsid w:val="006D1D53"/>
    <w:rsid w:val="006D1EFC"/>
    <w:rsid w:val="006D1FCB"/>
    <w:rsid w:val="006D20DE"/>
    <w:rsid w:val="006D237E"/>
    <w:rsid w:val="006D2507"/>
    <w:rsid w:val="006D26BF"/>
    <w:rsid w:val="006D2712"/>
    <w:rsid w:val="006D27B9"/>
    <w:rsid w:val="006D2AC9"/>
    <w:rsid w:val="006D2DB9"/>
    <w:rsid w:val="006D2EBD"/>
    <w:rsid w:val="006D2FB2"/>
    <w:rsid w:val="006D3031"/>
    <w:rsid w:val="006D326A"/>
    <w:rsid w:val="006D3364"/>
    <w:rsid w:val="006D3370"/>
    <w:rsid w:val="006D3397"/>
    <w:rsid w:val="006D3466"/>
    <w:rsid w:val="006D39BA"/>
    <w:rsid w:val="006D3A57"/>
    <w:rsid w:val="006D3A5E"/>
    <w:rsid w:val="006D3CE0"/>
    <w:rsid w:val="006D3CEF"/>
    <w:rsid w:val="006D3E2C"/>
    <w:rsid w:val="006D3F58"/>
    <w:rsid w:val="006D4080"/>
    <w:rsid w:val="006D409F"/>
    <w:rsid w:val="006D40E3"/>
    <w:rsid w:val="006D40EE"/>
    <w:rsid w:val="006D4331"/>
    <w:rsid w:val="006D4424"/>
    <w:rsid w:val="006D4665"/>
    <w:rsid w:val="006D46E0"/>
    <w:rsid w:val="006D47B4"/>
    <w:rsid w:val="006D487A"/>
    <w:rsid w:val="006D48B0"/>
    <w:rsid w:val="006D4A8A"/>
    <w:rsid w:val="006D4B03"/>
    <w:rsid w:val="006D4B16"/>
    <w:rsid w:val="006D4C0E"/>
    <w:rsid w:val="006D4C5A"/>
    <w:rsid w:val="006D4D16"/>
    <w:rsid w:val="006D4DE5"/>
    <w:rsid w:val="006D4E5C"/>
    <w:rsid w:val="006D4E6F"/>
    <w:rsid w:val="006D504F"/>
    <w:rsid w:val="006D5258"/>
    <w:rsid w:val="006D5361"/>
    <w:rsid w:val="006D57E6"/>
    <w:rsid w:val="006D5A24"/>
    <w:rsid w:val="006D5CEB"/>
    <w:rsid w:val="006D5F58"/>
    <w:rsid w:val="006D63A4"/>
    <w:rsid w:val="006D6538"/>
    <w:rsid w:val="006D65D3"/>
    <w:rsid w:val="006D671D"/>
    <w:rsid w:val="006D67B7"/>
    <w:rsid w:val="006D685D"/>
    <w:rsid w:val="006D69A8"/>
    <w:rsid w:val="006D6A1D"/>
    <w:rsid w:val="006D6AA6"/>
    <w:rsid w:val="006D6E85"/>
    <w:rsid w:val="006D70B2"/>
    <w:rsid w:val="006D71FD"/>
    <w:rsid w:val="006D7272"/>
    <w:rsid w:val="006D73D9"/>
    <w:rsid w:val="006D749D"/>
    <w:rsid w:val="006D75AA"/>
    <w:rsid w:val="006D78D0"/>
    <w:rsid w:val="006D7A63"/>
    <w:rsid w:val="006D7AEE"/>
    <w:rsid w:val="006D7C3F"/>
    <w:rsid w:val="006D7E25"/>
    <w:rsid w:val="006D7FF4"/>
    <w:rsid w:val="006E0007"/>
    <w:rsid w:val="006E0184"/>
    <w:rsid w:val="006E0281"/>
    <w:rsid w:val="006E03D0"/>
    <w:rsid w:val="006E04C7"/>
    <w:rsid w:val="006E0550"/>
    <w:rsid w:val="006E0795"/>
    <w:rsid w:val="006E0ABE"/>
    <w:rsid w:val="006E0AD8"/>
    <w:rsid w:val="006E0FE2"/>
    <w:rsid w:val="006E10AC"/>
    <w:rsid w:val="006E1130"/>
    <w:rsid w:val="006E115D"/>
    <w:rsid w:val="006E13DF"/>
    <w:rsid w:val="006E1503"/>
    <w:rsid w:val="006E153E"/>
    <w:rsid w:val="006E16D3"/>
    <w:rsid w:val="006E17CD"/>
    <w:rsid w:val="006E1826"/>
    <w:rsid w:val="006E18CF"/>
    <w:rsid w:val="006E1906"/>
    <w:rsid w:val="006E191B"/>
    <w:rsid w:val="006E1A1D"/>
    <w:rsid w:val="006E1A4C"/>
    <w:rsid w:val="006E1A97"/>
    <w:rsid w:val="006E1AEB"/>
    <w:rsid w:val="006E1DB4"/>
    <w:rsid w:val="006E1FF2"/>
    <w:rsid w:val="006E2051"/>
    <w:rsid w:val="006E2341"/>
    <w:rsid w:val="006E234F"/>
    <w:rsid w:val="006E275C"/>
    <w:rsid w:val="006E27B8"/>
    <w:rsid w:val="006E29B1"/>
    <w:rsid w:val="006E2B46"/>
    <w:rsid w:val="006E2D1D"/>
    <w:rsid w:val="006E2F08"/>
    <w:rsid w:val="006E3181"/>
    <w:rsid w:val="006E348F"/>
    <w:rsid w:val="006E3573"/>
    <w:rsid w:val="006E3610"/>
    <w:rsid w:val="006E363C"/>
    <w:rsid w:val="006E36D0"/>
    <w:rsid w:val="006E36F8"/>
    <w:rsid w:val="006E3759"/>
    <w:rsid w:val="006E3943"/>
    <w:rsid w:val="006E3A19"/>
    <w:rsid w:val="006E3A50"/>
    <w:rsid w:val="006E3BF1"/>
    <w:rsid w:val="006E3DCA"/>
    <w:rsid w:val="006E42FA"/>
    <w:rsid w:val="006E430F"/>
    <w:rsid w:val="006E4598"/>
    <w:rsid w:val="006E46A6"/>
    <w:rsid w:val="006E4908"/>
    <w:rsid w:val="006E491B"/>
    <w:rsid w:val="006E4B01"/>
    <w:rsid w:val="006E4D8F"/>
    <w:rsid w:val="006E50A3"/>
    <w:rsid w:val="006E5150"/>
    <w:rsid w:val="006E52AE"/>
    <w:rsid w:val="006E52BF"/>
    <w:rsid w:val="006E52ED"/>
    <w:rsid w:val="006E53D6"/>
    <w:rsid w:val="006E5AE5"/>
    <w:rsid w:val="006E5B27"/>
    <w:rsid w:val="006E5B76"/>
    <w:rsid w:val="006E5D99"/>
    <w:rsid w:val="006E5DF6"/>
    <w:rsid w:val="006E603E"/>
    <w:rsid w:val="006E62C6"/>
    <w:rsid w:val="006E6315"/>
    <w:rsid w:val="006E6351"/>
    <w:rsid w:val="006E6630"/>
    <w:rsid w:val="006E67C4"/>
    <w:rsid w:val="006E6950"/>
    <w:rsid w:val="006E6B76"/>
    <w:rsid w:val="006E6D1C"/>
    <w:rsid w:val="006E6D97"/>
    <w:rsid w:val="006E6E5E"/>
    <w:rsid w:val="006E6E6A"/>
    <w:rsid w:val="006E6E93"/>
    <w:rsid w:val="006E6F3F"/>
    <w:rsid w:val="006E716A"/>
    <w:rsid w:val="006E7321"/>
    <w:rsid w:val="006E74B1"/>
    <w:rsid w:val="006E7518"/>
    <w:rsid w:val="006E75A3"/>
    <w:rsid w:val="006E761B"/>
    <w:rsid w:val="006E7797"/>
    <w:rsid w:val="006E785F"/>
    <w:rsid w:val="006E797A"/>
    <w:rsid w:val="006E7A5F"/>
    <w:rsid w:val="006E7B61"/>
    <w:rsid w:val="006E7BB5"/>
    <w:rsid w:val="006E7CC5"/>
    <w:rsid w:val="006E7DA4"/>
    <w:rsid w:val="006E7DF7"/>
    <w:rsid w:val="006E7E33"/>
    <w:rsid w:val="006E7E3A"/>
    <w:rsid w:val="006E7FFC"/>
    <w:rsid w:val="006F03E0"/>
    <w:rsid w:val="006F04E2"/>
    <w:rsid w:val="006F058A"/>
    <w:rsid w:val="006F0607"/>
    <w:rsid w:val="006F0A12"/>
    <w:rsid w:val="006F0A9A"/>
    <w:rsid w:val="006F0AF6"/>
    <w:rsid w:val="006F0C37"/>
    <w:rsid w:val="006F0DEF"/>
    <w:rsid w:val="006F124A"/>
    <w:rsid w:val="006F12B2"/>
    <w:rsid w:val="006F133D"/>
    <w:rsid w:val="006F1596"/>
    <w:rsid w:val="006F16B1"/>
    <w:rsid w:val="006F1857"/>
    <w:rsid w:val="006F1AB1"/>
    <w:rsid w:val="006F1ABA"/>
    <w:rsid w:val="006F1C7B"/>
    <w:rsid w:val="006F1D69"/>
    <w:rsid w:val="006F2114"/>
    <w:rsid w:val="006F2215"/>
    <w:rsid w:val="006F2257"/>
    <w:rsid w:val="006F22B7"/>
    <w:rsid w:val="006F241E"/>
    <w:rsid w:val="006F2668"/>
    <w:rsid w:val="006F28DF"/>
    <w:rsid w:val="006F28F5"/>
    <w:rsid w:val="006F2982"/>
    <w:rsid w:val="006F2C64"/>
    <w:rsid w:val="006F2D6D"/>
    <w:rsid w:val="006F2EA0"/>
    <w:rsid w:val="006F2EAB"/>
    <w:rsid w:val="006F2F1A"/>
    <w:rsid w:val="006F2F2A"/>
    <w:rsid w:val="006F2FCA"/>
    <w:rsid w:val="006F3004"/>
    <w:rsid w:val="006F3147"/>
    <w:rsid w:val="006F346D"/>
    <w:rsid w:val="006F3560"/>
    <w:rsid w:val="006F38B7"/>
    <w:rsid w:val="006F3AE2"/>
    <w:rsid w:val="006F3BC4"/>
    <w:rsid w:val="006F3E66"/>
    <w:rsid w:val="006F40AE"/>
    <w:rsid w:val="006F42FE"/>
    <w:rsid w:val="006F4342"/>
    <w:rsid w:val="006F4378"/>
    <w:rsid w:val="006F439D"/>
    <w:rsid w:val="006F43B2"/>
    <w:rsid w:val="006F43C6"/>
    <w:rsid w:val="006F448C"/>
    <w:rsid w:val="006F45B8"/>
    <w:rsid w:val="006F45BA"/>
    <w:rsid w:val="006F46BD"/>
    <w:rsid w:val="006F47AD"/>
    <w:rsid w:val="006F485E"/>
    <w:rsid w:val="006F4922"/>
    <w:rsid w:val="006F4C81"/>
    <w:rsid w:val="006F4C95"/>
    <w:rsid w:val="006F4CB8"/>
    <w:rsid w:val="006F4D99"/>
    <w:rsid w:val="006F4FAF"/>
    <w:rsid w:val="006F5142"/>
    <w:rsid w:val="006F5505"/>
    <w:rsid w:val="006F551E"/>
    <w:rsid w:val="006F56DA"/>
    <w:rsid w:val="006F587D"/>
    <w:rsid w:val="006F58D5"/>
    <w:rsid w:val="006F59D6"/>
    <w:rsid w:val="006F5A43"/>
    <w:rsid w:val="006F5B0A"/>
    <w:rsid w:val="006F5BCB"/>
    <w:rsid w:val="006F5BEA"/>
    <w:rsid w:val="006F5C24"/>
    <w:rsid w:val="006F5C46"/>
    <w:rsid w:val="006F5CC3"/>
    <w:rsid w:val="006F5D1B"/>
    <w:rsid w:val="006F5D4B"/>
    <w:rsid w:val="006F5D5A"/>
    <w:rsid w:val="006F6222"/>
    <w:rsid w:val="006F62FC"/>
    <w:rsid w:val="006F639E"/>
    <w:rsid w:val="006F63E8"/>
    <w:rsid w:val="006F65D1"/>
    <w:rsid w:val="006F664F"/>
    <w:rsid w:val="006F66BA"/>
    <w:rsid w:val="006F6768"/>
    <w:rsid w:val="006F68BA"/>
    <w:rsid w:val="006F6960"/>
    <w:rsid w:val="006F6B44"/>
    <w:rsid w:val="006F6CFF"/>
    <w:rsid w:val="006F6D2A"/>
    <w:rsid w:val="006F6E95"/>
    <w:rsid w:val="006F6EAE"/>
    <w:rsid w:val="006F6EFB"/>
    <w:rsid w:val="006F7047"/>
    <w:rsid w:val="006F709F"/>
    <w:rsid w:val="006F7161"/>
    <w:rsid w:val="006F71B6"/>
    <w:rsid w:val="006F7228"/>
    <w:rsid w:val="006F7391"/>
    <w:rsid w:val="006F7535"/>
    <w:rsid w:val="006F79F1"/>
    <w:rsid w:val="006F7A68"/>
    <w:rsid w:val="006F7C55"/>
    <w:rsid w:val="006F7E56"/>
    <w:rsid w:val="006F7F5F"/>
    <w:rsid w:val="00700039"/>
    <w:rsid w:val="00700373"/>
    <w:rsid w:val="0070057F"/>
    <w:rsid w:val="00700657"/>
    <w:rsid w:val="007009CE"/>
    <w:rsid w:val="007009D2"/>
    <w:rsid w:val="007009F3"/>
    <w:rsid w:val="00700A20"/>
    <w:rsid w:val="00700A87"/>
    <w:rsid w:val="00700C11"/>
    <w:rsid w:val="00700E81"/>
    <w:rsid w:val="0070133E"/>
    <w:rsid w:val="007013A4"/>
    <w:rsid w:val="0070148A"/>
    <w:rsid w:val="007014C3"/>
    <w:rsid w:val="007016A3"/>
    <w:rsid w:val="007019D9"/>
    <w:rsid w:val="00701C0E"/>
    <w:rsid w:val="00701D00"/>
    <w:rsid w:val="00701D1F"/>
    <w:rsid w:val="00702124"/>
    <w:rsid w:val="0070234B"/>
    <w:rsid w:val="00702388"/>
    <w:rsid w:val="007023C6"/>
    <w:rsid w:val="00702445"/>
    <w:rsid w:val="0070262E"/>
    <w:rsid w:val="007026B0"/>
    <w:rsid w:val="00702838"/>
    <w:rsid w:val="00702AD4"/>
    <w:rsid w:val="00702BB8"/>
    <w:rsid w:val="00702F98"/>
    <w:rsid w:val="007031B2"/>
    <w:rsid w:val="0070335C"/>
    <w:rsid w:val="0070380D"/>
    <w:rsid w:val="00703973"/>
    <w:rsid w:val="00703C66"/>
    <w:rsid w:val="00703D66"/>
    <w:rsid w:val="007041E4"/>
    <w:rsid w:val="007041F5"/>
    <w:rsid w:val="00704381"/>
    <w:rsid w:val="007044B0"/>
    <w:rsid w:val="007044EA"/>
    <w:rsid w:val="007046C3"/>
    <w:rsid w:val="007049C6"/>
    <w:rsid w:val="00704CF2"/>
    <w:rsid w:val="00704E28"/>
    <w:rsid w:val="00704F4A"/>
    <w:rsid w:val="0070514C"/>
    <w:rsid w:val="007055B7"/>
    <w:rsid w:val="00705764"/>
    <w:rsid w:val="007057E4"/>
    <w:rsid w:val="00705909"/>
    <w:rsid w:val="00705E0C"/>
    <w:rsid w:val="00706017"/>
    <w:rsid w:val="0070649C"/>
    <w:rsid w:val="007065AB"/>
    <w:rsid w:val="00706817"/>
    <w:rsid w:val="00706A96"/>
    <w:rsid w:val="00706BC0"/>
    <w:rsid w:val="00706BFF"/>
    <w:rsid w:val="00706C6D"/>
    <w:rsid w:val="00706D62"/>
    <w:rsid w:val="00706FF4"/>
    <w:rsid w:val="0070711C"/>
    <w:rsid w:val="007073D7"/>
    <w:rsid w:val="0070761F"/>
    <w:rsid w:val="00707851"/>
    <w:rsid w:val="00707889"/>
    <w:rsid w:val="00707B81"/>
    <w:rsid w:val="00707D6E"/>
    <w:rsid w:val="00707F00"/>
    <w:rsid w:val="00707F79"/>
    <w:rsid w:val="00707FDF"/>
    <w:rsid w:val="00710094"/>
    <w:rsid w:val="0071011B"/>
    <w:rsid w:val="00710208"/>
    <w:rsid w:val="00710234"/>
    <w:rsid w:val="007102FF"/>
    <w:rsid w:val="0071033E"/>
    <w:rsid w:val="00710428"/>
    <w:rsid w:val="00710436"/>
    <w:rsid w:val="0071065F"/>
    <w:rsid w:val="007109B7"/>
    <w:rsid w:val="00710BAE"/>
    <w:rsid w:val="00710C2F"/>
    <w:rsid w:val="00710DD4"/>
    <w:rsid w:val="00710F3E"/>
    <w:rsid w:val="00711358"/>
    <w:rsid w:val="007113B3"/>
    <w:rsid w:val="00711468"/>
    <w:rsid w:val="007115EB"/>
    <w:rsid w:val="0071171E"/>
    <w:rsid w:val="0071198A"/>
    <w:rsid w:val="0071198B"/>
    <w:rsid w:val="007119BB"/>
    <w:rsid w:val="00711D5E"/>
    <w:rsid w:val="00711E09"/>
    <w:rsid w:val="00711E22"/>
    <w:rsid w:val="00711F2D"/>
    <w:rsid w:val="00712027"/>
    <w:rsid w:val="00712172"/>
    <w:rsid w:val="007121C1"/>
    <w:rsid w:val="007125DF"/>
    <w:rsid w:val="007127A2"/>
    <w:rsid w:val="007129AA"/>
    <w:rsid w:val="007129EF"/>
    <w:rsid w:val="00712CAE"/>
    <w:rsid w:val="00712E8F"/>
    <w:rsid w:val="00712F59"/>
    <w:rsid w:val="0071318C"/>
    <w:rsid w:val="007131AB"/>
    <w:rsid w:val="007135ED"/>
    <w:rsid w:val="0071384C"/>
    <w:rsid w:val="00713A11"/>
    <w:rsid w:val="00713B9F"/>
    <w:rsid w:val="00713BD1"/>
    <w:rsid w:val="00713D01"/>
    <w:rsid w:val="00713DD0"/>
    <w:rsid w:val="00713F55"/>
    <w:rsid w:val="0071402E"/>
    <w:rsid w:val="0071426A"/>
    <w:rsid w:val="00714351"/>
    <w:rsid w:val="00714356"/>
    <w:rsid w:val="00714456"/>
    <w:rsid w:val="0071445F"/>
    <w:rsid w:val="00714543"/>
    <w:rsid w:val="007145B9"/>
    <w:rsid w:val="00714871"/>
    <w:rsid w:val="0071487E"/>
    <w:rsid w:val="00714889"/>
    <w:rsid w:val="00714951"/>
    <w:rsid w:val="0071497C"/>
    <w:rsid w:val="00714A8F"/>
    <w:rsid w:val="00714B5D"/>
    <w:rsid w:val="00714C03"/>
    <w:rsid w:val="00714CD5"/>
    <w:rsid w:val="00714F71"/>
    <w:rsid w:val="00714FD5"/>
    <w:rsid w:val="007154E9"/>
    <w:rsid w:val="00715555"/>
    <w:rsid w:val="0071559B"/>
    <w:rsid w:val="00715622"/>
    <w:rsid w:val="007156B4"/>
    <w:rsid w:val="00715785"/>
    <w:rsid w:val="007158F8"/>
    <w:rsid w:val="00715AA7"/>
    <w:rsid w:val="00715F93"/>
    <w:rsid w:val="00716329"/>
    <w:rsid w:val="00716614"/>
    <w:rsid w:val="007168A6"/>
    <w:rsid w:val="00716900"/>
    <w:rsid w:val="00716984"/>
    <w:rsid w:val="00716A20"/>
    <w:rsid w:val="00716A44"/>
    <w:rsid w:val="00716A90"/>
    <w:rsid w:val="00716B6E"/>
    <w:rsid w:val="00716C0B"/>
    <w:rsid w:val="00716F39"/>
    <w:rsid w:val="00716F99"/>
    <w:rsid w:val="0071761A"/>
    <w:rsid w:val="0071782E"/>
    <w:rsid w:val="007178BC"/>
    <w:rsid w:val="00717979"/>
    <w:rsid w:val="007179C9"/>
    <w:rsid w:val="00717B12"/>
    <w:rsid w:val="00717BCA"/>
    <w:rsid w:val="00717BF0"/>
    <w:rsid w:val="00717D17"/>
    <w:rsid w:val="00717EAF"/>
    <w:rsid w:val="0072002B"/>
    <w:rsid w:val="0072024F"/>
    <w:rsid w:val="00720316"/>
    <w:rsid w:val="00720380"/>
    <w:rsid w:val="007203CC"/>
    <w:rsid w:val="00720652"/>
    <w:rsid w:val="00720875"/>
    <w:rsid w:val="00720891"/>
    <w:rsid w:val="00720B98"/>
    <w:rsid w:val="00720C84"/>
    <w:rsid w:val="00720F21"/>
    <w:rsid w:val="007211B7"/>
    <w:rsid w:val="00721201"/>
    <w:rsid w:val="00721266"/>
    <w:rsid w:val="00721292"/>
    <w:rsid w:val="007215EE"/>
    <w:rsid w:val="00721737"/>
    <w:rsid w:val="0072194A"/>
    <w:rsid w:val="0072196C"/>
    <w:rsid w:val="00721A91"/>
    <w:rsid w:val="00721B25"/>
    <w:rsid w:val="00721C22"/>
    <w:rsid w:val="00721CEC"/>
    <w:rsid w:val="00721E06"/>
    <w:rsid w:val="00721E78"/>
    <w:rsid w:val="00721ECC"/>
    <w:rsid w:val="00721FAD"/>
    <w:rsid w:val="007220BA"/>
    <w:rsid w:val="007220E3"/>
    <w:rsid w:val="00722405"/>
    <w:rsid w:val="0072249A"/>
    <w:rsid w:val="00722FD2"/>
    <w:rsid w:val="0072303F"/>
    <w:rsid w:val="00723198"/>
    <w:rsid w:val="00723293"/>
    <w:rsid w:val="007233CB"/>
    <w:rsid w:val="007234F3"/>
    <w:rsid w:val="0072351D"/>
    <w:rsid w:val="00723525"/>
    <w:rsid w:val="007235BA"/>
    <w:rsid w:val="007236E1"/>
    <w:rsid w:val="00723896"/>
    <w:rsid w:val="00723918"/>
    <w:rsid w:val="00723B05"/>
    <w:rsid w:val="00723C33"/>
    <w:rsid w:val="00723EAD"/>
    <w:rsid w:val="00724514"/>
    <w:rsid w:val="00724CC1"/>
    <w:rsid w:val="00724CE1"/>
    <w:rsid w:val="00724D61"/>
    <w:rsid w:val="00724DAF"/>
    <w:rsid w:val="00725036"/>
    <w:rsid w:val="00725037"/>
    <w:rsid w:val="0072505C"/>
    <w:rsid w:val="007250A3"/>
    <w:rsid w:val="007251B7"/>
    <w:rsid w:val="0072523C"/>
    <w:rsid w:val="0072545A"/>
    <w:rsid w:val="0072566B"/>
    <w:rsid w:val="00725676"/>
    <w:rsid w:val="0072589A"/>
    <w:rsid w:val="007259F5"/>
    <w:rsid w:val="00725B4C"/>
    <w:rsid w:val="00725BEF"/>
    <w:rsid w:val="007261BA"/>
    <w:rsid w:val="0072626B"/>
    <w:rsid w:val="0072632E"/>
    <w:rsid w:val="0072665A"/>
    <w:rsid w:val="00726828"/>
    <w:rsid w:val="007268CA"/>
    <w:rsid w:val="007269C0"/>
    <w:rsid w:val="00726A9F"/>
    <w:rsid w:val="00726C1C"/>
    <w:rsid w:val="00726C48"/>
    <w:rsid w:val="00726D11"/>
    <w:rsid w:val="00726F13"/>
    <w:rsid w:val="00726FEC"/>
    <w:rsid w:val="00727358"/>
    <w:rsid w:val="007274FF"/>
    <w:rsid w:val="0072779C"/>
    <w:rsid w:val="007279D0"/>
    <w:rsid w:val="00727A44"/>
    <w:rsid w:val="00727A59"/>
    <w:rsid w:val="00727AD5"/>
    <w:rsid w:val="00727FE1"/>
    <w:rsid w:val="00727FE2"/>
    <w:rsid w:val="00730033"/>
    <w:rsid w:val="007304EB"/>
    <w:rsid w:val="0073054D"/>
    <w:rsid w:val="0073089B"/>
    <w:rsid w:val="007309BA"/>
    <w:rsid w:val="00730B22"/>
    <w:rsid w:val="00730C2B"/>
    <w:rsid w:val="00730C2D"/>
    <w:rsid w:val="00730D22"/>
    <w:rsid w:val="00730F2B"/>
    <w:rsid w:val="0073121B"/>
    <w:rsid w:val="007312ED"/>
    <w:rsid w:val="007313D8"/>
    <w:rsid w:val="00731608"/>
    <w:rsid w:val="00731661"/>
    <w:rsid w:val="007316BC"/>
    <w:rsid w:val="00731888"/>
    <w:rsid w:val="00731E12"/>
    <w:rsid w:val="0073239C"/>
    <w:rsid w:val="00732799"/>
    <w:rsid w:val="0073299D"/>
    <w:rsid w:val="00732A5C"/>
    <w:rsid w:val="00732F1B"/>
    <w:rsid w:val="00732F99"/>
    <w:rsid w:val="00732FBF"/>
    <w:rsid w:val="007330D3"/>
    <w:rsid w:val="007331AA"/>
    <w:rsid w:val="007331C3"/>
    <w:rsid w:val="00733243"/>
    <w:rsid w:val="0073347E"/>
    <w:rsid w:val="00733542"/>
    <w:rsid w:val="007336F8"/>
    <w:rsid w:val="0073371B"/>
    <w:rsid w:val="00733879"/>
    <w:rsid w:val="007338B8"/>
    <w:rsid w:val="00733934"/>
    <w:rsid w:val="007339C0"/>
    <w:rsid w:val="00733B01"/>
    <w:rsid w:val="00733B1A"/>
    <w:rsid w:val="00733D9D"/>
    <w:rsid w:val="00733F9E"/>
    <w:rsid w:val="007340AA"/>
    <w:rsid w:val="00734366"/>
    <w:rsid w:val="00734387"/>
    <w:rsid w:val="00734706"/>
    <w:rsid w:val="0073492C"/>
    <w:rsid w:val="00734AD8"/>
    <w:rsid w:val="00734CDE"/>
    <w:rsid w:val="00734EE0"/>
    <w:rsid w:val="00735248"/>
    <w:rsid w:val="0073532B"/>
    <w:rsid w:val="00735939"/>
    <w:rsid w:val="007359AD"/>
    <w:rsid w:val="00735B28"/>
    <w:rsid w:val="00735C2B"/>
    <w:rsid w:val="00735DAC"/>
    <w:rsid w:val="00735E63"/>
    <w:rsid w:val="00735E92"/>
    <w:rsid w:val="00735F26"/>
    <w:rsid w:val="00736041"/>
    <w:rsid w:val="00736117"/>
    <w:rsid w:val="007363A5"/>
    <w:rsid w:val="00736414"/>
    <w:rsid w:val="007366EF"/>
    <w:rsid w:val="00736770"/>
    <w:rsid w:val="00736A07"/>
    <w:rsid w:val="00736A11"/>
    <w:rsid w:val="00736AA3"/>
    <w:rsid w:val="00736D9C"/>
    <w:rsid w:val="00736F35"/>
    <w:rsid w:val="0073723D"/>
    <w:rsid w:val="0073745E"/>
    <w:rsid w:val="0073746B"/>
    <w:rsid w:val="00737559"/>
    <w:rsid w:val="0073758C"/>
    <w:rsid w:val="00737621"/>
    <w:rsid w:val="007377D5"/>
    <w:rsid w:val="007378DD"/>
    <w:rsid w:val="00737937"/>
    <w:rsid w:val="00737A5A"/>
    <w:rsid w:val="00737BB1"/>
    <w:rsid w:val="00737BC2"/>
    <w:rsid w:val="00737D02"/>
    <w:rsid w:val="00737D73"/>
    <w:rsid w:val="00740041"/>
    <w:rsid w:val="007403A6"/>
    <w:rsid w:val="0074053C"/>
    <w:rsid w:val="00740587"/>
    <w:rsid w:val="00740B40"/>
    <w:rsid w:val="00740B41"/>
    <w:rsid w:val="00740CC9"/>
    <w:rsid w:val="00740DC2"/>
    <w:rsid w:val="00740EA2"/>
    <w:rsid w:val="00740EFE"/>
    <w:rsid w:val="00740FDB"/>
    <w:rsid w:val="00741299"/>
    <w:rsid w:val="00741372"/>
    <w:rsid w:val="007413F5"/>
    <w:rsid w:val="00741431"/>
    <w:rsid w:val="0074150F"/>
    <w:rsid w:val="00741513"/>
    <w:rsid w:val="0074191C"/>
    <w:rsid w:val="007419B3"/>
    <w:rsid w:val="00742036"/>
    <w:rsid w:val="0074212C"/>
    <w:rsid w:val="007423C3"/>
    <w:rsid w:val="00742699"/>
    <w:rsid w:val="00742712"/>
    <w:rsid w:val="00742BCA"/>
    <w:rsid w:val="00742D16"/>
    <w:rsid w:val="00742D28"/>
    <w:rsid w:val="00742F86"/>
    <w:rsid w:val="00742F93"/>
    <w:rsid w:val="0074304B"/>
    <w:rsid w:val="00743220"/>
    <w:rsid w:val="00743373"/>
    <w:rsid w:val="00743571"/>
    <w:rsid w:val="00743A10"/>
    <w:rsid w:val="00743A7A"/>
    <w:rsid w:val="00743A9F"/>
    <w:rsid w:val="00743AA3"/>
    <w:rsid w:val="00743B36"/>
    <w:rsid w:val="00743EDD"/>
    <w:rsid w:val="0074406A"/>
    <w:rsid w:val="00744277"/>
    <w:rsid w:val="0074442A"/>
    <w:rsid w:val="007445EF"/>
    <w:rsid w:val="007446E5"/>
    <w:rsid w:val="007447BA"/>
    <w:rsid w:val="0074482F"/>
    <w:rsid w:val="00744B10"/>
    <w:rsid w:val="00744C89"/>
    <w:rsid w:val="00744D16"/>
    <w:rsid w:val="00744F56"/>
    <w:rsid w:val="00744F71"/>
    <w:rsid w:val="00745022"/>
    <w:rsid w:val="0074502D"/>
    <w:rsid w:val="00745345"/>
    <w:rsid w:val="0074541C"/>
    <w:rsid w:val="0074549E"/>
    <w:rsid w:val="0074552B"/>
    <w:rsid w:val="0074556F"/>
    <w:rsid w:val="007455E6"/>
    <w:rsid w:val="007456BD"/>
    <w:rsid w:val="007457EA"/>
    <w:rsid w:val="007457F1"/>
    <w:rsid w:val="007457F6"/>
    <w:rsid w:val="00745A14"/>
    <w:rsid w:val="00745A2D"/>
    <w:rsid w:val="00745AB0"/>
    <w:rsid w:val="00745AE3"/>
    <w:rsid w:val="00745B85"/>
    <w:rsid w:val="00745BD9"/>
    <w:rsid w:val="00745E24"/>
    <w:rsid w:val="00745F55"/>
    <w:rsid w:val="007461A4"/>
    <w:rsid w:val="007463BE"/>
    <w:rsid w:val="00746476"/>
    <w:rsid w:val="007466F5"/>
    <w:rsid w:val="00746855"/>
    <w:rsid w:val="00746BFE"/>
    <w:rsid w:val="00746C15"/>
    <w:rsid w:val="00746C72"/>
    <w:rsid w:val="00746C8F"/>
    <w:rsid w:val="00746E11"/>
    <w:rsid w:val="007471EF"/>
    <w:rsid w:val="0074728E"/>
    <w:rsid w:val="00747334"/>
    <w:rsid w:val="0074737A"/>
    <w:rsid w:val="00747451"/>
    <w:rsid w:val="0074780A"/>
    <w:rsid w:val="007478EC"/>
    <w:rsid w:val="00747ACE"/>
    <w:rsid w:val="00747B45"/>
    <w:rsid w:val="00747C17"/>
    <w:rsid w:val="00747F3A"/>
    <w:rsid w:val="007501EA"/>
    <w:rsid w:val="0075042B"/>
    <w:rsid w:val="0075061D"/>
    <w:rsid w:val="0075084B"/>
    <w:rsid w:val="00750A53"/>
    <w:rsid w:val="00750A65"/>
    <w:rsid w:val="00750B54"/>
    <w:rsid w:val="00751060"/>
    <w:rsid w:val="0075108C"/>
    <w:rsid w:val="007511C7"/>
    <w:rsid w:val="007511C8"/>
    <w:rsid w:val="00751516"/>
    <w:rsid w:val="00751612"/>
    <w:rsid w:val="0075196B"/>
    <w:rsid w:val="00751B1C"/>
    <w:rsid w:val="00751C28"/>
    <w:rsid w:val="00751C2F"/>
    <w:rsid w:val="00751FA4"/>
    <w:rsid w:val="007521FD"/>
    <w:rsid w:val="007522C5"/>
    <w:rsid w:val="00752638"/>
    <w:rsid w:val="00752FBA"/>
    <w:rsid w:val="00753049"/>
    <w:rsid w:val="007530E4"/>
    <w:rsid w:val="0075334B"/>
    <w:rsid w:val="00753455"/>
    <w:rsid w:val="007535C5"/>
    <w:rsid w:val="00753636"/>
    <w:rsid w:val="0075370E"/>
    <w:rsid w:val="00753837"/>
    <w:rsid w:val="00753865"/>
    <w:rsid w:val="00753867"/>
    <w:rsid w:val="00753A44"/>
    <w:rsid w:val="00753B87"/>
    <w:rsid w:val="00753C7E"/>
    <w:rsid w:val="00753CF3"/>
    <w:rsid w:val="00753EEE"/>
    <w:rsid w:val="00754195"/>
    <w:rsid w:val="007541B5"/>
    <w:rsid w:val="007543A7"/>
    <w:rsid w:val="0075449A"/>
    <w:rsid w:val="00754764"/>
    <w:rsid w:val="007548AB"/>
    <w:rsid w:val="00754E13"/>
    <w:rsid w:val="0075568E"/>
    <w:rsid w:val="00755972"/>
    <w:rsid w:val="00755990"/>
    <w:rsid w:val="00755A9B"/>
    <w:rsid w:val="00755AC7"/>
    <w:rsid w:val="00755B2A"/>
    <w:rsid w:val="00755BAC"/>
    <w:rsid w:val="00755D4C"/>
    <w:rsid w:val="00755D81"/>
    <w:rsid w:val="0075610E"/>
    <w:rsid w:val="00756143"/>
    <w:rsid w:val="00756488"/>
    <w:rsid w:val="00756643"/>
    <w:rsid w:val="007567EC"/>
    <w:rsid w:val="007568A0"/>
    <w:rsid w:val="007568C9"/>
    <w:rsid w:val="00756B58"/>
    <w:rsid w:val="00756D67"/>
    <w:rsid w:val="00756E3C"/>
    <w:rsid w:val="007570B8"/>
    <w:rsid w:val="007575F0"/>
    <w:rsid w:val="00757733"/>
    <w:rsid w:val="0075773F"/>
    <w:rsid w:val="00757B27"/>
    <w:rsid w:val="00757C28"/>
    <w:rsid w:val="00757F52"/>
    <w:rsid w:val="00757FCA"/>
    <w:rsid w:val="007601E4"/>
    <w:rsid w:val="0076041B"/>
    <w:rsid w:val="007604EB"/>
    <w:rsid w:val="00760815"/>
    <w:rsid w:val="0076093D"/>
    <w:rsid w:val="00760A44"/>
    <w:rsid w:val="00760AA7"/>
    <w:rsid w:val="00760F7A"/>
    <w:rsid w:val="0076101F"/>
    <w:rsid w:val="00761159"/>
    <w:rsid w:val="007611B8"/>
    <w:rsid w:val="007619A2"/>
    <w:rsid w:val="00761BC2"/>
    <w:rsid w:val="00761DBB"/>
    <w:rsid w:val="00761DE1"/>
    <w:rsid w:val="00761ED5"/>
    <w:rsid w:val="00762089"/>
    <w:rsid w:val="0076217F"/>
    <w:rsid w:val="00762271"/>
    <w:rsid w:val="007623B8"/>
    <w:rsid w:val="007624E7"/>
    <w:rsid w:val="00762559"/>
    <w:rsid w:val="007626C2"/>
    <w:rsid w:val="00762715"/>
    <w:rsid w:val="00762790"/>
    <w:rsid w:val="007627C3"/>
    <w:rsid w:val="0076312C"/>
    <w:rsid w:val="007632BD"/>
    <w:rsid w:val="007632F8"/>
    <w:rsid w:val="007633AB"/>
    <w:rsid w:val="0076348B"/>
    <w:rsid w:val="007634BF"/>
    <w:rsid w:val="007634E1"/>
    <w:rsid w:val="0076365A"/>
    <w:rsid w:val="00763892"/>
    <w:rsid w:val="0076392C"/>
    <w:rsid w:val="007639DF"/>
    <w:rsid w:val="00763D15"/>
    <w:rsid w:val="00763DBC"/>
    <w:rsid w:val="00763DF9"/>
    <w:rsid w:val="00763EFE"/>
    <w:rsid w:val="00764394"/>
    <w:rsid w:val="007643AF"/>
    <w:rsid w:val="0076442A"/>
    <w:rsid w:val="007646C0"/>
    <w:rsid w:val="007647A6"/>
    <w:rsid w:val="00764895"/>
    <w:rsid w:val="007648D4"/>
    <w:rsid w:val="00764CEE"/>
    <w:rsid w:val="00764E23"/>
    <w:rsid w:val="007651EA"/>
    <w:rsid w:val="007652F8"/>
    <w:rsid w:val="00765429"/>
    <w:rsid w:val="007655DE"/>
    <w:rsid w:val="00765699"/>
    <w:rsid w:val="00765855"/>
    <w:rsid w:val="00765910"/>
    <w:rsid w:val="00765C4C"/>
    <w:rsid w:val="00765CE2"/>
    <w:rsid w:val="00765CF8"/>
    <w:rsid w:val="00766304"/>
    <w:rsid w:val="0076662E"/>
    <w:rsid w:val="0076673B"/>
    <w:rsid w:val="00766741"/>
    <w:rsid w:val="00766A00"/>
    <w:rsid w:val="00766BB4"/>
    <w:rsid w:val="0076701A"/>
    <w:rsid w:val="007670D9"/>
    <w:rsid w:val="007670FC"/>
    <w:rsid w:val="0076712D"/>
    <w:rsid w:val="007671EF"/>
    <w:rsid w:val="007672C7"/>
    <w:rsid w:val="007673BB"/>
    <w:rsid w:val="0076749A"/>
    <w:rsid w:val="0076751A"/>
    <w:rsid w:val="0076757D"/>
    <w:rsid w:val="007675E5"/>
    <w:rsid w:val="0076765C"/>
    <w:rsid w:val="007678B2"/>
    <w:rsid w:val="007678D7"/>
    <w:rsid w:val="00767AD1"/>
    <w:rsid w:val="00767B12"/>
    <w:rsid w:val="00767C27"/>
    <w:rsid w:val="00767DEE"/>
    <w:rsid w:val="00767E3C"/>
    <w:rsid w:val="007700FF"/>
    <w:rsid w:val="00770100"/>
    <w:rsid w:val="00770716"/>
    <w:rsid w:val="007708EC"/>
    <w:rsid w:val="0077094C"/>
    <w:rsid w:val="00770A46"/>
    <w:rsid w:val="00770ADF"/>
    <w:rsid w:val="00770B17"/>
    <w:rsid w:val="00770D1A"/>
    <w:rsid w:val="00770DF0"/>
    <w:rsid w:val="00770E33"/>
    <w:rsid w:val="00771034"/>
    <w:rsid w:val="007715A3"/>
    <w:rsid w:val="00771667"/>
    <w:rsid w:val="007717B1"/>
    <w:rsid w:val="007719AB"/>
    <w:rsid w:val="00771C62"/>
    <w:rsid w:val="00771FC9"/>
    <w:rsid w:val="0077217E"/>
    <w:rsid w:val="0077226D"/>
    <w:rsid w:val="00772490"/>
    <w:rsid w:val="007726ED"/>
    <w:rsid w:val="0077282E"/>
    <w:rsid w:val="007728D9"/>
    <w:rsid w:val="00772964"/>
    <w:rsid w:val="007729A0"/>
    <w:rsid w:val="00772B5A"/>
    <w:rsid w:val="00772B9F"/>
    <w:rsid w:val="00772C7B"/>
    <w:rsid w:val="007732E9"/>
    <w:rsid w:val="00773384"/>
    <w:rsid w:val="007733FB"/>
    <w:rsid w:val="0077366F"/>
    <w:rsid w:val="007738DA"/>
    <w:rsid w:val="007739D2"/>
    <w:rsid w:val="00773BAE"/>
    <w:rsid w:val="00773CA9"/>
    <w:rsid w:val="00774118"/>
    <w:rsid w:val="007748AB"/>
    <w:rsid w:val="007748AF"/>
    <w:rsid w:val="00774DEB"/>
    <w:rsid w:val="00774ED7"/>
    <w:rsid w:val="00775285"/>
    <w:rsid w:val="00775455"/>
    <w:rsid w:val="0077549E"/>
    <w:rsid w:val="00775573"/>
    <w:rsid w:val="007755B6"/>
    <w:rsid w:val="007756B9"/>
    <w:rsid w:val="007756FC"/>
    <w:rsid w:val="007757A9"/>
    <w:rsid w:val="007757BD"/>
    <w:rsid w:val="007757C7"/>
    <w:rsid w:val="007757EC"/>
    <w:rsid w:val="0077595B"/>
    <w:rsid w:val="007759E8"/>
    <w:rsid w:val="00775C39"/>
    <w:rsid w:val="00775DE1"/>
    <w:rsid w:val="00775E18"/>
    <w:rsid w:val="00775F5D"/>
    <w:rsid w:val="0077608F"/>
    <w:rsid w:val="007761DD"/>
    <w:rsid w:val="00776438"/>
    <w:rsid w:val="007765E3"/>
    <w:rsid w:val="007765EA"/>
    <w:rsid w:val="00776662"/>
    <w:rsid w:val="0077668B"/>
    <w:rsid w:val="0077672E"/>
    <w:rsid w:val="007768E3"/>
    <w:rsid w:val="00776C66"/>
    <w:rsid w:val="00776D30"/>
    <w:rsid w:val="00776F15"/>
    <w:rsid w:val="00776F47"/>
    <w:rsid w:val="007770C7"/>
    <w:rsid w:val="0077748B"/>
    <w:rsid w:val="007774F9"/>
    <w:rsid w:val="00777583"/>
    <w:rsid w:val="0077771D"/>
    <w:rsid w:val="00777772"/>
    <w:rsid w:val="00777911"/>
    <w:rsid w:val="0077792C"/>
    <w:rsid w:val="00777C16"/>
    <w:rsid w:val="00777CC6"/>
    <w:rsid w:val="00777D14"/>
    <w:rsid w:val="00777FA6"/>
    <w:rsid w:val="00780067"/>
    <w:rsid w:val="007800C3"/>
    <w:rsid w:val="00780109"/>
    <w:rsid w:val="007802D5"/>
    <w:rsid w:val="0078032B"/>
    <w:rsid w:val="00780772"/>
    <w:rsid w:val="00780961"/>
    <w:rsid w:val="00780A42"/>
    <w:rsid w:val="00780D83"/>
    <w:rsid w:val="00780E07"/>
    <w:rsid w:val="00780ECD"/>
    <w:rsid w:val="007812CF"/>
    <w:rsid w:val="00781317"/>
    <w:rsid w:val="0078138F"/>
    <w:rsid w:val="007814EA"/>
    <w:rsid w:val="007816C1"/>
    <w:rsid w:val="007818F8"/>
    <w:rsid w:val="00781BC6"/>
    <w:rsid w:val="00781F61"/>
    <w:rsid w:val="007821CD"/>
    <w:rsid w:val="0078227E"/>
    <w:rsid w:val="007823CB"/>
    <w:rsid w:val="00782462"/>
    <w:rsid w:val="007825CE"/>
    <w:rsid w:val="00782652"/>
    <w:rsid w:val="007828AD"/>
    <w:rsid w:val="00782A80"/>
    <w:rsid w:val="00782AB0"/>
    <w:rsid w:val="00782DC9"/>
    <w:rsid w:val="00782FC2"/>
    <w:rsid w:val="00782FDF"/>
    <w:rsid w:val="0078311C"/>
    <w:rsid w:val="0078323C"/>
    <w:rsid w:val="0078331C"/>
    <w:rsid w:val="00783371"/>
    <w:rsid w:val="00783426"/>
    <w:rsid w:val="00783547"/>
    <w:rsid w:val="00783615"/>
    <w:rsid w:val="007837F6"/>
    <w:rsid w:val="0078398A"/>
    <w:rsid w:val="00783AC5"/>
    <w:rsid w:val="00783B29"/>
    <w:rsid w:val="00783C11"/>
    <w:rsid w:val="00783C2B"/>
    <w:rsid w:val="00783C75"/>
    <w:rsid w:val="00783EAF"/>
    <w:rsid w:val="0078407E"/>
    <w:rsid w:val="00784088"/>
    <w:rsid w:val="0078484B"/>
    <w:rsid w:val="00784D46"/>
    <w:rsid w:val="00784E1E"/>
    <w:rsid w:val="007850D4"/>
    <w:rsid w:val="00785113"/>
    <w:rsid w:val="00785244"/>
    <w:rsid w:val="007854FD"/>
    <w:rsid w:val="00785764"/>
    <w:rsid w:val="00785778"/>
    <w:rsid w:val="0078580B"/>
    <w:rsid w:val="00785869"/>
    <w:rsid w:val="00785926"/>
    <w:rsid w:val="0078594E"/>
    <w:rsid w:val="0078604C"/>
    <w:rsid w:val="00786251"/>
    <w:rsid w:val="007862BC"/>
    <w:rsid w:val="0078642B"/>
    <w:rsid w:val="0078646C"/>
    <w:rsid w:val="0078666C"/>
    <w:rsid w:val="00786856"/>
    <w:rsid w:val="00786876"/>
    <w:rsid w:val="00786990"/>
    <w:rsid w:val="007869EA"/>
    <w:rsid w:val="00786E53"/>
    <w:rsid w:val="00786FEB"/>
    <w:rsid w:val="00787058"/>
    <w:rsid w:val="00787192"/>
    <w:rsid w:val="007871DB"/>
    <w:rsid w:val="007873CB"/>
    <w:rsid w:val="007877DF"/>
    <w:rsid w:val="007878AE"/>
    <w:rsid w:val="007879C9"/>
    <w:rsid w:val="00787BFD"/>
    <w:rsid w:val="00787C95"/>
    <w:rsid w:val="00787CF4"/>
    <w:rsid w:val="00787EAE"/>
    <w:rsid w:val="0079012B"/>
    <w:rsid w:val="00790376"/>
    <w:rsid w:val="007903DE"/>
    <w:rsid w:val="00790469"/>
    <w:rsid w:val="00790491"/>
    <w:rsid w:val="007906E5"/>
    <w:rsid w:val="0079085B"/>
    <w:rsid w:val="007909EF"/>
    <w:rsid w:val="00790AEE"/>
    <w:rsid w:val="00790B17"/>
    <w:rsid w:val="00790C0D"/>
    <w:rsid w:val="00790D19"/>
    <w:rsid w:val="00790E54"/>
    <w:rsid w:val="00790F10"/>
    <w:rsid w:val="00790F54"/>
    <w:rsid w:val="007912AF"/>
    <w:rsid w:val="00791538"/>
    <w:rsid w:val="0079176B"/>
    <w:rsid w:val="007917E3"/>
    <w:rsid w:val="007919A0"/>
    <w:rsid w:val="007919A5"/>
    <w:rsid w:val="007919AD"/>
    <w:rsid w:val="00791CC4"/>
    <w:rsid w:val="00791DF7"/>
    <w:rsid w:val="007924AD"/>
    <w:rsid w:val="007924FA"/>
    <w:rsid w:val="0079292B"/>
    <w:rsid w:val="007929CD"/>
    <w:rsid w:val="00792A2C"/>
    <w:rsid w:val="00792A4F"/>
    <w:rsid w:val="00793086"/>
    <w:rsid w:val="007932BA"/>
    <w:rsid w:val="00793330"/>
    <w:rsid w:val="0079338E"/>
    <w:rsid w:val="007933F0"/>
    <w:rsid w:val="0079357E"/>
    <w:rsid w:val="0079373F"/>
    <w:rsid w:val="007937F5"/>
    <w:rsid w:val="00793807"/>
    <w:rsid w:val="00793A12"/>
    <w:rsid w:val="00793A3F"/>
    <w:rsid w:val="00793A4D"/>
    <w:rsid w:val="00793D7A"/>
    <w:rsid w:val="00793DFF"/>
    <w:rsid w:val="00793E3B"/>
    <w:rsid w:val="00793EDD"/>
    <w:rsid w:val="00793FAF"/>
    <w:rsid w:val="00794034"/>
    <w:rsid w:val="0079406C"/>
    <w:rsid w:val="007943B9"/>
    <w:rsid w:val="0079444F"/>
    <w:rsid w:val="00794497"/>
    <w:rsid w:val="007946DF"/>
    <w:rsid w:val="00794750"/>
    <w:rsid w:val="007947DA"/>
    <w:rsid w:val="007947E2"/>
    <w:rsid w:val="007947E6"/>
    <w:rsid w:val="00794891"/>
    <w:rsid w:val="007948C2"/>
    <w:rsid w:val="00794981"/>
    <w:rsid w:val="00794CB3"/>
    <w:rsid w:val="00794D21"/>
    <w:rsid w:val="00794FAF"/>
    <w:rsid w:val="00794FD7"/>
    <w:rsid w:val="007952EA"/>
    <w:rsid w:val="007953CF"/>
    <w:rsid w:val="00795417"/>
    <w:rsid w:val="007954C4"/>
    <w:rsid w:val="007954EB"/>
    <w:rsid w:val="00795718"/>
    <w:rsid w:val="0079577D"/>
    <w:rsid w:val="00795833"/>
    <w:rsid w:val="00795B48"/>
    <w:rsid w:val="00795C91"/>
    <w:rsid w:val="00795CB6"/>
    <w:rsid w:val="00795E89"/>
    <w:rsid w:val="00795EBB"/>
    <w:rsid w:val="00796018"/>
    <w:rsid w:val="00796124"/>
    <w:rsid w:val="0079639F"/>
    <w:rsid w:val="007963AF"/>
    <w:rsid w:val="007964B2"/>
    <w:rsid w:val="0079673F"/>
    <w:rsid w:val="00796DD5"/>
    <w:rsid w:val="00796E6D"/>
    <w:rsid w:val="00796F12"/>
    <w:rsid w:val="0079736B"/>
    <w:rsid w:val="0079743A"/>
    <w:rsid w:val="00797477"/>
    <w:rsid w:val="00797652"/>
    <w:rsid w:val="00797686"/>
    <w:rsid w:val="00797720"/>
    <w:rsid w:val="00797A16"/>
    <w:rsid w:val="00797B1E"/>
    <w:rsid w:val="007A01CF"/>
    <w:rsid w:val="007A01D8"/>
    <w:rsid w:val="007A01E6"/>
    <w:rsid w:val="007A027D"/>
    <w:rsid w:val="007A050F"/>
    <w:rsid w:val="007A05A3"/>
    <w:rsid w:val="007A07C0"/>
    <w:rsid w:val="007A0970"/>
    <w:rsid w:val="007A0AB6"/>
    <w:rsid w:val="007A0B41"/>
    <w:rsid w:val="007A0DE9"/>
    <w:rsid w:val="007A1001"/>
    <w:rsid w:val="007A107B"/>
    <w:rsid w:val="007A1149"/>
    <w:rsid w:val="007A1488"/>
    <w:rsid w:val="007A1679"/>
    <w:rsid w:val="007A197C"/>
    <w:rsid w:val="007A1D2C"/>
    <w:rsid w:val="007A1F43"/>
    <w:rsid w:val="007A2095"/>
    <w:rsid w:val="007A20BA"/>
    <w:rsid w:val="007A214E"/>
    <w:rsid w:val="007A229A"/>
    <w:rsid w:val="007A24D4"/>
    <w:rsid w:val="007A25DE"/>
    <w:rsid w:val="007A2621"/>
    <w:rsid w:val="007A26E6"/>
    <w:rsid w:val="007A2858"/>
    <w:rsid w:val="007A2878"/>
    <w:rsid w:val="007A298A"/>
    <w:rsid w:val="007A2CEF"/>
    <w:rsid w:val="007A30D2"/>
    <w:rsid w:val="007A3216"/>
    <w:rsid w:val="007A36E0"/>
    <w:rsid w:val="007A3894"/>
    <w:rsid w:val="007A3B8A"/>
    <w:rsid w:val="007A3C28"/>
    <w:rsid w:val="007A3DAD"/>
    <w:rsid w:val="007A4003"/>
    <w:rsid w:val="007A4043"/>
    <w:rsid w:val="007A407C"/>
    <w:rsid w:val="007A40A1"/>
    <w:rsid w:val="007A40E6"/>
    <w:rsid w:val="007A4252"/>
    <w:rsid w:val="007A4409"/>
    <w:rsid w:val="007A44D1"/>
    <w:rsid w:val="007A453B"/>
    <w:rsid w:val="007A4555"/>
    <w:rsid w:val="007A45B7"/>
    <w:rsid w:val="007A461C"/>
    <w:rsid w:val="007A46C5"/>
    <w:rsid w:val="007A484C"/>
    <w:rsid w:val="007A4851"/>
    <w:rsid w:val="007A4860"/>
    <w:rsid w:val="007A4B34"/>
    <w:rsid w:val="007A4D9A"/>
    <w:rsid w:val="007A4F72"/>
    <w:rsid w:val="007A4F7C"/>
    <w:rsid w:val="007A4FCF"/>
    <w:rsid w:val="007A5133"/>
    <w:rsid w:val="007A5234"/>
    <w:rsid w:val="007A5472"/>
    <w:rsid w:val="007A55CC"/>
    <w:rsid w:val="007A55F5"/>
    <w:rsid w:val="007A599E"/>
    <w:rsid w:val="007A5B24"/>
    <w:rsid w:val="007A5F3B"/>
    <w:rsid w:val="007A6024"/>
    <w:rsid w:val="007A602A"/>
    <w:rsid w:val="007A65DB"/>
    <w:rsid w:val="007A6817"/>
    <w:rsid w:val="007A6DC7"/>
    <w:rsid w:val="007A6EFC"/>
    <w:rsid w:val="007A6F21"/>
    <w:rsid w:val="007A71E0"/>
    <w:rsid w:val="007A725F"/>
    <w:rsid w:val="007A7380"/>
    <w:rsid w:val="007A7484"/>
    <w:rsid w:val="007A754F"/>
    <w:rsid w:val="007A7986"/>
    <w:rsid w:val="007A798A"/>
    <w:rsid w:val="007A7A7E"/>
    <w:rsid w:val="007A7C02"/>
    <w:rsid w:val="007A7E3A"/>
    <w:rsid w:val="007A7F1F"/>
    <w:rsid w:val="007A7FCE"/>
    <w:rsid w:val="007B0035"/>
    <w:rsid w:val="007B014D"/>
    <w:rsid w:val="007B03FB"/>
    <w:rsid w:val="007B0447"/>
    <w:rsid w:val="007B06F8"/>
    <w:rsid w:val="007B0812"/>
    <w:rsid w:val="007B0854"/>
    <w:rsid w:val="007B092E"/>
    <w:rsid w:val="007B0B11"/>
    <w:rsid w:val="007B0B89"/>
    <w:rsid w:val="007B0C14"/>
    <w:rsid w:val="007B0E6F"/>
    <w:rsid w:val="007B101F"/>
    <w:rsid w:val="007B10FD"/>
    <w:rsid w:val="007B1659"/>
    <w:rsid w:val="007B16F0"/>
    <w:rsid w:val="007B17D6"/>
    <w:rsid w:val="007B1A53"/>
    <w:rsid w:val="007B1AAA"/>
    <w:rsid w:val="007B1F05"/>
    <w:rsid w:val="007B1FEF"/>
    <w:rsid w:val="007B21B7"/>
    <w:rsid w:val="007B2209"/>
    <w:rsid w:val="007B22D9"/>
    <w:rsid w:val="007B24D3"/>
    <w:rsid w:val="007B2508"/>
    <w:rsid w:val="007B2756"/>
    <w:rsid w:val="007B27D3"/>
    <w:rsid w:val="007B2847"/>
    <w:rsid w:val="007B2919"/>
    <w:rsid w:val="007B2B30"/>
    <w:rsid w:val="007B2BCE"/>
    <w:rsid w:val="007B2BE0"/>
    <w:rsid w:val="007B2DF8"/>
    <w:rsid w:val="007B2E45"/>
    <w:rsid w:val="007B2E7D"/>
    <w:rsid w:val="007B2EA5"/>
    <w:rsid w:val="007B2EE2"/>
    <w:rsid w:val="007B2EE7"/>
    <w:rsid w:val="007B2FB7"/>
    <w:rsid w:val="007B2FCD"/>
    <w:rsid w:val="007B305B"/>
    <w:rsid w:val="007B31CA"/>
    <w:rsid w:val="007B31F6"/>
    <w:rsid w:val="007B3277"/>
    <w:rsid w:val="007B346B"/>
    <w:rsid w:val="007B3860"/>
    <w:rsid w:val="007B38A3"/>
    <w:rsid w:val="007B3AB0"/>
    <w:rsid w:val="007B3B28"/>
    <w:rsid w:val="007B3C1D"/>
    <w:rsid w:val="007B3CFE"/>
    <w:rsid w:val="007B3D85"/>
    <w:rsid w:val="007B3EEA"/>
    <w:rsid w:val="007B3F41"/>
    <w:rsid w:val="007B3FCA"/>
    <w:rsid w:val="007B407A"/>
    <w:rsid w:val="007B4094"/>
    <w:rsid w:val="007B4196"/>
    <w:rsid w:val="007B44E9"/>
    <w:rsid w:val="007B476B"/>
    <w:rsid w:val="007B490F"/>
    <w:rsid w:val="007B4950"/>
    <w:rsid w:val="007B4984"/>
    <w:rsid w:val="007B49D4"/>
    <w:rsid w:val="007B5028"/>
    <w:rsid w:val="007B5268"/>
    <w:rsid w:val="007B54B5"/>
    <w:rsid w:val="007B5585"/>
    <w:rsid w:val="007B5610"/>
    <w:rsid w:val="007B56B7"/>
    <w:rsid w:val="007B5720"/>
    <w:rsid w:val="007B5B31"/>
    <w:rsid w:val="007B5CFD"/>
    <w:rsid w:val="007B5D58"/>
    <w:rsid w:val="007B6223"/>
    <w:rsid w:val="007B6384"/>
    <w:rsid w:val="007B682A"/>
    <w:rsid w:val="007B68C3"/>
    <w:rsid w:val="007B68D5"/>
    <w:rsid w:val="007B69E3"/>
    <w:rsid w:val="007B6AE4"/>
    <w:rsid w:val="007B6BB5"/>
    <w:rsid w:val="007B6BD3"/>
    <w:rsid w:val="007B6CA2"/>
    <w:rsid w:val="007B6D96"/>
    <w:rsid w:val="007B6ECC"/>
    <w:rsid w:val="007B7126"/>
    <w:rsid w:val="007B7271"/>
    <w:rsid w:val="007B741F"/>
    <w:rsid w:val="007B7639"/>
    <w:rsid w:val="007B796D"/>
    <w:rsid w:val="007B7DB6"/>
    <w:rsid w:val="007B7E44"/>
    <w:rsid w:val="007B7F3F"/>
    <w:rsid w:val="007C0055"/>
    <w:rsid w:val="007C00FC"/>
    <w:rsid w:val="007C0151"/>
    <w:rsid w:val="007C01B3"/>
    <w:rsid w:val="007C0353"/>
    <w:rsid w:val="007C0567"/>
    <w:rsid w:val="007C0577"/>
    <w:rsid w:val="007C0770"/>
    <w:rsid w:val="007C088B"/>
    <w:rsid w:val="007C091D"/>
    <w:rsid w:val="007C0AC2"/>
    <w:rsid w:val="007C0B44"/>
    <w:rsid w:val="007C0BC2"/>
    <w:rsid w:val="007C0BCE"/>
    <w:rsid w:val="007C0CCA"/>
    <w:rsid w:val="007C0D62"/>
    <w:rsid w:val="007C0D8C"/>
    <w:rsid w:val="007C115F"/>
    <w:rsid w:val="007C139B"/>
    <w:rsid w:val="007C147E"/>
    <w:rsid w:val="007C148A"/>
    <w:rsid w:val="007C1679"/>
    <w:rsid w:val="007C1757"/>
    <w:rsid w:val="007C19C1"/>
    <w:rsid w:val="007C1A49"/>
    <w:rsid w:val="007C1ADF"/>
    <w:rsid w:val="007C1B53"/>
    <w:rsid w:val="007C1ED3"/>
    <w:rsid w:val="007C1EF9"/>
    <w:rsid w:val="007C20C9"/>
    <w:rsid w:val="007C218E"/>
    <w:rsid w:val="007C21C9"/>
    <w:rsid w:val="007C239D"/>
    <w:rsid w:val="007C23CC"/>
    <w:rsid w:val="007C23FC"/>
    <w:rsid w:val="007C259A"/>
    <w:rsid w:val="007C2656"/>
    <w:rsid w:val="007C26D4"/>
    <w:rsid w:val="007C26F9"/>
    <w:rsid w:val="007C2914"/>
    <w:rsid w:val="007C2AC9"/>
    <w:rsid w:val="007C2ACB"/>
    <w:rsid w:val="007C2C38"/>
    <w:rsid w:val="007C2C4F"/>
    <w:rsid w:val="007C2FF0"/>
    <w:rsid w:val="007C3170"/>
    <w:rsid w:val="007C3285"/>
    <w:rsid w:val="007C339F"/>
    <w:rsid w:val="007C33E0"/>
    <w:rsid w:val="007C344A"/>
    <w:rsid w:val="007C354B"/>
    <w:rsid w:val="007C390D"/>
    <w:rsid w:val="007C3C69"/>
    <w:rsid w:val="007C3D35"/>
    <w:rsid w:val="007C3F65"/>
    <w:rsid w:val="007C3FBC"/>
    <w:rsid w:val="007C43D3"/>
    <w:rsid w:val="007C4475"/>
    <w:rsid w:val="007C48FB"/>
    <w:rsid w:val="007C4B2A"/>
    <w:rsid w:val="007C4BA9"/>
    <w:rsid w:val="007C4BF1"/>
    <w:rsid w:val="007C4C06"/>
    <w:rsid w:val="007C5D45"/>
    <w:rsid w:val="007C5EE8"/>
    <w:rsid w:val="007C5F93"/>
    <w:rsid w:val="007C6225"/>
    <w:rsid w:val="007C6352"/>
    <w:rsid w:val="007C66EB"/>
    <w:rsid w:val="007C67E0"/>
    <w:rsid w:val="007C687A"/>
    <w:rsid w:val="007C6CD2"/>
    <w:rsid w:val="007C6E32"/>
    <w:rsid w:val="007C6E80"/>
    <w:rsid w:val="007C6FBF"/>
    <w:rsid w:val="007C6FC8"/>
    <w:rsid w:val="007C714A"/>
    <w:rsid w:val="007C73CD"/>
    <w:rsid w:val="007C7936"/>
    <w:rsid w:val="007C79BB"/>
    <w:rsid w:val="007C7B8A"/>
    <w:rsid w:val="007C7C4D"/>
    <w:rsid w:val="007C7EBF"/>
    <w:rsid w:val="007D0140"/>
    <w:rsid w:val="007D02F5"/>
    <w:rsid w:val="007D0345"/>
    <w:rsid w:val="007D05E6"/>
    <w:rsid w:val="007D06FD"/>
    <w:rsid w:val="007D0875"/>
    <w:rsid w:val="007D08CE"/>
    <w:rsid w:val="007D0901"/>
    <w:rsid w:val="007D0995"/>
    <w:rsid w:val="007D0C23"/>
    <w:rsid w:val="007D0E3C"/>
    <w:rsid w:val="007D0F80"/>
    <w:rsid w:val="007D1082"/>
    <w:rsid w:val="007D10E1"/>
    <w:rsid w:val="007D146D"/>
    <w:rsid w:val="007D17B4"/>
    <w:rsid w:val="007D1989"/>
    <w:rsid w:val="007D1AE2"/>
    <w:rsid w:val="007D1DAC"/>
    <w:rsid w:val="007D1F1C"/>
    <w:rsid w:val="007D2076"/>
    <w:rsid w:val="007D2846"/>
    <w:rsid w:val="007D2858"/>
    <w:rsid w:val="007D29D9"/>
    <w:rsid w:val="007D2B03"/>
    <w:rsid w:val="007D2C8A"/>
    <w:rsid w:val="007D2CAA"/>
    <w:rsid w:val="007D2D79"/>
    <w:rsid w:val="007D3058"/>
    <w:rsid w:val="007D30E8"/>
    <w:rsid w:val="007D32AE"/>
    <w:rsid w:val="007D3350"/>
    <w:rsid w:val="007D3352"/>
    <w:rsid w:val="007D33E3"/>
    <w:rsid w:val="007D3490"/>
    <w:rsid w:val="007D34CB"/>
    <w:rsid w:val="007D34F5"/>
    <w:rsid w:val="007D3A44"/>
    <w:rsid w:val="007D3C3E"/>
    <w:rsid w:val="007D3EB2"/>
    <w:rsid w:val="007D43DF"/>
    <w:rsid w:val="007D4422"/>
    <w:rsid w:val="007D4542"/>
    <w:rsid w:val="007D47FF"/>
    <w:rsid w:val="007D491C"/>
    <w:rsid w:val="007D4AB3"/>
    <w:rsid w:val="007D4AF8"/>
    <w:rsid w:val="007D4B7E"/>
    <w:rsid w:val="007D4C0E"/>
    <w:rsid w:val="007D4C10"/>
    <w:rsid w:val="007D4DA6"/>
    <w:rsid w:val="007D4E86"/>
    <w:rsid w:val="007D4ECC"/>
    <w:rsid w:val="007D4FC3"/>
    <w:rsid w:val="007D5006"/>
    <w:rsid w:val="007D502F"/>
    <w:rsid w:val="007D54B9"/>
    <w:rsid w:val="007D5600"/>
    <w:rsid w:val="007D5661"/>
    <w:rsid w:val="007D56EA"/>
    <w:rsid w:val="007D584C"/>
    <w:rsid w:val="007D5982"/>
    <w:rsid w:val="007D5ACE"/>
    <w:rsid w:val="007D5B69"/>
    <w:rsid w:val="007D5B97"/>
    <w:rsid w:val="007D5BFF"/>
    <w:rsid w:val="007D5CFE"/>
    <w:rsid w:val="007D5D07"/>
    <w:rsid w:val="007D6012"/>
    <w:rsid w:val="007D6026"/>
    <w:rsid w:val="007D603F"/>
    <w:rsid w:val="007D610E"/>
    <w:rsid w:val="007D614A"/>
    <w:rsid w:val="007D61D6"/>
    <w:rsid w:val="007D64FC"/>
    <w:rsid w:val="007D6509"/>
    <w:rsid w:val="007D6607"/>
    <w:rsid w:val="007D6B8A"/>
    <w:rsid w:val="007D6BC4"/>
    <w:rsid w:val="007D6C5E"/>
    <w:rsid w:val="007D6CBD"/>
    <w:rsid w:val="007D6D8E"/>
    <w:rsid w:val="007D6DD0"/>
    <w:rsid w:val="007D6DD1"/>
    <w:rsid w:val="007D6E80"/>
    <w:rsid w:val="007D6F13"/>
    <w:rsid w:val="007D6FEE"/>
    <w:rsid w:val="007D734F"/>
    <w:rsid w:val="007D73E8"/>
    <w:rsid w:val="007D765C"/>
    <w:rsid w:val="007D7781"/>
    <w:rsid w:val="007D7AFB"/>
    <w:rsid w:val="007E0578"/>
    <w:rsid w:val="007E08FB"/>
    <w:rsid w:val="007E0A3F"/>
    <w:rsid w:val="007E0AC2"/>
    <w:rsid w:val="007E0B39"/>
    <w:rsid w:val="007E100B"/>
    <w:rsid w:val="007E101E"/>
    <w:rsid w:val="007E103F"/>
    <w:rsid w:val="007E1BEF"/>
    <w:rsid w:val="007E1CFA"/>
    <w:rsid w:val="007E1DA7"/>
    <w:rsid w:val="007E1E87"/>
    <w:rsid w:val="007E1ED3"/>
    <w:rsid w:val="007E226D"/>
    <w:rsid w:val="007E22F6"/>
    <w:rsid w:val="007E230F"/>
    <w:rsid w:val="007E24D1"/>
    <w:rsid w:val="007E2595"/>
    <w:rsid w:val="007E2683"/>
    <w:rsid w:val="007E26F3"/>
    <w:rsid w:val="007E2722"/>
    <w:rsid w:val="007E29CE"/>
    <w:rsid w:val="007E2A16"/>
    <w:rsid w:val="007E2A23"/>
    <w:rsid w:val="007E2C82"/>
    <w:rsid w:val="007E2C93"/>
    <w:rsid w:val="007E2DF5"/>
    <w:rsid w:val="007E35DF"/>
    <w:rsid w:val="007E37DF"/>
    <w:rsid w:val="007E37EE"/>
    <w:rsid w:val="007E38C4"/>
    <w:rsid w:val="007E3AD9"/>
    <w:rsid w:val="007E3B02"/>
    <w:rsid w:val="007E3EC5"/>
    <w:rsid w:val="007E3FEF"/>
    <w:rsid w:val="007E43CB"/>
    <w:rsid w:val="007E445A"/>
    <w:rsid w:val="007E4628"/>
    <w:rsid w:val="007E4635"/>
    <w:rsid w:val="007E4705"/>
    <w:rsid w:val="007E4A6D"/>
    <w:rsid w:val="007E4ADF"/>
    <w:rsid w:val="007E4D46"/>
    <w:rsid w:val="007E51A9"/>
    <w:rsid w:val="007E51E3"/>
    <w:rsid w:val="007E52E2"/>
    <w:rsid w:val="007E55DA"/>
    <w:rsid w:val="007E5777"/>
    <w:rsid w:val="007E57E7"/>
    <w:rsid w:val="007E5937"/>
    <w:rsid w:val="007E59DD"/>
    <w:rsid w:val="007E5B79"/>
    <w:rsid w:val="007E5CE5"/>
    <w:rsid w:val="007E5D05"/>
    <w:rsid w:val="007E5EFC"/>
    <w:rsid w:val="007E637D"/>
    <w:rsid w:val="007E637F"/>
    <w:rsid w:val="007E63A1"/>
    <w:rsid w:val="007E63EF"/>
    <w:rsid w:val="007E64C1"/>
    <w:rsid w:val="007E657C"/>
    <w:rsid w:val="007E6581"/>
    <w:rsid w:val="007E6587"/>
    <w:rsid w:val="007E6625"/>
    <w:rsid w:val="007E6631"/>
    <w:rsid w:val="007E672F"/>
    <w:rsid w:val="007E6A38"/>
    <w:rsid w:val="007E6C16"/>
    <w:rsid w:val="007E6D95"/>
    <w:rsid w:val="007E6E23"/>
    <w:rsid w:val="007E7043"/>
    <w:rsid w:val="007E73E4"/>
    <w:rsid w:val="007E73F3"/>
    <w:rsid w:val="007E7517"/>
    <w:rsid w:val="007E7584"/>
    <w:rsid w:val="007E774D"/>
    <w:rsid w:val="007E77B2"/>
    <w:rsid w:val="007E78A0"/>
    <w:rsid w:val="007E7AB9"/>
    <w:rsid w:val="007E7AE7"/>
    <w:rsid w:val="007E7B87"/>
    <w:rsid w:val="007F0025"/>
    <w:rsid w:val="007F0216"/>
    <w:rsid w:val="007F035E"/>
    <w:rsid w:val="007F037D"/>
    <w:rsid w:val="007F0519"/>
    <w:rsid w:val="007F05FE"/>
    <w:rsid w:val="007F068C"/>
    <w:rsid w:val="007F078F"/>
    <w:rsid w:val="007F0A29"/>
    <w:rsid w:val="007F0A3A"/>
    <w:rsid w:val="007F0BA2"/>
    <w:rsid w:val="007F0D93"/>
    <w:rsid w:val="007F0F3D"/>
    <w:rsid w:val="007F0FB8"/>
    <w:rsid w:val="007F0FF3"/>
    <w:rsid w:val="007F148A"/>
    <w:rsid w:val="007F1546"/>
    <w:rsid w:val="007F1606"/>
    <w:rsid w:val="007F16ED"/>
    <w:rsid w:val="007F17EA"/>
    <w:rsid w:val="007F1A42"/>
    <w:rsid w:val="007F1B97"/>
    <w:rsid w:val="007F1D3D"/>
    <w:rsid w:val="007F1E88"/>
    <w:rsid w:val="007F1E8E"/>
    <w:rsid w:val="007F222A"/>
    <w:rsid w:val="007F22C7"/>
    <w:rsid w:val="007F235E"/>
    <w:rsid w:val="007F23AB"/>
    <w:rsid w:val="007F2549"/>
    <w:rsid w:val="007F262B"/>
    <w:rsid w:val="007F26D6"/>
    <w:rsid w:val="007F2774"/>
    <w:rsid w:val="007F2BFD"/>
    <w:rsid w:val="007F2C88"/>
    <w:rsid w:val="007F2C90"/>
    <w:rsid w:val="007F315F"/>
    <w:rsid w:val="007F322C"/>
    <w:rsid w:val="007F3481"/>
    <w:rsid w:val="007F35EA"/>
    <w:rsid w:val="007F361B"/>
    <w:rsid w:val="007F3730"/>
    <w:rsid w:val="007F374F"/>
    <w:rsid w:val="007F3797"/>
    <w:rsid w:val="007F37FE"/>
    <w:rsid w:val="007F391E"/>
    <w:rsid w:val="007F3B69"/>
    <w:rsid w:val="007F3C99"/>
    <w:rsid w:val="007F3E21"/>
    <w:rsid w:val="007F3ECD"/>
    <w:rsid w:val="007F3FC1"/>
    <w:rsid w:val="007F42A1"/>
    <w:rsid w:val="007F4BE2"/>
    <w:rsid w:val="007F4EB9"/>
    <w:rsid w:val="007F527A"/>
    <w:rsid w:val="007F53C8"/>
    <w:rsid w:val="007F5616"/>
    <w:rsid w:val="007F57E0"/>
    <w:rsid w:val="007F581A"/>
    <w:rsid w:val="007F5944"/>
    <w:rsid w:val="007F598C"/>
    <w:rsid w:val="007F59E4"/>
    <w:rsid w:val="007F5A06"/>
    <w:rsid w:val="007F5A33"/>
    <w:rsid w:val="007F5B43"/>
    <w:rsid w:val="007F5C08"/>
    <w:rsid w:val="007F5DF0"/>
    <w:rsid w:val="007F5E95"/>
    <w:rsid w:val="007F610B"/>
    <w:rsid w:val="007F6531"/>
    <w:rsid w:val="007F66E8"/>
    <w:rsid w:val="007F6B73"/>
    <w:rsid w:val="007F6C8C"/>
    <w:rsid w:val="007F6DD1"/>
    <w:rsid w:val="007F6EE4"/>
    <w:rsid w:val="007F753E"/>
    <w:rsid w:val="007F756C"/>
    <w:rsid w:val="007F75C3"/>
    <w:rsid w:val="007F76E6"/>
    <w:rsid w:val="007F7812"/>
    <w:rsid w:val="007F7C6C"/>
    <w:rsid w:val="007F7D49"/>
    <w:rsid w:val="007F7F36"/>
    <w:rsid w:val="008005DB"/>
    <w:rsid w:val="0080066F"/>
    <w:rsid w:val="00800A5A"/>
    <w:rsid w:val="00800B4D"/>
    <w:rsid w:val="00800BCD"/>
    <w:rsid w:val="00800DC9"/>
    <w:rsid w:val="00800ECE"/>
    <w:rsid w:val="00800F6F"/>
    <w:rsid w:val="00801262"/>
    <w:rsid w:val="0080169C"/>
    <w:rsid w:val="008017C0"/>
    <w:rsid w:val="008017FE"/>
    <w:rsid w:val="008018E2"/>
    <w:rsid w:val="00801A7E"/>
    <w:rsid w:val="00801AFF"/>
    <w:rsid w:val="00801C78"/>
    <w:rsid w:val="00801CE8"/>
    <w:rsid w:val="00802015"/>
    <w:rsid w:val="00802169"/>
    <w:rsid w:val="00802237"/>
    <w:rsid w:val="00802569"/>
    <w:rsid w:val="0080266F"/>
    <w:rsid w:val="008029D4"/>
    <w:rsid w:val="00802A3A"/>
    <w:rsid w:val="00802C27"/>
    <w:rsid w:val="00803012"/>
    <w:rsid w:val="00803024"/>
    <w:rsid w:val="008030F2"/>
    <w:rsid w:val="00803145"/>
    <w:rsid w:val="008037B0"/>
    <w:rsid w:val="008037F7"/>
    <w:rsid w:val="00803B2F"/>
    <w:rsid w:val="00803BB5"/>
    <w:rsid w:val="00803BE0"/>
    <w:rsid w:val="00803EB0"/>
    <w:rsid w:val="00803FC9"/>
    <w:rsid w:val="008041EB"/>
    <w:rsid w:val="0080422A"/>
    <w:rsid w:val="0080427C"/>
    <w:rsid w:val="00804287"/>
    <w:rsid w:val="00804481"/>
    <w:rsid w:val="0080457B"/>
    <w:rsid w:val="00804704"/>
    <w:rsid w:val="008047D3"/>
    <w:rsid w:val="00804C47"/>
    <w:rsid w:val="00804CFA"/>
    <w:rsid w:val="00804D16"/>
    <w:rsid w:val="00804D3B"/>
    <w:rsid w:val="00804DDD"/>
    <w:rsid w:val="00804E06"/>
    <w:rsid w:val="00804E30"/>
    <w:rsid w:val="00804E34"/>
    <w:rsid w:val="008050C2"/>
    <w:rsid w:val="008050E9"/>
    <w:rsid w:val="00805586"/>
    <w:rsid w:val="008056B9"/>
    <w:rsid w:val="00805BF8"/>
    <w:rsid w:val="00805C93"/>
    <w:rsid w:val="00805CD9"/>
    <w:rsid w:val="00805E07"/>
    <w:rsid w:val="00805EB3"/>
    <w:rsid w:val="00805F6B"/>
    <w:rsid w:val="00805FC6"/>
    <w:rsid w:val="0080606E"/>
    <w:rsid w:val="00806167"/>
    <w:rsid w:val="008063FC"/>
    <w:rsid w:val="00806471"/>
    <w:rsid w:val="008067D1"/>
    <w:rsid w:val="008068C8"/>
    <w:rsid w:val="00806956"/>
    <w:rsid w:val="00806A56"/>
    <w:rsid w:val="00806AE6"/>
    <w:rsid w:val="00806CE5"/>
    <w:rsid w:val="00806FFD"/>
    <w:rsid w:val="008070D5"/>
    <w:rsid w:val="00807175"/>
    <w:rsid w:val="0080726E"/>
    <w:rsid w:val="00807349"/>
    <w:rsid w:val="00807356"/>
    <w:rsid w:val="008074F2"/>
    <w:rsid w:val="00807575"/>
    <w:rsid w:val="008077F5"/>
    <w:rsid w:val="00807817"/>
    <w:rsid w:val="00807B09"/>
    <w:rsid w:val="00807C00"/>
    <w:rsid w:val="00807FBA"/>
    <w:rsid w:val="00810110"/>
    <w:rsid w:val="008101EC"/>
    <w:rsid w:val="008102CD"/>
    <w:rsid w:val="008104A8"/>
    <w:rsid w:val="00810576"/>
    <w:rsid w:val="0081061D"/>
    <w:rsid w:val="0081074B"/>
    <w:rsid w:val="00810932"/>
    <w:rsid w:val="00810C6F"/>
    <w:rsid w:val="00810CBC"/>
    <w:rsid w:val="00810D14"/>
    <w:rsid w:val="00810D6F"/>
    <w:rsid w:val="00810D7F"/>
    <w:rsid w:val="00810ECA"/>
    <w:rsid w:val="008110C7"/>
    <w:rsid w:val="00811150"/>
    <w:rsid w:val="0081125A"/>
    <w:rsid w:val="008114F7"/>
    <w:rsid w:val="00811898"/>
    <w:rsid w:val="008118CC"/>
    <w:rsid w:val="00811B7E"/>
    <w:rsid w:val="00811B99"/>
    <w:rsid w:val="00811D19"/>
    <w:rsid w:val="00812271"/>
    <w:rsid w:val="008125E3"/>
    <w:rsid w:val="0081266C"/>
    <w:rsid w:val="008127A9"/>
    <w:rsid w:val="008127F3"/>
    <w:rsid w:val="008128F3"/>
    <w:rsid w:val="00812916"/>
    <w:rsid w:val="00812AFB"/>
    <w:rsid w:val="00812B18"/>
    <w:rsid w:val="00812BDC"/>
    <w:rsid w:val="00812CFB"/>
    <w:rsid w:val="00812DDE"/>
    <w:rsid w:val="00812E17"/>
    <w:rsid w:val="0081302F"/>
    <w:rsid w:val="008131FC"/>
    <w:rsid w:val="008132EC"/>
    <w:rsid w:val="00813887"/>
    <w:rsid w:val="00813AD4"/>
    <w:rsid w:val="00813CF2"/>
    <w:rsid w:val="00814002"/>
    <w:rsid w:val="008140B5"/>
    <w:rsid w:val="00814156"/>
    <w:rsid w:val="0081416A"/>
    <w:rsid w:val="00814268"/>
    <w:rsid w:val="0081447A"/>
    <w:rsid w:val="0081448E"/>
    <w:rsid w:val="0081462D"/>
    <w:rsid w:val="00814777"/>
    <w:rsid w:val="00814A4A"/>
    <w:rsid w:val="00814AB6"/>
    <w:rsid w:val="00814B6C"/>
    <w:rsid w:val="00814B7A"/>
    <w:rsid w:val="008150F6"/>
    <w:rsid w:val="00815749"/>
    <w:rsid w:val="0081586A"/>
    <w:rsid w:val="00815893"/>
    <w:rsid w:val="008158DE"/>
    <w:rsid w:val="00815931"/>
    <w:rsid w:val="00815A9D"/>
    <w:rsid w:val="00815AB4"/>
    <w:rsid w:val="00815F38"/>
    <w:rsid w:val="00815F4D"/>
    <w:rsid w:val="00815F53"/>
    <w:rsid w:val="00816255"/>
    <w:rsid w:val="00816263"/>
    <w:rsid w:val="00816550"/>
    <w:rsid w:val="008169AA"/>
    <w:rsid w:val="00816AA4"/>
    <w:rsid w:val="00816AD7"/>
    <w:rsid w:val="00816CC5"/>
    <w:rsid w:val="00816E9D"/>
    <w:rsid w:val="00817059"/>
    <w:rsid w:val="008170C9"/>
    <w:rsid w:val="00817226"/>
    <w:rsid w:val="008172D3"/>
    <w:rsid w:val="0081752E"/>
    <w:rsid w:val="008175BA"/>
    <w:rsid w:val="00817631"/>
    <w:rsid w:val="0081772B"/>
    <w:rsid w:val="008178BD"/>
    <w:rsid w:val="0081795A"/>
    <w:rsid w:val="00817A98"/>
    <w:rsid w:val="00817AA4"/>
    <w:rsid w:val="00817FB1"/>
    <w:rsid w:val="008200FB"/>
    <w:rsid w:val="008202DB"/>
    <w:rsid w:val="00820469"/>
    <w:rsid w:val="008204F3"/>
    <w:rsid w:val="00820629"/>
    <w:rsid w:val="00820646"/>
    <w:rsid w:val="008206CB"/>
    <w:rsid w:val="00820970"/>
    <w:rsid w:val="00820C03"/>
    <w:rsid w:val="00820D5C"/>
    <w:rsid w:val="00820D61"/>
    <w:rsid w:val="00820FBE"/>
    <w:rsid w:val="00820FD2"/>
    <w:rsid w:val="00821131"/>
    <w:rsid w:val="008214EF"/>
    <w:rsid w:val="00821661"/>
    <w:rsid w:val="0082173A"/>
    <w:rsid w:val="0082176A"/>
    <w:rsid w:val="008217A3"/>
    <w:rsid w:val="008217E2"/>
    <w:rsid w:val="0082181B"/>
    <w:rsid w:val="00821A45"/>
    <w:rsid w:val="00821AEF"/>
    <w:rsid w:val="00821E26"/>
    <w:rsid w:val="00821E9F"/>
    <w:rsid w:val="00821F99"/>
    <w:rsid w:val="00822382"/>
    <w:rsid w:val="008227C3"/>
    <w:rsid w:val="008229CB"/>
    <w:rsid w:val="00822A66"/>
    <w:rsid w:val="00822EDE"/>
    <w:rsid w:val="00822FB6"/>
    <w:rsid w:val="00823108"/>
    <w:rsid w:val="00823905"/>
    <w:rsid w:val="00823CCF"/>
    <w:rsid w:val="00823D6C"/>
    <w:rsid w:val="00823EE2"/>
    <w:rsid w:val="008241E4"/>
    <w:rsid w:val="00824308"/>
    <w:rsid w:val="0082436D"/>
    <w:rsid w:val="00824468"/>
    <w:rsid w:val="0082467F"/>
    <w:rsid w:val="008248A2"/>
    <w:rsid w:val="00824983"/>
    <w:rsid w:val="00824A6C"/>
    <w:rsid w:val="00824A84"/>
    <w:rsid w:val="00824B9A"/>
    <w:rsid w:val="00824D32"/>
    <w:rsid w:val="00824EF1"/>
    <w:rsid w:val="00824F55"/>
    <w:rsid w:val="00824F86"/>
    <w:rsid w:val="00825509"/>
    <w:rsid w:val="00825AD0"/>
    <w:rsid w:val="00825DEA"/>
    <w:rsid w:val="00826020"/>
    <w:rsid w:val="00826163"/>
    <w:rsid w:val="008261B8"/>
    <w:rsid w:val="0082655B"/>
    <w:rsid w:val="00826826"/>
    <w:rsid w:val="0082691F"/>
    <w:rsid w:val="00826B23"/>
    <w:rsid w:val="00826C43"/>
    <w:rsid w:val="00826C6B"/>
    <w:rsid w:val="00826D00"/>
    <w:rsid w:val="00826FC9"/>
    <w:rsid w:val="008271C5"/>
    <w:rsid w:val="0082746E"/>
    <w:rsid w:val="00827476"/>
    <w:rsid w:val="008276C9"/>
    <w:rsid w:val="00827705"/>
    <w:rsid w:val="0082775A"/>
    <w:rsid w:val="008277B8"/>
    <w:rsid w:val="008277E4"/>
    <w:rsid w:val="00827A39"/>
    <w:rsid w:val="00827BBF"/>
    <w:rsid w:val="00827DB1"/>
    <w:rsid w:val="00827E6E"/>
    <w:rsid w:val="00830045"/>
    <w:rsid w:val="00830063"/>
    <w:rsid w:val="0083047D"/>
    <w:rsid w:val="0083055E"/>
    <w:rsid w:val="008306A7"/>
    <w:rsid w:val="008306AD"/>
    <w:rsid w:val="0083088E"/>
    <w:rsid w:val="008308FD"/>
    <w:rsid w:val="00830A06"/>
    <w:rsid w:val="00830A29"/>
    <w:rsid w:val="00830AAF"/>
    <w:rsid w:val="00830B9B"/>
    <w:rsid w:val="00830BF5"/>
    <w:rsid w:val="00830D86"/>
    <w:rsid w:val="00830F29"/>
    <w:rsid w:val="00830FCF"/>
    <w:rsid w:val="00831122"/>
    <w:rsid w:val="00831132"/>
    <w:rsid w:val="008311D9"/>
    <w:rsid w:val="0083125D"/>
    <w:rsid w:val="00831326"/>
    <w:rsid w:val="008315A3"/>
    <w:rsid w:val="00831943"/>
    <w:rsid w:val="00831990"/>
    <w:rsid w:val="00831AE0"/>
    <w:rsid w:val="00831B3E"/>
    <w:rsid w:val="00831C97"/>
    <w:rsid w:val="00831CF1"/>
    <w:rsid w:val="00831DE3"/>
    <w:rsid w:val="00831F05"/>
    <w:rsid w:val="00831FFC"/>
    <w:rsid w:val="00832495"/>
    <w:rsid w:val="0083285E"/>
    <w:rsid w:val="008328E9"/>
    <w:rsid w:val="00832922"/>
    <w:rsid w:val="00832CB1"/>
    <w:rsid w:val="00832CEC"/>
    <w:rsid w:val="00832FE1"/>
    <w:rsid w:val="00833134"/>
    <w:rsid w:val="00833146"/>
    <w:rsid w:val="00833170"/>
    <w:rsid w:val="00833255"/>
    <w:rsid w:val="00833325"/>
    <w:rsid w:val="0083332D"/>
    <w:rsid w:val="00833468"/>
    <w:rsid w:val="00833492"/>
    <w:rsid w:val="00833535"/>
    <w:rsid w:val="0083359D"/>
    <w:rsid w:val="00833646"/>
    <w:rsid w:val="00833D1E"/>
    <w:rsid w:val="00834177"/>
    <w:rsid w:val="00834383"/>
    <w:rsid w:val="008346DD"/>
    <w:rsid w:val="0083491B"/>
    <w:rsid w:val="00835124"/>
    <w:rsid w:val="00835160"/>
    <w:rsid w:val="00835302"/>
    <w:rsid w:val="00835325"/>
    <w:rsid w:val="0083546B"/>
    <w:rsid w:val="00835543"/>
    <w:rsid w:val="00835576"/>
    <w:rsid w:val="0083557B"/>
    <w:rsid w:val="008359F3"/>
    <w:rsid w:val="00835AB5"/>
    <w:rsid w:val="00835B52"/>
    <w:rsid w:val="00835D91"/>
    <w:rsid w:val="00835EF9"/>
    <w:rsid w:val="00835F90"/>
    <w:rsid w:val="0083614E"/>
    <w:rsid w:val="008362D8"/>
    <w:rsid w:val="008363B0"/>
    <w:rsid w:val="00836412"/>
    <w:rsid w:val="00836510"/>
    <w:rsid w:val="0083681F"/>
    <w:rsid w:val="00836889"/>
    <w:rsid w:val="0083689A"/>
    <w:rsid w:val="00836AC1"/>
    <w:rsid w:val="00836D3D"/>
    <w:rsid w:val="00836D67"/>
    <w:rsid w:val="00836E00"/>
    <w:rsid w:val="008371E6"/>
    <w:rsid w:val="008372AB"/>
    <w:rsid w:val="00837330"/>
    <w:rsid w:val="00837496"/>
    <w:rsid w:val="008376B8"/>
    <w:rsid w:val="008377D3"/>
    <w:rsid w:val="00837B29"/>
    <w:rsid w:val="00837B5E"/>
    <w:rsid w:val="00837BD3"/>
    <w:rsid w:val="00837D2A"/>
    <w:rsid w:val="00837D6A"/>
    <w:rsid w:val="00837E12"/>
    <w:rsid w:val="00837E41"/>
    <w:rsid w:val="00837F78"/>
    <w:rsid w:val="00837FF6"/>
    <w:rsid w:val="008400BA"/>
    <w:rsid w:val="00840611"/>
    <w:rsid w:val="00840651"/>
    <w:rsid w:val="00840931"/>
    <w:rsid w:val="0084096A"/>
    <w:rsid w:val="00840982"/>
    <w:rsid w:val="00840AAA"/>
    <w:rsid w:val="00840ABA"/>
    <w:rsid w:val="00840BC4"/>
    <w:rsid w:val="00840D98"/>
    <w:rsid w:val="00840E49"/>
    <w:rsid w:val="00841363"/>
    <w:rsid w:val="00841533"/>
    <w:rsid w:val="008418AA"/>
    <w:rsid w:val="008418E1"/>
    <w:rsid w:val="00841900"/>
    <w:rsid w:val="008419E0"/>
    <w:rsid w:val="00841D0E"/>
    <w:rsid w:val="00841EBD"/>
    <w:rsid w:val="00841EC5"/>
    <w:rsid w:val="00841EED"/>
    <w:rsid w:val="00841F20"/>
    <w:rsid w:val="0084211C"/>
    <w:rsid w:val="008423D5"/>
    <w:rsid w:val="00842464"/>
    <w:rsid w:val="008425B3"/>
    <w:rsid w:val="00842A91"/>
    <w:rsid w:val="00842AD3"/>
    <w:rsid w:val="00843117"/>
    <w:rsid w:val="0084321F"/>
    <w:rsid w:val="00843234"/>
    <w:rsid w:val="0084325B"/>
    <w:rsid w:val="008432FC"/>
    <w:rsid w:val="008433EF"/>
    <w:rsid w:val="008435D8"/>
    <w:rsid w:val="008436D4"/>
    <w:rsid w:val="00843A05"/>
    <w:rsid w:val="00843E6B"/>
    <w:rsid w:val="00843E7C"/>
    <w:rsid w:val="0084429C"/>
    <w:rsid w:val="0084431D"/>
    <w:rsid w:val="008444AA"/>
    <w:rsid w:val="008446DC"/>
    <w:rsid w:val="008446FB"/>
    <w:rsid w:val="0084470A"/>
    <w:rsid w:val="008447CD"/>
    <w:rsid w:val="00844C3A"/>
    <w:rsid w:val="00844C9B"/>
    <w:rsid w:val="00844DFC"/>
    <w:rsid w:val="008450D9"/>
    <w:rsid w:val="00845420"/>
    <w:rsid w:val="008454F0"/>
    <w:rsid w:val="0084555B"/>
    <w:rsid w:val="0084575E"/>
    <w:rsid w:val="008457DC"/>
    <w:rsid w:val="0084586B"/>
    <w:rsid w:val="0084587A"/>
    <w:rsid w:val="00845927"/>
    <w:rsid w:val="00845C28"/>
    <w:rsid w:val="00845D9F"/>
    <w:rsid w:val="00845F91"/>
    <w:rsid w:val="0084605A"/>
    <w:rsid w:val="00846343"/>
    <w:rsid w:val="0084639F"/>
    <w:rsid w:val="008463BE"/>
    <w:rsid w:val="00846DA9"/>
    <w:rsid w:val="00846DD2"/>
    <w:rsid w:val="00846E24"/>
    <w:rsid w:val="00846F06"/>
    <w:rsid w:val="008470B1"/>
    <w:rsid w:val="008472B1"/>
    <w:rsid w:val="0084741D"/>
    <w:rsid w:val="008474F7"/>
    <w:rsid w:val="00847517"/>
    <w:rsid w:val="008475A0"/>
    <w:rsid w:val="00847629"/>
    <w:rsid w:val="00847777"/>
    <w:rsid w:val="00847829"/>
    <w:rsid w:val="008478E7"/>
    <w:rsid w:val="0084798F"/>
    <w:rsid w:val="008479A5"/>
    <w:rsid w:val="00847A1B"/>
    <w:rsid w:val="00847A82"/>
    <w:rsid w:val="00847BFE"/>
    <w:rsid w:val="00847C7D"/>
    <w:rsid w:val="00847FAF"/>
    <w:rsid w:val="00847FC1"/>
    <w:rsid w:val="0085000B"/>
    <w:rsid w:val="00850242"/>
    <w:rsid w:val="00850325"/>
    <w:rsid w:val="0085046E"/>
    <w:rsid w:val="008508F2"/>
    <w:rsid w:val="0085095B"/>
    <w:rsid w:val="0085096E"/>
    <w:rsid w:val="008509AE"/>
    <w:rsid w:val="00850A1A"/>
    <w:rsid w:val="00850B6B"/>
    <w:rsid w:val="00850C5A"/>
    <w:rsid w:val="00850EC8"/>
    <w:rsid w:val="00850F5C"/>
    <w:rsid w:val="008511A9"/>
    <w:rsid w:val="0085120C"/>
    <w:rsid w:val="00851439"/>
    <w:rsid w:val="0085147F"/>
    <w:rsid w:val="00851806"/>
    <w:rsid w:val="00851A2C"/>
    <w:rsid w:val="00851C17"/>
    <w:rsid w:val="00851CC0"/>
    <w:rsid w:val="00852053"/>
    <w:rsid w:val="0085205B"/>
    <w:rsid w:val="0085213C"/>
    <w:rsid w:val="00852189"/>
    <w:rsid w:val="008522F8"/>
    <w:rsid w:val="00852353"/>
    <w:rsid w:val="0085250C"/>
    <w:rsid w:val="00852603"/>
    <w:rsid w:val="00852637"/>
    <w:rsid w:val="0085265D"/>
    <w:rsid w:val="00852843"/>
    <w:rsid w:val="00852858"/>
    <w:rsid w:val="00852A4E"/>
    <w:rsid w:val="00852E29"/>
    <w:rsid w:val="00852FB7"/>
    <w:rsid w:val="00852FD6"/>
    <w:rsid w:val="00853183"/>
    <w:rsid w:val="008531A1"/>
    <w:rsid w:val="008531B3"/>
    <w:rsid w:val="00853283"/>
    <w:rsid w:val="008533F0"/>
    <w:rsid w:val="0085345D"/>
    <w:rsid w:val="008536E4"/>
    <w:rsid w:val="00853765"/>
    <w:rsid w:val="0085383E"/>
    <w:rsid w:val="00853AFB"/>
    <w:rsid w:val="00853CCA"/>
    <w:rsid w:val="00853D6E"/>
    <w:rsid w:val="00853DA2"/>
    <w:rsid w:val="00853E17"/>
    <w:rsid w:val="00854082"/>
    <w:rsid w:val="008540B2"/>
    <w:rsid w:val="008542D5"/>
    <w:rsid w:val="00854323"/>
    <w:rsid w:val="0085442A"/>
    <w:rsid w:val="00854483"/>
    <w:rsid w:val="0085456F"/>
    <w:rsid w:val="00854614"/>
    <w:rsid w:val="00854631"/>
    <w:rsid w:val="008546B7"/>
    <w:rsid w:val="00854772"/>
    <w:rsid w:val="008548AB"/>
    <w:rsid w:val="00854904"/>
    <w:rsid w:val="00854B61"/>
    <w:rsid w:val="00854C96"/>
    <w:rsid w:val="00854F9C"/>
    <w:rsid w:val="00855027"/>
    <w:rsid w:val="0085560E"/>
    <w:rsid w:val="0085578D"/>
    <w:rsid w:val="008557A2"/>
    <w:rsid w:val="00855C9B"/>
    <w:rsid w:val="00855CC0"/>
    <w:rsid w:val="00855CED"/>
    <w:rsid w:val="00855D81"/>
    <w:rsid w:val="00855E42"/>
    <w:rsid w:val="00855EE4"/>
    <w:rsid w:val="00855F5E"/>
    <w:rsid w:val="00855FCE"/>
    <w:rsid w:val="008562D8"/>
    <w:rsid w:val="0085639A"/>
    <w:rsid w:val="008567F1"/>
    <w:rsid w:val="0085693F"/>
    <w:rsid w:val="00856A98"/>
    <w:rsid w:val="00856AA8"/>
    <w:rsid w:val="00856B24"/>
    <w:rsid w:val="00856BB3"/>
    <w:rsid w:val="00856CE1"/>
    <w:rsid w:val="00856D2D"/>
    <w:rsid w:val="00856D76"/>
    <w:rsid w:val="0085723D"/>
    <w:rsid w:val="008573C8"/>
    <w:rsid w:val="008575AA"/>
    <w:rsid w:val="008575C6"/>
    <w:rsid w:val="00857C17"/>
    <w:rsid w:val="00857CD5"/>
    <w:rsid w:val="00857DAA"/>
    <w:rsid w:val="00857E66"/>
    <w:rsid w:val="00857F48"/>
    <w:rsid w:val="008600BD"/>
    <w:rsid w:val="00860285"/>
    <w:rsid w:val="008605D4"/>
    <w:rsid w:val="008608F2"/>
    <w:rsid w:val="00860CF3"/>
    <w:rsid w:val="00860D35"/>
    <w:rsid w:val="00860E09"/>
    <w:rsid w:val="00861381"/>
    <w:rsid w:val="008613D6"/>
    <w:rsid w:val="008614AA"/>
    <w:rsid w:val="008617E2"/>
    <w:rsid w:val="00861832"/>
    <w:rsid w:val="00861A2B"/>
    <w:rsid w:val="00861D3C"/>
    <w:rsid w:val="00861DA7"/>
    <w:rsid w:val="00861E22"/>
    <w:rsid w:val="00861E30"/>
    <w:rsid w:val="00861E70"/>
    <w:rsid w:val="0086208C"/>
    <w:rsid w:val="008623CF"/>
    <w:rsid w:val="008625FB"/>
    <w:rsid w:val="008626C0"/>
    <w:rsid w:val="00862722"/>
    <w:rsid w:val="00862758"/>
    <w:rsid w:val="00862A65"/>
    <w:rsid w:val="00862E63"/>
    <w:rsid w:val="00863234"/>
    <w:rsid w:val="00863249"/>
    <w:rsid w:val="0086368A"/>
    <w:rsid w:val="0086373A"/>
    <w:rsid w:val="00863794"/>
    <w:rsid w:val="00863850"/>
    <w:rsid w:val="008638B9"/>
    <w:rsid w:val="008638BB"/>
    <w:rsid w:val="008638BE"/>
    <w:rsid w:val="008639F9"/>
    <w:rsid w:val="00863B24"/>
    <w:rsid w:val="00863B8C"/>
    <w:rsid w:val="00863BD3"/>
    <w:rsid w:val="00863FF2"/>
    <w:rsid w:val="00864201"/>
    <w:rsid w:val="0086446F"/>
    <w:rsid w:val="0086449C"/>
    <w:rsid w:val="00864C72"/>
    <w:rsid w:val="00864E8F"/>
    <w:rsid w:val="00864F87"/>
    <w:rsid w:val="00865282"/>
    <w:rsid w:val="008652DB"/>
    <w:rsid w:val="00865318"/>
    <w:rsid w:val="0086538F"/>
    <w:rsid w:val="00865489"/>
    <w:rsid w:val="00865529"/>
    <w:rsid w:val="008657D8"/>
    <w:rsid w:val="008657F1"/>
    <w:rsid w:val="00865878"/>
    <w:rsid w:val="00865A9A"/>
    <w:rsid w:val="00865D47"/>
    <w:rsid w:val="00865DD8"/>
    <w:rsid w:val="00866129"/>
    <w:rsid w:val="00866143"/>
    <w:rsid w:val="008662C8"/>
    <w:rsid w:val="008663E8"/>
    <w:rsid w:val="00866469"/>
    <w:rsid w:val="00866494"/>
    <w:rsid w:val="00866685"/>
    <w:rsid w:val="00866B44"/>
    <w:rsid w:val="00866D26"/>
    <w:rsid w:val="00866EAA"/>
    <w:rsid w:val="00866EDB"/>
    <w:rsid w:val="008670BB"/>
    <w:rsid w:val="00867429"/>
    <w:rsid w:val="00867698"/>
    <w:rsid w:val="00867718"/>
    <w:rsid w:val="008677DB"/>
    <w:rsid w:val="00867A96"/>
    <w:rsid w:val="00867AC2"/>
    <w:rsid w:val="00867BA9"/>
    <w:rsid w:val="00867C89"/>
    <w:rsid w:val="00867E02"/>
    <w:rsid w:val="00867EBF"/>
    <w:rsid w:val="00867ECB"/>
    <w:rsid w:val="00867F0E"/>
    <w:rsid w:val="00870714"/>
    <w:rsid w:val="008709BA"/>
    <w:rsid w:val="00870A16"/>
    <w:rsid w:val="00870AB9"/>
    <w:rsid w:val="00870ABC"/>
    <w:rsid w:val="00870BCA"/>
    <w:rsid w:val="00870BD4"/>
    <w:rsid w:val="00870C22"/>
    <w:rsid w:val="00870D74"/>
    <w:rsid w:val="00870EB2"/>
    <w:rsid w:val="00871006"/>
    <w:rsid w:val="008712AF"/>
    <w:rsid w:val="0087150E"/>
    <w:rsid w:val="008716ED"/>
    <w:rsid w:val="008717B1"/>
    <w:rsid w:val="00871808"/>
    <w:rsid w:val="008718C0"/>
    <w:rsid w:val="008718E9"/>
    <w:rsid w:val="00871949"/>
    <w:rsid w:val="0087199B"/>
    <w:rsid w:val="00871B8E"/>
    <w:rsid w:val="00871BAD"/>
    <w:rsid w:val="00871DE6"/>
    <w:rsid w:val="008721B7"/>
    <w:rsid w:val="008723AE"/>
    <w:rsid w:val="00872605"/>
    <w:rsid w:val="00872678"/>
    <w:rsid w:val="0087269C"/>
    <w:rsid w:val="008726CF"/>
    <w:rsid w:val="008727D3"/>
    <w:rsid w:val="00872B06"/>
    <w:rsid w:val="00872B35"/>
    <w:rsid w:val="00872B71"/>
    <w:rsid w:val="00872DEC"/>
    <w:rsid w:val="00873076"/>
    <w:rsid w:val="0087313A"/>
    <w:rsid w:val="00873451"/>
    <w:rsid w:val="008735C9"/>
    <w:rsid w:val="008735CC"/>
    <w:rsid w:val="00873802"/>
    <w:rsid w:val="00873D17"/>
    <w:rsid w:val="00873E14"/>
    <w:rsid w:val="00873E90"/>
    <w:rsid w:val="00873F24"/>
    <w:rsid w:val="0087405D"/>
    <w:rsid w:val="00874068"/>
    <w:rsid w:val="008740A6"/>
    <w:rsid w:val="008740D0"/>
    <w:rsid w:val="008741A8"/>
    <w:rsid w:val="008742E2"/>
    <w:rsid w:val="0087442F"/>
    <w:rsid w:val="00874436"/>
    <w:rsid w:val="0087445A"/>
    <w:rsid w:val="00874B41"/>
    <w:rsid w:val="00874C0C"/>
    <w:rsid w:val="00874D56"/>
    <w:rsid w:val="00874D5A"/>
    <w:rsid w:val="00874F01"/>
    <w:rsid w:val="00874F6F"/>
    <w:rsid w:val="0087511B"/>
    <w:rsid w:val="008753EC"/>
    <w:rsid w:val="0087544B"/>
    <w:rsid w:val="0087558A"/>
    <w:rsid w:val="008757CA"/>
    <w:rsid w:val="00875BC9"/>
    <w:rsid w:val="00875BD6"/>
    <w:rsid w:val="00875F2C"/>
    <w:rsid w:val="0087605B"/>
    <w:rsid w:val="00876292"/>
    <w:rsid w:val="008762E0"/>
    <w:rsid w:val="008762F3"/>
    <w:rsid w:val="00876333"/>
    <w:rsid w:val="00876360"/>
    <w:rsid w:val="00876500"/>
    <w:rsid w:val="00876589"/>
    <w:rsid w:val="00876606"/>
    <w:rsid w:val="008767D2"/>
    <w:rsid w:val="0087687C"/>
    <w:rsid w:val="008769E6"/>
    <w:rsid w:val="00876C03"/>
    <w:rsid w:val="00876DE0"/>
    <w:rsid w:val="00876F6E"/>
    <w:rsid w:val="00877290"/>
    <w:rsid w:val="00877441"/>
    <w:rsid w:val="008774C3"/>
    <w:rsid w:val="008775C7"/>
    <w:rsid w:val="0087771A"/>
    <w:rsid w:val="0087772C"/>
    <w:rsid w:val="008777D2"/>
    <w:rsid w:val="0087797B"/>
    <w:rsid w:val="00877A36"/>
    <w:rsid w:val="00877A49"/>
    <w:rsid w:val="00877ACF"/>
    <w:rsid w:val="00877B71"/>
    <w:rsid w:val="00877BDE"/>
    <w:rsid w:val="00877C69"/>
    <w:rsid w:val="00877DB8"/>
    <w:rsid w:val="008800AA"/>
    <w:rsid w:val="008800BF"/>
    <w:rsid w:val="008800C3"/>
    <w:rsid w:val="0088029F"/>
    <w:rsid w:val="008803B1"/>
    <w:rsid w:val="00880453"/>
    <w:rsid w:val="008804C9"/>
    <w:rsid w:val="008805D4"/>
    <w:rsid w:val="008807CF"/>
    <w:rsid w:val="008809D7"/>
    <w:rsid w:val="00880A8C"/>
    <w:rsid w:val="00880C92"/>
    <w:rsid w:val="00880D50"/>
    <w:rsid w:val="00880DB1"/>
    <w:rsid w:val="00880E73"/>
    <w:rsid w:val="00880FD8"/>
    <w:rsid w:val="0088113B"/>
    <w:rsid w:val="00881245"/>
    <w:rsid w:val="00881298"/>
    <w:rsid w:val="0088139C"/>
    <w:rsid w:val="00881402"/>
    <w:rsid w:val="0088144D"/>
    <w:rsid w:val="00881582"/>
    <w:rsid w:val="008815EF"/>
    <w:rsid w:val="00881814"/>
    <w:rsid w:val="00881A07"/>
    <w:rsid w:val="00881AF2"/>
    <w:rsid w:val="00881B36"/>
    <w:rsid w:val="00881BC9"/>
    <w:rsid w:val="00881C2E"/>
    <w:rsid w:val="00881C37"/>
    <w:rsid w:val="00881C67"/>
    <w:rsid w:val="00881DEF"/>
    <w:rsid w:val="008821C4"/>
    <w:rsid w:val="008822E2"/>
    <w:rsid w:val="00882423"/>
    <w:rsid w:val="0088242A"/>
    <w:rsid w:val="0088249B"/>
    <w:rsid w:val="00882765"/>
    <w:rsid w:val="00882779"/>
    <w:rsid w:val="008828A0"/>
    <w:rsid w:val="0088290A"/>
    <w:rsid w:val="00882942"/>
    <w:rsid w:val="008829CE"/>
    <w:rsid w:val="00882A6F"/>
    <w:rsid w:val="00882BD5"/>
    <w:rsid w:val="00882FDD"/>
    <w:rsid w:val="00883040"/>
    <w:rsid w:val="008836D0"/>
    <w:rsid w:val="00883738"/>
    <w:rsid w:val="00883787"/>
    <w:rsid w:val="00883C66"/>
    <w:rsid w:val="00883D96"/>
    <w:rsid w:val="00883DB1"/>
    <w:rsid w:val="00883E39"/>
    <w:rsid w:val="00883FA2"/>
    <w:rsid w:val="00883FCC"/>
    <w:rsid w:val="008840F3"/>
    <w:rsid w:val="00884138"/>
    <w:rsid w:val="0088428F"/>
    <w:rsid w:val="008842E5"/>
    <w:rsid w:val="008843E7"/>
    <w:rsid w:val="008844CF"/>
    <w:rsid w:val="00884500"/>
    <w:rsid w:val="00884689"/>
    <w:rsid w:val="00884772"/>
    <w:rsid w:val="00884802"/>
    <w:rsid w:val="00884804"/>
    <w:rsid w:val="00884845"/>
    <w:rsid w:val="00884B98"/>
    <w:rsid w:val="00884B99"/>
    <w:rsid w:val="00884DA0"/>
    <w:rsid w:val="00884E70"/>
    <w:rsid w:val="00884EB4"/>
    <w:rsid w:val="00884F76"/>
    <w:rsid w:val="00885219"/>
    <w:rsid w:val="00885474"/>
    <w:rsid w:val="0088547A"/>
    <w:rsid w:val="00885692"/>
    <w:rsid w:val="00885750"/>
    <w:rsid w:val="008857B6"/>
    <w:rsid w:val="008857F7"/>
    <w:rsid w:val="00885945"/>
    <w:rsid w:val="00885CC6"/>
    <w:rsid w:val="00885CE5"/>
    <w:rsid w:val="00885DC4"/>
    <w:rsid w:val="00885EF9"/>
    <w:rsid w:val="00885FD5"/>
    <w:rsid w:val="00886083"/>
    <w:rsid w:val="00886110"/>
    <w:rsid w:val="0088612B"/>
    <w:rsid w:val="0088650F"/>
    <w:rsid w:val="00886536"/>
    <w:rsid w:val="00886895"/>
    <w:rsid w:val="008869C7"/>
    <w:rsid w:val="00886A91"/>
    <w:rsid w:val="00886B39"/>
    <w:rsid w:val="00886B48"/>
    <w:rsid w:val="00886BD0"/>
    <w:rsid w:val="00886BDB"/>
    <w:rsid w:val="00886F59"/>
    <w:rsid w:val="00886FEF"/>
    <w:rsid w:val="0088710B"/>
    <w:rsid w:val="00887218"/>
    <w:rsid w:val="00887371"/>
    <w:rsid w:val="008876E2"/>
    <w:rsid w:val="0088774C"/>
    <w:rsid w:val="00887781"/>
    <w:rsid w:val="00887783"/>
    <w:rsid w:val="008879AB"/>
    <w:rsid w:val="00887AED"/>
    <w:rsid w:val="00887E6D"/>
    <w:rsid w:val="00887FC6"/>
    <w:rsid w:val="00890182"/>
    <w:rsid w:val="00890192"/>
    <w:rsid w:val="008901E4"/>
    <w:rsid w:val="008902A7"/>
    <w:rsid w:val="00890543"/>
    <w:rsid w:val="008905E0"/>
    <w:rsid w:val="0089064A"/>
    <w:rsid w:val="008907A2"/>
    <w:rsid w:val="0089099B"/>
    <w:rsid w:val="00890B22"/>
    <w:rsid w:val="008910C4"/>
    <w:rsid w:val="00891B24"/>
    <w:rsid w:val="00891B73"/>
    <w:rsid w:val="00891CF0"/>
    <w:rsid w:val="008921B0"/>
    <w:rsid w:val="00892359"/>
    <w:rsid w:val="008926A5"/>
    <w:rsid w:val="00892BA7"/>
    <w:rsid w:val="00892D4D"/>
    <w:rsid w:val="00892DCE"/>
    <w:rsid w:val="008930FC"/>
    <w:rsid w:val="008933D4"/>
    <w:rsid w:val="00893699"/>
    <w:rsid w:val="008938CA"/>
    <w:rsid w:val="00893A50"/>
    <w:rsid w:val="00893AF0"/>
    <w:rsid w:val="00893C7F"/>
    <w:rsid w:val="00893D5D"/>
    <w:rsid w:val="00893EDD"/>
    <w:rsid w:val="00893F15"/>
    <w:rsid w:val="00893F9C"/>
    <w:rsid w:val="008943DA"/>
    <w:rsid w:val="008944CE"/>
    <w:rsid w:val="0089456D"/>
    <w:rsid w:val="008945E7"/>
    <w:rsid w:val="008947C6"/>
    <w:rsid w:val="008947D5"/>
    <w:rsid w:val="00894849"/>
    <w:rsid w:val="008948A5"/>
    <w:rsid w:val="008948CC"/>
    <w:rsid w:val="00894B51"/>
    <w:rsid w:val="00894BC3"/>
    <w:rsid w:val="00894D1B"/>
    <w:rsid w:val="008953CC"/>
    <w:rsid w:val="008953E3"/>
    <w:rsid w:val="0089543A"/>
    <w:rsid w:val="00895576"/>
    <w:rsid w:val="008959D4"/>
    <w:rsid w:val="00895CBB"/>
    <w:rsid w:val="00895D61"/>
    <w:rsid w:val="00895EF5"/>
    <w:rsid w:val="008962E6"/>
    <w:rsid w:val="008963DF"/>
    <w:rsid w:val="008965AF"/>
    <w:rsid w:val="008965F6"/>
    <w:rsid w:val="008966C3"/>
    <w:rsid w:val="008967EB"/>
    <w:rsid w:val="00896A10"/>
    <w:rsid w:val="00896A20"/>
    <w:rsid w:val="00896A8A"/>
    <w:rsid w:val="00896C40"/>
    <w:rsid w:val="00896D37"/>
    <w:rsid w:val="00897169"/>
    <w:rsid w:val="00897205"/>
    <w:rsid w:val="008974A0"/>
    <w:rsid w:val="00897841"/>
    <w:rsid w:val="00897C45"/>
    <w:rsid w:val="00897DAF"/>
    <w:rsid w:val="00897DC9"/>
    <w:rsid w:val="00897F6C"/>
    <w:rsid w:val="008A0202"/>
    <w:rsid w:val="008A022A"/>
    <w:rsid w:val="008A0318"/>
    <w:rsid w:val="008A03EF"/>
    <w:rsid w:val="008A049B"/>
    <w:rsid w:val="008A0626"/>
    <w:rsid w:val="008A06B6"/>
    <w:rsid w:val="008A08EA"/>
    <w:rsid w:val="008A0923"/>
    <w:rsid w:val="008A094C"/>
    <w:rsid w:val="008A0B1E"/>
    <w:rsid w:val="008A0DB3"/>
    <w:rsid w:val="008A0DFB"/>
    <w:rsid w:val="008A1127"/>
    <w:rsid w:val="008A11B8"/>
    <w:rsid w:val="008A12AC"/>
    <w:rsid w:val="008A1366"/>
    <w:rsid w:val="008A13C0"/>
    <w:rsid w:val="008A14C1"/>
    <w:rsid w:val="008A15F9"/>
    <w:rsid w:val="008A17FC"/>
    <w:rsid w:val="008A19A3"/>
    <w:rsid w:val="008A19B6"/>
    <w:rsid w:val="008A1BCB"/>
    <w:rsid w:val="008A1C31"/>
    <w:rsid w:val="008A1C46"/>
    <w:rsid w:val="008A1EAF"/>
    <w:rsid w:val="008A2033"/>
    <w:rsid w:val="008A2153"/>
    <w:rsid w:val="008A253B"/>
    <w:rsid w:val="008A2714"/>
    <w:rsid w:val="008A2A76"/>
    <w:rsid w:val="008A2CA9"/>
    <w:rsid w:val="008A2D00"/>
    <w:rsid w:val="008A2FE2"/>
    <w:rsid w:val="008A3369"/>
    <w:rsid w:val="008A3729"/>
    <w:rsid w:val="008A378E"/>
    <w:rsid w:val="008A37DF"/>
    <w:rsid w:val="008A3A6B"/>
    <w:rsid w:val="008A3B3B"/>
    <w:rsid w:val="008A3BB3"/>
    <w:rsid w:val="008A3BF7"/>
    <w:rsid w:val="008A3E45"/>
    <w:rsid w:val="008A3E53"/>
    <w:rsid w:val="008A3EB3"/>
    <w:rsid w:val="008A3FA8"/>
    <w:rsid w:val="008A40C8"/>
    <w:rsid w:val="008A41AB"/>
    <w:rsid w:val="008A41B6"/>
    <w:rsid w:val="008A4605"/>
    <w:rsid w:val="008A46A7"/>
    <w:rsid w:val="008A477D"/>
    <w:rsid w:val="008A4A72"/>
    <w:rsid w:val="008A4A98"/>
    <w:rsid w:val="008A4B6C"/>
    <w:rsid w:val="008A4B80"/>
    <w:rsid w:val="008A4E49"/>
    <w:rsid w:val="008A4EA5"/>
    <w:rsid w:val="008A5002"/>
    <w:rsid w:val="008A527F"/>
    <w:rsid w:val="008A5545"/>
    <w:rsid w:val="008A5570"/>
    <w:rsid w:val="008A5638"/>
    <w:rsid w:val="008A56A5"/>
    <w:rsid w:val="008A59B2"/>
    <w:rsid w:val="008A5B31"/>
    <w:rsid w:val="008A5C4C"/>
    <w:rsid w:val="008A5FD6"/>
    <w:rsid w:val="008A60D0"/>
    <w:rsid w:val="008A6190"/>
    <w:rsid w:val="008A61D3"/>
    <w:rsid w:val="008A65B6"/>
    <w:rsid w:val="008A65CA"/>
    <w:rsid w:val="008A666F"/>
    <w:rsid w:val="008A6B12"/>
    <w:rsid w:val="008A6CCF"/>
    <w:rsid w:val="008A6D72"/>
    <w:rsid w:val="008A6DAF"/>
    <w:rsid w:val="008A6E04"/>
    <w:rsid w:val="008A6EDF"/>
    <w:rsid w:val="008A6EF6"/>
    <w:rsid w:val="008A75C2"/>
    <w:rsid w:val="008A75F1"/>
    <w:rsid w:val="008A7615"/>
    <w:rsid w:val="008A772A"/>
    <w:rsid w:val="008A7749"/>
    <w:rsid w:val="008A77B8"/>
    <w:rsid w:val="008A78B1"/>
    <w:rsid w:val="008A7A39"/>
    <w:rsid w:val="008A7C17"/>
    <w:rsid w:val="008A7D6E"/>
    <w:rsid w:val="008A7E34"/>
    <w:rsid w:val="008B00D2"/>
    <w:rsid w:val="008B020A"/>
    <w:rsid w:val="008B0257"/>
    <w:rsid w:val="008B052B"/>
    <w:rsid w:val="008B07F0"/>
    <w:rsid w:val="008B09CD"/>
    <w:rsid w:val="008B0AF2"/>
    <w:rsid w:val="008B0BC9"/>
    <w:rsid w:val="008B0E77"/>
    <w:rsid w:val="008B0EAD"/>
    <w:rsid w:val="008B0F77"/>
    <w:rsid w:val="008B149D"/>
    <w:rsid w:val="008B161E"/>
    <w:rsid w:val="008B165D"/>
    <w:rsid w:val="008B1DBD"/>
    <w:rsid w:val="008B1DC0"/>
    <w:rsid w:val="008B1E55"/>
    <w:rsid w:val="008B2011"/>
    <w:rsid w:val="008B2330"/>
    <w:rsid w:val="008B271C"/>
    <w:rsid w:val="008B2737"/>
    <w:rsid w:val="008B2875"/>
    <w:rsid w:val="008B2AEC"/>
    <w:rsid w:val="008B2B04"/>
    <w:rsid w:val="008B2BB5"/>
    <w:rsid w:val="008B2F53"/>
    <w:rsid w:val="008B2FD2"/>
    <w:rsid w:val="008B301C"/>
    <w:rsid w:val="008B32B4"/>
    <w:rsid w:val="008B35FB"/>
    <w:rsid w:val="008B3BA8"/>
    <w:rsid w:val="008B3C62"/>
    <w:rsid w:val="008B3CC9"/>
    <w:rsid w:val="008B3D31"/>
    <w:rsid w:val="008B3ECB"/>
    <w:rsid w:val="008B3F12"/>
    <w:rsid w:val="008B4090"/>
    <w:rsid w:val="008B4315"/>
    <w:rsid w:val="008B4347"/>
    <w:rsid w:val="008B43D1"/>
    <w:rsid w:val="008B4473"/>
    <w:rsid w:val="008B4511"/>
    <w:rsid w:val="008B456B"/>
    <w:rsid w:val="008B45BE"/>
    <w:rsid w:val="008B45C2"/>
    <w:rsid w:val="008B4660"/>
    <w:rsid w:val="008B48C4"/>
    <w:rsid w:val="008B4BF7"/>
    <w:rsid w:val="008B4CB7"/>
    <w:rsid w:val="008B4E99"/>
    <w:rsid w:val="008B50B6"/>
    <w:rsid w:val="008B5396"/>
    <w:rsid w:val="008B544F"/>
    <w:rsid w:val="008B54EA"/>
    <w:rsid w:val="008B55A3"/>
    <w:rsid w:val="008B56F2"/>
    <w:rsid w:val="008B592A"/>
    <w:rsid w:val="008B5932"/>
    <w:rsid w:val="008B5B05"/>
    <w:rsid w:val="008B5BED"/>
    <w:rsid w:val="008B61C7"/>
    <w:rsid w:val="008B643C"/>
    <w:rsid w:val="008B655D"/>
    <w:rsid w:val="008B6945"/>
    <w:rsid w:val="008B699E"/>
    <w:rsid w:val="008B6AE4"/>
    <w:rsid w:val="008B6BC9"/>
    <w:rsid w:val="008B6E52"/>
    <w:rsid w:val="008B6EB6"/>
    <w:rsid w:val="008B7050"/>
    <w:rsid w:val="008B73CB"/>
    <w:rsid w:val="008B74E6"/>
    <w:rsid w:val="008B7622"/>
    <w:rsid w:val="008B76B9"/>
    <w:rsid w:val="008B775B"/>
    <w:rsid w:val="008B79B8"/>
    <w:rsid w:val="008B7B93"/>
    <w:rsid w:val="008B7BE1"/>
    <w:rsid w:val="008C04D1"/>
    <w:rsid w:val="008C0701"/>
    <w:rsid w:val="008C09D8"/>
    <w:rsid w:val="008C0A3D"/>
    <w:rsid w:val="008C0AA9"/>
    <w:rsid w:val="008C0C07"/>
    <w:rsid w:val="008C0F65"/>
    <w:rsid w:val="008C1060"/>
    <w:rsid w:val="008C10B7"/>
    <w:rsid w:val="008C122A"/>
    <w:rsid w:val="008C1238"/>
    <w:rsid w:val="008C123F"/>
    <w:rsid w:val="008C1407"/>
    <w:rsid w:val="008C1577"/>
    <w:rsid w:val="008C17B1"/>
    <w:rsid w:val="008C1CAA"/>
    <w:rsid w:val="008C1F7F"/>
    <w:rsid w:val="008C205F"/>
    <w:rsid w:val="008C22D4"/>
    <w:rsid w:val="008C23C7"/>
    <w:rsid w:val="008C24C0"/>
    <w:rsid w:val="008C25F6"/>
    <w:rsid w:val="008C26F4"/>
    <w:rsid w:val="008C2DBB"/>
    <w:rsid w:val="008C2EB3"/>
    <w:rsid w:val="008C2F75"/>
    <w:rsid w:val="008C3020"/>
    <w:rsid w:val="008C314B"/>
    <w:rsid w:val="008C321C"/>
    <w:rsid w:val="008C358F"/>
    <w:rsid w:val="008C36A2"/>
    <w:rsid w:val="008C36A3"/>
    <w:rsid w:val="008C39C2"/>
    <w:rsid w:val="008C3ABD"/>
    <w:rsid w:val="008C3F6F"/>
    <w:rsid w:val="008C3F8F"/>
    <w:rsid w:val="008C4828"/>
    <w:rsid w:val="008C4836"/>
    <w:rsid w:val="008C484A"/>
    <w:rsid w:val="008C4865"/>
    <w:rsid w:val="008C4990"/>
    <w:rsid w:val="008C4A07"/>
    <w:rsid w:val="008C4A7F"/>
    <w:rsid w:val="008C4DC6"/>
    <w:rsid w:val="008C4E38"/>
    <w:rsid w:val="008C54C7"/>
    <w:rsid w:val="008C54C8"/>
    <w:rsid w:val="008C56BD"/>
    <w:rsid w:val="008C57B7"/>
    <w:rsid w:val="008C57E7"/>
    <w:rsid w:val="008C5836"/>
    <w:rsid w:val="008C583C"/>
    <w:rsid w:val="008C5902"/>
    <w:rsid w:val="008C59E1"/>
    <w:rsid w:val="008C59E7"/>
    <w:rsid w:val="008C5A5C"/>
    <w:rsid w:val="008C5A97"/>
    <w:rsid w:val="008C5AAC"/>
    <w:rsid w:val="008C5AD4"/>
    <w:rsid w:val="008C5C6F"/>
    <w:rsid w:val="008C5C9E"/>
    <w:rsid w:val="008C5CD9"/>
    <w:rsid w:val="008C5D16"/>
    <w:rsid w:val="008C5E8D"/>
    <w:rsid w:val="008C5EB7"/>
    <w:rsid w:val="008C5F41"/>
    <w:rsid w:val="008C6170"/>
    <w:rsid w:val="008C6737"/>
    <w:rsid w:val="008C69BB"/>
    <w:rsid w:val="008C69C7"/>
    <w:rsid w:val="008C6A3A"/>
    <w:rsid w:val="008C6F49"/>
    <w:rsid w:val="008C6F9B"/>
    <w:rsid w:val="008C6F9C"/>
    <w:rsid w:val="008C6FC2"/>
    <w:rsid w:val="008C7257"/>
    <w:rsid w:val="008C734A"/>
    <w:rsid w:val="008C735A"/>
    <w:rsid w:val="008C7684"/>
    <w:rsid w:val="008C76C6"/>
    <w:rsid w:val="008C778E"/>
    <w:rsid w:val="008C78B6"/>
    <w:rsid w:val="008C7A98"/>
    <w:rsid w:val="008C7D6E"/>
    <w:rsid w:val="008D0047"/>
    <w:rsid w:val="008D0188"/>
    <w:rsid w:val="008D0367"/>
    <w:rsid w:val="008D054C"/>
    <w:rsid w:val="008D087C"/>
    <w:rsid w:val="008D08BB"/>
    <w:rsid w:val="008D0C70"/>
    <w:rsid w:val="008D0C77"/>
    <w:rsid w:val="008D0D07"/>
    <w:rsid w:val="008D105D"/>
    <w:rsid w:val="008D1341"/>
    <w:rsid w:val="008D147E"/>
    <w:rsid w:val="008D1617"/>
    <w:rsid w:val="008D177C"/>
    <w:rsid w:val="008D1863"/>
    <w:rsid w:val="008D190D"/>
    <w:rsid w:val="008D1B47"/>
    <w:rsid w:val="008D1B62"/>
    <w:rsid w:val="008D1CEE"/>
    <w:rsid w:val="008D1DC3"/>
    <w:rsid w:val="008D23C6"/>
    <w:rsid w:val="008D23CE"/>
    <w:rsid w:val="008D24A9"/>
    <w:rsid w:val="008D24D7"/>
    <w:rsid w:val="008D2644"/>
    <w:rsid w:val="008D26CF"/>
    <w:rsid w:val="008D2AC2"/>
    <w:rsid w:val="008D2C5B"/>
    <w:rsid w:val="008D2C7B"/>
    <w:rsid w:val="008D2DDB"/>
    <w:rsid w:val="008D2F8E"/>
    <w:rsid w:val="008D3275"/>
    <w:rsid w:val="008D3389"/>
    <w:rsid w:val="008D34BA"/>
    <w:rsid w:val="008D3675"/>
    <w:rsid w:val="008D3716"/>
    <w:rsid w:val="008D3762"/>
    <w:rsid w:val="008D385D"/>
    <w:rsid w:val="008D3F2B"/>
    <w:rsid w:val="008D3FB3"/>
    <w:rsid w:val="008D407B"/>
    <w:rsid w:val="008D409A"/>
    <w:rsid w:val="008D4115"/>
    <w:rsid w:val="008D419D"/>
    <w:rsid w:val="008D43B1"/>
    <w:rsid w:val="008D4635"/>
    <w:rsid w:val="008D465D"/>
    <w:rsid w:val="008D46D4"/>
    <w:rsid w:val="008D47C0"/>
    <w:rsid w:val="008D47C2"/>
    <w:rsid w:val="008D4A9D"/>
    <w:rsid w:val="008D4AFB"/>
    <w:rsid w:val="008D4E9F"/>
    <w:rsid w:val="008D4F0F"/>
    <w:rsid w:val="008D4F4C"/>
    <w:rsid w:val="008D4F83"/>
    <w:rsid w:val="008D5565"/>
    <w:rsid w:val="008D5959"/>
    <w:rsid w:val="008D5976"/>
    <w:rsid w:val="008D597E"/>
    <w:rsid w:val="008D5AFF"/>
    <w:rsid w:val="008D5BF2"/>
    <w:rsid w:val="008D5EE2"/>
    <w:rsid w:val="008D5F41"/>
    <w:rsid w:val="008D6003"/>
    <w:rsid w:val="008D606F"/>
    <w:rsid w:val="008D60F7"/>
    <w:rsid w:val="008D61E3"/>
    <w:rsid w:val="008D6255"/>
    <w:rsid w:val="008D628F"/>
    <w:rsid w:val="008D6455"/>
    <w:rsid w:val="008D671D"/>
    <w:rsid w:val="008D6799"/>
    <w:rsid w:val="008D6825"/>
    <w:rsid w:val="008D6882"/>
    <w:rsid w:val="008D6A23"/>
    <w:rsid w:val="008D70FC"/>
    <w:rsid w:val="008D73A8"/>
    <w:rsid w:val="008D7421"/>
    <w:rsid w:val="008D782B"/>
    <w:rsid w:val="008D7D55"/>
    <w:rsid w:val="008D7DDA"/>
    <w:rsid w:val="008D7DE9"/>
    <w:rsid w:val="008D7EA5"/>
    <w:rsid w:val="008D7FEB"/>
    <w:rsid w:val="008E00CE"/>
    <w:rsid w:val="008E0394"/>
    <w:rsid w:val="008E04B0"/>
    <w:rsid w:val="008E0603"/>
    <w:rsid w:val="008E0993"/>
    <w:rsid w:val="008E0C2A"/>
    <w:rsid w:val="008E0D16"/>
    <w:rsid w:val="008E0D63"/>
    <w:rsid w:val="008E0F07"/>
    <w:rsid w:val="008E1304"/>
    <w:rsid w:val="008E13DA"/>
    <w:rsid w:val="008E13EB"/>
    <w:rsid w:val="008E187F"/>
    <w:rsid w:val="008E1D39"/>
    <w:rsid w:val="008E1D54"/>
    <w:rsid w:val="008E1F70"/>
    <w:rsid w:val="008E20CA"/>
    <w:rsid w:val="008E2162"/>
    <w:rsid w:val="008E223F"/>
    <w:rsid w:val="008E2257"/>
    <w:rsid w:val="008E229E"/>
    <w:rsid w:val="008E2328"/>
    <w:rsid w:val="008E2C1D"/>
    <w:rsid w:val="008E2CC2"/>
    <w:rsid w:val="008E2DB8"/>
    <w:rsid w:val="008E2FD5"/>
    <w:rsid w:val="008E332A"/>
    <w:rsid w:val="008E3345"/>
    <w:rsid w:val="008E3390"/>
    <w:rsid w:val="008E33B1"/>
    <w:rsid w:val="008E3638"/>
    <w:rsid w:val="008E36DB"/>
    <w:rsid w:val="008E37D4"/>
    <w:rsid w:val="008E388C"/>
    <w:rsid w:val="008E3C6E"/>
    <w:rsid w:val="008E3F97"/>
    <w:rsid w:val="008E3FE9"/>
    <w:rsid w:val="008E4421"/>
    <w:rsid w:val="008E446C"/>
    <w:rsid w:val="008E4479"/>
    <w:rsid w:val="008E44FD"/>
    <w:rsid w:val="008E454C"/>
    <w:rsid w:val="008E4703"/>
    <w:rsid w:val="008E4705"/>
    <w:rsid w:val="008E4917"/>
    <w:rsid w:val="008E4B88"/>
    <w:rsid w:val="008E4CF3"/>
    <w:rsid w:val="008E4D1B"/>
    <w:rsid w:val="008E4E61"/>
    <w:rsid w:val="008E4E66"/>
    <w:rsid w:val="008E4EF3"/>
    <w:rsid w:val="008E4F2F"/>
    <w:rsid w:val="008E4F8A"/>
    <w:rsid w:val="008E516A"/>
    <w:rsid w:val="008E53AF"/>
    <w:rsid w:val="008E59A2"/>
    <w:rsid w:val="008E5A8B"/>
    <w:rsid w:val="008E5AA7"/>
    <w:rsid w:val="008E5B12"/>
    <w:rsid w:val="008E5D20"/>
    <w:rsid w:val="008E5EAF"/>
    <w:rsid w:val="008E5EEB"/>
    <w:rsid w:val="008E5F83"/>
    <w:rsid w:val="008E6093"/>
    <w:rsid w:val="008E6146"/>
    <w:rsid w:val="008E622E"/>
    <w:rsid w:val="008E64B6"/>
    <w:rsid w:val="008E6559"/>
    <w:rsid w:val="008E65F9"/>
    <w:rsid w:val="008E6679"/>
    <w:rsid w:val="008E688C"/>
    <w:rsid w:val="008E696F"/>
    <w:rsid w:val="008E6A2F"/>
    <w:rsid w:val="008E6ABB"/>
    <w:rsid w:val="008E6AF8"/>
    <w:rsid w:val="008E6B77"/>
    <w:rsid w:val="008E6BB6"/>
    <w:rsid w:val="008E6C52"/>
    <w:rsid w:val="008E6DEA"/>
    <w:rsid w:val="008E6E88"/>
    <w:rsid w:val="008E6F85"/>
    <w:rsid w:val="008E6FFC"/>
    <w:rsid w:val="008E7173"/>
    <w:rsid w:val="008E71A8"/>
    <w:rsid w:val="008E71E8"/>
    <w:rsid w:val="008E7295"/>
    <w:rsid w:val="008E73A3"/>
    <w:rsid w:val="008E7455"/>
    <w:rsid w:val="008E7538"/>
    <w:rsid w:val="008E755A"/>
    <w:rsid w:val="008E769F"/>
    <w:rsid w:val="008E76C6"/>
    <w:rsid w:val="008E7A46"/>
    <w:rsid w:val="008E7AA4"/>
    <w:rsid w:val="008E7B1C"/>
    <w:rsid w:val="008E7C17"/>
    <w:rsid w:val="008E7CF4"/>
    <w:rsid w:val="008E7E02"/>
    <w:rsid w:val="008F03AA"/>
    <w:rsid w:val="008F0570"/>
    <w:rsid w:val="008F06FF"/>
    <w:rsid w:val="008F0743"/>
    <w:rsid w:val="008F09AE"/>
    <w:rsid w:val="008F0DE6"/>
    <w:rsid w:val="008F0E89"/>
    <w:rsid w:val="008F0F53"/>
    <w:rsid w:val="008F1C6B"/>
    <w:rsid w:val="008F1D42"/>
    <w:rsid w:val="008F1EE1"/>
    <w:rsid w:val="008F1EFA"/>
    <w:rsid w:val="008F1F42"/>
    <w:rsid w:val="008F1F89"/>
    <w:rsid w:val="008F228B"/>
    <w:rsid w:val="008F2666"/>
    <w:rsid w:val="008F2B44"/>
    <w:rsid w:val="008F2B90"/>
    <w:rsid w:val="008F2ECC"/>
    <w:rsid w:val="008F3476"/>
    <w:rsid w:val="008F349C"/>
    <w:rsid w:val="008F385B"/>
    <w:rsid w:val="008F3BF6"/>
    <w:rsid w:val="008F3E07"/>
    <w:rsid w:val="008F3E8C"/>
    <w:rsid w:val="008F3F03"/>
    <w:rsid w:val="008F3F9C"/>
    <w:rsid w:val="008F3FEF"/>
    <w:rsid w:val="008F407C"/>
    <w:rsid w:val="008F40D3"/>
    <w:rsid w:val="008F42B2"/>
    <w:rsid w:val="008F42F5"/>
    <w:rsid w:val="008F45F8"/>
    <w:rsid w:val="008F4719"/>
    <w:rsid w:val="008F4894"/>
    <w:rsid w:val="008F4C17"/>
    <w:rsid w:val="008F5059"/>
    <w:rsid w:val="008F5196"/>
    <w:rsid w:val="008F5270"/>
    <w:rsid w:val="008F52A1"/>
    <w:rsid w:val="008F52C9"/>
    <w:rsid w:val="008F52F5"/>
    <w:rsid w:val="008F5313"/>
    <w:rsid w:val="008F53C8"/>
    <w:rsid w:val="008F546D"/>
    <w:rsid w:val="008F558B"/>
    <w:rsid w:val="008F5684"/>
    <w:rsid w:val="008F5910"/>
    <w:rsid w:val="008F59D0"/>
    <w:rsid w:val="008F5AB3"/>
    <w:rsid w:val="008F5CFF"/>
    <w:rsid w:val="008F5DA3"/>
    <w:rsid w:val="008F6184"/>
    <w:rsid w:val="008F6232"/>
    <w:rsid w:val="008F6365"/>
    <w:rsid w:val="008F63BC"/>
    <w:rsid w:val="008F63CC"/>
    <w:rsid w:val="008F6450"/>
    <w:rsid w:val="008F66AE"/>
    <w:rsid w:val="008F67BD"/>
    <w:rsid w:val="008F6805"/>
    <w:rsid w:val="008F6840"/>
    <w:rsid w:val="008F6985"/>
    <w:rsid w:val="008F6B23"/>
    <w:rsid w:val="008F6B98"/>
    <w:rsid w:val="008F6EA7"/>
    <w:rsid w:val="008F7431"/>
    <w:rsid w:val="008F74A3"/>
    <w:rsid w:val="008F74AA"/>
    <w:rsid w:val="008F76B5"/>
    <w:rsid w:val="008F7758"/>
    <w:rsid w:val="008F783F"/>
    <w:rsid w:val="008F7847"/>
    <w:rsid w:val="008F79AD"/>
    <w:rsid w:val="008F79B9"/>
    <w:rsid w:val="008F7AFD"/>
    <w:rsid w:val="008F7DE2"/>
    <w:rsid w:val="0090002C"/>
    <w:rsid w:val="009000D3"/>
    <w:rsid w:val="009001A2"/>
    <w:rsid w:val="00900385"/>
    <w:rsid w:val="009003F1"/>
    <w:rsid w:val="0090048A"/>
    <w:rsid w:val="009004FD"/>
    <w:rsid w:val="00900690"/>
    <w:rsid w:val="0090097E"/>
    <w:rsid w:val="00900AB4"/>
    <w:rsid w:val="00900ACC"/>
    <w:rsid w:val="00900EDB"/>
    <w:rsid w:val="00900FCD"/>
    <w:rsid w:val="0090150C"/>
    <w:rsid w:val="00901727"/>
    <w:rsid w:val="00901758"/>
    <w:rsid w:val="0090178A"/>
    <w:rsid w:val="00901858"/>
    <w:rsid w:val="00901A3B"/>
    <w:rsid w:val="00901B64"/>
    <w:rsid w:val="00901BA0"/>
    <w:rsid w:val="00901D3C"/>
    <w:rsid w:val="00901EF1"/>
    <w:rsid w:val="00902111"/>
    <w:rsid w:val="0090213A"/>
    <w:rsid w:val="009022FE"/>
    <w:rsid w:val="0090233E"/>
    <w:rsid w:val="009023C4"/>
    <w:rsid w:val="0090253A"/>
    <w:rsid w:val="0090264C"/>
    <w:rsid w:val="0090288F"/>
    <w:rsid w:val="009028FC"/>
    <w:rsid w:val="009029ED"/>
    <w:rsid w:val="00902B28"/>
    <w:rsid w:val="00902B91"/>
    <w:rsid w:val="00902C1D"/>
    <w:rsid w:val="00902D59"/>
    <w:rsid w:val="00902E30"/>
    <w:rsid w:val="00902ECC"/>
    <w:rsid w:val="00902F14"/>
    <w:rsid w:val="00902F68"/>
    <w:rsid w:val="00902FD5"/>
    <w:rsid w:val="009030BC"/>
    <w:rsid w:val="00903738"/>
    <w:rsid w:val="0090389B"/>
    <w:rsid w:val="0090395C"/>
    <w:rsid w:val="0090399D"/>
    <w:rsid w:val="0090399E"/>
    <w:rsid w:val="00903B78"/>
    <w:rsid w:val="00903C1C"/>
    <w:rsid w:val="00903E27"/>
    <w:rsid w:val="00903F7A"/>
    <w:rsid w:val="00903FD4"/>
    <w:rsid w:val="0090405A"/>
    <w:rsid w:val="0090435E"/>
    <w:rsid w:val="0090462D"/>
    <w:rsid w:val="00904633"/>
    <w:rsid w:val="009046D9"/>
    <w:rsid w:val="00904702"/>
    <w:rsid w:val="0090481F"/>
    <w:rsid w:val="00904836"/>
    <w:rsid w:val="009049F8"/>
    <w:rsid w:val="00904B22"/>
    <w:rsid w:val="00904B56"/>
    <w:rsid w:val="00904D25"/>
    <w:rsid w:val="00905118"/>
    <w:rsid w:val="0090539E"/>
    <w:rsid w:val="00905471"/>
    <w:rsid w:val="00905555"/>
    <w:rsid w:val="00905601"/>
    <w:rsid w:val="00905644"/>
    <w:rsid w:val="009058F8"/>
    <w:rsid w:val="00905908"/>
    <w:rsid w:val="00905936"/>
    <w:rsid w:val="00905C4D"/>
    <w:rsid w:val="00905C97"/>
    <w:rsid w:val="00905F7B"/>
    <w:rsid w:val="009061FF"/>
    <w:rsid w:val="00906649"/>
    <w:rsid w:val="0090673D"/>
    <w:rsid w:val="009068D8"/>
    <w:rsid w:val="009069E1"/>
    <w:rsid w:val="00906AE7"/>
    <w:rsid w:val="00906C36"/>
    <w:rsid w:val="00906D25"/>
    <w:rsid w:val="00906EB7"/>
    <w:rsid w:val="00906EF2"/>
    <w:rsid w:val="0090709A"/>
    <w:rsid w:val="009070FE"/>
    <w:rsid w:val="00907148"/>
    <w:rsid w:val="009072C2"/>
    <w:rsid w:val="009072F6"/>
    <w:rsid w:val="00907408"/>
    <w:rsid w:val="00907419"/>
    <w:rsid w:val="009075C4"/>
    <w:rsid w:val="009075E0"/>
    <w:rsid w:val="009076BF"/>
    <w:rsid w:val="00907820"/>
    <w:rsid w:val="00907B36"/>
    <w:rsid w:val="00907C16"/>
    <w:rsid w:val="00907CA8"/>
    <w:rsid w:val="00907CD1"/>
    <w:rsid w:val="00907CEF"/>
    <w:rsid w:val="00907ED4"/>
    <w:rsid w:val="00910083"/>
    <w:rsid w:val="009100DF"/>
    <w:rsid w:val="0091016F"/>
    <w:rsid w:val="009101F7"/>
    <w:rsid w:val="009103D2"/>
    <w:rsid w:val="00910407"/>
    <w:rsid w:val="0091045A"/>
    <w:rsid w:val="00910561"/>
    <w:rsid w:val="009105C3"/>
    <w:rsid w:val="00910620"/>
    <w:rsid w:val="0091075B"/>
    <w:rsid w:val="00910869"/>
    <w:rsid w:val="009108B3"/>
    <w:rsid w:val="00910953"/>
    <w:rsid w:val="00910AB1"/>
    <w:rsid w:val="00910ADB"/>
    <w:rsid w:val="00910C9F"/>
    <w:rsid w:val="00910CB3"/>
    <w:rsid w:val="00910CBD"/>
    <w:rsid w:val="00910F59"/>
    <w:rsid w:val="00910FCC"/>
    <w:rsid w:val="00910FDA"/>
    <w:rsid w:val="00911014"/>
    <w:rsid w:val="009111E7"/>
    <w:rsid w:val="0091127A"/>
    <w:rsid w:val="00911405"/>
    <w:rsid w:val="009114B6"/>
    <w:rsid w:val="009116E8"/>
    <w:rsid w:val="00911735"/>
    <w:rsid w:val="009117B9"/>
    <w:rsid w:val="00911986"/>
    <w:rsid w:val="00911A84"/>
    <w:rsid w:val="00911AA6"/>
    <w:rsid w:val="00911B19"/>
    <w:rsid w:val="00911DC3"/>
    <w:rsid w:val="00911DCA"/>
    <w:rsid w:val="00911FEF"/>
    <w:rsid w:val="00911FF8"/>
    <w:rsid w:val="009120A9"/>
    <w:rsid w:val="009120D7"/>
    <w:rsid w:val="00912124"/>
    <w:rsid w:val="00912126"/>
    <w:rsid w:val="009121F4"/>
    <w:rsid w:val="009123BD"/>
    <w:rsid w:val="0091251C"/>
    <w:rsid w:val="00912815"/>
    <w:rsid w:val="00912B5D"/>
    <w:rsid w:val="00912B62"/>
    <w:rsid w:val="00912BF1"/>
    <w:rsid w:val="0091307A"/>
    <w:rsid w:val="009131D9"/>
    <w:rsid w:val="00913585"/>
    <w:rsid w:val="00913668"/>
    <w:rsid w:val="00913717"/>
    <w:rsid w:val="0091391D"/>
    <w:rsid w:val="009139DC"/>
    <w:rsid w:val="00913BC6"/>
    <w:rsid w:val="00913C88"/>
    <w:rsid w:val="00914144"/>
    <w:rsid w:val="00914402"/>
    <w:rsid w:val="00914452"/>
    <w:rsid w:val="0091456F"/>
    <w:rsid w:val="009148EC"/>
    <w:rsid w:val="00914C69"/>
    <w:rsid w:val="00914E52"/>
    <w:rsid w:val="00914EA4"/>
    <w:rsid w:val="00914F38"/>
    <w:rsid w:val="00915046"/>
    <w:rsid w:val="0091504B"/>
    <w:rsid w:val="009150F1"/>
    <w:rsid w:val="00915122"/>
    <w:rsid w:val="009151EA"/>
    <w:rsid w:val="009152BA"/>
    <w:rsid w:val="00915661"/>
    <w:rsid w:val="009156A0"/>
    <w:rsid w:val="009157A9"/>
    <w:rsid w:val="009157CB"/>
    <w:rsid w:val="0091586E"/>
    <w:rsid w:val="00915916"/>
    <w:rsid w:val="009159CD"/>
    <w:rsid w:val="009163AF"/>
    <w:rsid w:val="00916462"/>
    <w:rsid w:val="009165BC"/>
    <w:rsid w:val="009166C1"/>
    <w:rsid w:val="00916701"/>
    <w:rsid w:val="00916941"/>
    <w:rsid w:val="009169A2"/>
    <w:rsid w:val="009169B2"/>
    <w:rsid w:val="00916A73"/>
    <w:rsid w:val="00916DAD"/>
    <w:rsid w:val="00916F09"/>
    <w:rsid w:val="009171C1"/>
    <w:rsid w:val="0091723A"/>
    <w:rsid w:val="0091729B"/>
    <w:rsid w:val="0091744D"/>
    <w:rsid w:val="00917477"/>
    <w:rsid w:val="009174E1"/>
    <w:rsid w:val="009174E4"/>
    <w:rsid w:val="009177A5"/>
    <w:rsid w:val="00917855"/>
    <w:rsid w:val="00917900"/>
    <w:rsid w:val="00917A40"/>
    <w:rsid w:val="00917A4D"/>
    <w:rsid w:val="00917A52"/>
    <w:rsid w:val="00917AF6"/>
    <w:rsid w:val="00917F18"/>
    <w:rsid w:val="00917F82"/>
    <w:rsid w:val="0092019A"/>
    <w:rsid w:val="009205B6"/>
    <w:rsid w:val="009207A2"/>
    <w:rsid w:val="0092091C"/>
    <w:rsid w:val="00920D1C"/>
    <w:rsid w:val="00921007"/>
    <w:rsid w:val="00921088"/>
    <w:rsid w:val="00921093"/>
    <w:rsid w:val="00921184"/>
    <w:rsid w:val="009211BE"/>
    <w:rsid w:val="009212D4"/>
    <w:rsid w:val="0092139C"/>
    <w:rsid w:val="009213C7"/>
    <w:rsid w:val="00921484"/>
    <w:rsid w:val="00921496"/>
    <w:rsid w:val="009215D1"/>
    <w:rsid w:val="009216DF"/>
    <w:rsid w:val="0092191E"/>
    <w:rsid w:val="00921A63"/>
    <w:rsid w:val="00921CAC"/>
    <w:rsid w:val="009220DD"/>
    <w:rsid w:val="0092249E"/>
    <w:rsid w:val="009224D5"/>
    <w:rsid w:val="0092268C"/>
    <w:rsid w:val="0092279D"/>
    <w:rsid w:val="00922A82"/>
    <w:rsid w:val="00922ED5"/>
    <w:rsid w:val="00923007"/>
    <w:rsid w:val="00923131"/>
    <w:rsid w:val="009231C7"/>
    <w:rsid w:val="0092320D"/>
    <w:rsid w:val="0092346A"/>
    <w:rsid w:val="00923589"/>
    <w:rsid w:val="009237FF"/>
    <w:rsid w:val="00923810"/>
    <w:rsid w:val="00923A32"/>
    <w:rsid w:val="00923CD2"/>
    <w:rsid w:val="00924207"/>
    <w:rsid w:val="009242B0"/>
    <w:rsid w:val="009243A7"/>
    <w:rsid w:val="00924474"/>
    <w:rsid w:val="009244CF"/>
    <w:rsid w:val="009245DB"/>
    <w:rsid w:val="00924791"/>
    <w:rsid w:val="00924861"/>
    <w:rsid w:val="0092498A"/>
    <w:rsid w:val="009249C3"/>
    <w:rsid w:val="00924C3D"/>
    <w:rsid w:val="00924F9B"/>
    <w:rsid w:val="00925120"/>
    <w:rsid w:val="00925278"/>
    <w:rsid w:val="009256D6"/>
    <w:rsid w:val="00925730"/>
    <w:rsid w:val="0092574D"/>
    <w:rsid w:val="00925D0A"/>
    <w:rsid w:val="00925D4D"/>
    <w:rsid w:val="00925E36"/>
    <w:rsid w:val="00925FD2"/>
    <w:rsid w:val="00926148"/>
    <w:rsid w:val="00926298"/>
    <w:rsid w:val="009262E4"/>
    <w:rsid w:val="00926466"/>
    <w:rsid w:val="00926478"/>
    <w:rsid w:val="009264C1"/>
    <w:rsid w:val="009264C4"/>
    <w:rsid w:val="00926520"/>
    <w:rsid w:val="009267B7"/>
    <w:rsid w:val="00926A06"/>
    <w:rsid w:val="00926E85"/>
    <w:rsid w:val="00926EAA"/>
    <w:rsid w:val="00926FFD"/>
    <w:rsid w:val="00927088"/>
    <w:rsid w:val="0092719A"/>
    <w:rsid w:val="00927265"/>
    <w:rsid w:val="0092768D"/>
    <w:rsid w:val="009277FA"/>
    <w:rsid w:val="00927828"/>
    <w:rsid w:val="00927F81"/>
    <w:rsid w:val="00930006"/>
    <w:rsid w:val="009301A5"/>
    <w:rsid w:val="0093029D"/>
    <w:rsid w:val="009303D5"/>
    <w:rsid w:val="009303EB"/>
    <w:rsid w:val="00930509"/>
    <w:rsid w:val="009308BE"/>
    <w:rsid w:val="009308E3"/>
    <w:rsid w:val="009309DB"/>
    <w:rsid w:val="00930A0D"/>
    <w:rsid w:val="00930A24"/>
    <w:rsid w:val="00930A8E"/>
    <w:rsid w:val="00930BA0"/>
    <w:rsid w:val="00930C0D"/>
    <w:rsid w:val="00930E7F"/>
    <w:rsid w:val="00930EB4"/>
    <w:rsid w:val="00930EB7"/>
    <w:rsid w:val="0093105A"/>
    <w:rsid w:val="009311F7"/>
    <w:rsid w:val="009312F9"/>
    <w:rsid w:val="0093181C"/>
    <w:rsid w:val="009319D3"/>
    <w:rsid w:val="00931F75"/>
    <w:rsid w:val="009320B9"/>
    <w:rsid w:val="009320F2"/>
    <w:rsid w:val="00932134"/>
    <w:rsid w:val="0093215C"/>
    <w:rsid w:val="0093219A"/>
    <w:rsid w:val="0093230B"/>
    <w:rsid w:val="00932384"/>
    <w:rsid w:val="009323FE"/>
    <w:rsid w:val="0093260D"/>
    <w:rsid w:val="00932723"/>
    <w:rsid w:val="009327D3"/>
    <w:rsid w:val="009327F9"/>
    <w:rsid w:val="0093285E"/>
    <w:rsid w:val="00932A57"/>
    <w:rsid w:val="00932ACA"/>
    <w:rsid w:val="00932C59"/>
    <w:rsid w:val="00932DAD"/>
    <w:rsid w:val="00932E83"/>
    <w:rsid w:val="00933149"/>
    <w:rsid w:val="0093335B"/>
    <w:rsid w:val="00933588"/>
    <w:rsid w:val="009336AE"/>
    <w:rsid w:val="009338C1"/>
    <w:rsid w:val="00933A89"/>
    <w:rsid w:val="00933BE7"/>
    <w:rsid w:val="00933C5C"/>
    <w:rsid w:val="00933DDE"/>
    <w:rsid w:val="00933E32"/>
    <w:rsid w:val="00933EED"/>
    <w:rsid w:val="00933FC7"/>
    <w:rsid w:val="00934030"/>
    <w:rsid w:val="00934046"/>
    <w:rsid w:val="009340A2"/>
    <w:rsid w:val="009340E7"/>
    <w:rsid w:val="0093411C"/>
    <w:rsid w:val="00934125"/>
    <w:rsid w:val="009342ED"/>
    <w:rsid w:val="009344D9"/>
    <w:rsid w:val="00934509"/>
    <w:rsid w:val="00934552"/>
    <w:rsid w:val="009349EB"/>
    <w:rsid w:val="00934AA2"/>
    <w:rsid w:val="00934C12"/>
    <w:rsid w:val="00934CF5"/>
    <w:rsid w:val="00934E8D"/>
    <w:rsid w:val="00934FFE"/>
    <w:rsid w:val="00935220"/>
    <w:rsid w:val="009352B3"/>
    <w:rsid w:val="0093536E"/>
    <w:rsid w:val="009355D0"/>
    <w:rsid w:val="009355F1"/>
    <w:rsid w:val="009355F2"/>
    <w:rsid w:val="0093566C"/>
    <w:rsid w:val="0093584A"/>
    <w:rsid w:val="009359BF"/>
    <w:rsid w:val="00935C39"/>
    <w:rsid w:val="00935CB9"/>
    <w:rsid w:val="00936022"/>
    <w:rsid w:val="00936294"/>
    <w:rsid w:val="009362EC"/>
    <w:rsid w:val="009363D0"/>
    <w:rsid w:val="009365CD"/>
    <w:rsid w:val="00936713"/>
    <w:rsid w:val="00936B51"/>
    <w:rsid w:val="00936CAA"/>
    <w:rsid w:val="00936D7E"/>
    <w:rsid w:val="00936DD6"/>
    <w:rsid w:val="00936DF9"/>
    <w:rsid w:val="00936F95"/>
    <w:rsid w:val="009370BC"/>
    <w:rsid w:val="009372EE"/>
    <w:rsid w:val="00937355"/>
    <w:rsid w:val="0093739F"/>
    <w:rsid w:val="00937571"/>
    <w:rsid w:val="00937583"/>
    <w:rsid w:val="009376F4"/>
    <w:rsid w:val="0093781B"/>
    <w:rsid w:val="009379D5"/>
    <w:rsid w:val="00937BE1"/>
    <w:rsid w:val="00937BF5"/>
    <w:rsid w:val="00937D6F"/>
    <w:rsid w:val="00937F12"/>
    <w:rsid w:val="00940049"/>
    <w:rsid w:val="0094013B"/>
    <w:rsid w:val="00940458"/>
    <w:rsid w:val="009404A0"/>
    <w:rsid w:val="0094058A"/>
    <w:rsid w:val="009407BA"/>
    <w:rsid w:val="00940811"/>
    <w:rsid w:val="0094084C"/>
    <w:rsid w:val="00940855"/>
    <w:rsid w:val="00940BE7"/>
    <w:rsid w:val="00940C48"/>
    <w:rsid w:val="00940C80"/>
    <w:rsid w:val="00940E02"/>
    <w:rsid w:val="00940F26"/>
    <w:rsid w:val="0094115C"/>
    <w:rsid w:val="0094145F"/>
    <w:rsid w:val="009416A8"/>
    <w:rsid w:val="00941731"/>
    <w:rsid w:val="00941806"/>
    <w:rsid w:val="00941890"/>
    <w:rsid w:val="0094196B"/>
    <w:rsid w:val="00941D68"/>
    <w:rsid w:val="00941E3F"/>
    <w:rsid w:val="00941EBC"/>
    <w:rsid w:val="00941ECC"/>
    <w:rsid w:val="00941F89"/>
    <w:rsid w:val="00942271"/>
    <w:rsid w:val="0094240D"/>
    <w:rsid w:val="009424D8"/>
    <w:rsid w:val="0094257A"/>
    <w:rsid w:val="00942837"/>
    <w:rsid w:val="00942E71"/>
    <w:rsid w:val="00942FF2"/>
    <w:rsid w:val="00943184"/>
    <w:rsid w:val="00943246"/>
    <w:rsid w:val="009432D9"/>
    <w:rsid w:val="00943513"/>
    <w:rsid w:val="0094394D"/>
    <w:rsid w:val="009439E0"/>
    <w:rsid w:val="00943D00"/>
    <w:rsid w:val="00943D76"/>
    <w:rsid w:val="00943DE2"/>
    <w:rsid w:val="00943FD5"/>
    <w:rsid w:val="0094400B"/>
    <w:rsid w:val="009440F6"/>
    <w:rsid w:val="009441DE"/>
    <w:rsid w:val="009441E0"/>
    <w:rsid w:val="0094446C"/>
    <w:rsid w:val="0094487A"/>
    <w:rsid w:val="00944B97"/>
    <w:rsid w:val="00944BB6"/>
    <w:rsid w:val="00944BE9"/>
    <w:rsid w:val="00944CAF"/>
    <w:rsid w:val="00944DBB"/>
    <w:rsid w:val="0094528D"/>
    <w:rsid w:val="00945343"/>
    <w:rsid w:val="00945893"/>
    <w:rsid w:val="00945A3E"/>
    <w:rsid w:val="00945A8F"/>
    <w:rsid w:val="00945AA7"/>
    <w:rsid w:val="00945ACE"/>
    <w:rsid w:val="00945AE5"/>
    <w:rsid w:val="00945D79"/>
    <w:rsid w:val="00945D86"/>
    <w:rsid w:val="00945E5B"/>
    <w:rsid w:val="00945EDF"/>
    <w:rsid w:val="00946198"/>
    <w:rsid w:val="0094624F"/>
    <w:rsid w:val="0094633D"/>
    <w:rsid w:val="009464B5"/>
    <w:rsid w:val="00946939"/>
    <w:rsid w:val="00946ABA"/>
    <w:rsid w:val="00946AC8"/>
    <w:rsid w:val="00946AEF"/>
    <w:rsid w:val="00946C99"/>
    <w:rsid w:val="00946E30"/>
    <w:rsid w:val="00946E65"/>
    <w:rsid w:val="009478F4"/>
    <w:rsid w:val="00947A64"/>
    <w:rsid w:val="00947A7F"/>
    <w:rsid w:val="00947C1C"/>
    <w:rsid w:val="00947C7A"/>
    <w:rsid w:val="00947F0D"/>
    <w:rsid w:val="00947F5D"/>
    <w:rsid w:val="00947FE9"/>
    <w:rsid w:val="00950131"/>
    <w:rsid w:val="0095018F"/>
    <w:rsid w:val="0095033E"/>
    <w:rsid w:val="00950564"/>
    <w:rsid w:val="009505DC"/>
    <w:rsid w:val="009506D9"/>
    <w:rsid w:val="0095079C"/>
    <w:rsid w:val="0095083E"/>
    <w:rsid w:val="00950A51"/>
    <w:rsid w:val="00950ADA"/>
    <w:rsid w:val="00950B78"/>
    <w:rsid w:val="00950BB7"/>
    <w:rsid w:val="00950BF1"/>
    <w:rsid w:val="00950BF6"/>
    <w:rsid w:val="00950C3F"/>
    <w:rsid w:val="00950CB1"/>
    <w:rsid w:val="00950E3C"/>
    <w:rsid w:val="00950F19"/>
    <w:rsid w:val="00951208"/>
    <w:rsid w:val="009512A9"/>
    <w:rsid w:val="009512AF"/>
    <w:rsid w:val="009512FB"/>
    <w:rsid w:val="009513E5"/>
    <w:rsid w:val="0095140C"/>
    <w:rsid w:val="009515CE"/>
    <w:rsid w:val="009516B8"/>
    <w:rsid w:val="0095175A"/>
    <w:rsid w:val="00951A70"/>
    <w:rsid w:val="00951AB5"/>
    <w:rsid w:val="00951DD3"/>
    <w:rsid w:val="00951FE2"/>
    <w:rsid w:val="00952035"/>
    <w:rsid w:val="00952053"/>
    <w:rsid w:val="009521A0"/>
    <w:rsid w:val="00952290"/>
    <w:rsid w:val="009522BE"/>
    <w:rsid w:val="00952594"/>
    <w:rsid w:val="009525B4"/>
    <w:rsid w:val="00952740"/>
    <w:rsid w:val="0095276B"/>
    <w:rsid w:val="009527A5"/>
    <w:rsid w:val="00952839"/>
    <w:rsid w:val="00952A55"/>
    <w:rsid w:val="00952E83"/>
    <w:rsid w:val="00952F73"/>
    <w:rsid w:val="00953036"/>
    <w:rsid w:val="009533E3"/>
    <w:rsid w:val="00953448"/>
    <w:rsid w:val="00953547"/>
    <w:rsid w:val="009536F4"/>
    <w:rsid w:val="00953983"/>
    <w:rsid w:val="00953A5D"/>
    <w:rsid w:val="00953D6C"/>
    <w:rsid w:val="00953D85"/>
    <w:rsid w:val="00953E05"/>
    <w:rsid w:val="0095401D"/>
    <w:rsid w:val="00954204"/>
    <w:rsid w:val="0095427E"/>
    <w:rsid w:val="009542CB"/>
    <w:rsid w:val="009545C4"/>
    <w:rsid w:val="009545CC"/>
    <w:rsid w:val="0095467A"/>
    <w:rsid w:val="009546CB"/>
    <w:rsid w:val="00954773"/>
    <w:rsid w:val="009549C0"/>
    <w:rsid w:val="009549CB"/>
    <w:rsid w:val="00954B57"/>
    <w:rsid w:val="00954D19"/>
    <w:rsid w:val="0095515D"/>
    <w:rsid w:val="00955296"/>
    <w:rsid w:val="009553B1"/>
    <w:rsid w:val="00955435"/>
    <w:rsid w:val="009554B2"/>
    <w:rsid w:val="0095554C"/>
    <w:rsid w:val="0095564C"/>
    <w:rsid w:val="009556A5"/>
    <w:rsid w:val="009558D5"/>
    <w:rsid w:val="00955A85"/>
    <w:rsid w:val="00955C44"/>
    <w:rsid w:val="00955C59"/>
    <w:rsid w:val="00955D81"/>
    <w:rsid w:val="00955DDA"/>
    <w:rsid w:val="00955DFC"/>
    <w:rsid w:val="00955FB5"/>
    <w:rsid w:val="009560A2"/>
    <w:rsid w:val="00956286"/>
    <w:rsid w:val="00956A74"/>
    <w:rsid w:val="00956AC5"/>
    <w:rsid w:val="00956CDF"/>
    <w:rsid w:val="00956DF7"/>
    <w:rsid w:val="009570C5"/>
    <w:rsid w:val="00957207"/>
    <w:rsid w:val="0095724E"/>
    <w:rsid w:val="00957347"/>
    <w:rsid w:val="009573F7"/>
    <w:rsid w:val="00957426"/>
    <w:rsid w:val="00957456"/>
    <w:rsid w:val="009574B9"/>
    <w:rsid w:val="00957504"/>
    <w:rsid w:val="00957790"/>
    <w:rsid w:val="00957AF6"/>
    <w:rsid w:val="00957C69"/>
    <w:rsid w:val="00957EA0"/>
    <w:rsid w:val="009601C2"/>
    <w:rsid w:val="009603EA"/>
    <w:rsid w:val="009603F5"/>
    <w:rsid w:val="009603F6"/>
    <w:rsid w:val="009604FB"/>
    <w:rsid w:val="009607AF"/>
    <w:rsid w:val="00960835"/>
    <w:rsid w:val="00960880"/>
    <w:rsid w:val="0096099C"/>
    <w:rsid w:val="00960BAE"/>
    <w:rsid w:val="00960D5F"/>
    <w:rsid w:val="00960D87"/>
    <w:rsid w:val="00960F3B"/>
    <w:rsid w:val="00960F8D"/>
    <w:rsid w:val="00961169"/>
    <w:rsid w:val="009612F7"/>
    <w:rsid w:val="00961862"/>
    <w:rsid w:val="00961A5C"/>
    <w:rsid w:val="00961BDE"/>
    <w:rsid w:val="00961BFB"/>
    <w:rsid w:val="00961BFF"/>
    <w:rsid w:val="0096203C"/>
    <w:rsid w:val="00962046"/>
    <w:rsid w:val="00962266"/>
    <w:rsid w:val="00962345"/>
    <w:rsid w:val="009623ED"/>
    <w:rsid w:val="009624E7"/>
    <w:rsid w:val="00962509"/>
    <w:rsid w:val="0096256D"/>
    <w:rsid w:val="0096276C"/>
    <w:rsid w:val="0096292B"/>
    <w:rsid w:val="00962CEF"/>
    <w:rsid w:val="00962FAA"/>
    <w:rsid w:val="00963226"/>
    <w:rsid w:val="009632EC"/>
    <w:rsid w:val="00963485"/>
    <w:rsid w:val="0096354B"/>
    <w:rsid w:val="0096354E"/>
    <w:rsid w:val="00963704"/>
    <w:rsid w:val="009638B7"/>
    <w:rsid w:val="009638DC"/>
    <w:rsid w:val="009639AE"/>
    <w:rsid w:val="00963A0B"/>
    <w:rsid w:val="00963A60"/>
    <w:rsid w:val="00963F0B"/>
    <w:rsid w:val="0096465A"/>
    <w:rsid w:val="00964734"/>
    <w:rsid w:val="0096495C"/>
    <w:rsid w:val="00964975"/>
    <w:rsid w:val="00964A5A"/>
    <w:rsid w:val="00964A9C"/>
    <w:rsid w:val="00964D35"/>
    <w:rsid w:val="00964F3F"/>
    <w:rsid w:val="00964F64"/>
    <w:rsid w:val="00965389"/>
    <w:rsid w:val="009653C2"/>
    <w:rsid w:val="009653F9"/>
    <w:rsid w:val="00965687"/>
    <w:rsid w:val="00965785"/>
    <w:rsid w:val="009659C3"/>
    <w:rsid w:val="00965C1F"/>
    <w:rsid w:val="00965CC8"/>
    <w:rsid w:val="00965CE4"/>
    <w:rsid w:val="00965F06"/>
    <w:rsid w:val="009660C5"/>
    <w:rsid w:val="00966232"/>
    <w:rsid w:val="0096624F"/>
    <w:rsid w:val="009662CA"/>
    <w:rsid w:val="0096630E"/>
    <w:rsid w:val="0096640A"/>
    <w:rsid w:val="00966638"/>
    <w:rsid w:val="009666ED"/>
    <w:rsid w:val="00966734"/>
    <w:rsid w:val="009667A1"/>
    <w:rsid w:val="0096686D"/>
    <w:rsid w:val="00966AFD"/>
    <w:rsid w:val="00966C75"/>
    <w:rsid w:val="00966CC2"/>
    <w:rsid w:val="00966E80"/>
    <w:rsid w:val="00966F86"/>
    <w:rsid w:val="00966FC2"/>
    <w:rsid w:val="009675BB"/>
    <w:rsid w:val="0096763F"/>
    <w:rsid w:val="00967677"/>
    <w:rsid w:val="009676D0"/>
    <w:rsid w:val="00967976"/>
    <w:rsid w:val="00967A7B"/>
    <w:rsid w:val="00967C0F"/>
    <w:rsid w:val="00967CC5"/>
    <w:rsid w:val="00967DA1"/>
    <w:rsid w:val="00967E20"/>
    <w:rsid w:val="00967E45"/>
    <w:rsid w:val="00967FC0"/>
    <w:rsid w:val="00970034"/>
    <w:rsid w:val="0097015D"/>
    <w:rsid w:val="009702F9"/>
    <w:rsid w:val="009703E2"/>
    <w:rsid w:val="0097059D"/>
    <w:rsid w:val="00970629"/>
    <w:rsid w:val="0097085D"/>
    <w:rsid w:val="00970918"/>
    <w:rsid w:val="00970DC8"/>
    <w:rsid w:val="00970DF7"/>
    <w:rsid w:val="009712FA"/>
    <w:rsid w:val="00971324"/>
    <w:rsid w:val="00971626"/>
    <w:rsid w:val="009717DE"/>
    <w:rsid w:val="009717F9"/>
    <w:rsid w:val="0097193E"/>
    <w:rsid w:val="00971D3C"/>
    <w:rsid w:val="0097216B"/>
    <w:rsid w:val="00972287"/>
    <w:rsid w:val="009722A9"/>
    <w:rsid w:val="00972312"/>
    <w:rsid w:val="00972471"/>
    <w:rsid w:val="00972692"/>
    <w:rsid w:val="00972BE0"/>
    <w:rsid w:val="00972DC9"/>
    <w:rsid w:val="00972FB4"/>
    <w:rsid w:val="00973083"/>
    <w:rsid w:val="009730B3"/>
    <w:rsid w:val="009732D4"/>
    <w:rsid w:val="00973622"/>
    <w:rsid w:val="0097387C"/>
    <w:rsid w:val="00973A1F"/>
    <w:rsid w:val="00973B14"/>
    <w:rsid w:val="00973B74"/>
    <w:rsid w:val="00973D38"/>
    <w:rsid w:val="00973D90"/>
    <w:rsid w:val="00973DF4"/>
    <w:rsid w:val="00974288"/>
    <w:rsid w:val="0097494F"/>
    <w:rsid w:val="00974B8D"/>
    <w:rsid w:val="00974D9F"/>
    <w:rsid w:val="00975080"/>
    <w:rsid w:val="009750EF"/>
    <w:rsid w:val="009751FB"/>
    <w:rsid w:val="00975749"/>
    <w:rsid w:val="009757AB"/>
    <w:rsid w:val="009757DC"/>
    <w:rsid w:val="00975932"/>
    <w:rsid w:val="009759DB"/>
    <w:rsid w:val="00975A67"/>
    <w:rsid w:val="00975AC9"/>
    <w:rsid w:val="00975DF2"/>
    <w:rsid w:val="00975F6D"/>
    <w:rsid w:val="00976057"/>
    <w:rsid w:val="0097613D"/>
    <w:rsid w:val="00976218"/>
    <w:rsid w:val="00976276"/>
    <w:rsid w:val="0097631A"/>
    <w:rsid w:val="00976395"/>
    <w:rsid w:val="0097649F"/>
    <w:rsid w:val="009764B1"/>
    <w:rsid w:val="0097655D"/>
    <w:rsid w:val="009765A7"/>
    <w:rsid w:val="009765FD"/>
    <w:rsid w:val="0097690C"/>
    <w:rsid w:val="0097790A"/>
    <w:rsid w:val="00977A77"/>
    <w:rsid w:val="00977B06"/>
    <w:rsid w:val="00977C9C"/>
    <w:rsid w:val="00977F0C"/>
    <w:rsid w:val="009807E5"/>
    <w:rsid w:val="00980837"/>
    <w:rsid w:val="00980888"/>
    <w:rsid w:val="009808D2"/>
    <w:rsid w:val="00980BD1"/>
    <w:rsid w:val="00981108"/>
    <w:rsid w:val="00981328"/>
    <w:rsid w:val="0098135A"/>
    <w:rsid w:val="009816C7"/>
    <w:rsid w:val="009819B5"/>
    <w:rsid w:val="00981EA4"/>
    <w:rsid w:val="00982272"/>
    <w:rsid w:val="009824BD"/>
    <w:rsid w:val="009825E4"/>
    <w:rsid w:val="009827A4"/>
    <w:rsid w:val="00982860"/>
    <w:rsid w:val="00982A08"/>
    <w:rsid w:val="00982B70"/>
    <w:rsid w:val="00982C88"/>
    <w:rsid w:val="00982FD0"/>
    <w:rsid w:val="00983033"/>
    <w:rsid w:val="0098325E"/>
    <w:rsid w:val="009836A3"/>
    <w:rsid w:val="009839CA"/>
    <w:rsid w:val="00983A04"/>
    <w:rsid w:val="00983CCB"/>
    <w:rsid w:val="00983DEC"/>
    <w:rsid w:val="00983E16"/>
    <w:rsid w:val="00983F1E"/>
    <w:rsid w:val="009842D1"/>
    <w:rsid w:val="00984474"/>
    <w:rsid w:val="0098448F"/>
    <w:rsid w:val="009846BD"/>
    <w:rsid w:val="009847D2"/>
    <w:rsid w:val="0098496F"/>
    <w:rsid w:val="00984A46"/>
    <w:rsid w:val="00984AE7"/>
    <w:rsid w:val="00984BFD"/>
    <w:rsid w:val="00984FCB"/>
    <w:rsid w:val="00985026"/>
    <w:rsid w:val="0098514D"/>
    <w:rsid w:val="009851C1"/>
    <w:rsid w:val="00985246"/>
    <w:rsid w:val="009853AD"/>
    <w:rsid w:val="00985486"/>
    <w:rsid w:val="009854C7"/>
    <w:rsid w:val="009855F2"/>
    <w:rsid w:val="00985636"/>
    <w:rsid w:val="00985643"/>
    <w:rsid w:val="00985849"/>
    <w:rsid w:val="009859C3"/>
    <w:rsid w:val="00985E15"/>
    <w:rsid w:val="00986114"/>
    <w:rsid w:val="009864C5"/>
    <w:rsid w:val="00986534"/>
    <w:rsid w:val="00986AFF"/>
    <w:rsid w:val="00986C86"/>
    <w:rsid w:val="00986E05"/>
    <w:rsid w:val="00986E9C"/>
    <w:rsid w:val="00986EA2"/>
    <w:rsid w:val="00987039"/>
    <w:rsid w:val="009870A7"/>
    <w:rsid w:val="0098715F"/>
    <w:rsid w:val="009872C6"/>
    <w:rsid w:val="0098766E"/>
    <w:rsid w:val="00987816"/>
    <w:rsid w:val="009878BD"/>
    <w:rsid w:val="00987974"/>
    <w:rsid w:val="00987C5D"/>
    <w:rsid w:val="009904AA"/>
    <w:rsid w:val="009906D8"/>
    <w:rsid w:val="0099075C"/>
    <w:rsid w:val="0099084B"/>
    <w:rsid w:val="00990987"/>
    <w:rsid w:val="009909F7"/>
    <w:rsid w:val="00990A28"/>
    <w:rsid w:val="00990B4D"/>
    <w:rsid w:val="00990C6B"/>
    <w:rsid w:val="00990D23"/>
    <w:rsid w:val="00990EF1"/>
    <w:rsid w:val="00991542"/>
    <w:rsid w:val="009919BA"/>
    <w:rsid w:val="00991BB0"/>
    <w:rsid w:val="00991D42"/>
    <w:rsid w:val="00991E0C"/>
    <w:rsid w:val="00991E49"/>
    <w:rsid w:val="00991F20"/>
    <w:rsid w:val="009921FB"/>
    <w:rsid w:val="009922B4"/>
    <w:rsid w:val="009922DF"/>
    <w:rsid w:val="009923C4"/>
    <w:rsid w:val="00992462"/>
    <w:rsid w:val="00992473"/>
    <w:rsid w:val="00992684"/>
    <w:rsid w:val="009926B3"/>
    <w:rsid w:val="0099276C"/>
    <w:rsid w:val="009928A9"/>
    <w:rsid w:val="009928F8"/>
    <w:rsid w:val="00992BEC"/>
    <w:rsid w:val="0099303D"/>
    <w:rsid w:val="009930DE"/>
    <w:rsid w:val="00993135"/>
    <w:rsid w:val="009934F3"/>
    <w:rsid w:val="00993578"/>
    <w:rsid w:val="009935EF"/>
    <w:rsid w:val="00993603"/>
    <w:rsid w:val="00993833"/>
    <w:rsid w:val="0099395F"/>
    <w:rsid w:val="00993ABB"/>
    <w:rsid w:val="00993B47"/>
    <w:rsid w:val="00993C4F"/>
    <w:rsid w:val="00993E9C"/>
    <w:rsid w:val="00993F59"/>
    <w:rsid w:val="0099403B"/>
    <w:rsid w:val="009941E8"/>
    <w:rsid w:val="00994346"/>
    <w:rsid w:val="00994435"/>
    <w:rsid w:val="00994589"/>
    <w:rsid w:val="00994BF4"/>
    <w:rsid w:val="00994DD3"/>
    <w:rsid w:val="00994E01"/>
    <w:rsid w:val="00994E54"/>
    <w:rsid w:val="00994F72"/>
    <w:rsid w:val="00995051"/>
    <w:rsid w:val="00995053"/>
    <w:rsid w:val="009950B6"/>
    <w:rsid w:val="00995148"/>
    <w:rsid w:val="00995161"/>
    <w:rsid w:val="0099519A"/>
    <w:rsid w:val="009951AE"/>
    <w:rsid w:val="0099526F"/>
    <w:rsid w:val="009952E6"/>
    <w:rsid w:val="00995324"/>
    <w:rsid w:val="009953E2"/>
    <w:rsid w:val="00995415"/>
    <w:rsid w:val="00995961"/>
    <w:rsid w:val="00995A06"/>
    <w:rsid w:val="00995A67"/>
    <w:rsid w:val="00995CDA"/>
    <w:rsid w:val="00995DFA"/>
    <w:rsid w:val="00995E39"/>
    <w:rsid w:val="00995F61"/>
    <w:rsid w:val="00995FBB"/>
    <w:rsid w:val="00996116"/>
    <w:rsid w:val="0099619B"/>
    <w:rsid w:val="0099627C"/>
    <w:rsid w:val="009964D0"/>
    <w:rsid w:val="009965DE"/>
    <w:rsid w:val="0099663A"/>
    <w:rsid w:val="009966E7"/>
    <w:rsid w:val="00996796"/>
    <w:rsid w:val="00996878"/>
    <w:rsid w:val="009969F0"/>
    <w:rsid w:val="00996B5D"/>
    <w:rsid w:val="00996F0D"/>
    <w:rsid w:val="00996F42"/>
    <w:rsid w:val="00996FE5"/>
    <w:rsid w:val="0099700C"/>
    <w:rsid w:val="009972EC"/>
    <w:rsid w:val="009976C9"/>
    <w:rsid w:val="0099778B"/>
    <w:rsid w:val="00997806"/>
    <w:rsid w:val="0099782E"/>
    <w:rsid w:val="0099785F"/>
    <w:rsid w:val="009978AD"/>
    <w:rsid w:val="009978EB"/>
    <w:rsid w:val="00997988"/>
    <w:rsid w:val="009979F2"/>
    <w:rsid w:val="00997B57"/>
    <w:rsid w:val="00997C16"/>
    <w:rsid w:val="00997C95"/>
    <w:rsid w:val="00997D1B"/>
    <w:rsid w:val="00997D62"/>
    <w:rsid w:val="00997DB9"/>
    <w:rsid w:val="00997F3B"/>
    <w:rsid w:val="00997F3F"/>
    <w:rsid w:val="009A002A"/>
    <w:rsid w:val="009A002B"/>
    <w:rsid w:val="009A03C7"/>
    <w:rsid w:val="009A04FB"/>
    <w:rsid w:val="009A0685"/>
    <w:rsid w:val="009A06CA"/>
    <w:rsid w:val="009A0A7B"/>
    <w:rsid w:val="009A0ADA"/>
    <w:rsid w:val="009A0C4E"/>
    <w:rsid w:val="009A0EF4"/>
    <w:rsid w:val="009A0F8D"/>
    <w:rsid w:val="009A102E"/>
    <w:rsid w:val="009A10FF"/>
    <w:rsid w:val="009A1148"/>
    <w:rsid w:val="009A13D8"/>
    <w:rsid w:val="009A13E4"/>
    <w:rsid w:val="009A142A"/>
    <w:rsid w:val="009A150F"/>
    <w:rsid w:val="009A155D"/>
    <w:rsid w:val="009A169F"/>
    <w:rsid w:val="009A18FD"/>
    <w:rsid w:val="009A1979"/>
    <w:rsid w:val="009A19C8"/>
    <w:rsid w:val="009A1A8E"/>
    <w:rsid w:val="009A1BAD"/>
    <w:rsid w:val="009A1BBC"/>
    <w:rsid w:val="009A1C6A"/>
    <w:rsid w:val="009A1CE8"/>
    <w:rsid w:val="009A1E41"/>
    <w:rsid w:val="009A1E78"/>
    <w:rsid w:val="009A2023"/>
    <w:rsid w:val="009A2230"/>
    <w:rsid w:val="009A25B3"/>
    <w:rsid w:val="009A26ED"/>
    <w:rsid w:val="009A2713"/>
    <w:rsid w:val="009A2726"/>
    <w:rsid w:val="009A274E"/>
    <w:rsid w:val="009A27CF"/>
    <w:rsid w:val="009A28B6"/>
    <w:rsid w:val="009A2969"/>
    <w:rsid w:val="009A2A69"/>
    <w:rsid w:val="009A2E20"/>
    <w:rsid w:val="009A2F06"/>
    <w:rsid w:val="009A31B4"/>
    <w:rsid w:val="009A31F6"/>
    <w:rsid w:val="009A3908"/>
    <w:rsid w:val="009A3A51"/>
    <w:rsid w:val="009A3AD8"/>
    <w:rsid w:val="009A3E24"/>
    <w:rsid w:val="009A4190"/>
    <w:rsid w:val="009A4539"/>
    <w:rsid w:val="009A4637"/>
    <w:rsid w:val="009A4946"/>
    <w:rsid w:val="009A4A99"/>
    <w:rsid w:val="009A4AB2"/>
    <w:rsid w:val="009A4C71"/>
    <w:rsid w:val="009A4C9F"/>
    <w:rsid w:val="009A4CB1"/>
    <w:rsid w:val="009A4CE8"/>
    <w:rsid w:val="009A4CF7"/>
    <w:rsid w:val="009A4D9A"/>
    <w:rsid w:val="009A4F10"/>
    <w:rsid w:val="009A4F2E"/>
    <w:rsid w:val="009A5024"/>
    <w:rsid w:val="009A5177"/>
    <w:rsid w:val="009A51A8"/>
    <w:rsid w:val="009A5306"/>
    <w:rsid w:val="009A55A9"/>
    <w:rsid w:val="009A55F8"/>
    <w:rsid w:val="009A5682"/>
    <w:rsid w:val="009A59B8"/>
    <w:rsid w:val="009A5BE8"/>
    <w:rsid w:val="009A5DED"/>
    <w:rsid w:val="009A610F"/>
    <w:rsid w:val="009A6315"/>
    <w:rsid w:val="009A637B"/>
    <w:rsid w:val="009A6474"/>
    <w:rsid w:val="009A65FA"/>
    <w:rsid w:val="009A661A"/>
    <w:rsid w:val="009A66CC"/>
    <w:rsid w:val="009A6A35"/>
    <w:rsid w:val="009A6AD7"/>
    <w:rsid w:val="009A6E39"/>
    <w:rsid w:val="009A747A"/>
    <w:rsid w:val="009A75A1"/>
    <w:rsid w:val="009A78CE"/>
    <w:rsid w:val="009A7A11"/>
    <w:rsid w:val="009A7B14"/>
    <w:rsid w:val="009A7BB0"/>
    <w:rsid w:val="009A7EE4"/>
    <w:rsid w:val="009A7F47"/>
    <w:rsid w:val="009A7F48"/>
    <w:rsid w:val="009A7F8B"/>
    <w:rsid w:val="009A7FD0"/>
    <w:rsid w:val="009B01C8"/>
    <w:rsid w:val="009B057D"/>
    <w:rsid w:val="009B0A78"/>
    <w:rsid w:val="009B0B4B"/>
    <w:rsid w:val="009B0CBA"/>
    <w:rsid w:val="009B0CD2"/>
    <w:rsid w:val="009B0D30"/>
    <w:rsid w:val="009B0D6E"/>
    <w:rsid w:val="009B12A0"/>
    <w:rsid w:val="009B13DD"/>
    <w:rsid w:val="009B17B6"/>
    <w:rsid w:val="009B1955"/>
    <w:rsid w:val="009B1A11"/>
    <w:rsid w:val="009B1ACA"/>
    <w:rsid w:val="009B1D72"/>
    <w:rsid w:val="009B23BE"/>
    <w:rsid w:val="009B241D"/>
    <w:rsid w:val="009B24F8"/>
    <w:rsid w:val="009B27D7"/>
    <w:rsid w:val="009B2853"/>
    <w:rsid w:val="009B2A23"/>
    <w:rsid w:val="009B2D10"/>
    <w:rsid w:val="009B2F4E"/>
    <w:rsid w:val="009B2FD1"/>
    <w:rsid w:val="009B2FDE"/>
    <w:rsid w:val="009B319D"/>
    <w:rsid w:val="009B3200"/>
    <w:rsid w:val="009B3421"/>
    <w:rsid w:val="009B3461"/>
    <w:rsid w:val="009B3470"/>
    <w:rsid w:val="009B34FC"/>
    <w:rsid w:val="009B35A5"/>
    <w:rsid w:val="009B35F0"/>
    <w:rsid w:val="009B37BD"/>
    <w:rsid w:val="009B37D4"/>
    <w:rsid w:val="009B37DF"/>
    <w:rsid w:val="009B37FA"/>
    <w:rsid w:val="009B39F3"/>
    <w:rsid w:val="009B3AEE"/>
    <w:rsid w:val="009B3B50"/>
    <w:rsid w:val="009B3BB3"/>
    <w:rsid w:val="009B3BE4"/>
    <w:rsid w:val="009B3CF9"/>
    <w:rsid w:val="009B3E8B"/>
    <w:rsid w:val="009B3F5E"/>
    <w:rsid w:val="009B425E"/>
    <w:rsid w:val="009B43E8"/>
    <w:rsid w:val="009B460D"/>
    <w:rsid w:val="009B4778"/>
    <w:rsid w:val="009B4824"/>
    <w:rsid w:val="009B4996"/>
    <w:rsid w:val="009B4B36"/>
    <w:rsid w:val="009B4BFE"/>
    <w:rsid w:val="009B4DE0"/>
    <w:rsid w:val="009B4E07"/>
    <w:rsid w:val="009B4E09"/>
    <w:rsid w:val="009B4FFD"/>
    <w:rsid w:val="009B5168"/>
    <w:rsid w:val="009B51DB"/>
    <w:rsid w:val="009B53C1"/>
    <w:rsid w:val="009B5471"/>
    <w:rsid w:val="009B57FC"/>
    <w:rsid w:val="009B5C01"/>
    <w:rsid w:val="009B5C24"/>
    <w:rsid w:val="009B5DE7"/>
    <w:rsid w:val="009B607A"/>
    <w:rsid w:val="009B6394"/>
    <w:rsid w:val="009B651F"/>
    <w:rsid w:val="009B66FB"/>
    <w:rsid w:val="009B675A"/>
    <w:rsid w:val="009B6A1E"/>
    <w:rsid w:val="009B6AAA"/>
    <w:rsid w:val="009B708E"/>
    <w:rsid w:val="009B74B6"/>
    <w:rsid w:val="009B7A94"/>
    <w:rsid w:val="009B7BD6"/>
    <w:rsid w:val="009B7D27"/>
    <w:rsid w:val="009B7D81"/>
    <w:rsid w:val="009B7EEA"/>
    <w:rsid w:val="009C01AB"/>
    <w:rsid w:val="009C02A8"/>
    <w:rsid w:val="009C02DF"/>
    <w:rsid w:val="009C086C"/>
    <w:rsid w:val="009C0921"/>
    <w:rsid w:val="009C0C51"/>
    <w:rsid w:val="009C0E08"/>
    <w:rsid w:val="009C0EE0"/>
    <w:rsid w:val="009C0F9A"/>
    <w:rsid w:val="009C11BB"/>
    <w:rsid w:val="009C150B"/>
    <w:rsid w:val="009C1851"/>
    <w:rsid w:val="009C1C9B"/>
    <w:rsid w:val="009C1CE9"/>
    <w:rsid w:val="009C1F29"/>
    <w:rsid w:val="009C2280"/>
    <w:rsid w:val="009C2312"/>
    <w:rsid w:val="009C256D"/>
    <w:rsid w:val="009C2582"/>
    <w:rsid w:val="009C26E2"/>
    <w:rsid w:val="009C276C"/>
    <w:rsid w:val="009C2A8E"/>
    <w:rsid w:val="009C2AC1"/>
    <w:rsid w:val="009C2B8E"/>
    <w:rsid w:val="009C2B9C"/>
    <w:rsid w:val="009C2C50"/>
    <w:rsid w:val="009C3197"/>
    <w:rsid w:val="009C3227"/>
    <w:rsid w:val="009C323B"/>
    <w:rsid w:val="009C330B"/>
    <w:rsid w:val="009C3429"/>
    <w:rsid w:val="009C3463"/>
    <w:rsid w:val="009C346D"/>
    <w:rsid w:val="009C39E8"/>
    <w:rsid w:val="009C3B7F"/>
    <w:rsid w:val="009C3F31"/>
    <w:rsid w:val="009C3F68"/>
    <w:rsid w:val="009C3F6B"/>
    <w:rsid w:val="009C4062"/>
    <w:rsid w:val="009C40BC"/>
    <w:rsid w:val="009C4146"/>
    <w:rsid w:val="009C416A"/>
    <w:rsid w:val="009C4206"/>
    <w:rsid w:val="009C48C3"/>
    <w:rsid w:val="009C48DF"/>
    <w:rsid w:val="009C493D"/>
    <w:rsid w:val="009C4992"/>
    <w:rsid w:val="009C49E4"/>
    <w:rsid w:val="009C4AE3"/>
    <w:rsid w:val="009C4C66"/>
    <w:rsid w:val="009C4CCB"/>
    <w:rsid w:val="009C4DF1"/>
    <w:rsid w:val="009C4E21"/>
    <w:rsid w:val="009C5259"/>
    <w:rsid w:val="009C526A"/>
    <w:rsid w:val="009C5362"/>
    <w:rsid w:val="009C57EF"/>
    <w:rsid w:val="009C5B5E"/>
    <w:rsid w:val="009C5C2A"/>
    <w:rsid w:val="009C5CFC"/>
    <w:rsid w:val="009C5ECE"/>
    <w:rsid w:val="009C6005"/>
    <w:rsid w:val="009C6151"/>
    <w:rsid w:val="009C61AD"/>
    <w:rsid w:val="009C62A6"/>
    <w:rsid w:val="009C636A"/>
    <w:rsid w:val="009C6413"/>
    <w:rsid w:val="009C6609"/>
    <w:rsid w:val="009C6691"/>
    <w:rsid w:val="009C6710"/>
    <w:rsid w:val="009C68EA"/>
    <w:rsid w:val="009C6BF7"/>
    <w:rsid w:val="009C6D05"/>
    <w:rsid w:val="009C6F55"/>
    <w:rsid w:val="009C711F"/>
    <w:rsid w:val="009C7200"/>
    <w:rsid w:val="009C74C0"/>
    <w:rsid w:val="009C7764"/>
    <w:rsid w:val="009C77DE"/>
    <w:rsid w:val="009C78B5"/>
    <w:rsid w:val="009C7988"/>
    <w:rsid w:val="009C7BFC"/>
    <w:rsid w:val="009C7C33"/>
    <w:rsid w:val="009C7CF6"/>
    <w:rsid w:val="009C7D1D"/>
    <w:rsid w:val="009C7DCC"/>
    <w:rsid w:val="009C7E6F"/>
    <w:rsid w:val="009C7EE2"/>
    <w:rsid w:val="009D0122"/>
    <w:rsid w:val="009D045F"/>
    <w:rsid w:val="009D052A"/>
    <w:rsid w:val="009D0690"/>
    <w:rsid w:val="009D0818"/>
    <w:rsid w:val="009D0872"/>
    <w:rsid w:val="009D0BF2"/>
    <w:rsid w:val="009D0DD4"/>
    <w:rsid w:val="009D108C"/>
    <w:rsid w:val="009D11C6"/>
    <w:rsid w:val="009D12B4"/>
    <w:rsid w:val="009D1370"/>
    <w:rsid w:val="009D13FC"/>
    <w:rsid w:val="009D14E0"/>
    <w:rsid w:val="009D14E1"/>
    <w:rsid w:val="009D1525"/>
    <w:rsid w:val="009D1801"/>
    <w:rsid w:val="009D1A63"/>
    <w:rsid w:val="009D1B3A"/>
    <w:rsid w:val="009D1C07"/>
    <w:rsid w:val="009D1C32"/>
    <w:rsid w:val="009D1D18"/>
    <w:rsid w:val="009D1F8B"/>
    <w:rsid w:val="009D1F97"/>
    <w:rsid w:val="009D2D0F"/>
    <w:rsid w:val="009D2D13"/>
    <w:rsid w:val="009D307D"/>
    <w:rsid w:val="009D3097"/>
    <w:rsid w:val="009D3275"/>
    <w:rsid w:val="009D32AA"/>
    <w:rsid w:val="009D334C"/>
    <w:rsid w:val="009D35CC"/>
    <w:rsid w:val="009D3635"/>
    <w:rsid w:val="009D367E"/>
    <w:rsid w:val="009D3B55"/>
    <w:rsid w:val="009D3CF3"/>
    <w:rsid w:val="009D3EED"/>
    <w:rsid w:val="009D3F04"/>
    <w:rsid w:val="009D3F67"/>
    <w:rsid w:val="009D3FFF"/>
    <w:rsid w:val="009D416D"/>
    <w:rsid w:val="009D44DD"/>
    <w:rsid w:val="009D4664"/>
    <w:rsid w:val="009D46D7"/>
    <w:rsid w:val="009D47D8"/>
    <w:rsid w:val="009D498E"/>
    <w:rsid w:val="009D4A3F"/>
    <w:rsid w:val="009D4BAA"/>
    <w:rsid w:val="009D5047"/>
    <w:rsid w:val="009D507F"/>
    <w:rsid w:val="009D5094"/>
    <w:rsid w:val="009D532F"/>
    <w:rsid w:val="009D544F"/>
    <w:rsid w:val="009D5636"/>
    <w:rsid w:val="009D56A0"/>
    <w:rsid w:val="009D56E5"/>
    <w:rsid w:val="009D56FE"/>
    <w:rsid w:val="009D5896"/>
    <w:rsid w:val="009D5E66"/>
    <w:rsid w:val="009D5E92"/>
    <w:rsid w:val="009D60DD"/>
    <w:rsid w:val="009D6731"/>
    <w:rsid w:val="009D6969"/>
    <w:rsid w:val="009D6BA6"/>
    <w:rsid w:val="009D6BF3"/>
    <w:rsid w:val="009D6E51"/>
    <w:rsid w:val="009D70E2"/>
    <w:rsid w:val="009D7158"/>
    <w:rsid w:val="009D71D0"/>
    <w:rsid w:val="009D7533"/>
    <w:rsid w:val="009D75D7"/>
    <w:rsid w:val="009D7B53"/>
    <w:rsid w:val="009D7C2E"/>
    <w:rsid w:val="009D7CF9"/>
    <w:rsid w:val="009D7D66"/>
    <w:rsid w:val="009D7E17"/>
    <w:rsid w:val="009D7EB9"/>
    <w:rsid w:val="009E008F"/>
    <w:rsid w:val="009E020F"/>
    <w:rsid w:val="009E0251"/>
    <w:rsid w:val="009E0311"/>
    <w:rsid w:val="009E04A8"/>
    <w:rsid w:val="009E063C"/>
    <w:rsid w:val="009E07C4"/>
    <w:rsid w:val="009E0848"/>
    <w:rsid w:val="009E10CF"/>
    <w:rsid w:val="009E15C0"/>
    <w:rsid w:val="009E1761"/>
    <w:rsid w:val="009E1767"/>
    <w:rsid w:val="009E17D1"/>
    <w:rsid w:val="009E1DD4"/>
    <w:rsid w:val="009E1E05"/>
    <w:rsid w:val="009E1F8D"/>
    <w:rsid w:val="009E1FA5"/>
    <w:rsid w:val="009E2008"/>
    <w:rsid w:val="009E2197"/>
    <w:rsid w:val="009E2418"/>
    <w:rsid w:val="009E25B4"/>
    <w:rsid w:val="009E2835"/>
    <w:rsid w:val="009E284D"/>
    <w:rsid w:val="009E2970"/>
    <w:rsid w:val="009E2B40"/>
    <w:rsid w:val="009E2D31"/>
    <w:rsid w:val="009E303C"/>
    <w:rsid w:val="009E3236"/>
    <w:rsid w:val="009E33CC"/>
    <w:rsid w:val="009E3433"/>
    <w:rsid w:val="009E3477"/>
    <w:rsid w:val="009E373C"/>
    <w:rsid w:val="009E376F"/>
    <w:rsid w:val="009E380E"/>
    <w:rsid w:val="009E3886"/>
    <w:rsid w:val="009E389B"/>
    <w:rsid w:val="009E38DB"/>
    <w:rsid w:val="009E39AC"/>
    <w:rsid w:val="009E3DEE"/>
    <w:rsid w:val="009E3F7C"/>
    <w:rsid w:val="009E403E"/>
    <w:rsid w:val="009E41B0"/>
    <w:rsid w:val="009E42F8"/>
    <w:rsid w:val="009E4404"/>
    <w:rsid w:val="009E4485"/>
    <w:rsid w:val="009E44E4"/>
    <w:rsid w:val="009E44F4"/>
    <w:rsid w:val="009E49CA"/>
    <w:rsid w:val="009E49FF"/>
    <w:rsid w:val="009E4A36"/>
    <w:rsid w:val="009E4BBC"/>
    <w:rsid w:val="009E4D4B"/>
    <w:rsid w:val="009E4E4D"/>
    <w:rsid w:val="009E54D4"/>
    <w:rsid w:val="009E550D"/>
    <w:rsid w:val="009E570F"/>
    <w:rsid w:val="009E5811"/>
    <w:rsid w:val="009E59AD"/>
    <w:rsid w:val="009E5BDB"/>
    <w:rsid w:val="009E5C8F"/>
    <w:rsid w:val="009E5D76"/>
    <w:rsid w:val="009E5D83"/>
    <w:rsid w:val="009E6111"/>
    <w:rsid w:val="009E62EC"/>
    <w:rsid w:val="009E6312"/>
    <w:rsid w:val="009E6567"/>
    <w:rsid w:val="009E682A"/>
    <w:rsid w:val="009E68D3"/>
    <w:rsid w:val="009E6940"/>
    <w:rsid w:val="009E69A1"/>
    <w:rsid w:val="009E6A01"/>
    <w:rsid w:val="009E6B13"/>
    <w:rsid w:val="009E6BE5"/>
    <w:rsid w:val="009E6EB2"/>
    <w:rsid w:val="009E70AB"/>
    <w:rsid w:val="009E711F"/>
    <w:rsid w:val="009E7164"/>
    <w:rsid w:val="009E71EE"/>
    <w:rsid w:val="009E72E5"/>
    <w:rsid w:val="009E731F"/>
    <w:rsid w:val="009E74F5"/>
    <w:rsid w:val="009E75CF"/>
    <w:rsid w:val="009E7689"/>
    <w:rsid w:val="009E7729"/>
    <w:rsid w:val="009E7746"/>
    <w:rsid w:val="009E7C92"/>
    <w:rsid w:val="009E7DA2"/>
    <w:rsid w:val="009E7F00"/>
    <w:rsid w:val="009E7F0C"/>
    <w:rsid w:val="009E7F18"/>
    <w:rsid w:val="009E7FE0"/>
    <w:rsid w:val="009F01ED"/>
    <w:rsid w:val="009F037B"/>
    <w:rsid w:val="009F0455"/>
    <w:rsid w:val="009F056D"/>
    <w:rsid w:val="009F0777"/>
    <w:rsid w:val="009F0789"/>
    <w:rsid w:val="009F0958"/>
    <w:rsid w:val="009F0988"/>
    <w:rsid w:val="009F0A8C"/>
    <w:rsid w:val="009F0DB2"/>
    <w:rsid w:val="009F0EB8"/>
    <w:rsid w:val="009F0F63"/>
    <w:rsid w:val="009F120A"/>
    <w:rsid w:val="009F13A2"/>
    <w:rsid w:val="009F143E"/>
    <w:rsid w:val="009F184D"/>
    <w:rsid w:val="009F1BB1"/>
    <w:rsid w:val="009F1CA6"/>
    <w:rsid w:val="009F1CB6"/>
    <w:rsid w:val="009F1DBF"/>
    <w:rsid w:val="009F1E3B"/>
    <w:rsid w:val="009F1F38"/>
    <w:rsid w:val="009F20F4"/>
    <w:rsid w:val="009F2166"/>
    <w:rsid w:val="009F2325"/>
    <w:rsid w:val="009F2389"/>
    <w:rsid w:val="009F2391"/>
    <w:rsid w:val="009F23F8"/>
    <w:rsid w:val="009F26A2"/>
    <w:rsid w:val="009F2997"/>
    <w:rsid w:val="009F2A3F"/>
    <w:rsid w:val="009F2B05"/>
    <w:rsid w:val="009F2BB5"/>
    <w:rsid w:val="009F2E3B"/>
    <w:rsid w:val="009F2E6A"/>
    <w:rsid w:val="009F2F75"/>
    <w:rsid w:val="009F321A"/>
    <w:rsid w:val="009F325D"/>
    <w:rsid w:val="009F3414"/>
    <w:rsid w:val="009F341A"/>
    <w:rsid w:val="009F36A0"/>
    <w:rsid w:val="009F3964"/>
    <w:rsid w:val="009F3986"/>
    <w:rsid w:val="009F3A2E"/>
    <w:rsid w:val="009F3AE5"/>
    <w:rsid w:val="009F3BA4"/>
    <w:rsid w:val="009F3F70"/>
    <w:rsid w:val="009F4089"/>
    <w:rsid w:val="009F40BB"/>
    <w:rsid w:val="009F4606"/>
    <w:rsid w:val="009F481A"/>
    <w:rsid w:val="009F48FC"/>
    <w:rsid w:val="009F49C9"/>
    <w:rsid w:val="009F4A12"/>
    <w:rsid w:val="009F4A5E"/>
    <w:rsid w:val="009F4CCB"/>
    <w:rsid w:val="009F4E44"/>
    <w:rsid w:val="009F4FE2"/>
    <w:rsid w:val="009F501C"/>
    <w:rsid w:val="009F5146"/>
    <w:rsid w:val="009F514A"/>
    <w:rsid w:val="009F528A"/>
    <w:rsid w:val="009F5707"/>
    <w:rsid w:val="009F5760"/>
    <w:rsid w:val="009F58F1"/>
    <w:rsid w:val="009F5A56"/>
    <w:rsid w:val="009F5A70"/>
    <w:rsid w:val="009F5AC2"/>
    <w:rsid w:val="009F5BE9"/>
    <w:rsid w:val="009F5D5B"/>
    <w:rsid w:val="009F5D8E"/>
    <w:rsid w:val="009F5DBD"/>
    <w:rsid w:val="009F60BC"/>
    <w:rsid w:val="009F6129"/>
    <w:rsid w:val="009F6312"/>
    <w:rsid w:val="009F6366"/>
    <w:rsid w:val="009F6505"/>
    <w:rsid w:val="009F6716"/>
    <w:rsid w:val="009F68CC"/>
    <w:rsid w:val="009F6947"/>
    <w:rsid w:val="009F6D81"/>
    <w:rsid w:val="009F6D8F"/>
    <w:rsid w:val="009F6E19"/>
    <w:rsid w:val="009F6ED7"/>
    <w:rsid w:val="009F7159"/>
    <w:rsid w:val="009F7180"/>
    <w:rsid w:val="009F7194"/>
    <w:rsid w:val="009F7229"/>
    <w:rsid w:val="009F725E"/>
    <w:rsid w:val="009F7320"/>
    <w:rsid w:val="009F7480"/>
    <w:rsid w:val="009F754C"/>
    <w:rsid w:val="009F7799"/>
    <w:rsid w:val="009F78E0"/>
    <w:rsid w:val="009F7922"/>
    <w:rsid w:val="009F7AD5"/>
    <w:rsid w:val="009F7D4C"/>
    <w:rsid w:val="00A00047"/>
    <w:rsid w:val="00A000D9"/>
    <w:rsid w:val="00A000FE"/>
    <w:rsid w:val="00A006AA"/>
    <w:rsid w:val="00A007B6"/>
    <w:rsid w:val="00A00876"/>
    <w:rsid w:val="00A0096B"/>
    <w:rsid w:val="00A00C46"/>
    <w:rsid w:val="00A00E76"/>
    <w:rsid w:val="00A00F0B"/>
    <w:rsid w:val="00A00FD2"/>
    <w:rsid w:val="00A0104A"/>
    <w:rsid w:val="00A01084"/>
    <w:rsid w:val="00A010B4"/>
    <w:rsid w:val="00A01219"/>
    <w:rsid w:val="00A01302"/>
    <w:rsid w:val="00A01319"/>
    <w:rsid w:val="00A013EE"/>
    <w:rsid w:val="00A0166C"/>
    <w:rsid w:val="00A01A14"/>
    <w:rsid w:val="00A01D2E"/>
    <w:rsid w:val="00A01E6D"/>
    <w:rsid w:val="00A020D4"/>
    <w:rsid w:val="00A022C6"/>
    <w:rsid w:val="00A02335"/>
    <w:rsid w:val="00A025E5"/>
    <w:rsid w:val="00A025FB"/>
    <w:rsid w:val="00A027E4"/>
    <w:rsid w:val="00A02A80"/>
    <w:rsid w:val="00A02C26"/>
    <w:rsid w:val="00A02D83"/>
    <w:rsid w:val="00A02E3A"/>
    <w:rsid w:val="00A02ED9"/>
    <w:rsid w:val="00A02F17"/>
    <w:rsid w:val="00A03156"/>
    <w:rsid w:val="00A0327A"/>
    <w:rsid w:val="00A034B0"/>
    <w:rsid w:val="00A0363F"/>
    <w:rsid w:val="00A03708"/>
    <w:rsid w:val="00A0381C"/>
    <w:rsid w:val="00A0383E"/>
    <w:rsid w:val="00A039F9"/>
    <w:rsid w:val="00A03A2B"/>
    <w:rsid w:val="00A03C13"/>
    <w:rsid w:val="00A03C27"/>
    <w:rsid w:val="00A03DEF"/>
    <w:rsid w:val="00A03E1A"/>
    <w:rsid w:val="00A03E50"/>
    <w:rsid w:val="00A04052"/>
    <w:rsid w:val="00A040D6"/>
    <w:rsid w:val="00A04177"/>
    <w:rsid w:val="00A0422C"/>
    <w:rsid w:val="00A0462C"/>
    <w:rsid w:val="00A04655"/>
    <w:rsid w:val="00A04E05"/>
    <w:rsid w:val="00A05060"/>
    <w:rsid w:val="00A0506D"/>
    <w:rsid w:val="00A0533D"/>
    <w:rsid w:val="00A05520"/>
    <w:rsid w:val="00A055A9"/>
    <w:rsid w:val="00A056C1"/>
    <w:rsid w:val="00A057C3"/>
    <w:rsid w:val="00A05A6E"/>
    <w:rsid w:val="00A05DCC"/>
    <w:rsid w:val="00A0638A"/>
    <w:rsid w:val="00A063B8"/>
    <w:rsid w:val="00A063DA"/>
    <w:rsid w:val="00A063F7"/>
    <w:rsid w:val="00A0643D"/>
    <w:rsid w:val="00A06522"/>
    <w:rsid w:val="00A06560"/>
    <w:rsid w:val="00A06973"/>
    <w:rsid w:val="00A06AB1"/>
    <w:rsid w:val="00A06AE6"/>
    <w:rsid w:val="00A06BA0"/>
    <w:rsid w:val="00A06EAB"/>
    <w:rsid w:val="00A06EBB"/>
    <w:rsid w:val="00A06EDB"/>
    <w:rsid w:val="00A0709D"/>
    <w:rsid w:val="00A07100"/>
    <w:rsid w:val="00A071B8"/>
    <w:rsid w:val="00A073D1"/>
    <w:rsid w:val="00A0776F"/>
    <w:rsid w:val="00A07870"/>
    <w:rsid w:val="00A07A6B"/>
    <w:rsid w:val="00A07BE2"/>
    <w:rsid w:val="00A07CA5"/>
    <w:rsid w:val="00A07CBF"/>
    <w:rsid w:val="00A07ECA"/>
    <w:rsid w:val="00A07F16"/>
    <w:rsid w:val="00A07F6B"/>
    <w:rsid w:val="00A10051"/>
    <w:rsid w:val="00A100F8"/>
    <w:rsid w:val="00A10198"/>
    <w:rsid w:val="00A101C3"/>
    <w:rsid w:val="00A102DD"/>
    <w:rsid w:val="00A1042D"/>
    <w:rsid w:val="00A104EB"/>
    <w:rsid w:val="00A10521"/>
    <w:rsid w:val="00A10BA2"/>
    <w:rsid w:val="00A10D63"/>
    <w:rsid w:val="00A10E20"/>
    <w:rsid w:val="00A11157"/>
    <w:rsid w:val="00A111B9"/>
    <w:rsid w:val="00A111C7"/>
    <w:rsid w:val="00A111F6"/>
    <w:rsid w:val="00A11350"/>
    <w:rsid w:val="00A11553"/>
    <w:rsid w:val="00A115EA"/>
    <w:rsid w:val="00A11748"/>
    <w:rsid w:val="00A117B8"/>
    <w:rsid w:val="00A11AF4"/>
    <w:rsid w:val="00A11B6A"/>
    <w:rsid w:val="00A11B77"/>
    <w:rsid w:val="00A11C90"/>
    <w:rsid w:val="00A11CDB"/>
    <w:rsid w:val="00A11D64"/>
    <w:rsid w:val="00A11E7C"/>
    <w:rsid w:val="00A12177"/>
    <w:rsid w:val="00A12184"/>
    <w:rsid w:val="00A122AB"/>
    <w:rsid w:val="00A122AC"/>
    <w:rsid w:val="00A1238C"/>
    <w:rsid w:val="00A12399"/>
    <w:rsid w:val="00A123C6"/>
    <w:rsid w:val="00A128FF"/>
    <w:rsid w:val="00A129BA"/>
    <w:rsid w:val="00A12A77"/>
    <w:rsid w:val="00A12CEC"/>
    <w:rsid w:val="00A12FA2"/>
    <w:rsid w:val="00A12FCA"/>
    <w:rsid w:val="00A1338C"/>
    <w:rsid w:val="00A133CC"/>
    <w:rsid w:val="00A137D3"/>
    <w:rsid w:val="00A1389E"/>
    <w:rsid w:val="00A13911"/>
    <w:rsid w:val="00A13C9B"/>
    <w:rsid w:val="00A13CDF"/>
    <w:rsid w:val="00A13CE1"/>
    <w:rsid w:val="00A13CEC"/>
    <w:rsid w:val="00A13EE7"/>
    <w:rsid w:val="00A13EEA"/>
    <w:rsid w:val="00A13F35"/>
    <w:rsid w:val="00A1405B"/>
    <w:rsid w:val="00A1410D"/>
    <w:rsid w:val="00A141C8"/>
    <w:rsid w:val="00A1439F"/>
    <w:rsid w:val="00A14448"/>
    <w:rsid w:val="00A14780"/>
    <w:rsid w:val="00A148C2"/>
    <w:rsid w:val="00A14986"/>
    <w:rsid w:val="00A14A4A"/>
    <w:rsid w:val="00A15057"/>
    <w:rsid w:val="00A1529A"/>
    <w:rsid w:val="00A1536D"/>
    <w:rsid w:val="00A15661"/>
    <w:rsid w:val="00A15794"/>
    <w:rsid w:val="00A157FC"/>
    <w:rsid w:val="00A159B2"/>
    <w:rsid w:val="00A15AB8"/>
    <w:rsid w:val="00A15BAC"/>
    <w:rsid w:val="00A15C16"/>
    <w:rsid w:val="00A15C98"/>
    <w:rsid w:val="00A15CDA"/>
    <w:rsid w:val="00A15DF0"/>
    <w:rsid w:val="00A15E43"/>
    <w:rsid w:val="00A15EBF"/>
    <w:rsid w:val="00A15EEC"/>
    <w:rsid w:val="00A15F0F"/>
    <w:rsid w:val="00A15F2A"/>
    <w:rsid w:val="00A1618B"/>
    <w:rsid w:val="00A161E6"/>
    <w:rsid w:val="00A162B8"/>
    <w:rsid w:val="00A166E9"/>
    <w:rsid w:val="00A166F4"/>
    <w:rsid w:val="00A16727"/>
    <w:rsid w:val="00A16881"/>
    <w:rsid w:val="00A16A57"/>
    <w:rsid w:val="00A16B67"/>
    <w:rsid w:val="00A16C26"/>
    <w:rsid w:val="00A17088"/>
    <w:rsid w:val="00A17167"/>
    <w:rsid w:val="00A17195"/>
    <w:rsid w:val="00A171CD"/>
    <w:rsid w:val="00A172B8"/>
    <w:rsid w:val="00A172F5"/>
    <w:rsid w:val="00A173CA"/>
    <w:rsid w:val="00A1760B"/>
    <w:rsid w:val="00A17910"/>
    <w:rsid w:val="00A17945"/>
    <w:rsid w:val="00A179E9"/>
    <w:rsid w:val="00A17A1B"/>
    <w:rsid w:val="00A17A68"/>
    <w:rsid w:val="00A17CCE"/>
    <w:rsid w:val="00A17D21"/>
    <w:rsid w:val="00A17EB4"/>
    <w:rsid w:val="00A17F57"/>
    <w:rsid w:val="00A20044"/>
    <w:rsid w:val="00A200CD"/>
    <w:rsid w:val="00A2012D"/>
    <w:rsid w:val="00A20425"/>
    <w:rsid w:val="00A205CC"/>
    <w:rsid w:val="00A2069A"/>
    <w:rsid w:val="00A207BF"/>
    <w:rsid w:val="00A20C55"/>
    <w:rsid w:val="00A20E52"/>
    <w:rsid w:val="00A21163"/>
    <w:rsid w:val="00A217CD"/>
    <w:rsid w:val="00A21A47"/>
    <w:rsid w:val="00A21CCE"/>
    <w:rsid w:val="00A2227F"/>
    <w:rsid w:val="00A224F5"/>
    <w:rsid w:val="00A2254F"/>
    <w:rsid w:val="00A2260E"/>
    <w:rsid w:val="00A22A70"/>
    <w:rsid w:val="00A22C13"/>
    <w:rsid w:val="00A22C98"/>
    <w:rsid w:val="00A22DAE"/>
    <w:rsid w:val="00A22EF6"/>
    <w:rsid w:val="00A23149"/>
    <w:rsid w:val="00A23278"/>
    <w:rsid w:val="00A233EA"/>
    <w:rsid w:val="00A2341A"/>
    <w:rsid w:val="00A234F2"/>
    <w:rsid w:val="00A23518"/>
    <w:rsid w:val="00A236AF"/>
    <w:rsid w:val="00A23A7E"/>
    <w:rsid w:val="00A23C90"/>
    <w:rsid w:val="00A23CE6"/>
    <w:rsid w:val="00A23D06"/>
    <w:rsid w:val="00A23E4A"/>
    <w:rsid w:val="00A24063"/>
    <w:rsid w:val="00A2419C"/>
    <w:rsid w:val="00A24472"/>
    <w:rsid w:val="00A24481"/>
    <w:rsid w:val="00A244B2"/>
    <w:rsid w:val="00A24A5B"/>
    <w:rsid w:val="00A24E5D"/>
    <w:rsid w:val="00A24F16"/>
    <w:rsid w:val="00A24F8C"/>
    <w:rsid w:val="00A2501B"/>
    <w:rsid w:val="00A2505E"/>
    <w:rsid w:val="00A25259"/>
    <w:rsid w:val="00A25300"/>
    <w:rsid w:val="00A25576"/>
    <w:rsid w:val="00A2560C"/>
    <w:rsid w:val="00A25850"/>
    <w:rsid w:val="00A259AE"/>
    <w:rsid w:val="00A25A3B"/>
    <w:rsid w:val="00A25AB6"/>
    <w:rsid w:val="00A25B9B"/>
    <w:rsid w:val="00A25C5C"/>
    <w:rsid w:val="00A25D62"/>
    <w:rsid w:val="00A25D68"/>
    <w:rsid w:val="00A25EC7"/>
    <w:rsid w:val="00A25FCD"/>
    <w:rsid w:val="00A2660D"/>
    <w:rsid w:val="00A2668C"/>
    <w:rsid w:val="00A266CF"/>
    <w:rsid w:val="00A2671B"/>
    <w:rsid w:val="00A26827"/>
    <w:rsid w:val="00A2682A"/>
    <w:rsid w:val="00A2689F"/>
    <w:rsid w:val="00A26A36"/>
    <w:rsid w:val="00A26D32"/>
    <w:rsid w:val="00A26EB4"/>
    <w:rsid w:val="00A26FE1"/>
    <w:rsid w:val="00A2720B"/>
    <w:rsid w:val="00A27321"/>
    <w:rsid w:val="00A2774E"/>
    <w:rsid w:val="00A278A0"/>
    <w:rsid w:val="00A278EA"/>
    <w:rsid w:val="00A27DC4"/>
    <w:rsid w:val="00A27F79"/>
    <w:rsid w:val="00A3003F"/>
    <w:rsid w:val="00A30129"/>
    <w:rsid w:val="00A30204"/>
    <w:rsid w:val="00A304BE"/>
    <w:rsid w:val="00A3064B"/>
    <w:rsid w:val="00A306D1"/>
    <w:rsid w:val="00A307DC"/>
    <w:rsid w:val="00A308F0"/>
    <w:rsid w:val="00A30CAD"/>
    <w:rsid w:val="00A30D0A"/>
    <w:rsid w:val="00A3101F"/>
    <w:rsid w:val="00A311B5"/>
    <w:rsid w:val="00A3177F"/>
    <w:rsid w:val="00A31790"/>
    <w:rsid w:val="00A318C0"/>
    <w:rsid w:val="00A318EF"/>
    <w:rsid w:val="00A3193F"/>
    <w:rsid w:val="00A31951"/>
    <w:rsid w:val="00A3195C"/>
    <w:rsid w:val="00A31B4E"/>
    <w:rsid w:val="00A31BDA"/>
    <w:rsid w:val="00A31C17"/>
    <w:rsid w:val="00A31C22"/>
    <w:rsid w:val="00A31C86"/>
    <w:rsid w:val="00A31F7E"/>
    <w:rsid w:val="00A31FA3"/>
    <w:rsid w:val="00A322B6"/>
    <w:rsid w:val="00A322DC"/>
    <w:rsid w:val="00A32B16"/>
    <w:rsid w:val="00A32B78"/>
    <w:rsid w:val="00A32C3D"/>
    <w:rsid w:val="00A32D15"/>
    <w:rsid w:val="00A32D92"/>
    <w:rsid w:val="00A333CA"/>
    <w:rsid w:val="00A33567"/>
    <w:rsid w:val="00A335D4"/>
    <w:rsid w:val="00A33A39"/>
    <w:rsid w:val="00A33AD5"/>
    <w:rsid w:val="00A33CB6"/>
    <w:rsid w:val="00A33D3B"/>
    <w:rsid w:val="00A33DEB"/>
    <w:rsid w:val="00A34166"/>
    <w:rsid w:val="00A343B6"/>
    <w:rsid w:val="00A3466A"/>
    <w:rsid w:val="00A34788"/>
    <w:rsid w:val="00A34B09"/>
    <w:rsid w:val="00A34BDC"/>
    <w:rsid w:val="00A34E67"/>
    <w:rsid w:val="00A35151"/>
    <w:rsid w:val="00A35511"/>
    <w:rsid w:val="00A3551C"/>
    <w:rsid w:val="00A357B2"/>
    <w:rsid w:val="00A35A8F"/>
    <w:rsid w:val="00A35A9B"/>
    <w:rsid w:val="00A35C72"/>
    <w:rsid w:val="00A35DBF"/>
    <w:rsid w:val="00A35EE3"/>
    <w:rsid w:val="00A35F30"/>
    <w:rsid w:val="00A36166"/>
    <w:rsid w:val="00A36205"/>
    <w:rsid w:val="00A3668E"/>
    <w:rsid w:val="00A3673A"/>
    <w:rsid w:val="00A367EA"/>
    <w:rsid w:val="00A3687F"/>
    <w:rsid w:val="00A368BB"/>
    <w:rsid w:val="00A36912"/>
    <w:rsid w:val="00A36F70"/>
    <w:rsid w:val="00A370A0"/>
    <w:rsid w:val="00A3716A"/>
    <w:rsid w:val="00A372A7"/>
    <w:rsid w:val="00A372B6"/>
    <w:rsid w:val="00A3739D"/>
    <w:rsid w:val="00A37458"/>
    <w:rsid w:val="00A3759B"/>
    <w:rsid w:val="00A375C8"/>
    <w:rsid w:val="00A37697"/>
    <w:rsid w:val="00A3792B"/>
    <w:rsid w:val="00A37A3D"/>
    <w:rsid w:val="00A37B4C"/>
    <w:rsid w:val="00A37BFE"/>
    <w:rsid w:val="00A37C26"/>
    <w:rsid w:val="00A37EBA"/>
    <w:rsid w:val="00A40132"/>
    <w:rsid w:val="00A40203"/>
    <w:rsid w:val="00A4034F"/>
    <w:rsid w:val="00A40422"/>
    <w:rsid w:val="00A4054E"/>
    <w:rsid w:val="00A4071C"/>
    <w:rsid w:val="00A40993"/>
    <w:rsid w:val="00A40997"/>
    <w:rsid w:val="00A40A48"/>
    <w:rsid w:val="00A40BB3"/>
    <w:rsid w:val="00A40C90"/>
    <w:rsid w:val="00A40DE3"/>
    <w:rsid w:val="00A40F17"/>
    <w:rsid w:val="00A41379"/>
    <w:rsid w:val="00A4159D"/>
    <w:rsid w:val="00A41741"/>
    <w:rsid w:val="00A418ED"/>
    <w:rsid w:val="00A41975"/>
    <w:rsid w:val="00A41A3E"/>
    <w:rsid w:val="00A41C0A"/>
    <w:rsid w:val="00A41F02"/>
    <w:rsid w:val="00A41F44"/>
    <w:rsid w:val="00A422DF"/>
    <w:rsid w:val="00A42593"/>
    <w:rsid w:val="00A425DA"/>
    <w:rsid w:val="00A42ABC"/>
    <w:rsid w:val="00A42AC7"/>
    <w:rsid w:val="00A42BAB"/>
    <w:rsid w:val="00A42DF3"/>
    <w:rsid w:val="00A42E7D"/>
    <w:rsid w:val="00A4315A"/>
    <w:rsid w:val="00A43409"/>
    <w:rsid w:val="00A4340B"/>
    <w:rsid w:val="00A434BB"/>
    <w:rsid w:val="00A43663"/>
    <w:rsid w:val="00A436A2"/>
    <w:rsid w:val="00A437AD"/>
    <w:rsid w:val="00A43AEB"/>
    <w:rsid w:val="00A43B87"/>
    <w:rsid w:val="00A43C7A"/>
    <w:rsid w:val="00A43E68"/>
    <w:rsid w:val="00A441D8"/>
    <w:rsid w:val="00A4447D"/>
    <w:rsid w:val="00A44482"/>
    <w:rsid w:val="00A445DC"/>
    <w:rsid w:val="00A4462D"/>
    <w:rsid w:val="00A4482C"/>
    <w:rsid w:val="00A44856"/>
    <w:rsid w:val="00A4495B"/>
    <w:rsid w:val="00A44A3C"/>
    <w:rsid w:val="00A44A4D"/>
    <w:rsid w:val="00A44CCF"/>
    <w:rsid w:val="00A44D3F"/>
    <w:rsid w:val="00A4501E"/>
    <w:rsid w:val="00A451C6"/>
    <w:rsid w:val="00A4549D"/>
    <w:rsid w:val="00A454D0"/>
    <w:rsid w:val="00A457A9"/>
    <w:rsid w:val="00A45B26"/>
    <w:rsid w:val="00A45D82"/>
    <w:rsid w:val="00A45E81"/>
    <w:rsid w:val="00A45EB4"/>
    <w:rsid w:val="00A45EF7"/>
    <w:rsid w:val="00A463E7"/>
    <w:rsid w:val="00A46660"/>
    <w:rsid w:val="00A4669A"/>
    <w:rsid w:val="00A46C97"/>
    <w:rsid w:val="00A46D2B"/>
    <w:rsid w:val="00A472CA"/>
    <w:rsid w:val="00A476F4"/>
    <w:rsid w:val="00A47949"/>
    <w:rsid w:val="00A47AE9"/>
    <w:rsid w:val="00A47B7E"/>
    <w:rsid w:val="00A47BC1"/>
    <w:rsid w:val="00A47BDD"/>
    <w:rsid w:val="00A47D53"/>
    <w:rsid w:val="00A47E73"/>
    <w:rsid w:val="00A47F8E"/>
    <w:rsid w:val="00A500B8"/>
    <w:rsid w:val="00A5013A"/>
    <w:rsid w:val="00A50257"/>
    <w:rsid w:val="00A502DE"/>
    <w:rsid w:val="00A5049B"/>
    <w:rsid w:val="00A504E9"/>
    <w:rsid w:val="00A50570"/>
    <w:rsid w:val="00A50583"/>
    <w:rsid w:val="00A5061B"/>
    <w:rsid w:val="00A507D5"/>
    <w:rsid w:val="00A50D52"/>
    <w:rsid w:val="00A50FAD"/>
    <w:rsid w:val="00A50FE1"/>
    <w:rsid w:val="00A510B0"/>
    <w:rsid w:val="00A511C7"/>
    <w:rsid w:val="00A512E7"/>
    <w:rsid w:val="00A5147C"/>
    <w:rsid w:val="00A514D6"/>
    <w:rsid w:val="00A517CB"/>
    <w:rsid w:val="00A518C8"/>
    <w:rsid w:val="00A51A28"/>
    <w:rsid w:val="00A51E0D"/>
    <w:rsid w:val="00A51E15"/>
    <w:rsid w:val="00A51E4A"/>
    <w:rsid w:val="00A51F02"/>
    <w:rsid w:val="00A5226C"/>
    <w:rsid w:val="00A522B1"/>
    <w:rsid w:val="00A523D9"/>
    <w:rsid w:val="00A523F5"/>
    <w:rsid w:val="00A52466"/>
    <w:rsid w:val="00A52488"/>
    <w:rsid w:val="00A527FE"/>
    <w:rsid w:val="00A52B09"/>
    <w:rsid w:val="00A52B55"/>
    <w:rsid w:val="00A52BDB"/>
    <w:rsid w:val="00A52D2D"/>
    <w:rsid w:val="00A52D89"/>
    <w:rsid w:val="00A52D8E"/>
    <w:rsid w:val="00A52DFB"/>
    <w:rsid w:val="00A52E4C"/>
    <w:rsid w:val="00A52F45"/>
    <w:rsid w:val="00A530E8"/>
    <w:rsid w:val="00A53203"/>
    <w:rsid w:val="00A53262"/>
    <w:rsid w:val="00A53485"/>
    <w:rsid w:val="00A536D6"/>
    <w:rsid w:val="00A5378C"/>
    <w:rsid w:val="00A53799"/>
    <w:rsid w:val="00A53A09"/>
    <w:rsid w:val="00A53B50"/>
    <w:rsid w:val="00A53C7E"/>
    <w:rsid w:val="00A53DFF"/>
    <w:rsid w:val="00A54381"/>
    <w:rsid w:val="00A54566"/>
    <w:rsid w:val="00A54579"/>
    <w:rsid w:val="00A546CB"/>
    <w:rsid w:val="00A54B05"/>
    <w:rsid w:val="00A54C9E"/>
    <w:rsid w:val="00A54CDB"/>
    <w:rsid w:val="00A54DE8"/>
    <w:rsid w:val="00A54F28"/>
    <w:rsid w:val="00A55038"/>
    <w:rsid w:val="00A55567"/>
    <w:rsid w:val="00A55663"/>
    <w:rsid w:val="00A556A1"/>
    <w:rsid w:val="00A5583B"/>
    <w:rsid w:val="00A5587F"/>
    <w:rsid w:val="00A558F0"/>
    <w:rsid w:val="00A559D0"/>
    <w:rsid w:val="00A55D22"/>
    <w:rsid w:val="00A5607C"/>
    <w:rsid w:val="00A563F8"/>
    <w:rsid w:val="00A5653A"/>
    <w:rsid w:val="00A565E4"/>
    <w:rsid w:val="00A56825"/>
    <w:rsid w:val="00A5688E"/>
    <w:rsid w:val="00A568A9"/>
    <w:rsid w:val="00A56950"/>
    <w:rsid w:val="00A569CD"/>
    <w:rsid w:val="00A56C2A"/>
    <w:rsid w:val="00A56C3C"/>
    <w:rsid w:val="00A56E1C"/>
    <w:rsid w:val="00A56FC2"/>
    <w:rsid w:val="00A570E1"/>
    <w:rsid w:val="00A571FD"/>
    <w:rsid w:val="00A5724D"/>
    <w:rsid w:val="00A572EB"/>
    <w:rsid w:val="00A5746D"/>
    <w:rsid w:val="00A5746F"/>
    <w:rsid w:val="00A5761A"/>
    <w:rsid w:val="00A5779C"/>
    <w:rsid w:val="00A57831"/>
    <w:rsid w:val="00A57885"/>
    <w:rsid w:val="00A5795E"/>
    <w:rsid w:val="00A57A0C"/>
    <w:rsid w:val="00A57A57"/>
    <w:rsid w:val="00A57E22"/>
    <w:rsid w:val="00A57E29"/>
    <w:rsid w:val="00A57F02"/>
    <w:rsid w:val="00A57FC8"/>
    <w:rsid w:val="00A60218"/>
    <w:rsid w:val="00A60360"/>
    <w:rsid w:val="00A60676"/>
    <w:rsid w:val="00A60880"/>
    <w:rsid w:val="00A608A5"/>
    <w:rsid w:val="00A608BA"/>
    <w:rsid w:val="00A60A3C"/>
    <w:rsid w:val="00A60C63"/>
    <w:rsid w:val="00A60D8E"/>
    <w:rsid w:val="00A60E44"/>
    <w:rsid w:val="00A60F14"/>
    <w:rsid w:val="00A611C1"/>
    <w:rsid w:val="00A61356"/>
    <w:rsid w:val="00A61415"/>
    <w:rsid w:val="00A61427"/>
    <w:rsid w:val="00A61570"/>
    <w:rsid w:val="00A6162D"/>
    <w:rsid w:val="00A61938"/>
    <w:rsid w:val="00A61A16"/>
    <w:rsid w:val="00A61BCD"/>
    <w:rsid w:val="00A61C2C"/>
    <w:rsid w:val="00A61D3A"/>
    <w:rsid w:val="00A62030"/>
    <w:rsid w:val="00A62031"/>
    <w:rsid w:val="00A62060"/>
    <w:rsid w:val="00A620C7"/>
    <w:rsid w:val="00A6213B"/>
    <w:rsid w:val="00A62240"/>
    <w:rsid w:val="00A622D2"/>
    <w:rsid w:val="00A62403"/>
    <w:rsid w:val="00A6243C"/>
    <w:rsid w:val="00A6243F"/>
    <w:rsid w:val="00A6247A"/>
    <w:rsid w:val="00A62767"/>
    <w:rsid w:val="00A627ED"/>
    <w:rsid w:val="00A62881"/>
    <w:rsid w:val="00A628CD"/>
    <w:rsid w:val="00A62A2B"/>
    <w:rsid w:val="00A62A4B"/>
    <w:rsid w:val="00A62C08"/>
    <w:rsid w:val="00A62C1B"/>
    <w:rsid w:val="00A6312A"/>
    <w:rsid w:val="00A63660"/>
    <w:rsid w:val="00A63742"/>
    <w:rsid w:val="00A63A0B"/>
    <w:rsid w:val="00A63B65"/>
    <w:rsid w:val="00A63E5A"/>
    <w:rsid w:val="00A64213"/>
    <w:rsid w:val="00A64296"/>
    <w:rsid w:val="00A64632"/>
    <w:rsid w:val="00A64684"/>
    <w:rsid w:val="00A6484B"/>
    <w:rsid w:val="00A648B1"/>
    <w:rsid w:val="00A64DB6"/>
    <w:rsid w:val="00A64F6E"/>
    <w:rsid w:val="00A6509D"/>
    <w:rsid w:val="00A650D1"/>
    <w:rsid w:val="00A65150"/>
    <w:rsid w:val="00A652C6"/>
    <w:rsid w:val="00A652F4"/>
    <w:rsid w:val="00A652FD"/>
    <w:rsid w:val="00A6530E"/>
    <w:rsid w:val="00A654CC"/>
    <w:rsid w:val="00A655E9"/>
    <w:rsid w:val="00A65681"/>
    <w:rsid w:val="00A65690"/>
    <w:rsid w:val="00A656B9"/>
    <w:rsid w:val="00A65844"/>
    <w:rsid w:val="00A65BDF"/>
    <w:rsid w:val="00A6623B"/>
    <w:rsid w:val="00A66618"/>
    <w:rsid w:val="00A666A3"/>
    <w:rsid w:val="00A668BB"/>
    <w:rsid w:val="00A668E4"/>
    <w:rsid w:val="00A66992"/>
    <w:rsid w:val="00A66B0D"/>
    <w:rsid w:val="00A66BBB"/>
    <w:rsid w:val="00A66FB7"/>
    <w:rsid w:val="00A67036"/>
    <w:rsid w:val="00A67346"/>
    <w:rsid w:val="00A6746D"/>
    <w:rsid w:val="00A6757B"/>
    <w:rsid w:val="00A67B35"/>
    <w:rsid w:val="00A67B80"/>
    <w:rsid w:val="00A67BCD"/>
    <w:rsid w:val="00A67F57"/>
    <w:rsid w:val="00A7006E"/>
    <w:rsid w:val="00A700D4"/>
    <w:rsid w:val="00A70282"/>
    <w:rsid w:val="00A707B8"/>
    <w:rsid w:val="00A70856"/>
    <w:rsid w:val="00A708B5"/>
    <w:rsid w:val="00A708FB"/>
    <w:rsid w:val="00A709DF"/>
    <w:rsid w:val="00A709F6"/>
    <w:rsid w:val="00A70A15"/>
    <w:rsid w:val="00A70BE5"/>
    <w:rsid w:val="00A70E17"/>
    <w:rsid w:val="00A7126A"/>
    <w:rsid w:val="00A7137B"/>
    <w:rsid w:val="00A71492"/>
    <w:rsid w:val="00A71510"/>
    <w:rsid w:val="00A71521"/>
    <w:rsid w:val="00A71582"/>
    <w:rsid w:val="00A719DD"/>
    <w:rsid w:val="00A71A4F"/>
    <w:rsid w:val="00A71E81"/>
    <w:rsid w:val="00A721A4"/>
    <w:rsid w:val="00A7260E"/>
    <w:rsid w:val="00A728CA"/>
    <w:rsid w:val="00A72919"/>
    <w:rsid w:val="00A72A0F"/>
    <w:rsid w:val="00A72CDA"/>
    <w:rsid w:val="00A72D60"/>
    <w:rsid w:val="00A72DE9"/>
    <w:rsid w:val="00A72ECD"/>
    <w:rsid w:val="00A72FD7"/>
    <w:rsid w:val="00A732A8"/>
    <w:rsid w:val="00A7338F"/>
    <w:rsid w:val="00A735A7"/>
    <w:rsid w:val="00A735C2"/>
    <w:rsid w:val="00A73617"/>
    <w:rsid w:val="00A73A10"/>
    <w:rsid w:val="00A73A93"/>
    <w:rsid w:val="00A73ADD"/>
    <w:rsid w:val="00A73D0B"/>
    <w:rsid w:val="00A73DD5"/>
    <w:rsid w:val="00A73FB5"/>
    <w:rsid w:val="00A74001"/>
    <w:rsid w:val="00A743DE"/>
    <w:rsid w:val="00A74437"/>
    <w:rsid w:val="00A7444C"/>
    <w:rsid w:val="00A744F8"/>
    <w:rsid w:val="00A74509"/>
    <w:rsid w:val="00A74535"/>
    <w:rsid w:val="00A74560"/>
    <w:rsid w:val="00A745F6"/>
    <w:rsid w:val="00A7469C"/>
    <w:rsid w:val="00A74872"/>
    <w:rsid w:val="00A74C37"/>
    <w:rsid w:val="00A74CD0"/>
    <w:rsid w:val="00A74D7E"/>
    <w:rsid w:val="00A75141"/>
    <w:rsid w:val="00A751C2"/>
    <w:rsid w:val="00A75435"/>
    <w:rsid w:val="00A754E2"/>
    <w:rsid w:val="00A75597"/>
    <w:rsid w:val="00A755F5"/>
    <w:rsid w:val="00A75641"/>
    <w:rsid w:val="00A758B4"/>
    <w:rsid w:val="00A758B8"/>
    <w:rsid w:val="00A759EA"/>
    <w:rsid w:val="00A75AA0"/>
    <w:rsid w:val="00A75BB1"/>
    <w:rsid w:val="00A75D7E"/>
    <w:rsid w:val="00A75DB9"/>
    <w:rsid w:val="00A75F9E"/>
    <w:rsid w:val="00A75FCA"/>
    <w:rsid w:val="00A76033"/>
    <w:rsid w:val="00A76081"/>
    <w:rsid w:val="00A760A0"/>
    <w:rsid w:val="00A7621E"/>
    <w:rsid w:val="00A7636D"/>
    <w:rsid w:val="00A7697E"/>
    <w:rsid w:val="00A76CC0"/>
    <w:rsid w:val="00A770FA"/>
    <w:rsid w:val="00A771F7"/>
    <w:rsid w:val="00A772CC"/>
    <w:rsid w:val="00A77464"/>
    <w:rsid w:val="00A774A5"/>
    <w:rsid w:val="00A77525"/>
    <w:rsid w:val="00A7776F"/>
    <w:rsid w:val="00A777B3"/>
    <w:rsid w:val="00A778D0"/>
    <w:rsid w:val="00A7795D"/>
    <w:rsid w:val="00A779B5"/>
    <w:rsid w:val="00A779BB"/>
    <w:rsid w:val="00A77A94"/>
    <w:rsid w:val="00A77E57"/>
    <w:rsid w:val="00A77E70"/>
    <w:rsid w:val="00A77FB6"/>
    <w:rsid w:val="00A800E5"/>
    <w:rsid w:val="00A8018B"/>
    <w:rsid w:val="00A8037F"/>
    <w:rsid w:val="00A80543"/>
    <w:rsid w:val="00A80559"/>
    <w:rsid w:val="00A80611"/>
    <w:rsid w:val="00A8061A"/>
    <w:rsid w:val="00A80CB1"/>
    <w:rsid w:val="00A80CEA"/>
    <w:rsid w:val="00A80DB1"/>
    <w:rsid w:val="00A80E74"/>
    <w:rsid w:val="00A81526"/>
    <w:rsid w:val="00A81899"/>
    <w:rsid w:val="00A818EF"/>
    <w:rsid w:val="00A81B39"/>
    <w:rsid w:val="00A81C1A"/>
    <w:rsid w:val="00A81DE3"/>
    <w:rsid w:val="00A81E3A"/>
    <w:rsid w:val="00A81ED6"/>
    <w:rsid w:val="00A82034"/>
    <w:rsid w:val="00A8213B"/>
    <w:rsid w:val="00A82181"/>
    <w:rsid w:val="00A82682"/>
    <w:rsid w:val="00A826F3"/>
    <w:rsid w:val="00A82730"/>
    <w:rsid w:val="00A8273C"/>
    <w:rsid w:val="00A8297C"/>
    <w:rsid w:val="00A82B71"/>
    <w:rsid w:val="00A82CE8"/>
    <w:rsid w:val="00A82D5A"/>
    <w:rsid w:val="00A82E1C"/>
    <w:rsid w:val="00A83287"/>
    <w:rsid w:val="00A83360"/>
    <w:rsid w:val="00A83811"/>
    <w:rsid w:val="00A83910"/>
    <w:rsid w:val="00A83CFF"/>
    <w:rsid w:val="00A8403D"/>
    <w:rsid w:val="00A8429B"/>
    <w:rsid w:val="00A842D7"/>
    <w:rsid w:val="00A84332"/>
    <w:rsid w:val="00A8489D"/>
    <w:rsid w:val="00A84BAB"/>
    <w:rsid w:val="00A84C95"/>
    <w:rsid w:val="00A85243"/>
    <w:rsid w:val="00A852FC"/>
    <w:rsid w:val="00A853BE"/>
    <w:rsid w:val="00A85468"/>
    <w:rsid w:val="00A85474"/>
    <w:rsid w:val="00A854FD"/>
    <w:rsid w:val="00A856D1"/>
    <w:rsid w:val="00A858CD"/>
    <w:rsid w:val="00A85940"/>
    <w:rsid w:val="00A85D63"/>
    <w:rsid w:val="00A860A3"/>
    <w:rsid w:val="00A86147"/>
    <w:rsid w:val="00A8619D"/>
    <w:rsid w:val="00A86221"/>
    <w:rsid w:val="00A8626B"/>
    <w:rsid w:val="00A86318"/>
    <w:rsid w:val="00A863D9"/>
    <w:rsid w:val="00A864A5"/>
    <w:rsid w:val="00A86523"/>
    <w:rsid w:val="00A8661F"/>
    <w:rsid w:val="00A86630"/>
    <w:rsid w:val="00A866FD"/>
    <w:rsid w:val="00A86850"/>
    <w:rsid w:val="00A86A21"/>
    <w:rsid w:val="00A86A7E"/>
    <w:rsid w:val="00A86C9B"/>
    <w:rsid w:val="00A86CA3"/>
    <w:rsid w:val="00A86F10"/>
    <w:rsid w:val="00A86F9C"/>
    <w:rsid w:val="00A87504"/>
    <w:rsid w:val="00A876AF"/>
    <w:rsid w:val="00A87751"/>
    <w:rsid w:val="00A8798F"/>
    <w:rsid w:val="00A879CE"/>
    <w:rsid w:val="00A87DFC"/>
    <w:rsid w:val="00A87F2F"/>
    <w:rsid w:val="00A87FBD"/>
    <w:rsid w:val="00A9003E"/>
    <w:rsid w:val="00A90186"/>
    <w:rsid w:val="00A901B5"/>
    <w:rsid w:val="00A90241"/>
    <w:rsid w:val="00A9033E"/>
    <w:rsid w:val="00A9088E"/>
    <w:rsid w:val="00A90DC9"/>
    <w:rsid w:val="00A91045"/>
    <w:rsid w:val="00A9124C"/>
    <w:rsid w:val="00A914BC"/>
    <w:rsid w:val="00A91538"/>
    <w:rsid w:val="00A9160C"/>
    <w:rsid w:val="00A91871"/>
    <w:rsid w:val="00A918D5"/>
    <w:rsid w:val="00A919B4"/>
    <w:rsid w:val="00A91B10"/>
    <w:rsid w:val="00A91B4B"/>
    <w:rsid w:val="00A91C98"/>
    <w:rsid w:val="00A91D9D"/>
    <w:rsid w:val="00A91F45"/>
    <w:rsid w:val="00A92665"/>
    <w:rsid w:val="00A92686"/>
    <w:rsid w:val="00A926FE"/>
    <w:rsid w:val="00A92935"/>
    <w:rsid w:val="00A92A71"/>
    <w:rsid w:val="00A92A81"/>
    <w:rsid w:val="00A92B50"/>
    <w:rsid w:val="00A92C64"/>
    <w:rsid w:val="00A92CA9"/>
    <w:rsid w:val="00A92E1A"/>
    <w:rsid w:val="00A92EF7"/>
    <w:rsid w:val="00A92F03"/>
    <w:rsid w:val="00A93095"/>
    <w:rsid w:val="00A93098"/>
    <w:rsid w:val="00A935B3"/>
    <w:rsid w:val="00A936B8"/>
    <w:rsid w:val="00A938EC"/>
    <w:rsid w:val="00A938F3"/>
    <w:rsid w:val="00A93A09"/>
    <w:rsid w:val="00A93ACA"/>
    <w:rsid w:val="00A93D41"/>
    <w:rsid w:val="00A93D86"/>
    <w:rsid w:val="00A93F68"/>
    <w:rsid w:val="00A93FDE"/>
    <w:rsid w:val="00A9404A"/>
    <w:rsid w:val="00A9410F"/>
    <w:rsid w:val="00A942F4"/>
    <w:rsid w:val="00A9442F"/>
    <w:rsid w:val="00A9446B"/>
    <w:rsid w:val="00A94707"/>
    <w:rsid w:val="00A94877"/>
    <w:rsid w:val="00A94A17"/>
    <w:rsid w:val="00A94BF0"/>
    <w:rsid w:val="00A94C8E"/>
    <w:rsid w:val="00A94D7D"/>
    <w:rsid w:val="00A94DA6"/>
    <w:rsid w:val="00A94E91"/>
    <w:rsid w:val="00A951EA"/>
    <w:rsid w:val="00A95216"/>
    <w:rsid w:val="00A954A8"/>
    <w:rsid w:val="00A956AD"/>
    <w:rsid w:val="00A95A7E"/>
    <w:rsid w:val="00A95F12"/>
    <w:rsid w:val="00A95F41"/>
    <w:rsid w:val="00A961A5"/>
    <w:rsid w:val="00A96472"/>
    <w:rsid w:val="00A96492"/>
    <w:rsid w:val="00A964BA"/>
    <w:rsid w:val="00A96C37"/>
    <w:rsid w:val="00A96CB0"/>
    <w:rsid w:val="00A96CED"/>
    <w:rsid w:val="00A96ED9"/>
    <w:rsid w:val="00A96FB2"/>
    <w:rsid w:val="00A9702F"/>
    <w:rsid w:val="00A9746B"/>
    <w:rsid w:val="00A9758D"/>
    <w:rsid w:val="00A975F0"/>
    <w:rsid w:val="00A975FB"/>
    <w:rsid w:val="00A97719"/>
    <w:rsid w:val="00A9774A"/>
    <w:rsid w:val="00A977A9"/>
    <w:rsid w:val="00A97A32"/>
    <w:rsid w:val="00A97AA6"/>
    <w:rsid w:val="00A97B47"/>
    <w:rsid w:val="00A97C48"/>
    <w:rsid w:val="00A97E09"/>
    <w:rsid w:val="00AA0015"/>
    <w:rsid w:val="00AA002B"/>
    <w:rsid w:val="00AA00E7"/>
    <w:rsid w:val="00AA013A"/>
    <w:rsid w:val="00AA014A"/>
    <w:rsid w:val="00AA0299"/>
    <w:rsid w:val="00AA0312"/>
    <w:rsid w:val="00AA0368"/>
    <w:rsid w:val="00AA0632"/>
    <w:rsid w:val="00AA0670"/>
    <w:rsid w:val="00AA0A04"/>
    <w:rsid w:val="00AA0B46"/>
    <w:rsid w:val="00AA0E50"/>
    <w:rsid w:val="00AA0E76"/>
    <w:rsid w:val="00AA0F06"/>
    <w:rsid w:val="00AA0FA7"/>
    <w:rsid w:val="00AA0FFB"/>
    <w:rsid w:val="00AA1190"/>
    <w:rsid w:val="00AA1520"/>
    <w:rsid w:val="00AA15C1"/>
    <w:rsid w:val="00AA15FA"/>
    <w:rsid w:val="00AA1C5A"/>
    <w:rsid w:val="00AA1E04"/>
    <w:rsid w:val="00AA1EAA"/>
    <w:rsid w:val="00AA1F35"/>
    <w:rsid w:val="00AA1FEE"/>
    <w:rsid w:val="00AA202A"/>
    <w:rsid w:val="00AA2245"/>
    <w:rsid w:val="00AA2315"/>
    <w:rsid w:val="00AA2623"/>
    <w:rsid w:val="00AA2660"/>
    <w:rsid w:val="00AA27E6"/>
    <w:rsid w:val="00AA2884"/>
    <w:rsid w:val="00AA2C31"/>
    <w:rsid w:val="00AA2CFC"/>
    <w:rsid w:val="00AA3124"/>
    <w:rsid w:val="00AA31A0"/>
    <w:rsid w:val="00AA3494"/>
    <w:rsid w:val="00AA34BB"/>
    <w:rsid w:val="00AA368E"/>
    <w:rsid w:val="00AA376F"/>
    <w:rsid w:val="00AA39BA"/>
    <w:rsid w:val="00AA39E1"/>
    <w:rsid w:val="00AA3CFD"/>
    <w:rsid w:val="00AA3D00"/>
    <w:rsid w:val="00AA3D51"/>
    <w:rsid w:val="00AA4083"/>
    <w:rsid w:val="00AA4189"/>
    <w:rsid w:val="00AA41E5"/>
    <w:rsid w:val="00AA4203"/>
    <w:rsid w:val="00AA423F"/>
    <w:rsid w:val="00AA4287"/>
    <w:rsid w:val="00AA4451"/>
    <w:rsid w:val="00AA470C"/>
    <w:rsid w:val="00AA47F0"/>
    <w:rsid w:val="00AA48B6"/>
    <w:rsid w:val="00AA49F2"/>
    <w:rsid w:val="00AA4D73"/>
    <w:rsid w:val="00AA4DA5"/>
    <w:rsid w:val="00AA4E0B"/>
    <w:rsid w:val="00AA4EB5"/>
    <w:rsid w:val="00AA4FED"/>
    <w:rsid w:val="00AA514E"/>
    <w:rsid w:val="00AA51A0"/>
    <w:rsid w:val="00AA520C"/>
    <w:rsid w:val="00AA5390"/>
    <w:rsid w:val="00AA5449"/>
    <w:rsid w:val="00AA56E2"/>
    <w:rsid w:val="00AA5833"/>
    <w:rsid w:val="00AA5840"/>
    <w:rsid w:val="00AA5AA9"/>
    <w:rsid w:val="00AA5B2C"/>
    <w:rsid w:val="00AA5B3C"/>
    <w:rsid w:val="00AA5C0D"/>
    <w:rsid w:val="00AA5E58"/>
    <w:rsid w:val="00AA5F6B"/>
    <w:rsid w:val="00AA6079"/>
    <w:rsid w:val="00AA61AF"/>
    <w:rsid w:val="00AA640F"/>
    <w:rsid w:val="00AA6670"/>
    <w:rsid w:val="00AA69CA"/>
    <w:rsid w:val="00AA6B57"/>
    <w:rsid w:val="00AA6B89"/>
    <w:rsid w:val="00AA6B9C"/>
    <w:rsid w:val="00AA6CEC"/>
    <w:rsid w:val="00AA6F35"/>
    <w:rsid w:val="00AA71E2"/>
    <w:rsid w:val="00AA71F9"/>
    <w:rsid w:val="00AA723D"/>
    <w:rsid w:val="00AA7780"/>
    <w:rsid w:val="00AA7B62"/>
    <w:rsid w:val="00AA7C04"/>
    <w:rsid w:val="00AA7CF1"/>
    <w:rsid w:val="00AA7D0F"/>
    <w:rsid w:val="00AA7D29"/>
    <w:rsid w:val="00AA7FA7"/>
    <w:rsid w:val="00AA7FC0"/>
    <w:rsid w:val="00AB00F5"/>
    <w:rsid w:val="00AB02E6"/>
    <w:rsid w:val="00AB0615"/>
    <w:rsid w:val="00AB07C2"/>
    <w:rsid w:val="00AB0B93"/>
    <w:rsid w:val="00AB0C6F"/>
    <w:rsid w:val="00AB0CA6"/>
    <w:rsid w:val="00AB0CDF"/>
    <w:rsid w:val="00AB0D99"/>
    <w:rsid w:val="00AB0E74"/>
    <w:rsid w:val="00AB0F3D"/>
    <w:rsid w:val="00AB1101"/>
    <w:rsid w:val="00AB12A6"/>
    <w:rsid w:val="00AB1446"/>
    <w:rsid w:val="00AB144A"/>
    <w:rsid w:val="00AB17DC"/>
    <w:rsid w:val="00AB1812"/>
    <w:rsid w:val="00AB19AE"/>
    <w:rsid w:val="00AB1A8C"/>
    <w:rsid w:val="00AB1D21"/>
    <w:rsid w:val="00AB1D99"/>
    <w:rsid w:val="00AB1FAE"/>
    <w:rsid w:val="00AB2222"/>
    <w:rsid w:val="00AB22D0"/>
    <w:rsid w:val="00AB2468"/>
    <w:rsid w:val="00AB24BA"/>
    <w:rsid w:val="00AB2BBF"/>
    <w:rsid w:val="00AB2CA5"/>
    <w:rsid w:val="00AB2D9C"/>
    <w:rsid w:val="00AB2DA3"/>
    <w:rsid w:val="00AB2FC7"/>
    <w:rsid w:val="00AB3128"/>
    <w:rsid w:val="00AB3176"/>
    <w:rsid w:val="00AB340D"/>
    <w:rsid w:val="00AB3699"/>
    <w:rsid w:val="00AB38BB"/>
    <w:rsid w:val="00AB38E7"/>
    <w:rsid w:val="00AB39DE"/>
    <w:rsid w:val="00AB3A3B"/>
    <w:rsid w:val="00AB3A43"/>
    <w:rsid w:val="00AB3BB0"/>
    <w:rsid w:val="00AB3CC5"/>
    <w:rsid w:val="00AB3EFD"/>
    <w:rsid w:val="00AB4084"/>
    <w:rsid w:val="00AB447A"/>
    <w:rsid w:val="00AB453F"/>
    <w:rsid w:val="00AB4681"/>
    <w:rsid w:val="00AB47F8"/>
    <w:rsid w:val="00AB48BE"/>
    <w:rsid w:val="00AB48FC"/>
    <w:rsid w:val="00AB4932"/>
    <w:rsid w:val="00AB4AB8"/>
    <w:rsid w:val="00AB4DAA"/>
    <w:rsid w:val="00AB4F47"/>
    <w:rsid w:val="00AB502E"/>
    <w:rsid w:val="00AB5598"/>
    <w:rsid w:val="00AB55C1"/>
    <w:rsid w:val="00AB579D"/>
    <w:rsid w:val="00AB589A"/>
    <w:rsid w:val="00AB58CD"/>
    <w:rsid w:val="00AB58E9"/>
    <w:rsid w:val="00AB5908"/>
    <w:rsid w:val="00AB5B89"/>
    <w:rsid w:val="00AB5C3D"/>
    <w:rsid w:val="00AB5CFC"/>
    <w:rsid w:val="00AB5F7D"/>
    <w:rsid w:val="00AB60C1"/>
    <w:rsid w:val="00AB60E7"/>
    <w:rsid w:val="00AB626F"/>
    <w:rsid w:val="00AB63CC"/>
    <w:rsid w:val="00AB647F"/>
    <w:rsid w:val="00AB6729"/>
    <w:rsid w:val="00AB6808"/>
    <w:rsid w:val="00AB6935"/>
    <w:rsid w:val="00AB6A6D"/>
    <w:rsid w:val="00AB6C32"/>
    <w:rsid w:val="00AB6D68"/>
    <w:rsid w:val="00AB6EEA"/>
    <w:rsid w:val="00AB6F28"/>
    <w:rsid w:val="00AB6FC6"/>
    <w:rsid w:val="00AB715F"/>
    <w:rsid w:val="00AB7216"/>
    <w:rsid w:val="00AB761B"/>
    <w:rsid w:val="00AB76BB"/>
    <w:rsid w:val="00AB76F3"/>
    <w:rsid w:val="00AB77C1"/>
    <w:rsid w:val="00AB78EE"/>
    <w:rsid w:val="00AB7A39"/>
    <w:rsid w:val="00AC01DC"/>
    <w:rsid w:val="00AC02CC"/>
    <w:rsid w:val="00AC04B8"/>
    <w:rsid w:val="00AC061B"/>
    <w:rsid w:val="00AC0806"/>
    <w:rsid w:val="00AC0938"/>
    <w:rsid w:val="00AC09DE"/>
    <w:rsid w:val="00AC0A9C"/>
    <w:rsid w:val="00AC0C96"/>
    <w:rsid w:val="00AC0CC4"/>
    <w:rsid w:val="00AC0D23"/>
    <w:rsid w:val="00AC0DC5"/>
    <w:rsid w:val="00AC0E37"/>
    <w:rsid w:val="00AC0E80"/>
    <w:rsid w:val="00AC0F61"/>
    <w:rsid w:val="00AC0FB8"/>
    <w:rsid w:val="00AC11B7"/>
    <w:rsid w:val="00AC1409"/>
    <w:rsid w:val="00AC1528"/>
    <w:rsid w:val="00AC18D9"/>
    <w:rsid w:val="00AC1E00"/>
    <w:rsid w:val="00AC1E3F"/>
    <w:rsid w:val="00AC1F4D"/>
    <w:rsid w:val="00AC235E"/>
    <w:rsid w:val="00AC241C"/>
    <w:rsid w:val="00AC278A"/>
    <w:rsid w:val="00AC29F7"/>
    <w:rsid w:val="00AC2C2D"/>
    <w:rsid w:val="00AC3087"/>
    <w:rsid w:val="00AC3284"/>
    <w:rsid w:val="00AC32AC"/>
    <w:rsid w:val="00AC32BB"/>
    <w:rsid w:val="00AC3330"/>
    <w:rsid w:val="00AC351F"/>
    <w:rsid w:val="00AC357C"/>
    <w:rsid w:val="00AC35EB"/>
    <w:rsid w:val="00AC360E"/>
    <w:rsid w:val="00AC3679"/>
    <w:rsid w:val="00AC36AD"/>
    <w:rsid w:val="00AC37B2"/>
    <w:rsid w:val="00AC3B53"/>
    <w:rsid w:val="00AC3BEA"/>
    <w:rsid w:val="00AC3C1C"/>
    <w:rsid w:val="00AC3CF5"/>
    <w:rsid w:val="00AC3E6D"/>
    <w:rsid w:val="00AC3ECC"/>
    <w:rsid w:val="00AC3F91"/>
    <w:rsid w:val="00AC3FB8"/>
    <w:rsid w:val="00AC4304"/>
    <w:rsid w:val="00AC43FB"/>
    <w:rsid w:val="00AC496C"/>
    <w:rsid w:val="00AC4B0C"/>
    <w:rsid w:val="00AC4C6E"/>
    <w:rsid w:val="00AC50DD"/>
    <w:rsid w:val="00AC5460"/>
    <w:rsid w:val="00AC581A"/>
    <w:rsid w:val="00AC5873"/>
    <w:rsid w:val="00AC5959"/>
    <w:rsid w:val="00AC5A97"/>
    <w:rsid w:val="00AC5EAF"/>
    <w:rsid w:val="00AC5F0C"/>
    <w:rsid w:val="00AC6056"/>
    <w:rsid w:val="00AC610D"/>
    <w:rsid w:val="00AC62D7"/>
    <w:rsid w:val="00AC6411"/>
    <w:rsid w:val="00AC6419"/>
    <w:rsid w:val="00AC6613"/>
    <w:rsid w:val="00AC6819"/>
    <w:rsid w:val="00AC69F1"/>
    <w:rsid w:val="00AC6A35"/>
    <w:rsid w:val="00AC6F38"/>
    <w:rsid w:val="00AC6F93"/>
    <w:rsid w:val="00AC7099"/>
    <w:rsid w:val="00AC7204"/>
    <w:rsid w:val="00AC7652"/>
    <w:rsid w:val="00AC7653"/>
    <w:rsid w:val="00AC7797"/>
    <w:rsid w:val="00AC77AD"/>
    <w:rsid w:val="00AC7886"/>
    <w:rsid w:val="00AC78EE"/>
    <w:rsid w:val="00AC7B71"/>
    <w:rsid w:val="00AC7F72"/>
    <w:rsid w:val="00AD01C2"/>
    <w:rsid w:val="00AD02EF"/>
    <w:rsid w:val="00AD03DC"/>
    <w:rsid w:val="00AD0405"/>
    <w:rsid w:val="00AD066F"/>
    <w:rsid w:val="00AD0847"/>
    <w:rsid w:val="00AD0880"/>
    <w:rsid w:val="00AD09A2"/>
    <w:rsid w:val="00AD09BF"/>
    <w:rsid w:val="00AD0C77"/>
    <w:rsid w:val="00AD0E05"/>
    <w:rsid w:val="00AD109A"/>
    <w:rsid w:val="00AD1230"/>
    <w:rsid w:val="00AD1567"/>
    <w:rsid w:val="00AD1672"/>
    <w:rsid w:val="00AD1735"/>
    <w:rsid w:val="00AD1806"/>
    <w:rsid w:val="00AD1923"/>
    <w:rsid w:val="00AD19B5"/>
    <w:rsid w:val="00AD19B8"/>
    <w:rsid w:val="00AD1A29"/>
    <w:rsid w:val="00AD1A98"/>
    <w:rsid w:val="00AD1E2E"/>
    <w:rsid w:val="00AD1E8E"/>
    <w:rsid w:val="00AD1FD4"/>
    <w:rsid w:val="00AD1FF2"/>
    <w:rsid w:val="00AD2194"/>
    <w:rsid w:val="00AD22A3"/>
    <w:rsid w:val="00AD22ED"/>
    <w:rsid w:val="00AD2439"/>
    <w:rsid w:val="00AD252F"/>
    <w:rsid w:val="00AD258C"/>
    <w:rsid w:val="00AD28C0"/>
    <w:rsid w:val="00AD2AF2"/>
    <w:rsid w:val="00AD2BDF"/>
    <w:rsid w:val="00AD2CD6"/>
    <w:rsid w:val="00AD2DD2"/>
    <w:rsid w:val="00AD352A"/>
    <w:rsid w:val="00AD35C3"/>
    <w:rsid w:val="00AD36F3"/>
    <w:rsid w:val="00AD376B"/>
    <w:rsid w:val="00AD38B3"/>
    <w:rsid w:val="00AD3ECA"/>
    <w:rsid w:val="00AD40B3"/>
    <w:rsid w:val="00AD418A"/>
    <w:rsid w:val="00AD4322"/>
    <w:rsid w:val="00AD4367"/>
    <w:rsid w:val="00AD44CB"/>
    <w:rsid w:val="00AD45CB"/>
    <w:rsid w:val="00AD4661"/>
    <w:rsid w:val="00AD46DD"/>
    <w:rsid w:val="00AD47AB"/>
    <w:rsid w:val="00AD47D5"/>
    <w:rsid w:val="00AD47FB"/>
    <w:rsid w:val="00AD4868"/>
    <w:rsid w:val="00AD4CEE"/>
    <w:rsid w:val="00AD5103"/>
    <w:rsid w:val="00AD52E1"/>
    <w:rsid w:val="00AD539B"/>
    <w:rsid w:val="00AD552F"/>
    <w:rsid w:val="00AD555E"/>
    <w:rsid w:val="00AD55BF"/>
    <w:rsid w:val="00AD579D"/>
    <w:rsid w:val="00AD599E"/>
    <w:rsid w:val="00AD59E5"/>
    <w:rsid w:val="00AD5AC3"/>
    <w:rsid w:val="00AD5DC5"/>
    <w:rsid w:val="00AD5E36"/>
    <w:rsid w:val="00AD630B"/>
    <w:rsid w:val="00AD64DB"/>
    <w:rsid w:val="00AD6648"/>
    <w:rsid w:val="00AD67D4"/>
    <w:rsid w:val="00AD68D6"/>
    <w:rsid w:val="00AD68D7"/>
    <w:rsid w:val="00AD6C2E"/>
    <w:rsid w:val="00AD6CD7"/>
    <w:rsid w:val="00AD6D79"/>
    <w:rsid w:val="00AD6DA4"/>
    <w:rsid w:val="00AD7145"/>
    <w:rsid w:val="00AD74AC"/>
    <w:rsid w:val="00AD7720"/>
    <w:rsid w:val="00AD778F"/>
    <w:rsid w:val="00AD780C"/>
    <w:rsid w:val="00AD7828"/>
    <w:rsid w:val="00AD7959"/>
    <w:rsid w:val="00AD7B57"/>
    <w:rsid w:val="00AD7FBB"/>
    <w:rsid w:val="00AE022C"/>
    <w:rsid w:val="00AE03CD"/>
    <w:rsid w:val="00AE041B"/>
    <w:rsid w:val="00AE0452"/>
    <w:rsid w:val="00AE0599"/>
    <w:rsid w:val="00AE08A7"/>
    <w:rsid w:val="00AE0B5E"/>
    <w:rsid w:val="00AE0CF7"/>
    <w:rsid w:val="00AE0F29"/>
    <w:rsid w:val="00AE0FC1"/>
    <w:rsid w:val="00AE101D"/>
    <w:rsid w:val="00AE1076"/>
    <w:rsid w:val="00AE1141"/>
    <w:rsid w:val="00AE1451"/>
    <w:rsid w:val="00AE164E"/>
    <w:rsid w:val="00AE1672"/>
    <w:rsid w:val="00AE1695"/>
    <w:rsid w:val="00AE1FF3"/>
    <w:rsid w:val="00AE2199"/>
    <w:rsid w:val="00AE2293"/>
    <w:rsid w:val="00AE2333"/>
    <w:rsid w:val="00AE238B"/>
    <w:rsid w:val="00AE244B"/>
    <w:rsid w:val="00AE2533"/>
    <w:rsid w:val="00AE254D"/>
    <w:rsid w:val="00AE272A"/>
    <w:rsid w:val="00AE2A7A"/>
    <w:rsid w:val="00AE2AF9"/>
    <w:rsid w:val="00AE2B9D"/>
    <w:rsid w:val="00AE2BA9"/>
    <w:rsid w:val="00AE2C91"/>
    <w:rsid w:val="00AE2CB0"/>
    <w:rsid w:val="00AE2F23"/>
    <w:rsid w:val="00AE2FBD"/>
    <w:rsid w:val="00AE302D"/>
    <w:rsid w:val="00AE30F1"/>
    <w:rsid w:val="00AE3133"/>
    <w:rsid w:val="00AE34E0"/>
    <w:rsid w:val="00AE3782"/>
    <w:rsid w:val="00AE3A62"/>
    <w:rsid w:val="00AE3AC4"/>
    <w:rsid w:val="00AE3B67"/>
    <w:rsid w:val="00AE3C2B"/>
    <w:rsid w:val="00AE3C8C"/>
    <w:rsid w:val="00AE3CF5"/>
    <w:rsid w:val="00AE3D75"/>
    <w:rsid w:val="00AE3E29"/>
    <w:rsid w:val="00AE4025"/>
    <w:rsid w:val="00AE404D"/>
    <w:rsid w:val="00AE4629"/>
    <w:rsid w:val="00AE47DD"/>
    <w:rsid w:val="00AE47E5"/>
    <w:rsid w:val="00AE4BEE"/>
    <w:rsid w:val="00AE4E2B"/>
    <w:rsid w:val="00AE4F19"/>
    <w:rsid w:val="00AE4F9E"/>
    <w:rsid w:val="00AE508F"/>
    <w:rsid w:val="00AE51D1"/>
    <w:rsid w:val="00AE54EA"/>
    <w:rsid w:val="00AE57FB"/>
    <w:rsid w:val="00AE58A5"/>
    <w:rsid w:val="00AE5978"/>
    <w:rsid w:val="00AE5A77"/>
    <w:rsid w:val="00AE5BDF"/>
    <w:rsid w:val="00AE5C25"/>
    <w:rsid w:val="00AE5CB6"/>
    <w:rsid w:val="00AE5D07"/>
    <w:rsid w:val="00AE5D2B"/>
    <w:rsid w:val="00AE5ED6"/>
    <w:rsid w:val="00AE5F2B"/>
    <w:rsid w:val="00AE6025"/>
    <w:rsid w:val="00AE6233"/>
    <w:rsid w:val="00AE62BD"/>
    <w:rsid w:val="00AE6331"/>
    <w:rsid w:val="00AE637D"/>
    <w:rsid w:val="00AE6510"/>
    <w:rsid w:val="00AE652E"/>
    <w:rsid w:val="00AE66A8"/>
    <w:rsid w:val="00AE69CF"/>
    <w:rsid w:val="00AE6B09"/>
    <w:rsid w:val="00AE6D7B"/>
    <w:rsid w:val="00AE6E1C"/>
    <w:rsid w:val="00AE6FD3"/>
    <w:rsid w:val="00AE717D"/>
    <w:rsid w:val="00AE71A9"/>
    <w:rsid w:val="00AE71E8"/>
    <w:rsid w:val="00AE7231"/>
    <w:rsid w:val="00AE72FA"/>
    <w:rsid w:val="00AE78C8"/>
    <w:rsid w:val="00AE78D0"/>
    <w:rsid w:val="00AE7A8C"/>
    <w:rsid w:val="00AE7CC7"/>
    <w:rsid w:val="00AE7E65"/>
    <w:rsid w:val="00AE7EC2"/>
    <w:rsid w:val="00AF025C"/>
    <w:rsid w:val="00AF04C6"/>
    <w:rsid w:val="00AF0599"/>
    <w:rsid w:val="00AF06C7"/>
    <w:rsid w:val="00AF0710"/>
    <w:rsid w:val="00AF07EA"/>
    <w:rsid w:val="00AF0A17"/>
    <w:rsid w:val="00AF0F47"/>
    <w:rsid w:val="00AF0F57"/>
    <w:rsid w:val="00AF0FC8"/>
    <w:rsid w:val="00AF10E3"/>
    <w:rsid w:val="00AF12DC"/>
    <w:rsid w:val="00AF133B"/>
    <w:rsid w:val="00AF1383"/>
    <w:rsid w:val="00AF13BE"/>
    <w:rsid w:val="00AF177A"/>
    <w:rsid w:val="00AF181B"/>
    <w:rsid w:val="00AF1C3D"/>
    <w:rsid w:val="00AF1D2A"/>
    <w:rsid w:val="00AF20F2"/>
    <w:rsid w:val="00AF24D9"/>
    <w:rsid w:val="00AF2635"/>
    <w:rsid w:val="00AF26A7"/>
    <w:rsid w:val="00AF299F"/>
    <w:rsid w:val="00AF2B6E"/>
    <w:rsid w:val="00AF2C33"/>
    <w:rsid w:val="00AF2D95"/>
    <w:rsid w:val="00AF2ECD"/>
    <w:rsid w:val="00AF300D"/>
    <w:rsid w:val="00AF31D9"/>
    <w:rsid w:val="00AF31F0"/>
    <w:rsid w:val="00AF32F8"/>
    <w:rsid w:val="00AF33D3"/>
    <w:rsid w:val="00AF3434"/>
    <w:rsid w:val="00AF34DC"/>
    <w:rsid w:val="00AF34FA"/>
    <w:rsid w:val="00AF3520"/>
    <w:rsid w:val="00AF357E"/>
    <w:rsid w:val="00AF35D3"/>
    <w:rsid w:val="00AF39C2"/>
    <w:rsid w:val="00AF3D74"/>
    <w:rsid w:val="00AF3F33"/>
    <w:rsid w:val="00AF4097"/>
    <w:rsid w:val="00AF459A"/>
    <w:rsid w:val="00AF4831"/>
    <w:rsid w:val="00AF484E"/>
    <w:rsid w:val="00AF492A"/>
    <w:rsid w:val="00AF4978"/>
    <w:rsid w:val="00AF4A15"/>
    <w:rsid w:val="00AF4ABB"/>
    <w:rsid w:val="00AF4AEE"/>
    <w:rsid w:val="00AF4E85"/>
    <w:rsid w:val="00AF4F0B"/>
    <w:rsid w:val="00AF51E0"/>
    <w:rsid w:val="00AF5281"/>
    <w:rsid w:val="00AF53F5"/>
    <w:rsid w:val="00AF53F8"/>
    <w:rsid w:val="00AF54B7"/>
    <w:rsid w:val="00AF570E"/>
    <w:rsid w:val="00AF57CE"/>
    <w:rsid w:val="00AF599D"/>
    <w:rsid w:val="00AF5F87"/>
    <w:rsid w:val="00AF61A2"/>
    <w:rsid w:val="00AF632A"/>
    <w:rsid w:val="00AF6624"/>
    <w:rsid w:val="00AF6640"/>
    <w:rsid w:val="00AF6720"/>
    <w:rsid w:val="00AF67B5"/>
    <w:rsid w:val="00AF6863"/>
    <w:rsid w:val="00AF69B1"/>
    <w:rsid w:val="00AF6BCC"/>
    <w:rsid w:val="00AF6DCD"/>
    <w:rsid w:val="00AF71CD"/>
    <w:rsid w:val="00AF72AD"/>
    <w:rsid w:val="00AF73BC"/>
    <w:rsid w:val="00AF74E0"/>
    <w:rsid w:val="00AF7774"/>
    <w:rsid w:val="00AF77A1"/>
    <w:rsid w:val="00AF7842"/>
    <w:rsid w:val="00AF7C2A"/>
    <w:rsid w:val="00AF7D76"/>
    <w:rsid w:val="00AF7DD3"/>
    <w:rsid w:val="00B001EA"/>
    <w:rsid w:val="00B0043F"/>
    <w:rsid w:val="00B00442"/>
    <w:rsid w:val="00B00488"/>
    <w:rsid w:val="00B0067C"/>
    <w:rsid w:val="00B00B7A"/>
    <w:rsid w:val="00B00F18"/>
    <w:rsid w:val="00B01347"/>
    <w:rsid w:val="00B014A1"/>
    <w:rsid w:val="00B01652"/>
    <w:rsid w:val="00B0167C"/>
    <w:rsid w:val="00B017B9"/>
    <w:rsid w:val="00B01871"/>
    <w:rsid w:val="00B01958"/>
    <w:rsid w:val="00B019B9"/>
    <w:rsid w:val="00B01A09"/>
    <w:rsid w:val="00B01A63"/>
    <w:rsid w:val="00B01AA1"/>
    <w:rsid w:val="00B01B0B"/>
    <w:rsid w:val="00B01B71"/>
    <w:rsid w:val="00B01C6A"/>
    <w:rsid w:val="00B01CFE"/>
    <w:rsid w:val="00B01D43"/>
    <w:rsid w:val="00B01FDA"/>
    <w:rsid w:val="00B0206C"/>
    <w:rsid w:val="00B0225F"/>
    <w:rsid w:val="00B02611"/>
    <w:rsid w:val="00B02941"/>
    <w:rsid w:val="00B02AC7"/>
    <w:rsid w:val="00B02DBF"/>
    <w:rsid w:val="00B03040"/>
    <w:rsid w:val="00B03198"/>
    <w:rsid w:val="00B035B1"/>
    <w:rsid w:val="00B035E3"/>
    <w:rsid w:val="00B03627"/>
    <w:rsid w:val="00B0391E"/>
    <w:rsid w:val="00B03A90"/>
    <w:rsid w:val="00B03F79"/>
    <w:rsid w:val="00B03F88"/>
    <w:rsid w:val="00B0415D"/>
    <w:rsid w:val="00B042C1"/>
    <w:rsid w:val="00B04687"/>
    <w:rsid w:val="00B04A4E"/>
    <w:rsid w:val="00B04A78"/>
    <w:rsid w:val="00B04AF8"/>
    <w:rsid w:val="00B04C0C"/>
    <w:rsid w:val="00B04DF9"/>
    <w:rsid w:val="00B04E17"/>
    <w:rsid w:val="00B04FC3"/>
    <w:rsid w:val="00B052C4"/>
    <w:rsid w:val="00B053FA"/>
    <w:rsid w:val="00B054A0"/>
    <w:rsid w:val="00B054D4"/>
    <w:rsid w:val="00B0551D"/>
    <w:rsid w:val="00B05551"/>
    <w:rsid w:val="00B0565F"/>
    <w:rsid w:val="00B0571B"/>
    <w:rsid w:val="00B05AE1"/>
    <w:rsid w:val="00B05BBF"/>
    <w:rsid w:val="00B05C39"/>
    <w:rsid w:val="00B060CA"/>
    <w:rsid w:val="00B06122"/>
    <w:rsid w:val="00B06305"/>
    <w:rsid w:val="00B06367"/>
    <w:rsid w:val="00B06368"/>
    <w:rsid w:val="00B0645E"/>
    <w:rsid w:val="00B064F5"/>
    <w:rsid w:val="00B0662D"/>
    <w:rsid w:val="00B066E0"/>
    <w:rsid w:val="00B066E6"/>
    <w:rsid w:val="00B06785"/>
    <w:rsid w:val="00B06A4C"/>
    <w:rsid w:val="00B06AD1"/>
    <w:rsid w:val="00B06C47"/>
    <w:rsid w:val="00B06D11"/>
    <w:rsid w:val="00B06D14"/>
    <w:rsid w:val="00B06F23"/>
    <w:rsid w:val="00B071D2"/>
    <w:rsid w:val="00B07241"/>
    <w:rsid w:val="00B07356"/>
    <w:rsid w:val="00B0751B"/>
    <w:rsid w:val="00B07556"/>
    <w:rsid w:val="00B0777A"/>
    <w:rsid w:val="00B079AC"/>
    <w:rsid w:val="00B07A1C"/>
    <w:rsid w:val="00B07AC7"/>
    <w:rsid w:val="00B07D42"/>
    <w:rsid w:val="00B10181"/>
    <w:rsid w:val="00B1026D"/>
    <w:rsid w:val="00B10419"/>
    <w:rsid w:val="00B104AD"/>
    <w:rsid w:val="00B10578"/>
    <w:rsid w:val="00B108B7"/>
    <w:rsid w:val="00B10B15"/>
    <w:rsid w:val="00B10D12"/>
    <w:rsid w:val="00B10DDB"/>
    <w:rsid w:val="00B10E73"/>
    <w:rsid w:val="00B11053"/>
    <w:rsid w:val="00B11215"/>
    <w:rsid w:val="00B112AD"/>
    <w:rsid w:val="00B112BA"/>
    <w:rsid w:val="00B112FB"/>
    <w:rsid w:val="00B11350"/>
    <w:rsid w:val="00B1141F"/>
    <w:rsid w:val="00B1172F"/>
    <w:rsid w:val="00B11795"/>
    <w:rsid w:val="00B1180E"/>
    <w:rsid w:val="00B11A4E"/>
    <w:rsid w:val="00B1202F"/>
    <w:rsid w:val="00B121DD"/>
    <w:rsid w:val="00B12569"/>
    <w:rsid w:val="00B125C6"/>
    <w:rsid w:val="00B125DD"/>
    <w:rsid w:val="00B1264D"/>
    <w:rsid w:val="00B12738"/>
    <w:rsid w:val="00B1278A"/>
    <w:rsid w:val="00B127EC"/>
    <w:rsid w:val="00B1289F"/>
    <w:rsid w:val="00B12AD2"/>
    <w:rsid w:val="00B12CEC"/>
    <w:rsid w:val="00B12FA3"/>
    <w:rsid w:val="00B12FB2"/>
    <w:rsid w:val="00B13057"/>
    <w:rsid w:val="00B13202"/>
    <w:rsid w:val="00B133EA"/>
    <w:rsid w:val="00B13451"/>
    <w:rsid w:val="00B13795"/>
    <w:rsid w:val="00B13C1B"/>
    <w:rsid w:val="00B13F12"/>
    <w:rsid w:val="00B13F37"/>
    <w:rsid w:val="00B1421A"/>
    <w:rsid w:val="00B14227"/>
    <w:rsid w:val="00B14312"/>
    <w:rsid w:val="00B14604"/>
    <w:rsid w:val="00B14775"/>
    <w:rsid w:val="00B14900"/>
    <w:rsid w:val="00B14954"/>
    <w:rsid w:val="00B14B6D"/>
    <w:rsid w:val="00B14D15"/>
    <w:rsid w:val="00B14EF6"/>
    <w:rsid w:val="00B14F2D"/>
    <w:rsid w:val="00B14F6B"/>
    <w:rsid w:val="00B155B2"/>
    <w:rsid w:val="00B15737"/>
    <w:rsid w:val="00B15C4D"/>
    <w:rsid w:val="00B15DA8"/>
    <w:rsid w:val="00B15E54"/>
    <w:rsid w:val="00B15EB7"/>
    <w:rsid w:val="00B165A6"/>
    <w:rsid w:val="00B165D8"/>
    <w:rsid w:val="00B165F4"/>
    <w:rsid w:val="00B16697"/>
    <w:rsid w:val="00B1669E"/>
    <w:rsid w:val="00B166B3"/>
    <w:rsid w:val="00B166E3"/>
    <w:rsid w:val="00B1674D"/>
    <w:rsid w:val="00B167F3"/>
    <w:rsid w:val="00B169C6"/>
    <w:rsid w:val="00B16A8D"/>
    <w:rsid w:val="00B16B6F"/>
    <w:rsid w:val="00B16DB6"/>
    <w:rsid w:val="00B16E70"/>
    <w:rsid w:val="00B16F87"/>
    <w:rsid w:val="00B1723E"/>
    <w:rsid w:val="00B17241"/>
    <w:rsid w:val="00B17243"/>
    <w:rsid w:val="00B17841"/>
    <w:rsid w:val="00B1788A"/>
    <w:rsid w:val="00B1791D"/>
    <w:rsid w:val="00B17B10"/>
    <w:rsid w:val="00B17B6B"/>
    <w:rsid w:val="00B17C4A"/>
    <w:rsid w:val="00B200CA"/>
    <w:rsid w:val="00B20502"/>
    <w:rsid w:val="00B20791"/>
    <w:rsid w:val="00B20A66"/>
    <w:rsid w:val="00B20C69"/>
    <w:rsid w:val="00B20D4E"/>
    <w:rsid w:val="00B20DBC"/>
    <w:rsid w:val="00B20DDE"/>
    <w:rsid w:val="00B20EB0"/>
    <w:rsid w:val="00B20FB6"/>
    <w:rsid w:val="00B210CF"/>
    <w:rsid w:val="00B212CE"/>
    <w:rsid w:val="00B2157A"/>
    <w:rsid w:val="00B2157B"/>
    <w:rsid w:val="00B2172E"/>
    <w:rsid w:val="00B218E1"/>
    <w:rsid w:val="00B21B0C"/>
    <w:rsid w:val="00B21CFE"/>
    <w:rsid w:val="00B21EC5"/>
    <w:rsid w:val="00B220BB"/>
    <w:rsid w:val="00B220C2"/>
    <w:rsid w:val="00B2214C"/>
    <w:rsid w:val="00B222CF"/>
    <w:rsid w:val="00B22358"/>
    <w:rsid w:val="00B22544"/>
    <w:rsid w:val="00B22831"/>
    <w:rsid w:val="00B22924"/>
    <w:rsid w:val="00B22A40"/>
    <w:rsid w:val="00B22A6A"/>
    <w:rsid w:val="00B22D7A"/>
    <w:rsid w:val="00B22EB4"/>
    <w:rsid w:val="00B22ECF"/>
    <w:rsid w:val="00B22EF5"/>
    <w:rsid w:val="00B22F13"/>
    <w:rsid w:val="00B231D6"/>
    <w:rsid w:val="00B232FF"/>
    <w:rsid w:val="00B23372"/>
    <w:rsid w:val="00B23385"/>
    <w:rsid w:val="00B2349F"/>
    <w:rsid w:val="00B236F8"/>
    <w:rsid w:val="00B238FA"/>
    <w:rsid w:val="00B23933"/>
    <w:rsid w:val="00B23A48"/>
    <w:rsid w:val="00B23B6C"/>
    <w:rsid w:val="00B23BA3"/>
    <w:rsid w:val="00B23BF7"/>
    <w:rsid w:val="00B23D00"/>
    <w:rsid w:val="00B23E36"/>
    <w:rsid w:val="00B23E99"/>
    <w:rsid w:val="00B23F3A"/>
    <w:rsid w:val="00B23F55"/>
    <w:rsid w:val="00B23F98"/>
    <w:rsid w:val="00B23F9B"/>
    <w:rsid w:val="00B24395"/>
    <w:rsid w:val="00B24396"/>
    <w:rsid w:val="00B24670"/>
    <w:rsid w:val="00B24755"/>
    <w:rsid w:val="00B2481C"/>
    <w:rsid w:val="00B24DA4"/>
    <w:rsid w:val="00B24DDA"/>
    <w:rsid w:val="00B24E97"/>
    <w:rsid w:val="00B25017"/>
    <w:rsid w:val="00B2517C"/>
    <w:rsid w:val="00B25281"/>
    <w:rsid w:val="00B253DB"/>
    <w:rsid w:val="00B253EE"/>
    <w:rsid w:val="00B254C0"/>
    <w:rsid w:val="00B2558E"/>
    <w:rsid w:val="00B255FF"/>
    <w:rsid w:val="00B2571A"/>
    <w:rsid w:val="00B258F1"/>
    <w:rsid w:val="00B25C28"/>
    <w:rsid w:val="00B25CCD"/>
    <w:rsid w:val="00B25EA8"/>
    <w:rsid w:val="00B25EA9"/>
    <w:rsid w:val="00B2617B"/>
    <w:rsid w:val="00B26196"/>
    <w:rsid w:val="00B26274"/>
    <w:rsid w:val="00B2666D"/>
    <w:rsid w:val="00B267F4"/>
    <w:rsid w:val="00B26852"/>
    <w:rsid w:val="00B268A4"/>
    <w:rsid w:val="00B26D91"/>
    <w:rsid w:val="00B26DCB"/>
    <w:rsid w:val="00B270E8"/>
    <w:rsid w:val="00B271B1"/>
    <w:rsid w:val="00B271E3"/>
    <w:rsid w:val="00B27241"/>
    <w:rsid w:val="00B272EA"/>
    <w:rsid w:val="00B2736F"/>
    <w:rsid w:val="00B27397"/>
    <w:rsid w:val="00B2744B"/>
    <w:rsid w:val="00B2753C"/>
    <w:rsid w:val="00B2770F"/>
    <w:rsid w:val="00B277B7"/>
    <w:rsid w:val="00B277D6"/>
    <w:rsid w:val="00B27875"/>
    <w:rsid w:val="00B27A41"/>
    <w:rsid w:val="00B27B10"/>
    <w:rsid w:val="00B27D17"/>
    <w:rsid w:val="00B27E4D"/>
    <w:rsid w:val="00B27F2D"/>
    <w:rsid w:val="00B3004C"/>
    <w:rsid w:val="00B3006A"/>
    <w:rsid w:val="00B30164"/>
    <w:rsid w:val="00B30249"/>
    <w:rsid w:val="00B303D1"/>
    <w:rsid w:val="00B30464"/>
    <w:rsid w:val="00B30588"/>
    <w:rsid w:val="00B30775"/>
    <w:rsid w:val="00B307BE"/>
    <w:rsid w:val="00B30899"/>
    <w:rsid w:val="00B3093F"/>
    <w:rsid w:val="00B309AD"/>
    <w:rsid w:val="00B30BFB"/>
    <w:rsid w:val="00B30D0F"/>
    <w:rsid w:val="00B30E26"/>
    <w:rsid w:val="00B30E54"/>
    <w:rsid w:val="00B30E57"/>
    <w:rsid w:val="00B30FCD"/>
    <w:rsid w:val="00B310A6"/>
    <w:rsid w:val="00B310C7"/>
    <w:rsid w:val="00B311B7"/>
    <w:rsid w:val="00B312DC"/>
    <w:rsid w:val="00B31364"/>
    <w:rsid w:val="00B314E7"/>
    <w:rsid w:val="00B31748"/>
    <w:rsid w:val="00B317CF"/>
    <w:rsid w:val="00B31831"/>
    <w:rsid w:val="00B318CD"/>
    <w:rsid w:val="00B319EB"/>
    <w:rsid w:val="00B31AE9"/>
    <w:rsid w:val="00B31B1B"/>
    <w:rsid w:val="00B31B8B"/>
    <w:rsid w:val="00B3212F"/>
    <w:rsid w:val="00B32247"/>
    <w:rsid w:val="00B32347"/>
    <w:rsid w:val="00B32493"/>
    <w:rsid w:val="00B32665"/>
    <w:rsid w:val="00B3272E"/>
    <w:rsid w:val="00B32763"/>
    <w:rsid w:val="00B327CA"/>
    <w:rsid w:val="00B32854"/>
    <w:rsid w:val="00B32A1D"/>
    <w:rsid w:val="00B32CC8"/>
    <w:rsid w:val="00B32D50"/>
    <w:rsid w:val="00B33089"/>
    <w:rsid w:val="00B330EF"/>
    <w:rsid w:val="00B3311D"/>
    <w:rsid w:val="00B3334B"/>
    <w:rsid w:val="00B33838"/>
    <w:rsid w:val="00B33869"/>
    <w:rsid w:val="00B339D7"/>
    <w:rsid w:val="00B33A36"/>
    <w:rsid w:val="00B33F4C"/>
    <w:rsid w:val="00B3437C"/>
    <w:rsid w:val="00B345E0"/>
    <w:rsid w:val="00B3493B"/>
    <w:rsid w:val="00B349E7"/>
    <w:rsid w:val="00B34B4D"/>
    <w:rsid w:val="00B34BB0"/>
    <w:rsid w:val="00B34EA0"/>
    <w:rsid w:val="00B34EA6"/>
    <w:rsid w:val="00B3508C"/>
    <w:rsid w:val="00B35373"/>
    <w:rsid w:val="00B3559A"/>
    <w:rsid w:val="00B35ABA"/>
    <w:rsid w:val="00B35B0A"/>
    <w:rsid w:val="00B35C54"/>
    <w:rsid w:val="00B35D2C"/>
    <w:rsid w:val="00B35D3E"/>
    <w:rsid w:val="00B35E46"/>
    <w:rsid w:val="00B36008"/>
    <w:rsid w:val="00B36246"/>
    <w:rsid w:val="00B3628E"/>
    <w:rsid w:val="00B362DC"/>
    <w:rsid w:val="00B364C2"/>
    <w:rsid w:val="00B36551"/>
    <w:rsid w:val="00B3657C"/>
    <w:rsid w:val="00B36604"/>
    <w:rsid w:val="00B36608"/>
    <w:rsid w:val="00B36615"/>
    <w:rsid w:val="00B366AC"/>
    <w:rsid w:val="00B369B4"/>
    <w:rsid w:val="00B36AAE"/>
    <w:rsid w:val="00B36BF4"/>
    <w:rsid w:val="00B36F41"/>
    <w:rsid w:val="00B37078"/>
    <w:rsid w:val="00B37158"/>
    <w:rsid w:val="00B37302"/>
    <w:rsid w:val="00B37428"/>
    <w:rsid w:val="00B3761B"/>
    <w:rsid w:val="00B3768D"/>
    <w:rsid w:val="00B3769C"/>
    <w:rsid w:val="00B37759"/>
    <w:rsid w:val="00B37920"/>
    <w:rsid w:val="00B37977"/>
    <w:rsid w:val="00B37A4A"/>
    <w:rsid w:val="00B37AD1"/>
    <w:rsid w:val="00B37E58"/>
    <w:rsid w:val="00B37F5E"/>
    <w:rsid w:val="00B4000F"/>
    <w:rsid w:val="00B406C5"/>
    <w:rsid w:val="00B4086B"/>
    <w:rsid w:val="00B408E6"/>
    <w:rsid w:val="00B40923"/>
    <w:rsid w:val="00B4092A"/>
    <w:rsid w:val="00B40AE8"/>
    <w:rsid w:val="00B40D21"/>
    <w:rsid w:val="00B41079"/>
    <w:rsid w:val="00B41182"/>
    <w:rsid w:val="00B411C2"/>
    <w:rsid w:val="00B41739"/>
    <w:rsid w:val="00B418CC"/>
    <w:rsid w:val="00B41AAE"/>
    <w:rsid w:val="00B41DB3"/>
    <w:rsid w:val="00B41EC3"/>
    <w:rsid w:val="00B41EE7"/>
    <w:rsid w:val="00B42352"/>
    <w:rsid w:val="00B424D4"/>
    <w:rsid w:val="00B42555"/>
    <w:rsid w:val="00B425EA"/>
    <w:rsid w:val="00B42773"/>
    <w:rsid w:val="00B4279F"/>
    <w:rsid w:val="00B427CF"/>
    <w:rsid w:val="00B4280E"/>
    <w:rsid w:val="00B4281D"/>
    <w:rsid w:val="00B428D2"/>
    <w:rsid w:val="00B429F1"/>
    <w:rsid w:val="00B42B6E"/>
    <w:rsid w:val="00B42C12"/>
    <w:rsid w:val="00B42C5D"/>
    <w:rsid w:val="00B42CA2"/>
    <w:rsid w:val="00B42D1B"/>
    <w:rsid w:val="00B42D21"/>
    <w:rsid w:val="00B42D6F"/>
    <w:rsid w:val="00B42FB6"/>
    <w:rsid w:val="00B43041"/>
    <w:rsid w:val="00B432B7"/>
    <w:rsid w:val="00B4360A"/>
    <w:rsid w:val="00B43C5A"/>
    <w:rsid w:val="00B43DFF"/>
    <w:rsid w:val="00B43E7A"/>
    <w:rsid w:val="00B44214"/>
    <w:rsid w:val="00B442AA"/>
    <w:rsid w:val="00B4437F"/>
    <w:rsid w:val="00B44695"/>
    <w:rsid w:val="00B446C4"/>
    <w:rsid w:val="00B4476D"/>
    <w:rsid w:val="00B44831"/>
    <w:rsid w:val="00B44901"/>
    <w:rsid w:val="00B44AED"/>
    <w:rsid w:val="00B44BEF"/>
    <w:rsid w:val="00B4506D"/>
    <w:rsid w:val="00B45175"/>
    <w:rsid w:val="00B45348"/>
    <w:rsid w:val="00B45398"/>
    <w:rsid w:val="00B453FA"/>
    <w:rsid w:val="00B4547D"/>
    <w:rsid w:val="00B45484"/>
    <w:rsid w:val="00B457D0"/>
    <w:rsid w:val="00B459A6"/>
    <w:rsid w:val="00B45B6A"/>
    <w:rsid w:val="00B45D43"/>
    <w:rsid w:val="00B45EC5"/>
    <w:rsid w:val="00B45F0C"/>
    <w:rsid w:val="00B467C8"/>
    <w:rsid w:val="00B46990"/>
    <w:rsid w:val="00B46AF0"/>
    <w:rsid w:val="00B46B0A"/>
    <w:rsid w:val="00B46C13"/>
    <w:rsid w:val="00B46C81"/>
    <w:rsid w:val="00B46DCF"/>
    <w:rsid w:val="00B46F86"/>
    <w:rsid w:val="00B46FAF"/>
    <w:rsid w:val="00B470E1"/>
    <w:rsid w:val="00B470E9"/>
    <w:rsid w:val="00B47130"/>
    <w:rsid w:val="00B4726E"/>
    <w:rsid w:val="00B4752F"/>
    <w:rsid w:val="00B47542"/>
    <w:rsid w:val="00B477B4"/>
    <w:rsid w:val="00B479FC"/>
    <w:rsid w:val="00B47AF3"/>
    <w:rsid w:val="00B47B56"/>
    <w:rsid w:val="00B47D66"/>
    <w:rsid w:val="00B47D7A"/>
    <w:rsid w:val="00B47E2E"/>
    <w:rsid w:val="00B501DE"/>
    <w:rsid w:val="00B505D8"/>
    <w:rsid w:val="00B506D7"/>
    <w:rsid w:val="00B509B9"/>
    <w:rsid w:val="00B50BF4"/>
    <w:rsid w:val="00B50C26"/>
    <w:rsid w:val="00B50CAB"/>
    <w:rsid w:val="00B50CD6"/>
    <w:rsid w:val="00B50D99"/>
    <w:rsid w:val="00B51074"/>
    <w:rsid w:val="00B5113E"/>
    <w:rsid w:val="00B518DA"/>
    <w:rsid w:val="00B519CC"/>
    <w:rsid w:val="00B51BF5"/>
    <w:rsid w:val="00B51DF5"/>
    <w:rsid w:val="00B51E3A"/>
    <w:rsid w:val="00B51E8D"/>
    <w:rsid w:val="00B51EC5"/>
    <w:rsid w:val="00B520F3"/>
    <w:rsid w:val="00B52159"/>
    <w:rsid w:val="00B521F0"/>
    <w:rsid w:val="00B5224F"/>
    <w:rsid w:val="00B522FF"/>
    <w:rsid w:val="00B52391"/>
    <w:rsid w:val="00B527A7"/>
    <w:rsid w:val="00B52A91"/>
    <w:rsid w:val="00B52C94"/>
    <w:rsid w:val="00B5306F"/>
    <w:rsid w:val="00B5311C"/>
    <w:rsid w:val="00B53155"/>
    <w:rsid w:val="00B5319E"/>
    <w:rsid w:val="00B53297"/>
    <w:rsid w:val="00B5333D"/>
    <w:rsid w:val="00B5341E"/>
    <w:rsid w:val="00B53552"/>
    <w:rsid w:val="00B53600"/>
    <w:rsid w:val="00B53691"/>
    <w:rsid w:val="00B53775"/>
    <w:rsid w:val="00B537E8"/>
    <w:rsid w:val="00B53B01"/>
    <w:rsid w:val="00B53CD1"/>
    <w:rsid w:val="00B53D1D"/>
    <w:rsid w:val="00B53D42"/>
    <w:rsid w:val="00B53DAC"/>
    <w:rsid w:val="00B53DB4"/>
    <w:rsid w:val="00B53FF3"/>
    <w:rsid w:val="00B541E8"/>
    <w:rsid w:val="00B5424C"/>
    <w:rsid w:val="00B542F8"/>
    <w:rsid w:val="00B543AB"/>
    <w:rsid w:val="00B54415"/>
    <w:rsid w:val="00B544A5"/>
    <w:rsid w:val="00B54569"/>
    <w:rsid w:val="00B5477E"/>
    <w:rsid w:val="00B547A9"/>
    <w:rsid w:val="00B54858"/>
    <w:rsid w:val="00B54B18"/>
    <w:rsid w:val="00B54CF4"/>
    <w:rsid w:val="00B54FF5"/>
    <w:rsid w:val="00B55678"/>
    <w:rsid w:val="00B55B04"/>
    <w:rsid w:val="00B55C2D"/>
    <w:rsid w:val="00B55C66"/>
    <w:rsid w:val="00B5600A"/>
    <w:rsid w:val="00B56012"/>
    <w:rsid w:val="00B562BB"/>
    <w:rsid w:val="00B562DA"/>
    <w:rsid w:val="00B5638C"/>
    <w:rsid w:val="00B564E0"/>
    <w:rsid w:val="00B56754"/>
    <w:rsid w:val="00B56836"/>
    <w:rsid w:val="00B56868"/>
    <w:rsid w:val="00B569A4"/>
    <w:rsid w:val="00B56B74"/>
    <w:rsid w:val="00B56B8C"/>
    <w:rsid w:val="00B56BAD"/>
    <w:rsid w:val="00B56DC8"/>
    <w:rsid w:val="00B56DCE"/>
    <w:rsid w:val="00B56DF7"/>
    <w:rsid w:val="00B57000"/>
    <w:rsid w:val="00B5705F"/>
    <w:rsid w:val="00B57168"/>
    <w:rsid w:val="00B57408"/>
    <w:rsid w:val="00B5754D"/>
    <w:rsid w:val="00B5766D"/>
    <w:rsid w:val="00B57711"/>
    <w:rsid w:val="00B57737"/>
    <w:rsid w:val="00B57768"/>
    <w:rsid w:val="00B5776C"/>
    <w:rsid w:val="00B57896"/>
    <w:rsid w:val="00B57973"/>
    <w:rsid w:val="00B57A30"/>
    <w:rsid w:val="00B57A44"/>
    <w:rsid w:val="00B57B94"/>
    <w:rsid w:val="00B57BE2"/>
    <w:rsid w:val="00B57C88"/>
    <w:rsid w:val="00B57D34"/>
    <w:rsid w:val="00B57F4A"/>
    <w:rsid w:val="00B57F95"/>
    <w:rsid w:val="00B601BE"/>
    <w:rsid w:val="00B603CF"/>
    <w:rsid w:val="00B6062D"/>
    <w:rsid w:val="00B607A7"/>
    <w:rsid w:val="00B608DF"/>
    <w:rsid w:val="00B60DA0"/>
    <w:rsid w:val="00B60DE7"/>
    <w:rsid w:val="00B6139A"/>
    <w:rsid w:val="00B61C28"/>
    <w:rsid w:val="00B61DB1"/>
    <w:rsid w:val="00B61DEB"/>
    <w:rsid w:val="00B620BC"/>
    <w:rsid w:val="00B62264"/>
    <w:rsid w:val="00B62300"/>
    <w:rsid w:val="00B62436"/>
    <w:rsid w:val="00B627E3"/>
    <w:rsid w:val="00B62999"/>
    <w:rsid w:val="00B62B2D"/>
    <w:rsid w:val="00B62C3A"/>
    <w:rsid w:val="00B62C4E"/>
    <w:rsid w:val="00B62E4A"/>
    <w:rsid w:val="00B62FDF"/>
    <w:rsid w:val="00B63043"/>
    <w:rsid w:val="00B6307E"/>
    <w:rsid w:val="00B630DA"/>
    <w:rsid w:val="00B63140"/>
    <w:rsid w:val="00B63284"/>
    <w:rsid w:val="00B63290"/>
    <w:rsid w:val="00B632FF"/>
    <w:rsid w:val="00B6346F"/>
    <w:rsid w:val="00B63C33"/>
    <w:rsid w:val="00B63CC2"/>
    <w:rsid w:val="00B63CE8"/>
    <w:rsid w:val="00B64182"/>
    <w:rsid w:val="00B64192"/>
    <w:rsid w:val="00B64261"/>
    <w:rsid w:val="00B642A7"/>
    <w:rsid w:val="00B642D1"/>
    <w:rsid w:val="00B64437"/>
    <w:rsid w:val="00B64700"/>
    <w:rsid w:val="00B64701"/>
    <w:rsid w:val="00B64786"/>
    <w:rsid w:val="00B6478F"/>
    <w:rsid w:val="00B6479F"/>
    <w:rsid w:val="00B647E3"/>
    <w:rsid w:val="00B64C30"/>
    <w:rsid w:val="00B64FB1"/>
    <w:rsid w:val="00B65203"/>
    <w:rsid w:val="00B65244"/>
    <w:rsid w:val="00B652FA"/>
    <w:rsid w:val="00B65542"/>
    <w:rsid w:val="00B655F5"/>
    <w:rsid w:val="00B6567E"/>
    <w:rsid w:val="00B656C4"/>
    <w:rsid w:val="00B657B5"/>
    <w:rsid w:val="00B65875"/>
    <w:rsid w:val="00B658F0"/>
    <w:rsid w:val="00B6592E"/>
    <w:rsid w:val="00B659A1"/>
    <w:rsid w:val="00B65A4A"/>
    <w:rsid w:val="00B65AEF"/>
    <w:rsid w:val="00B65CE6"/>
    <w:rsid w:val="00B660B9"/>
    <w:rsid w:val="00B660E8"/>
    <w:rsid w:val="00B66161"/>
    <w:rsid w:val="00B66271"/>
    <w:rsid w:val="00B664C5"/>
    <w:rsid w:val="00B6654E"/>
    <w:rsid w:val="00B665F5"/>
    <w:rsid w:val="00B66760"/>
    <w:rsid w:val="00B6694E"/>
    <w:rsid w:val="00B66AAA"/>
    <w:rsid w:val="00B66BFE"/>
    <w:rsid w:val="00B66C89"/>
    <w:rsid w:val="00B66D03"/>
    <w:rsid w:val="00B66D0C"/>
    <w:rsid w:val="00B6703A"/>
    <w:rsid w:val="00B6708E"/>
    <w:rsid w:val="00B671CF"/>
    <w:rsid w:val="00B67200"/>
    <w:rsid w:val="00B67226"/>
    <w:rsid w:val="00B672AA"/>
    <w:rsid w:val="00B674AA"/>
    <w:rsid w:val="00B6756E"/>
    <w:rsid w:val="00B67675"/>
    <w:rsid w:val="00B67726"/>
    <w:rsid w:val="00B67943"/>
    <w:rsid w:val="00B679CD"/>
    <w:rsid w:val="00B67B6A"/>
    <w:rsid w:val="00B70225"/>
    <w:rsid w:val="00B702BF"/>
    <w:rsid w:val="00B70444"/>
    <w:rsid w:val="00B707FE"/>
    <w:rsid w:val="00B70818"/>
    <w:rsid w:val="00B70836"/>
    <w:rsid w:val="00B70B47"/>
    <w:rsid w:val="00B70C3C"/>
    <w:rsid w:val="00B70D9A"/>
    <w:rsid w:val="00B713BF"/>
    <w:rsid w:val="00B71461"/>
    <w:rsid w:val="00B714DA"/>
    <w:rsid w:val="00B716D5"/>
    <w:rsid w:val="00B717F1"/>
    <w:rsid w:val="00B71912"/>
    <w:rsid w:val="00B719DC"/>
    <w:rsid w:val="00B71B1B"/>
    <w:rsid w:val="00B71B30"/>
    <w:rsid w:val="00B7237E"/>
    <w:rsid w:val="00B723A2"/>
    <w:rsid w:val="00B727CA"/>
    <w:rsid w:val="00B72988"/>
    <w:rsid w:val="00B72BBA"/>
    <w:rsid w:val="00B72C77"/>
    <w:rsid w:val="00B72EE4"/>
    <w:rsid w:val="00B733F6"/>
    <w:rsid w:val="00B73487"/>
    <w:rsid w:val="00B734D7"/>
    <w:rsid w:val="00B73552"/>
    <w:rsid w:val="00B73A3D"/>
    <w:rsid w:val="00B73A6D"/>
    <w:rsid w:val="00B73E3A"/>
    <w:rsid w:val="00B73E80"/>
    <w:rsid w:val="00B73F3D"/>
    <w:rsid w:val="00B74380"/>
    <w:rsid w:val="00B745B9"/>
    <w:rsid w:val="00B745CB"/>
    <w:rsid w:val="00B74803"/>
    <w:rsid w:val="00B749C8"/>
    <w:rsid w:val="00B74A42"/>
    <w:rsid w:val="00B74AA5"/>
    <w:rsid w:val="00B74E61"/>
    <w:rsid w:val="00B7509C"/>
    <w:rsid w:val="00B7520F"/>
    <w:rsid w:val="00B752B5"/>
    <w:rsid w:val="00B75365"/>
    <w:rsid w:val="00B7558E"/>
    <w:rsid w:val="00B75636"/>
    <w:rsid w:val="00B75648"/>
    <w:rsid w:val="00B7579C"/>
    <w:rsid w:val="00B757B9"/>
    <w:rsid w:val="00B75B87"/>
    <w:rsid w:val="00B75C44"/>
    <w:rsid w:val="00B75CEE"/>
    <w:rsid w:val="00B75EC3"/>
    <w:rsid w:val="00B75FA8"/>
    <w:rsid w:val="00B760CB"/>
    <w:rsid w:val="00B760E8"/>
    <w:rsid w:val="00B760EE"/>
    <w:rsid w:val="00B762F9"/>
    <w:rsid w:val="00B76339"/>
    <w:rsid w:val="00B763E0"/>
    <w:rsid w:val="00B763E7"/>
    <w:rsid w:val="00B764B2"/>
    <w:rsid w:val="00B764FC"/>
    <w:rsid w:val="00B76610"/>
    <w:rsid w:val="00B766AF"/>
    <w:rsid w:val="00B768B4"/>
    <w:rsid w:val="00B7699A"/>
    <w:rsid w:val="00B76C3B"/>
    <w:rsid w:val="00B76D41"/>
    <w:rsid w:val="00B7725B"/>
    <w:rsid w:val="00B772D1"/>
    <w:rsid w:val="00B7746F"/>
    <w:rsid w:val="00B777ED"/>
    <w:rsid w:val="00B77815"/>
    <w:rsid w:val="00B778EE"/>
    <w:rsid w:val="00B7791B"/>
    <w:rsid w:val="00B77A71"/>
    <w:rsid w:val="00B77AFC"/>
    <w:rsid w:val="00B77C07"/>
    <w:rsid w:val="00B77CC8"/>
    <w:rsid w:val="00B77CE1"/>
    <w:rsid w:val="00B77DF4"/>
    <w:rsid w:val="00B77F61"/>
    <w:rsid w:val="00B8019A"/>
    <w:rsid w:val="00B80299"/>
    <w:rsid w:val="00B803D1"/>
    <w:rsid w:val="00B80472"/>
    <w:rsid w:val="00B8066C"/>
    <w:rsid w:val="00B809EA"/>
    <w:rsid w:val="00B80C8C"/>
    <w:rsid w:val="00B80CDA"/>
    <w:rsid w:val="00B80DE0"/>
    <w:rsid w:val="00B80F6E"/>
    <w:rsid w:val="00B8106A"/>
    <w:rsid w:val="00B8109D"/>
    <w:rsid w:val="00B811B5"/>
    <w:rsid w:val="00B813D1"/>
    <w:rsid w:val="00B813EC"/>
    <w:rsid w:val="00B81400"/>
    <w:rsid w:val="00B8140A"/>
    <w:rsid w:val="00B815B2"/>
    <w:rsid w:val="00B815CD"/>
    <w:rsid w:val="00B816D0"/>
    <w:rsid w:val="00B8180C"/>
    <w:rsid w:val="00B81913"/>
    <w:rsid w:val="00B81B51"/>
    <w:rsid w:val="00B81DD5"/>
    <w:rsid w:val="00B81E3B"/>
    <w:rsid w:val="00B81F12"/>
    <w:rsid w:val="00B8217F"/>
    <w:rsid w:val="00B821D8"/>
    <w:rsid w:val="00B8222B"/>
    <w:rsid w:val="00B822D6"/>
    <w:rsid w:val="00B82340"/>
    <w:rsid w:val="00B8243A"/>
    <w:rsid w:val="00B8248F"/>
    <w:rsid w:val="00B82496"/>
    <w:rsid w:val="00B82725"/>
    <w:rsid w:val="00B829AA"/>
    <w:rsid w:val="00B82A89"/>
    <w:rsid w:val="00B82CE7"/>
    <w:rsid w:val="00B82D03"/>
    <w:rsid w:val="00B82F54"/>
    <w:rsid w:val="00B8301F"/>
    <w:rsid w:val="00B83031"/>
    <w:rsid w:val="00B83158"/>
    <w:rsid w:val="00B832A5"/>
    <w:rsid w:val="00B834D3"/>
    <w:rsid w:val="00B8355C"/>
    <w:rsid w:val="00B83685"/>
    <w:rsid w:val="00B8374A"/>
    <w:rsid w:val="00B83789"/>
    <w:rsid w:val="00B83805"/>
    <w:rsid w:val="00B83815"/>
    <w:rsid w:val="00B83AEB"/>
    <w:rsid w:val="00B83BB9"/>
    <w:rsid w:val="00B83BF1"/>
    <w:rsid w:val="00B840D3"/>
    <w:rsid w:val="00B8419D"/>
    <w:rsid w:val="00B841A0"/>
    <w:rsid w:val="00B84377"/>
    <w:rsid w:val="00B844B3"/>
    <w:rsid w:val="00B8485D"/>
    <w:rsid w:val="00B84918"/>
    <w:rsid w:val="00B849AF"/>
    <w:rsid w:val="00B84AC9"/>
    <w:rsid w:val="00B84B19"/>
    <w:rsid w:val="00B84B7C"/>
    <w:rsid w:val="00B84C25"/>
    <w:rsid w:val="00B84C76"/>
    <w:rsid w:val="00B84C7F"/>
    <w:rsid w:val="00B84E96"/>
    <w:rsid w:val="00B8511D"/>
    <w:rsid w:val="00B851DC"/>
    <w:rsid w:val="00B85394"/>
    <w:rsid w:val="00B858AE"/>
    <w:rsid w:val="00B85912"/>
    <w:rsid w:val="00B85B70"/>
    <w:rsid w:val="00B8620A"/>
    <w:rsid w:val="00B8632D"/>
    <w:rsid w:val="00B86331"/>
    <w:rsid w:val="00B86564"/>
    <w:rsid w:val="00B8667E"/>
    <w:rsid w:val="00B866A3"/>
    <w:rsid w:val="00B867A7"/>
    <w:rsid w:val="00B86928"/>
    <w:rsid w:val="00B86A82"/>
    <w:rsid w:val="00B87071"/>
    <w:rsid w:val="00B871C1"/>
    <w:rsid w:val="00B873AA"/>
    <w:rsid w:val="00B874D3"/>
    <w:rsid w:val="00B87622"/>
    <w:rsid w:val="00B87B1A"/>
    <w:rsid w:val="00B87BC9"/>
    <w:rsid w:val="00B87DD1"/>
    <w:rsid w:val="00B87DF7"/>
    <w:rsid w:val="00B902CC"/>
    <w:rsid w:val="00B90315"/>
    <w:rsid w:val="00B903DD"/>
    <w:rsid w:val="00B904C6"/>
    <w:rsid w:val="00B9110C"/>
    <w:rsid w:val="00B911D2"/>
    <w:rsid w:val="00B91279"/>
    <w:rsid w:val="00B9128B"/>
    <w:rsid w:val="00B91450"/>
    <w:rsid w:val="00B915E5"/>
    <w:rsid w:val="00B91708"/>
    <w:rsid w:val="00B917CB"/>
    <w:rsid w:val="00B91976"/>
    <w:rsid w:val="00B919B3"/>
    <w:rsid w:val="00B91BCD"/>
    <w:rsid w:val="00B91C5A"/>
    <w:rsid w:val="00B91E79"/>
    <w:rsid w:val="00B9210C"/>
    <w:rsid w:val="00B92390"/>
    <w:rsid w:val="00B9239B"/>
    <w:rsid w:val="00B92464"/>
    <w:rsid w:val="00B924AD"/>
    <w:rsid w:val="00B925AC"/>
    <w:rsid w:val="00B927AC"/>
    <w:rsid w:val="00B9283B"/>
    <w:rsid w:val="00B92999"/>
    <w:rsid w:val="00B92B62"/>
    <w:rsid w:val="00B92BD5"/>
    <w:rsid w:val="00B92C9B"/>
    <w:rsid w:val="00B92EDD"/>
    <w:rsid w:val="00B92FBD"/>
    <w:rsid w:val="00B93011"/>
    <w:rsid w:val="00B93121"/>
    <w:rsid w:val="00B934C8"/>
    <w:rsid w:val="00B93521"/>
    <w:rsid w:val="00B935A1"/>
    <w:rsid w:val="00B9370E"/>
    <w:rsid w:val="00B937F0"/>
    <w:rsid w:val="00B937FE"/>
    <w:rsid w:val="00B9382A"/>
    <w:rsid w:val="00B938D1"/>
    <w:rsid w:val="00B93E28"/>
    <w:rsid w:val="00B93E7A"/>
    <w:rsid w:val="00B93FE1"/>
    <w:rsid w:val="00B9401F"/>
    <w:rsid w:val="00B940B2"/>
    <w:rsid w:val="00B94214"/>
    <w:rsid w:val="00B9423B"/>
    <w:rsid w:val="00B943D5"/>
    <w:rsid w:val="00B9452E"/>
    <w:rsid w:val="00B945D7"/>
    <w:rsid w:val="00B94846"/>
    <w:rsid w:val="00B94878"/>
    <w:rsid w:val="00B94970"/>
    <w:rsid w:val="00B949B2"/>
    <w:rsid w:val="00B94AFD"/>
    <w:rsid w:val="00B94C3D"/>
    <w:rsid w:val="00B94C42"/>
    <w:rsid w:val="00B94E03"/>
    <w:rsid w:val="00B94E5E"/>
    <w:rsid w:val="00B950F6"/>
    <w:rsid w:val="00B95321"/>
    <w:rsid w:val="00B95337"/>
    <w:rsid w:val="00B9538B"/>
    <w:rsid w:val="00B9538C"/>
    <w:rsid w:val="00B9557B"/>
    <w:rsid w:val="00B956C3"/>
    <w:rsid w:val="00B957A6"/>
    <w:rsid w:val="00B95906"/>
    <w:rsid w:val="00B959CE"/>
    <w:rsid w:val="00B95C6B"/>
    <w:rsid w:val="00B95CF4"/>
    <w:rsid w:val="00B95E9A"/>
    <w:rsid w:val="00B96209"/>
    <w:rsid w:val="00B9623A"/>
    <w:rsid w:val="00B96338"/>
    <w:rsid w:val="00B9657A"/>
    <w:rsid w:val="00B96896"/>
    <w:rsid w:val="00B96933"/>
    <w:rsid w:val="00B96C82"/>
    <w:rsid w:val="00B96DCA"/>
    <w:rsid w:val="00B96E60"/>
    <w:rsid w:val="00B96FB3"/>
    <w:rsid w:val="00B9708F"/>
    <w:rsid w:val="00B977EA"/>
    <w:rsid w:val="00B97870"/>
    <w:rsid w:val="00B9788A"/>
    <w:rsid w:val="00B97A21"/>
    <w:rsid w:val="00B97D64"/>
    <w:rsid w:val="00B97EE6"/>
    <w:rsid w:val="00BA009C"/>
    <w:rsid w:val="00BA0103"/>
    <w:rsid w:val="00BA0105"/>
    <w:rsid w:val="00BA06ED"/>
    <w:rsid w:val="00BA0830"/>
    <w:rsid w:val="00BA0AE7"/>
    <w:rsid w:val="00BA0F40"/>
    <w:rsid w:val="00BA11F4"/>
    <w:rsid w:val="00BA138D"/>
    <w:rsid w:val="00BA16CB"/>
    <w:rsid w:val="00BA172E"/>
    <w:rsid w:val="00BA174E"/>
    <w:rsid w:val="00BA18FE"/>
    <w:rsid w:val="00BA1A76"/>
    <w:rsid w:val="00BA1C7F"/>
    <w:rsid w:val="00BA1CAC"/>
    <w:rsid w:val="00BA1D04"/>
    <w:rsid w:val="00BA1D2B"/>
    <w:rsid w:val="00BA1DD3"/>
    <w:rsid w:val="00BA1DE0"/>
    <w:rsid w:val="00BA1EC8"/>
    <w:rsid w:val="00BA21FB"/>
    <w:rsid w:val="00BA23E6"/>
    <w:rsid w:val="00BA26C4"/>
    <w:rsid w:val="00BA26E0"/>
    <w:rsid w:val="00BA2871"/>
    <w:rsid w:val="00BA2B7B"/>
    <w:rsid w:val="00BA2D9A"/>
    <w:rsid w:val="00BA30D6"/>
    <w:rsid w:val="00BA3230"/>
    <w:rsid w:val="00BA3492"/>
    <w:rsid w:val="00BA3558"/>
    <w:rsid w:val="00BA36F0"/>
    <w:rsid w:val="00BA37FF"/>
    <w:rsid w:val="00BA38FE"/>
    <w:rsid w:val="00BA392C"/>
    <w:rsid w:val="00BA3A2D"/>
    <w:rsid w:val="00BA3CA7"/>
    <w:rsid w:val="00BA4066"/>
    <w:rsid w:val="00BA43F3"/>
    <w:rsid w:val="00BA470C"/>
    <w:rsid w:val="00BA471C"/>
    <w:rsid w:val="00BA4741"/>
    <w:rsid w:val="00BA474A"/>
    <w:rsid w:val="00BA477B"/>
    <w:rsid w:val="00BA496E"/>
    <w:rsid w:val="00BA4A29"/>
    <w:rsid w:val="00BA4C74"/>
    <w:rsid w:val="00BA4EA9"/>
    <w:rsid w:val="00BA4FF9"/>
    <w:rsid w:val="00BA5040"/>
    <w:rsid w:val="00BA51C0"/>
    <w:rsid w:val="00BA51F0"/>
    <w:rsid w:val="00BA5495"/>
    <w:rsid w:val="00BA54AF"/>
    <w:rsid w:val="00BA5894"/>
    <w:rsid w:val="00BA59DB"/>
    <w:rsid w:val="00BA5C1A"/>
    <w:rsid w:val="00BA5C5A"/>
    <w:rsid w:val="00BA5D08"/>
    <w:rsid w:val="00BA5D39"/>
    <w:rsid w:val="00BA5FF2"/>
    <w:rsid w:val="00BA6154"/>
    <w:rsid w:val="00BA621B"/>
    <w:rsid w:val="00BA62BB"/>
    <w:rsid w:val="00BA6423"/>
    <w:rsid w:val="00BA6481"/>
    <w:rsid w:val="00BA668B"/>
    <w:rsid w:val="00BA6958"/>
    <w:rsid w:val="00BA6B2A"/>
    <w:rsid w:val="00BA6B89"/>
    <w:rsid w:val="00BA6C71"/>
    <w:rsid w:val="00BA6C85"/>
    <w:rsid w:val="00BA6CD3"/>
    <w:rsid w:val="00BA6EA8"/>
    <w:rsid w:val="00BA6EC7"/>
    <w:rsid w:val="00BA72CE"/>
    <w:rsid w:val="00BA73A8"/>
    <w:rsid w:val="00BA75F7"/>
    <w:rsid w:val="00BA760C"/>
    <w:rsid w:val="00BA7625"/>
    <w:rsid w:val="00BA768F"/>
    <w:rsid w:val="00BA76AC"/>
    <w:rsid w:val="00BA78B2"/>
    <w:rsid w:val="00BA7A1E"/>
    <w:rsid w:val="00BA7B0B"/>
    <w:rsid w:val="00BA7BCB"/>
    <w:rsid w:val="00BA7C02"/>
    <w:rsid w:val="00BA7C71"/>
    <w:rsid w:val="00BA7E98"/>
    <w:rsid w:val="00BA7F18"/>
    <w:rsid w:val="00BB03E4"/>
    <w:rsid w:val="00BB044B"/>
    <w:rsid w:val="00BB049E"/>
    <w:rsid w:val="00BB051A"/>
    <w:rsid w:val="00BB058A"/>
    <w:rsid w:val="00BB0598"/>
    <w:rsid w:val="00BB089C"/>
    <w:rsid w:val="00BB08CE"/>
    <w:rsid w:val="00BB0A7A"/>
    <w:rsid w:val="00BB0F85"/>
    <w:rsid w:val="00BB1139"/>
    <w:rsid w:val="00BB113B"/>
    <w:rsid w:val="00BB1162"/>
    <w:rsid w:val="00BB125B"/>
    <w:rsid w:val="00BB1335"/>
    <w:rsid w:val="00BB1458"/>
    <w:rsid w:val="00BB155C"/>
    <w:rsid w:val="00BB15AF"/>
    <w:rsid w:val="00BB17FA"/>
    <w:rsid w:val="00BB19A9"/>
    <w:rsid w:val="00BB19ED"/>
    <w:rsid w:val="00BB1B44"/>
    <w:rsid w:val="00BB1B69"/>
    <w:rsid w:val="00BB201F"/>
    <w:rsid w:val="00BB2193"/>
    <w:rsid w:val="00BB21F6"/>
    <w:rsid w:val="00BB2200"/>
    <w:rsid w:val="00BB2278"/>
    <w:rsid w:val="00BB2325"/>
    <w:rsid w:val="00BB2915"/>
    <w:rsid w:val="00BB2998"/>
    <w:rsid w:val="00BB2E25"/>
    <w:rsid w:val="00BB2E8F"/>
    <w:rsid w:val="00BB31B0"/>
    <w:rsid w:val="00BB350B"/>
    <w:rsid w:val="00BB3526"/>
    <w:rsid w:val="00BB35A1"/>
    <w:rsid w:val="00BB3844"/>
    <w:rsid w:val="00BB38F5"/>
    <w:rsid w:val="00BB39DF"/>
    <w:rsid w:val="00BB3A37"/>
    <w:rsid w:val="00BB3A71"/>
    <w:rsid w:val="00BB3CBF"/>
    <w:rsid w:val="00BB3D12"/>
    <w:rsid w:val="00BB4015"/>
    <w:rsid w:val="00BB433B"/>
    <w:rsid w:val="00BB435D"/>
    <w:rsid w:val="00BB45CC"/>
    <w:rsid w:val="00BB4C1E"/>
    <w:rsid w:val="00BB4EE0"/>
    <w:rsid w:val="00BB4F24"/>
    <w:rsid w:val="00BB502A"/>
    <w:rsid w:val="00BB510B"/>
    <w:rsid w:val="00BB5144"/>
    <w:rsid w:val="00BB5252"/>
    <w:rsid w:val="00BB541C"/>
    <w:rsid w:val="00BB5542"/>
    <w:rsid w:val="00BB557B"/>
    <w:rsid w:val="00BB5620"/>
    <w:rsid w:val="00BB565F"/>
    <w:rsid w:val="00BB5708"/>
    <w:rsid w:val="00BB570A"/>
    <w:rsid w:val="00BB5751"/>
    <w:rsid w:val="00BB5A86"/>
    <w:rsid w:val="00BB5C83"/>
    <w:rsid w:val="00BB5EB4"/>
    <w:rsid w:val="00BB60BA"/>
    <w:rsid w:val="00BB639F"/>
    <w:rsid w:val="00BB63C2"/>
    <w:rsid w:val="00BB6448"/>
    <w:rsid w:val="00BB6588"/>
    <w:rsid w:val="00BB6745"/>
    <w:rsid w:val="00BB675A"/>
    <w:rsid w:val="00BB6804"/>
    <w:rsid w:val="00BB6927"/>
    <w:rsid w:val="00BB6A36"/>
    <w:rsid w:val="00BB6B78"/>
    <w:rsid w:val="00BB6ED4"/>
    <w:rsid w:val="00BB6F7E"/>
    <w:rsid w:val="00BB700A"/>
    <w:rsid w:val="00BB7432"/>
    <w:rsid w:val="00BB745F"/>
    <w:rsid w:val="00BB79E2"/>
    <w:rsid w:val="00BB7F46"/>
    <w:rsid w:val="00BC049E"/>
    <w:rsid w:val="00BC0571"/>
    <w:rsid w:val="00BC0784"/>
    <w:rsid w:val="00BC07B2"/>
    <w:rsid w:val="00BC0972"/>
    <w:rsid w:val="00BC099E"/>
    <w:rsid w:val="00BC09EB"/>
    <w:rsid w:val="00BC0A88"/>
    <w:rsid w:val="00BC0B86"/>
    <w:rsid w:val="00BC0BE3"/>
    <w:rsid w:val="00BC139E"/>
    <w:rsid w:val="00BC146B"/>
    <w:rsid w:val="00BC15D2"/>
    <w:rsid w:val="00BC1657"/>
    <w:rsid w:val="00BC1707"/>
    <w:rsid w:val="00BC1848"/>
    <w:rsid w:val="00BC1961"/>
    <w:rsid w:val="00BC1B46"/>
    <w:rsid w:val="00BC1BA6"/>
    <w:rsid w:val="00BC1C06"/>
    <w:rsid w:val="00BC1C1A"/>
    <w:rsid w:val="00BC1C1C"/>
    <w:rsid w:val="00BC1C52"/>
    <w:rsid w:val="00BC1D77"/>
    <w:rsid w:val="00BC1D8B"/>
    <w:rsid w:val="00BC1DF1"/>
    <w:rsid w:val="00BC1E5C"/>
    <w:rsid w:val="00BC1E5F"/>
    <w:rsid w:val="00BC1E9A"/>
    <w:rsid w:val="00BC1F70"/>
    <w:rsid w:val="00BC23E0"/>
    <w:rsid w:val="00BC2451"/>
    <w:rsid w:val="00BC259C"/>
    <w:rsid w:val="00BC263F"/>
    <w:rsid w:val="00BC285B"/>
    <w:rsid w:val="00BC288D"/>
    <w:rsid w:val="00BC28A8"/>
    <w:rsid w:val="00BC2958"/>
    <w:rsid w:val="00BC2E56"/>
    <w:rsid w:val="00BC3571"/>
    <w:rsid w:val="00BC35A6"/>
    <w:rsid w:val="00BC37A2"/>
    <w:rsid w:val="00BC3961"/>
    <w:rsid w:val="00BC3997"/>
    <w:rsid w:val="00BC3BAA"/>
    <w:rsid w:val="00BC3CA4"/>
    <w:rsid w:val="00BC4028"/>
    <w:rsid w:val="00BC43EA"/>
    <w:rsid w:val="00BC440B"/>
    <w:rsid w:val="00BC4736"/>
    <w:rsid w:val="00BC4902"/>
    <w:rsid w:val="00BC4A0E"/>
    <w:rsid w:val="00BC4E6C"/>
    <w:rsid w:val="00BC51EB"/>
    <w:rsid w:val="00BC52AF"/>
    <w:rsid w:val="00BC52D8"/>
    <w:rsid w:val="00BC5396"/>
    <w:rsid w:val="00BC5766"/>
    <w:rsid w:val="00BC58AC"/>
    <w:rsid w:val="00BC58AF"/>
    <w:rsid w:val="00BC5BE4"/>
    <w:rsid w:val="00BC5C16"/>
    <w:rsid w:val="00BC5EAD"/>
    <w:rsid w:val="00BC5F35"/>
    <w:rsid w:val="00BC61D9"/>
    <w:rsid w:val="00BC636E"/>
    <w:rsid w:val="00BC6411"/>
    <w:rsid w:val="00BC6422"/>
    <w:rsid w:val="00BC64EF"/>
    <w:rsid w:val="00BC6660"/>
    <w:rsid w:val="00BC6690"/>
    <w:rsid w:val="00BC69E7"/>
    <w:rsid w:val="00BC69F3"/>
    <w:rsid w:val="00BC6C2B"/>
    <w:rsid w:val="00BC6D58"/>
    <w:rsid w:val="00BC6E5C"/>
    <w:rsid w:val="00BC7352"/>
    <w:rsid w:val="00BC7690"/>
    <w:rsid w:val="00BC76AA"/>
    <w:rsid w:val="00BC76DE"/>
    <w:rsid w:val="00BC7789"/>
    <w:rsid w:val="00BC7898"/>
    <w:rsid w:val="00BC78F2"/>
    <w:rsid w:val="00BC794D"/>
    <w:rsid w:val="00BC79CB"/>
    <w:rsid w:val="00BC7A53"/>
    <w:rsid w:val="00BC7ABF"/>
    <w:rsid w:val="00BC7B86"/>
    <w:rsid w:val="00BD0366"/>
    <w:rsid w:val="00BD0419"/>
    <w:rsid w:val="00BD0516"/>
    <w:rsid w:val="00BD058B"/>
    <w:rsid w:val="00BD08A2"/>
    <w:rsid w:val="00BD0909"/>
    <w:rsid w:val="00BD0FE8"/>
    <w:rsid w:val="00BD153B"/>
    <w:rsid w:val="00BD1624"/>
    <w:rsid w:val="00BD18B5"/>
    <w:rsid w:val="00BD190E"/>
    <w:rsid w:val="00BD1A1D"/>
    <w:rsid w:val="00BD1BE5"/>
    <w:rsid w:val="00BD1CF0"/>
    <w:rsid w:val="00BD1E21"/>
    <w:rsid w:val="00BD205D"/>
    <w:rsid w:val="00BD2082"/>
    <w:rsid w:val="00BD211C"/>
    <w:rsid w:val="00BD226F"/>
    <w:rsid w:val="00BD229F"/>
    <w:rsid w:val="00BD2506"/>
    <w:rsid w:val="00BD2625"/>
    <w:rsid w:val="00BD2768"/>
    <w:rsid w:val="00BD285E"/>
    <w:rsid w:val="00BD289E"/>
    <w:rsid w:val="00BD2CF1"/>
    <w:rsid w:val="00BD2E36"/>
    <w:rsid w:val="00BD318C"/>
    <w:rsid w:val="00BD3275"/>
    <w:rsid w:val="00BD32D3"/>
    <w:rsid w:val="00BD32DC"/>
    <w:rsid w:val="00BD36C4"/>
    <w:rsid w:val="00BD3789"/>
    <w:rsid w:val="00BD37A7"/>
    <w:rsid w:val="00BD3984"/>
    <w:rsid w:val="00BD3AE3"/>
    <w:rsid w:val="00BD3BB6"/>
    <w:rsid w:val="00BD42C2"/>
    <w:rsid w:val="00BD438D"/>
    <w:rsid w:val="00BD43EE"/>
    <w:rsid w:val="00BD458E"/>
    <w:rsid w:val="00BD4AAF"/>
    <w:rsid w:val="00BD4B5A"/>
    <w:rsid w:val="00BD4C11"/>
    <w:rsid w:val="00BD4DEB"/>
    <w:rsid w:val="00BD4FED"/>
    <w:rsid w:val="00BD56FF"/>
    <w:rsid w:val="00BD5830"/>
    <w:rsid w:val="00BD5986"/>
    <w:rsid w:val="00BD5A96"/>
    <w:rsid w:val="00BD5A99"/>
    <w:rsid w:val="00BD5B4B"/>
    <w:rsid w:val="00BD5FD3"/>
    <w:rsid w:val="00BD6200"/>
    <w:rsid w:val="00BD624B"/>
    <w:rsid w:val="00BD62B3"/>
    <w:rsid w:val="00BD632D"/>
    <w:rsid w:val="00BD64CA"/>
    <w:rsid w:val="00BD6646"/>
    <w:rsid w:val="00BD66F7"/>
    <w:rsid w:val="00BD673D"/>
    <w:rsid w:val="00BD676A"/>
    <w:rsid w:val="00BD6C45"/>
    <w:rsid w:val="00BD6CBB"/>
    <w:rsid w:val="00BD6CD4"/>
    <w:rsid w:val="00BD6CE1"/>
    <w:rsid w:val="00BD6E45"/>
    <w:rsid w:val="00BD6E4D"/>
    <w:rsid w:val="00BD70F2"/>
    <w:rsid w:val="00BD71EA"/>
    <w:rsid w:val="00BD7289"/>
    <w:rsid w:val="00BD7503"/>
    <w:rsid w:val="00BD764E"/>
    <w:rsid w:val="00BD774F"/>
    <w:rsid w:val="00BD794C"/>
    <w:rsid w:val="00BD7E32"/>
    <w:rsid w:val="00BD7E3E"/>
    <w:rsid w:val="00BD7EA4"/>
    <w:rsid w:val="00BD7FDE"/>
    <w:rsid w:val="00BD7FE3"/>
    <w:rsid w:val="00BE064B"/>
    <w:rsid w:val="00BE0A97"/>
    <w:rsid w:val="00BE0EAF"/>
    <w:rsid w:val="00BE0F61"/>
    <w:rsid w:val="00BE0FEE"/>
    <w:rsid w:val="00BE1092"/>
    <w:rsid w:val="00BE1132"/>
    <w:rsid w:val="00BE11AB"/>
    <w:rsid w:val="00BE1415"/>
    <w:rsid w:val="00BE14F3"/>
    <w:rsid w:val="00BE1793"/>
    <w:rsid w:val="00BE1990"/>
    <w:rsid w:val="00BE1993"/>
    <w:rsid w:val="00BE1B5F"/>
    <w:rsid w:val="00BE1C71"/>
    <w:rsid w:val="00BE2117"/>
    <w:rsid w:val="00BE21CD"/>
    <w:rsid w:val="00BE2609"/>
    <w:rsid w:val="00BE2887"/>
    <w:rsid w:val="00BE2DDD"/>
    <w:rsid w:val="00BE2FC4"/>
    <w:rsid w:val="00BE3077"/>
    <w:rsid w:val="00BE3253"/>
    <w:rsid w:val="00BE32AA"/>
    <w:rsid w:val="00BE32BE"/>
    <w:rsid w:val="00BE3331"/>
    <w:rsid w:val="00BE3535"/>
    <w:rsid w:val="00BE3A31"/>
    <w:rsid w:val="00BE3B0B"/>
    <w:rsid w:val="00BE3C20"/>
    <w:rsid w:val="00BE3C2E"/>
    <w:rsid w:val="00BE3C81"/>
    <w:rsid w:val="00BE3E33"/>
    <w:rsid w:val="00BE3E4B"/>
    <w:rsid w:val="00BE44B5"/>
    <w:rsid w:val="00BE46B2"/>
    <w:rsid w:val="00BE489E"/>
    <w:rsid w:val="00BE4B04"/>
    <w:rsid w:val="00BE4C0C"/>
    <w:rsid w:val="00BE4D00"/>
    <w:rsid w:val="00BE4D8B"/>
    <w:rsid w:val="00BE4F1A"/>
    <w:rsid w:val="00BE4F76"/>
    <w:rsid w:val="00BE5057"/>
    <w:rsid w:val="00BE52EB"/>
    <w:rsid w:val="00BE5352"/>
    <w:rsid w:val="00BE53A4"/>
    <w:rsid w:val="00BE55F0"/>
    <w:rsid w:val="00BE568F"/>
    <w:rsid w:val="00BE57F0"/>
    <w:rsid w:val="00BE5841"/>
    <w:rsid w:val="00BE5A1E"/>
    <w:rsid w:val="00BE5A5D"/>
    <w:rsid w:val="00BE5A7D"/>
    <w:rsid w:val="00BE5AF2"/>
    <w:rsid w:val="00BE5C67"/>
    <w:rsid w:val="00BE602B"/>
    <w:rsid w:val="00BE62A2"/>
    <w:rsid w:val="00BE66F5"/>
    <w:rsid w:val="00BE6804"/>
    <w:rsid w:val="00BE6A22"/>
    <w:rsid w:val="00BE6D74"/>
    <w:rsid w:val="00BE6DA3"/>
    <w:rsid w:val="00BE6E91"/>
    <w:rsid w:val="00BE6F2E"/>
    <w:rsid w:val="00BE7088"/>
    <w:rsid w:val="00BE70D1"/>
    <w:rsid w:val="00BE714C"/>
    <w:rsid w:val="00BE7272"/>
    <w:rsid w:val="00BE74B8"/>
    <w:rsid w:val="00BE7513"/>
    <w:rsid w:val="00BE757F"/>
    <w:rsid w:val="00BE75EA"/>
    <w:rsid w:val="00BE7D0C"/>
    <w:rsid w:val="00BE7D83"/>
    <w:rsid w:val="00BE7E28"/>
    <w:rsid w:val="00BE7E63"/>
    <w:rsid w:val="00BE7F8B"/>
    <w:rsid w:val="00BF00FC"/>
    <w:rsid w:val="00BF0190"/>
    <w:rsid w:val="00BF044B"/>
    <w:rsid w:val="00BF04C1"/>
    <w:rsid w:val="00BF057C"/>
    <w:rsid w:val="00BF059B"/>
    <w:rsid w:val="00BF065D"/>
    <w:rsid w:val="00BF099A"/>
    <w:rsid w:val="00BF0A0A"/>
    <w:rsid w:val="00BF0AFC"/>
    <w:rsid w:val="00BF0B29"/>
    <w:rsid w:val="00BF0C0A"/>
    <w:rsid w:val="00BF0D29"/>
    <w:rsid w:val="00BF0DC3"/>
    <w:rsid w:val="00BF0E84"/>
    <w:rsid w:val="00BF0E8D"/>
    <w:rsid w:val="00BF0FBF"/>
    <w:rsid w:val="00BF109A"/>
    <w:rsid w:val="00BF1268"/>
    <w:rsid w:val="00BF1401"/>
    <w:rsid w:val="00BF14D3"/>
    <w:rsid w:val="00BF15C3"/>
    <w:rsid w:val="00BF1630"/>
    <w:rsid w:val="00BF1653"/>
    <w:rsid w:val="00BF16C8"/>
    <w:rsid w:val="00BF17AF"/>
    <w:rsid w:val="00BF19B8"/>
    <w:rsid w:val="00BF1AD4"/>
    <w:rsid w:val="00BF1B39"/>
    <w:rsid w:val="00BF1B9D"/>
    <w:rsid w:val="00BF1CFC"/>
    <w:rsid w:val="00BF1E17"/>
    <w:rsid w:val="00BF20D1"/>
    <w:rsid w:val="00BF219D"/>
    <w:rsid w:val="00BF23FC"/>
    <w:rsid w:val="00BF264C"/>
    <w:rsid w:val="00BF27A9"/>
    <w:rsid w:val="00BF2925"/>
    <w:rsid w:val="00BF2A8D"/>
    <w:rsid w:val="00BF2B9C"/>
    <w:rsid w:val="00BF2C4D"/>
    <w:rsid w:val="00BF2CC1"/>
    <w:rsid w:val="00BF2DF5"/>
    <w:rsid w:val="00BF2F43"/>
    <w:rsid w:val="00BF2F88"/>
    <w:rsid w:val="00BF3043"/>
    <w:rsid w:val="00BF3222"/>
    <w:rsid w:val="00BF3339"/>
    <w:rsid w:val="00BF350B"/>
    <w:rsid w:val="00BF37B1"/>
    <w:rsid w:val="00BF3944"/>
    <w:rsid w:val="00BF39EE"/>
    <w:rsid w:val="00BF3AD1"/>
    <w:rsid w:val="00BF3B2D"/>
    <w:rsid w:val="00BF3CA1"/>
    <w:rsid w:val="00BF3D25"/>
    <w:rsid w:val="00BF3E9A"/>
    <w:rsid w:val="00BF3F04"/>
    <w:rsid w:val="00BF4038"/>
    <w:rsid w:val="00BF41BA"/>
    <w:rsid w:val="00BF4327"/>
    <w:rsid w:val="00BF43AA"/>
    <w:rsid w:val="00BF43BE"/>
    <w:rsid w:val="00BF4573"/>
    <w:rsid w:val="00BF47E4"/>
    <w:rsid w:val="00BF48CB"/>
    <w:rsid w:val="00BF492A"/>
    <w:rsid w:val="00BF4982"/>
    <w:rsid w:val="00BF4BD9"/>
    <w:rsid w:val="00BF4E22"/>
    <w:rsid w:val="00BF4E5A"/>
    <w:rsid w:val="00BF4F0F"/>
    <w:rsid w:val="00BF4FA2"/>
    <w:rsid w:val="00BF4FBC"/>
    <w:rsid w:val="00BF5323"/>
    <w:rsid w:val="00BF5334"/>
    <w:rsid w:val="00BF554F"/>
    <w:rsid w:val="00BF56C1"/>
    <w:rsid w:val="00BF576F"/>
    <w:rsid w:val="00BF58D0"/>
    <w:rsid w:val="00BF5A39"/>
    <w:rsid w:val="00BF5F15"/>
    <w:rsid w:val="00BF6165"/>
    <w:rsid w:val="00BF6263"/>
    <w:rsid w:val="00BF62DF"/>
    <w:rsid w:val="00BF646C"/>
    <w:rsid w:val="00BF6696"/>
    <w:rsid w:val="00BF6932"/>
    <w:rsid w:val="00BF6BE0"/>
    <w:rsid w:val="00BF6C49"/>
    <w:rsid w:val="00BF6EF6"/>
    <w:rsid w:val="00BF6FFD"/>
    <w:rsid w:val="00BF70C2"/>
    <w:rsid w:val="00BF71DA"/>
    <w:rsid w:val="00BF7215"/>
    <w:rsid w:val="00BF73AB"/>
    <w:rsid w:val="00BF73AE"/>
    <w:rsid w:val="00BF74F3"/>
    <w:rsid w:val="00BF7563"/>
    <w:rsid w:val="00BF75D2"/>
    <w:rsid w:val="00BF7677"/>
    <w:rsid w:val="00BF77A5"/>
    <w:rsid w:val="00BF7A5E"/>
    <w:rsid w:val="00BF7B7C"/>
    <w:rsid w:val="00BF7CB0"/>
    <w:rsid w:val="00BF7DEE"/>
    <w:rsid w:val="00BF7FFC"/>
    <w:rsid w:val="00C00225"/>
    <w:rsid w:val="00C0036A"/>
    <w:rsid w:val="00C003C8"/>
    <w:rsid w:val="00C00484"/>
    <w:rsid w:val="00C004B7"/>
    <w:rsid w:val="00C006E2"/>
    <w:rsid w:val="00C00757"/>
    <w:rsid w:val="00C00936"/>
    <w:rsid w:val="00C009BC"/>
    <w:rsid w:val="00C00BCA"/>
    <w:rsid w:val="00C00D79"/>
    <w:rsid w:val="00C00E9B"/>
    <w:rsid w:val="00C00F8C"/>
    <w:rsid w:val="00C010D7"/>
    <w:rsid w:val="00C0146D"/>
    <w:rsid w:val="00C014FA"/>
    <w:rsid w:val="00C01827"/>
    <w:rsid w:val="00C0195B"/>
    <w:rsid w:val="00C01B01"/>
    <w:rsid w:val="00C01CB1"/>
    <w:rsid w:val="00C01E59"/>
    <w:rsid w:val="00C01E63"/>
    <w:rsid w:val="00C01F04"/>
    <w:rsid w:val="00C01F51"/>
    <w:rsid w:val="00C01FF6"/>
    <w:rsid w:val="00C02021"/>
    <w:rsid w:val="00C02034"/>
    <w:rsid w:val="00C02335"/>
    <w:rsid w:val="00C02391"/>
    <w:rsid w:val="00C025C7"/>
    <w:rsid w:val="00C02845"/>
    <w:rsid w:val="00C0292A"/>
    <w:rsid w:val="00C02B0C"/>
    <w:rsid w:val="00C02BBB"/>
    <w:rsid w:val="00C02C50"/>
    <w:rsid w:val="00C02CDE"/>
    <w:rsid w:val="00C02D81"/>
    <w:rsid w:val="00C030E1"/>
    <w:rsid w:val="00C0345D"/>
    <w:rsid w:val="00C03467"/>
    <w:rsid w:val="00C035CC"/>
    <w:rsid w:val="00C03613"/>
    <w:rsid w:val="00C03643"/>
    <w:rsid w:val="00C0378A"/>
    <w:rsid w:val="00C03790"/>
    <w:rsid w:val="00C03855"/>
    <w:rsid w:val="00C03889"/>
    <w:rsid w:val="00C03B12"/>
    <w:rsid w:val="00C03C3E"/>
    <w:rsid w:val="00C03D2F"/>
    <w:rsid w:val="00C04107"/>
    <w:rsid w:val="00C04173"/>
    <w:rsid w:val="00C0428B"/>
    <w:rsid w:val="00C043E1"/>
    <w:rsid w:val="00C04637"/>
    <w:rsid w:val="00C04B4F"/>
    <w:rsid w:val="00C04BBE"/>
    <w:rsid w:val="00C04BCF"/>
    <w:rsid w:val="00C04C55"/>
    <w:rsid w:val="00C04CF9"/>
    <w:rsid w:val="00C04EC1"/>
    <w:rsid w:val="00C05027"/>
    <w:rsid w:val="00C0511A"/>
    <w:rsid w:val="00C05191"/>
    <w:rsid w:val="00C051C7"/>
    <w:rsid w:val="00C053D7"/>
    <w:rsid w:val="00C05676"/>
    <w:rsid w:val="00C056A8"/>
    <w:rsid w:val="00C05A9B"/>
    <w:rsid w:val="00C05BAA"/>
    <w:rsid w:val="00C05CB9"/>
    <w:rsid w:val="00C05F66"/>
    <w:rsid w:val="00C06134"/>
    <w:rsid w:val="00C061EF"/>
    <w:rsid w:val="00C066A4"/>
    <w:rsid w:val="00C066F5"/>
    <w:rsid w:val="00C06885"/>
    <w:rsid w:val="00C069A8"/>
    <w:rsid w:val="00C06A1F"/>
    <w:rsid w:val="00C06AB4"/>
    <w:rsid w:val="00C06B00"/>
    <w:rsid w:val="00C06BA9"/>
    <w:rsid w:val="00C06D15"/>
    <w:rsid w:val="00C06F99"/>
    <w:rsid w:val="00C071F1"/>
    <w:rsid w:val="00C071F2"/>
    <w:rsid w:val="00C07570"/>
    <w:rsid w:val="00C0761D"/>
    <w:rsid w:val="00C077FA"/>
    <w:rsid w:val="00C07820"/>
    <w:rsid w:val="00C0782D"/>
    <w:rsid w:val="00C0783F"/>
    <w:rsid w:val="00C07883"/>
    <w:rsid w:val="00C07ACD"/>
    <w:rsid w:val="00C07C11"/>
    <w:rsid w:val="00C07DBA"/>
    <w:rsid w:val="00C10007"/>
    <w:rsid w:val="00C10224"/>
    <w:rsid w:val="00C104BC"/>
    <w:rsid w:val="00C105AF"/>
    <w:rsid w:val="00C1068E"/>
    <w:rsid w:val="00C10A90"/>
    <w:rsid w:val="00C10D6E"/>
    <w:rsid w:val="00C10DA6"/>
    <w:rsid w:val="00C10DA9"/>
    <w:rsid w:val="00C10FC0"/>
    <w:rsid w:val="00C11547"/>
    <w:rsid w:val="00C115F0"/>
    <w:rsid w:val="00C117A7"/>
    <w:rsid w:val="00C11913"/>
    <w:rsid w:val="00C11B03"/>
    <w:rsid w:val="00C11C0B"/>
    <w:rsid w:val="00C11CC2"/>
    <w:rsid w:val="00C11CD6"/>
    <w:rsid w:val="00C11FCA"/>
    <w:rsid w:val="00C121DF"/>
    <w:rsid w:val="00C121F2"/>
    <w:rsid w:val="00C12282"/>
    <w:rsid w:val="00C122A7"/>
    <w:rsid w:val="00C12326"/>
    <w:rsid w:val="00C123DB"/>
    <w:rsid w:val="00C124EA"/>
    <w:rsid w:val="00C125A6"/>
    <w:rsid w:val="00C12A5A"/>
    <w:rsid w:val="00C12C1A"/>
    <w:rsid w:val="00C12CCF"/>
    <w:rsid w:val="00C12FD1"/>
    <w:rsid w:val="00C131C6"/>
    <w:rsid w:val="00C13313"/>
    <w:rsid w:val="00C134BA"/>
    <w:rsid w:val="00C13509"/>
    <w:rsid w:val="00C137FB"/>
    <w:rsid w:val="00C13872"/>
    <w:rsid w:val="00C13B55"/>
    <w:rsid w:val="00C13BF1"/>
    <w:rsid w:val="00C13C81"/>
    <w:rsid w:val="00C13D43"/>
    <w:rsid w:val="00C13E30"/>
    <w:rsid w:val="00C13ECF"/>
    <w:rsid w:val="00C13FE2"/>
    <w:rsid w:val="00C14014"/>
    <w:rsid w:val="00C14184"/>
    <w:rsid w:val="00C141E9"/>
    <w:rsid w:val="00C144C2"/>
    <w:rsid w:val="00C1465A"/>
    <w:rsid w:val="00C149CD"/>
    <w:rsid w:val="00C14A3C"/>
    <w:rsid w:val="00C14A6D"/>
    <w:rsid w:val="00C14B3F"/>
    <w:rsid w:val="00C14BF7"/>
    <w:rsid w:val="00C14C9A"/>
    <w:rsid w:val="00C14D36"/>
    <w:rsid w:val="00C14D40"/>
    <w:rsid w:val="00C14F22"/>
    <w:rsid w:val="00C14F97"/>
    <w:rsid w:val="00C150DA"/>
    <w:rsid w:val="00C1529B"/>
    <w:rsid w:val="00C1543E"/>
    <w:rsid w:val="00C154AC"/>
    <w:rsid w:val="00C155A4"/>
    <w:rsid w:val="00C155DC"/>
    <w:rsid w:val="00C15755"/>
    <w:rsid w:val="00C15789"/>
    <w:rsid w:val="00C1581A"/>
    <w:rsid w:val="00C158BE"/>
    <w:rsid w:val="00C158C0"/>
    <w:rsid w:val="00C1597B"/>
    <w:rsid w:val="00C15AF2"/>
    <w:rsid w:val="00C15D0C"/>
    <w:rsid w:val="00C16041"/>
    <w:rsid w:val="00C160D2"/>
    <w:rsid w:val="00C162C7"/>
    <w:rsid w:val="00C16421"/>
    <w:rsid w:val="00C16480"/>
    <w:rsid w:val="00C16484"/>
    <w:rsid w:val="00C164F5"/>
    <w:rsid w:val="00C1656E"/>
    <w:rsid w:val="00C165E9"/>
    <w:rsid w:val="00C16848"/>
    <w:rsid w:val="00C168F9"/>
    <w:rsid w:val="00C16A67"/>
    <w:rsid w:val="00C16B95"/>
    <w:rsid w:val="00C16CC8"/>
    <w:rsid w:val="00C16CDD"/>
    <w:rsid w:val="00C16D4B"/>
    <w:rsid w:val="00C16F22"/>
    <w:rsid w:val="00C17022"/>
    <w:rsid w:val="00C170A1"/>
    <w:rsid w:val="00C1714F"/>
    <w:rsid w:val="00C171C5"/>
    <w:rsid w:val="00C174A3"/>
    <w:rsid w:val="00C17536"/>
    <w:rsid w:val="00C176DD"/>
    <w:rsid w:val="00C17959"/>
    <w:rsid w:val="00C17ACA"/>
    <w:rsid w:val="00C17AE4"/>
    <w:rsid w:val="00C17B9C"/>
    <w:rsid w:val="00C17BF0"/>
    <w:rsid w:val="00C17C9C"/>
    <w:rsid w:val="00C17D12"/>
    <w:rsid w:val="00C17D82"/>
    <w:rsid w:val="00C17E20"/>
    <w:rsid w:val="00C17ED3"/>
    <w:rsid w:val="00C17F83"/>
    <w:rsid w:val="00C20055"/>
    <w:rsid w:val="00C2005D"/>
    <w:rsid w:val="00C207C9"/>
    <w:rsid w:val="00C208C1"/>
    <w:rsid w:val="00C20946"/>
    <w:rsid w:val="00C20AA1"/>
    <w:rsid w:val="00C20C6B"/>
    <w:rsid w:val="00C20F00"/>
    <w:rsid w:val="00C21118"/>
    <w:rsid w:val="00C211D5"/>
    <w:rsid w:val="00C21282"/>
    <w:rsid w:val="00C21399"/>
    <w:rsid w:val="00C213CA"/>
    <w:rsid w:val="00C213E0"/>
    <w:rsid w:val="00C213F2"/>
    <w:rsid w:val="00C2141C"/>
    <w:rsid w:val="00C21468"/>
    <w:rsid w:val="00C21480"/>
    <w:rsid w:val="00C21682"/>
    <w:rsid w:val="00C217EA"/>
    <w:rsid w:val="00C21828"/>
    <w:rsid w:val="00C21839"/>
    <w:rsid w:val="00C21AC3"/>
    <w:rsid w:val="00C21B3B"/>
    <w:rsid w:val="00C21D53"/>
    <w:rsid w:val="00C2207B"/>
    <w:rsid w:val="00C22209"/>
    <w:rsid w:val="00C225B3"/>
    <w:rsid w:val="00C2267D"/>
    <w:rsid w:val="00C22709"/>
    <w:rsid w:val="00C22D46"/>
    <w:rsid w:val="00C22DF1"/>
    <w:rsid w:val="00C22E2D"/>
    <w:rsid w:val="00C22E71"/>
    <w:rsid w:val="00C230A3"/>
    <w:rsid w:val="00C23456"/>
    <w:rsid w:val="00C23712"/>
    <w:rsid w:val="00C239AB"/>
    <w:rsid w:val="00C23A78"/>
    <w:rsid w:val="00C23F76"/>
    <w:rsid w:val="00C2415B"/>
    <w:rsid w:val="00C24243"/>
    <w:rsid w:val="00C2438F"/>
    <w:rsid w:val="00C243BD"/>
    <w:rsid w:val="00C24527"/>
    <w:rsid w:val="00C2493E"/>
    <w:rsid w:val="00C24987"/>
    <w:rsid w:val="00C24B4B"/>
    <w:rsid w:val="00C24B5F"/>
    <w:rsid w:val="00C24CDA"/>
    <w:rsid w:val="00C24F73"/>
    <w:rsid w:val="00C2507B"/>
    <w:rsid w:val="00C25156"/>
    <w:rsid w:val="00C251BF"/>
    <w:rsid w:val="00C25692"/>
    <w:rsid w:val="00C256B5"/>
    <w:rsid w:val="00C25732"/>
    <w:rsid w:val="00C2573C"/>
    <w:rsid w:val="00C2575D"/>
    <w:rsid w:val="00C2578B"/>
    <w:rsid w:val="00C2587C"/>
    <w:rsid w:val="00C25B33"/>
    <w:rsid w:val="00C25C69"/>
    <w:rsid w:val="00C25E18"/>
    <w:rsid w:val="00C25E1A"/>
    <w:rsid w:val="00C25F8B"/>
    <w:rsid w:val="00C25FC9"/>
    <w:rsid w:val="00C26058"/>
    <w:rsid w:val="00C263D6"/>
    <w:rsid w:val="00C26524"/>
    <w:rsid w:val="00C26610"/>
    <w:rsid w:val="00C26759"/>
    <w:rsid w:val="00C26882"/>
    <w:rsid w:val="00C26A48"/>
    <w:rsid w:val="00C26B54"/>
    <w:rsid w:val="00C26B7A"/>
    <w:rsid w:val="00C26BC2"/>
    <w:rsid w:val="00C26ED7"/>
    <w:rsid w:val="00C26EED"/>
    <w:rsid w:val="00C2711D"/>
    <w:rsid w:val="00C2715B"/>
    <w:rsid w:val="00C273C3"/>
    <w:rsid w:val="00C27627"/>
    <w:rsid w:val="00C2774D"/>
    <w:rsid w:val="00C27777"/>
    <w:rsid w:val="00C2797A"/>
    <w:rsid w:val="00C27A93"/>
    <w:rsid w:val="00C27BA2"/>
    <w:rsid w:val="00C27C81"/>
    <w:rsid w:val="00C27D9E"/>
    <w:rsid w:val="00C27E89"/>
    <w:rsid w:val="00C27F01"/>
    <w:rsid w:val="00C27F46"/>
    <w:rsid w:val="00C30040"/>
    <w:rsid w:val="00C300FB"/>
    <w:rsid w:val="00C301A5"/>
    <w:rsid w:val="00C302D9"/>
    <w:rsid w:val="00C30550"/>
    <w:rsid w:val="00C30851"/>
    <w:rsid w:val="00C30A8B"/>
    <w:rsid w:val="00C30C0D"/>
    <w:rsid w:val="00C30E30"/>
    <w:rsid w:val="00C30EA7"/>
    <w:rsid w:val="00C30EB6"/>
    <w:rsid w:val="00C30FFF"/>
    <w:rsid w:val="00C3121F"/>
    <w:rsid w:val="00C312C0"/>
    <w:rsid w:val="00C3131B"/>
    <w:rsid w:val="00C31480"/>
    <w:rsid w:val="00C31506"/>
    <w:rsid w:val="00C3152D"/>
    <w:rsid w:val="00C31571"/>
    <w:rsid w:val="00C316BC"/>
    <w:rsid w:val="00C31928"/>
    <w:rsid w:val="00C31A6C"/>
    <w:rsid w:val="00C31F66"/>
    <w:rsid w:val="00C3202E"/>
    <w:rsid w:val="00C32053"/>
    <w:rsid w:val="00C320AC"/>
    <w:rsid w:val="00C321B3"/>
    <w:rsid w:val="00C3226B"/>
    <w:rsid w:val="00C3235A"/>
    <w:rsid w:val="00C32404"/>
    <w:rsid w:val="00C324AF"/>
    <w:rsid w:val="00C32606"/>
    <w:rsid w:val="00C3279F"/>
    <w:rsid w:val="00C32BA2"/>
    <w:rsid w:val="00C32CEA"/>
    <w:rsid w:val="00C32DF3"/>
    <w:rsid w:val="00C32E3D"/>
    <w:rsid w:val="00C32F1D"/>
    <w:rsid w:val="00C3306F"/>
    <w:rsid w:val="00C330E0"/>
    <w:rsid w:val="00C3314E"/>
    <w:rsid w:val="00C3315B"/>
    <w:rsid w:val="00C3324B"/>
    <w:rsid w:val="00C33420"/>
    <w:rsid w:val="00C33469"/>
    <w:rsid w:val="00C334AB"/>
    <w:rsid w:val="00C335A8"/>
    <w:rsid w:val="00C3379C"/>
    <w:rsid w:val="00C3386C"/>
    <w:rsid w:val="00C338BC"/>
    <w:rsid w:val="00C3398D"/>
    <w:rsid w:val="00C33AD4"/>
    <w:rsid w:val="00C33B5E"/>
    <w:rsid w:val="00C33C50"/>
    <w:rsid w:val="00C33C66"/>
    <w:rsid w:val="00C33CBC"/>
    <w:rsid w:val="00C33D90"/>
    <w:rsid w:val="00C33E7B"/>
    <w:rsid w:val="00C34134"/>
    <w:rsid w:val="00C34196"/>
    <w:rsid w:val="00C341CC"/>
    <w:rsid w:val="00C342D5"/>
    <w:rsid w:val="00C34377"/>
    <w:rsid w:val="00C343FF"/>
    <w:rsid w:val="00C3454A"/>
    <w:rsid w:val="00C34678"/>
    <w:rsid w:val="00C34869"/>
    <w:rsid w:val="00C34CF6"/>
    <w:rsid w:val="00C34F50"/>
    <w:rsid w:val="00C351B0"/>
    <w:rsid w:val="00C351BA"/>
    <w:rsid w:val="00C352D6"/>
    <w:rsid w:val="00C35309"/>
    <w:rsid w:val="00C35571"/>
    <w:rsid w:val="00C3558B"/>
    <w:rsid w:val="00C3563B"/>
    <w:rsid w:val="00C356BB"/>
    <w:rsid w:val="00C356C8"/>
    <w:rsid w:val="00C35973"/>
    <w:rsid w:val="00C35A48"/>
    <w:rsid w:val="00C35AD1"/>
    <w:rsid w:val="00C35B64"/>
    <w:rsid w:val="00C35BB7"/>
    <w:rsid w:val="00C35C22"/>
    <w:rsid w:val="00C35DD9"/>
    <w:rsid w:val="00C3640D"/>
    <w:rsid w:val="00C36439"/>
    <w:rsid w:val="00C36590"/>
    <w:rsid w:val="00C368BB"/>
    <w:rsid w:val="00C36914"/>
    <w:rsid w:val="00C36AD5"/>
    <w:rsid w:val="00C36D18"/>
    <w:rsid w:val="00C36DDF"/>
    <w:rsid w:val="00C36EE8"/>
    <w:rsid w:val="00C37034"/>
    <w:rsid w:val="00C37161"/>
    <w:rsid w:val="00C3727D"/>
    <w:rsid w:val="00C372BD"/>
    <w:rsid w:val="00C37392"/>
    <w:rsid w:val="00C376A5"/>
    <w:rsid w:val="00C379E2"/>
    <w:rsid w:val="00C37A8F"/>
    <w:rsid w:val="00C37B5D"/>
    <w:rsid w:val="00C37E46"/>
    <w:rsid w:val="00C37ED5"/>
    <w:rsid w:val="00C37F6B"/>
    <w:rsid w:val="00C37FB5"/>
    <w:rsid w:val="00C4022B"/>
    <w:rsid w:val="00C40241"/>
    <w:rsid w:val="00C4060D"/>
    <w:rsid w:val="00C4072C"/>
    <w:rsid w:val="00C4087A"/>
    <w:rsid w:val="00C40891"/>
    <w:rsid w:val="00C40D8C"/>
    <w:rsid w:val="00C40E14"/>
    <w:rsid w:val="00C40EAB"/>
    <w:rsid w:val="00C40F4D"/>
    <w:rsid w:val="00C4101E"/>
    <w:rsid w:val="00C41175"/>
    <w:rsid w:val="00C411E5"/>
    <w:rsid w:val="00C41395"/>
    <w:rsid w:val="00C41396"/>
    <w:rsid w:val="00C413EE"/>
    <w:rsid w:val="00C414D3"/>
    <w:rsid w:val="00C414F0"/>
    <w:rsid w:val="00C4151F"/>
    <w:rsid w:val="00C41535"/>
    <w:rsid w:val="00C4193B"/>
    <w:rsid w:val="00C41A28"/>
    <w:rsid w:val="00C41BE8"/>
    <w:rsid w:val="00C41FDD"/>
    <w:rsid w:val="00C4211C"/>
    <w:rsid w:val="00C4244B"/>
    <w:rsid w:val="00C4258A"/>
    <w:rsid w:val="00C426C1"/>
    <w:rsid w:val="00C4284B"/>
    <w:rsid w:val="00C4287F"/>
    <w:rsid w:val="00C428E1"/>
    <w:rsid w:val="00C429D7"/>
    <w:rsid w:val="00C42C7C"/>
    <w:rsid w:val="00C42EC7"/>
    <w:rsid w:val="00C42FA2"/>
    <w:rsid w:val="00C4300C"/>
    <w:rsid w:val="00C43496"/>
    <w:rsid w:val="00C4363A"/>
    <w:rsid w:val="00C43ABF"/>
    <w:rsid w:val="00C43ACE"/>
    <w:rsid w:val="00C43BDC"/>
    <w:rsid w:val="00C43CA7"/>
    <w:rsid w:val="00C43E58"/>
    <w:rsid w:val="00C43F77"/>
    <w:rsid w:val="00C44035"/>
    <w:rsid w:val="00C440A2"/>
    <w:rsid w:val="00C44181"/>
    <w:rsid w:val="00C441D9"/>
    <w:rsid w:val="00C4441A"/>
    <w:rsid w:val="00C4453C"/>
    <w:rsid w:val="00C445BE"/>
    <w:rsid w:val="00C44607"/>
    <w:rsid w:val="00C448E7"/>
    <w:rsid w:val="00C44A93"/>
    <w:rsid w:val="00C44B62"/>
    <w:rsid w:val="00C44B93"/>
    <w:rsid w:val="00C44C43"/>
    <w:rsid w:val="00C44D0D"/>
    <w:rsid w:val="00C44D6B"/>
    <w:rsid w:val="00C44D82"/>
    <w:rsid w:val="00C44EA4"/>
    <w:rsid w:val="00C4523C"/>
    <w:rsid w:val="00C45347"/>
    <w:rsid w:val="00C45378"/>
    <w:rsid w:val="00C4552F"/>
    <w:rsid w:val="00C457C4"/>
    <w:rsid w:val="00C45826"/>
    <w:rsid w:val="00C4586D"/>
    <w:rsid w:val="00C459C5"/>
    <w:rsid w:val="00C45B98"/>
    <w:rsid w:val="00C45CDB"/>
    <w:rsid w:val="00C45CE6"/>
    <w:rsid w:val="00C45D4D"/>
    <w:rsid w:val="00C45F52"/>
    <w:rsid w:val="00C46179"/>
    <w:rsid w:val="00C46227"/>
    <w:rsid w:val="00C46248"/>
    <w:rsid w:val="00C4643B"/>
    <w:rsid w:val="00C46488"/>
    <w:rsid w:val="00C464C6"/>
    <w:rsid w:val="00C465E5"/>
    <w:rsid w:val="00C466AD"/>
    <w:rsid w:val="00C46866"/>
    <w:rsid w:val="00C468AA"/>
    <w:rsid w:val="00C46933"/>
    <w:rsid w:val="00C46955"/>
    <w:rsid w:val="00C46A56"/>
    <w:rsid w:val="00C46A96"/>
    <w:rsid w:val="00C46B18"/>
    <w:rsid w:val="00C46DFC"/>
    <w:rsid w:val="00C46E8C"/>
    <w:rsid w:val="00C47203"/>
    <w:rsid w:val="00C4726B"/>
    <w:rsid w:val="00C474BB"/>
    <w:rsid w:val="00C47584"/>
    <w:rsid w:val="00C479A9"/>
    <w:rsid w:val="00C47A2F"/>
    <w:rsid w:val="00C47C0E"/>
    <w:rsid w:val="00C47D47"/>
    <w:rsid w:val="00C50757"/>
    <w:rsid w:val="00C50816"/>
    <w:rsid w:val="00C50DDB"/>
    <w:rsid w:val="00C511A8"/>
    <w:rsid w:val="00C5134F"/>
    <w:rsid w:val="00C51568"/>
    <w:rsid w:val="00C51A39"/>
    <w:rsid w:val="00C51AED"/>
    <w:rsid w:val="00C51B9B"/>
    <w:rsid w:val="00C51BBB"/>
    <w:rsid w:val="00C51F12"/>
    <w:rsid w:val="00C52126"/>
    <w:rsid w:val="00C526C6"/>
    <w:rsid w:val="00C52A21"/>
    <w:rsid w:val="00C52CF9"/>
    <w:rsid w:val="00C52DE1"/>
    <w:rsid w:val="00C53044"/>
    <w:rsid w:val="00C53048"/>
    <w:rsid w:val="00C531C9"/>
    <w:rsid w:val="00C53394"/>
    <w:rsid w:val="00C53559"/>
    <w:rsid w:val="00C5357F"/>
    <w:rsid w:val="00C53646"/>
    <w:rsid w:val="00C5371B"/>
    <w:rsid w:val="00C5384B"/>
    <w:rsid w:val="00C53B9C"/>
    <w:rsid w:val="00C53D67"/>
    <w:rsid w:val="00C53DE4"/>
    <w:rsid w:val="00C540EC"/>
    <w:rsid w:val="00C541DA"/>
    <w:rsid w:val="00C542E1"/>
    <w:rsid w:val="00C543B1"/>
    <w:rsid w:val="00C5443D"/>
    <w:rsid w:val="00C5444C"/>
    <w:rsid w:val="00C544CD"/>
    <w:rsid w:val="00C546CC"/>
    <w:rsid w:val="00C546FB"/>
    <w:rsid w:val="00C54897"/>
    <w:rsid w:val="00C5496F"/>
    <w:rsid w:val="00C54A5B"/>
    <w:rsid w:val="00C54AA5"/>
    <w:rsid w:val="00C54DA5"/>
    <w:rsid w:val="00C54F97"/>
    <w:rsid w:val="00C5515E"/>
    <w:rsid w:val="00C55161"/>
    <w:rsid w:val="00C552C6"/>
    <w:rsid w:val="00C55E08"/>
    <w:rsid w:val="00C55E0C"/>
    <w:rsid w:val="00C55F24"/>
    <w:rsid w:val="00C55FE4"/>
    <w:rsid w:val="00C563B0"/>
    <w:rsid w:val="00C564A2"/>
    <w:rsid w:val="00C56541"/>
    <w:rsid w:val="00C56AFD"/>
    <w:rsid w:val="00C56BDA"/>
    <w:rsid w:val="00C56C1D"/>
    <w:rsid w:val="00C57401"/>
    <w:rsid w:val="00C575EE"/>
    <w:rsid w:val="00C579DA"/>
    <w:rsid w:val="00C579EB"/>
    <w:rsid w:val="00C57AB6"/>
    <w:rsid w:val="00C57E28"/>
    <w:rsid w:val="00C57F1F"/>
    <w:rsid w:val="00C60021"/>
    <w:rsid w:val="00C60045"/>
    <w:rsid w:val="00C60469"/>
    <w:rsid w:val="00C605AC"/>
    <w:rsid w:val="00C60603"/>
    <w:rsid w:val="00C60852"/>
    <w:rsid w:val="00C60DFA"/>
    <w:rsid w:val="00C6148D"/>
    <w:rsid w:val="00C615AF"/>
    <w:rsid w:val="00C6161E"/>
    <w:rsid w:val="00C6170E"/>
    <w:rsid w:val="00C61771"/>
    <w:rsid w:val="00C6188B"/>
    <w:rsid w:val="00C618BF"/>
    <w:rsid w:val="00C619DC"/>
    <w:rsid w:val="00C61B8E"/>
    <w:rsid w:val="00C61BB1"/>
    <w:rsid w:val="00C61BD0"/>
    <w:rsid w:val="00C61C49"/>
    <w:rsid w:val="00C61DAA"/>
    <w:rsid w:val="00C61DCE"/>
    <w:rsid w:val="00C61E63"/>
    <w:rsid w:val="00C61EC8"/>
    <w:rsid w:val="00C622E4"/>
    <w:rsid w:val="00C624D2"/>
    <w:rsid w:val="00C62643"/>
    <w:rsid w:val="00C626F7"/>
    <w:rsid w:val="00C62715"/>
    <w:rsid w:val="00C62895"/>
    <w:rsid w:val="00C62919"/>
    <w:rsid w:val="00C6298F"/>
    <w:rsid w:val="00C62B65"/>
    <w:rsid w:val="00C62C23"/>
    <w:rsid w:val="00C62C4B"/>
    <w:rsid w:val="00C62D92"/>
    <w:rsid w:val="00C62E75"/>
    <w:rsid w:val="00C62EC6"/>
    <w:rsid w:val="00C62F21"/>
    <w:rsid w:val="00C63143"/>
    <w:rsid w:val="00C6316E"/>
    <w:rsid w:val="00C634AA"/>
    <w:rsid w:val="00C6356B"/>
    <w:rsid w:val="00C635F0"/>
    <w:rsid w:val="00C6371F"/>
    <w:rsid w:val="00C63793"/>
    <w:rsid w:val="00C63994"/>
    <w:rsid w:val="00C639B8"/>
    <w:rsid w:val="00C63A16"/>
    <w:rsid w:val="00C63B54"/>
    <w:rsid w:val="00C63F57"/>
    <w:rsid w:val="00C6401D"/>
    <w:rsid w:val="00C64115"/>
    <w:rsid w:val="00C642E7"/>
    <w:rsid w:val="00C642EF"/>
    <w:rsid w:val="00C64B47"/>
    <w:rsid w:val="00C64C02"/>
    <w:rsid w:val="00C64CFD"/>
    <w:rsid w:val="00C64D54"/>
    <w:rsid w:val="00C64DDE"/>
    <w:rsid w:val="00C64E17"/>
    <w:rsid w:val="00C64E53"/>
    <w:rsid w:val="00C65041"/>
    <w:rsid w:val="00C650BE"/>
    <w:rsid w:val="00C65906"/>
    <w:rsid w:val="00C65BC6"/>
    <w:rsid w:val="00C65D53"/>
    <w:rsid w:val="00C65DB3"/>
    <w:rsid w:val="00C6612D"/>
    <w:rsid w:val="00C661E1"/>
    <w:rsid w:val="00C66291"/>
    <w:rsid w:val="00C6638B"/>
    <w:rsid w:val="00C663BB"/>
    <w:rsid w:val="00C6642F"/>
    <w:rsid w:val="00C6651B"/>
    <w:rsid w:val="00C666DF"/>
    <w:rsid w:val="00C666F1"/>
    <w:rsid w:val="00C6679B"/>
    <w:rsid w:val="00C66BEE"/>
    <w:rsid w:val="00C66DBB"/>
    <w:rsid w:val="00C67058"/>
    <w:rsid w:val="00C671E6"/>
    <w:rsid w:val="00C67235"/>
    <w:rsid w:val="00C67488"/>
    <w:rsid w:val="00C67877"/>
    <w:rsid w:val="00C678BD"/>
    <w:rsid w:val="00C67A23"/>
    <w:rsid w:val="00C67BA2"/>
    <w:rsid w:val="00C67F53"/>
    <w:rsid w:val="00C67FE7"/>
    <w:rsid w:val="00C7014E"/>
    <w:rsid w:val="00C7022C"/>
    <w:rsid w:val="00C70451"/>
    <w:rsid w:val="00C704E1"/>
    <w:rsid w:val="00C7053E"/>
    <w:rsid w:val="00C707EA"/>
    <w:rsid w:val="00C709E1"/>
    <w:rsid w:val="00C70A0E"/>
    <w:rsid w:val="00C70B87"/>
    <w:rsid w:val="00C70BEE"/>
    <w:rsid w:val="00C70C21"/>
    <w:rsid w:val="00C70C5B"/>
    <w:rsid w:val="00C70DF8"/>
    <w:rsid w:val="00C70E03"/>
    <w:rsid w:val="00C70E71"/>
    <w:rsid w:val="00C70E79"/>
    <w:rsid w:val="00C70F4A"/>
    <w:rsid w:val="00C71078"/>
    <w:rsid w:val="00C71086"/>
    <w:rsid w:val="00C7108F"/>
    <w:rsid w:val="00C71192"/>
    <w:rsid w:val="00C711C5"/>
    <w:rsid w:val="00C711D1"/>
    <w:rsid w:val="00C711EF"/>
    <w:rsid w:val="00C712E8"/>
    <w:rsid w:val="00C713F4"/>
    <w:rsid w:val="00C71524"/>
    <w:rsid w:val="00C716CA"/>
    <w:rsid w:val="00C71913"/>
    <w:rsid w:val="00C724B8"/>
    <w:rsid w:val="00C725A1"/>
    <w:rsid w:val="00C72691"/>
    <w:rsid w:val="00C72848"/>
    <w:rsid w:val="00C72872"/>
    <w:rsid w:val="00C728FF"/>
    <w:rsid w:val="00C72940"/>
    <w:rsid w:val="00C72991"/>
    <w:rsid w:val="00C729DA"/>
    <w:rsid w:val="00C72ACB"/>
    <w:rsid w:val="00C72BA7"/>
    <w:rsid w:val="00C72C61"/>
    <w:rsid w:val="00C72E67"/>
    <w:rsid w:val="00C72F16"/>
    <w:rsid w:val="00C72F89"/>
    <w:rsid w:val="00C732BC"/>
    <w:rsid w:val="00C733C5"/>
    <w:rsid w:val="00C734D1"/>
    <w:rsid w:val="00C734DB"/>
    <w:rsid w:val="00C736AD"/>
    <w:rsid w:val="00C737B5"/>
    <w:rsid w:val="00C7383C"/>
    <w:rsid w:val="00C73CC4"/>
    <w:rsid w:val="00C73D86"/>
    <w:rsid w:val="00C73D97"/>
    <w:rsid w:val="00C73DD4"/>
    <w:rsid w:val="00C73EC5"/>
    <w:rsid w:val="00C73F79"/>
    <w:rsid w:val="00C73FAB"/>
    <w:rsid w:val="00C744A7"/>
    <w:rsid w:val="00C745CE"/>
    <w:rsid w:val="00C747D4"/>
    <w:rsid w:val="00C74932"/>
    <w:rsid w:val="00C74B35"/>
    <w:rsid w:val="00C74BDE"/>
    <w:rsid w:val="00C74D0D"/>
    <w:rsid w:val="00C74EA3"/>
    <w:rsid w:val="00C74F4A"/>
    <w:rsid w:val="00C74FAC"/>
    <w:rsid w:val="00C7547C"/>
    <w:rsid w:val="00C75582"/>
    <w:rsid w:val="00C75658"/>
    <w:rsid w:val="00C756EF"/>
    <w:rsid w:val="00C756FE"/>
    <w:rsid w:val="00C75790"/>
    <w:rsid w:val="00C75925"/>
    <w:rsid w:val="00C759CF"/>
    <w:rsid w:val="00C75D26"/>
    <w:rsid w:val="00C75EAA"/>
    <w:rsid w:val="00C75FA7"/>
    <w:rsid w:val="00C75FEE"/>
    <w:rsid w:val="00C76383"/>
    <w:rsid w:val="00C7645C"/>
    <w:rsid w:val="00C76528"/>
    <w:rsid w:val="00C76539"/>
    <w:rsid w:val="00C76633"/>
    <w:rsid w:val="00C7666E"/>
    <w:rsid w:val="00C76782"/>
    <w:rsid w:val="00C76A7D"/>
    <w:rsid w:val="00C76C2A"/>
    <w:rsid w:val="00C76D75"/>
    <w:rsid w:val="00C76E52"/>
    <w:rsid w:val="00C76F7B"/>
    <w:rsid w:val="00C76FEC"/>
    <w:rsid w:val="00C77126"/>
    <w:rsid w:val="00C773A8"/>
    <w:rsid w:val="00C773FD"/>
    <w:rsid w:val="00C77411"/>
    <w:rsid w:val="00C774A2"/>
    <w:rsid w:val="00C775C4"/>
    <w:rsid w:val="00C77733"/>
    <w:rsid w:val="00C77A47"/>
    <w:rsid w:val="00C77CED"/>
    <w:rsid w:val="00C77D52"/>
    <w:rsid w:val="00C77E41"/>
    <w:rsid w:val="00C801EF"/>
    <w:rsid w:val="00C80428"/>
    <w:rsid w:val="00C8051E"/>
    <w:rsid w:val="00C808BB"/>
    <w:rsid w:val="00C808D2"/>
    <w:rsid w:val="00C80BED"/>
    <w:rsid w:val="00C80C04"/>
    <w:rsid w:val="00C80E04"/>
    <w:rsid w:val="00C80E83"/>
    <w:rsid w:val="00C80F30"/>
    <w:rsid w:val="00C81039"/>
    <w:rsid w:val="00C81081"/>
    <w:rsid w:val="00C8120B"/>
    <w:rsid w:val="00C81239"/>
    <w:rsid w:val="00C81313"/>
    <w:rsid w:val="00C81415"/>
    <w:rsid w:val="00C8146B"/>
    <w:rsid w:val="00C8151F"/>
    <w:rsid w:val="00C81780"/>
    <w:rsid w:val="00C81796"/>
    <w:rsid w:val="00C8194E"/>
    <w:rsid w:val="00C81A05"/>
    <w:rsid w:val="00C81BF2"/>
    <w:rsid w:val="00C81D3B"/>
    <w:rsid w:val="00C81E5F"/>
    <w:rsid w:val="00C81F5F"/>
    <w:rsid w:val="00C8216B"/>
    <w:rsid w:val="00C821D2"/>
    <w:rsid w:val="00C8249F"/>
    <w:rsid w:val="00C8261D"/>
    <w:rsid w:val="00C8273A"/>
    <w:rsid w:val="00C82A81"/>
    <w:rsid w:val="00C82B78"/>
    <w:rsid w:val="00C82DA5"/>
    <w:rsid w:val="00C82DBA"/>
    <w:rsid w:val="00C82EB0"/>
    <w:rsid w:val="00C82EFE"/>
    <w:rsid w:val="00C831F2"/>
    <w:rsid w:val="00C833DF"/>
    <w:rsid w:val="00C833EF"/>
    <w:rsid w:val="00C8341B"/>
    <w:rsid w:val="00C83509"/>
    <w:rsid w:val="00C83600"/>
    <w:rsid w:val="00C83853"/>
    <w:rsid w:val="00C83A26"/>
    <w:rsid w:val="00C83C89"/>
    <w:rsid w:val="00C83CA5"/>
    <w:rsid w:val="00C83CF1"/>
    <w:rsid w:val="00C83D11"/>
    <w:rsid w:val="00C83F2B"/>
    <w:rsid w:val="00C84130"/>
    <w:rsid w:val="00C842D7"/>
    <w:rsid w:val="00C84302"/>
    <w:rsid w:val="00C84397"/>
    <w:rsid w:val="00C843C7"/>
    <w:rsid w:val="00C844BF"/>
    <w:rsid w:val="00C84539"/>
    <w:rsid w:val="00C8458C"/>
    <w:rsid w:val="00C84595"/>
    <w:rsid w:val="00C84974"/>
    <w:rsid w:val="00C849ED"/>
    <w:rsid w:val="00C84A32"/>
    <w:rsid w:val="00C84B27"/>
    <w:rsid w:val="00C84F5D"/>
    <w:rsid w:val="00C8515C"/>
    <w:rsid w:val="00C8542F"/>
    <w:rsid w:val="00C854AF"/>
    <w:rsid w:val="00C85964"/>
    <w:rsid w:val="00C859E7"/>
    <w:rsid w:val="00C85A8C"/>
    <w:rsid w:val="00C85E37"/>
    <w:rsid w:val="00C85FA0"/>
    <w:rsid w:val="00C860AF"/>
    <w:rsid w:val="00C860DA"/>
    <w:rsid w:val="00C860F3"/>
    <w:rsid w:val="00C86101"/>
    <w:rsid w:val="00C8622D"/>
    <w:rsid w:val="00C862FC"/>
    <w:rsid w:val="00C86592"/>
    <w:rsid w:val="00C8667A"/>
    <w:rsid w:val="00C86875"/>
    <w:rsid w:val="00C86902"/>
    <w:rsid w:val="00C86AC8"/>
    <w:rsid w:val="00C86C02"/>
    <w:rsid w:val="00C86C26"/>
    <w:rsid w:val="00C86E83"/>
    <w:rsid w:val="00C86ED7"/>
    <w:rsid w:val="00C8776E"/>
    <w:rsid w:val="00C87916"/>
    <w:rsid w:val="00C87B53"/>
    <w:rsid w:val="00C87CB5"/>
    <w:rsid w:val="00C87D9A"/>
    <w:rsid w:val="00C87ED0"/>
    <w:rsid w:val="00C90306"/>
    <w:rsid w:val="00C90375"/>
    <w:rsid w:val="00C9040B"/>
    <w:rsid w:val="00C904F2"/>
    <w:rsid w:val="00C909B3"/>
    <w:rsid w:val="00C90A27"/>
    <w:rsid w:val="00C90C46"/>
    <w:rsid w:val="00C90D31"/>
    <w:rsid w:val="00C90D50"/>
    <w:rsid w:val="00C90E05"/>
    <w:rsid w:val="00C90F34"/>
    <w:rsid w:val="00C90F8F"/>
    <w:rsid w:val="00C911D5"/>
    <w:rsid w:val="00C912C4"/>
    <w:rsid w:val="00C91585"/>
    <w:rsid w:val="00C91694"/>
    <w:rsid w:val="00C917D6"/>
    <w:rsid w:val="00C917EA"/>
    <w:rsid w:val="00C91818"/>
    <w:rsid w:val="00C9184D"/>
    <w:rsid w:val="00C91976"/>
    <w:rsid w:val="00C91A04"/>
    <w:rsid w:val="00C91B02"/>
    <w:rsid w:val="00C91B2A"/>
    <w:rsid w:val="00C91D64"/>
    <w:rsid w:val="00C92263"/>
    <w:rsid w:val="00C92762"/>
    <w:rsid w:val="00C92767"/>
    <w:rsid w:val="00C927AF"/>
    <w:rsid w:val="00C9284E"/>
    <w:rsid w:val="00C92889"/>
    <w:rsid w:val="00C92954"/>
    <w:rsid w:val="00C92A65"/>
    <w:rsid w:val="00C92A99"/>
    <w:rsid w:val="00C92BCA"/>
    <w:rsid w:val="00C92C72"/>
    <w:rsid w:val="00C92CA4"/>
    <w:rsid w:val="00C92E3E"/>
    <w:rsid w:val="00C92FD4"/>
    <w:rsid w:val="00C93228"/>
    <w:rsid w:val="00C93521"/>
    <w:rsid w:val="00C93901"/>
    <w:rsid w:val="00C93908"/>
    <w:rsid w:val="00C9396A"/>
    <w:rsid w:val="00C93B69"/>
    <w:rsid w:val="00C93BFE"/>
    <w:rsid w:val="00C93CB8"/>
    <w:rsid w:val="00C93E9F"/>
    <w:rsid w:val="00C93EFD"/>
    <w:rsid w:val="00C93F0F"/>
    <w:rsid w:val="00C944E2"/>
    <w:rsid w:val="00C94850"/>
    <w:rsid w:val="00C949E0"/>
    <w:rsid w:val="00C94A72"/>
    <w:rsid w:val="00C94AA3"/>
    <w:rsid w:val="00C94C72"/>
    <w:rsid w:val="00C94D20"/>
    <w:rsid w:val="00C94E65"/>
    <w:rsid w:val="00C94F70"/>
    <w:rsid w:val="00C9508D"/>
    <w:rsid w:val="00C95094"/>
    <w:rsid w:val="00C9512A"/>
    <w:rsid w:val="00C95142"/>
    <w:rsid w:val="00C95156"/>
    <w:rsid w:val="00C954CB"/>
    <w:rsid w:val="00C95789"/>
    <w:rsid w:val="00C958C0"/>
    <w:rsid w:val="00C959FC"/>
    <w:rsid w:val="00C95BAF"/>
    <w:rsid w:val="00C95E4C"/>
    <w:rsid w:val="00C95FB1"/>
    <w:rsid w:val="00C961C9"/>
    <w:rsid w:val="00C963D1"/>
    <w:rsid w:val="00C9643E"/>
    <w:rsid w:val="00C964F2"/>
    <w:rsid w:val="00C967D1"/>
    <w:rsid w:val="00C96829"/>
    <w:rsid w:val="00C96B41"/>
    <w:rsid w:val="00C96B44"/>
    <w:rsid w:val="00C96B7D"/>
    <w:rsid w:val="00C96D67"/>
    <w:rsid w:val="00C96F9A"/>
    <w:rsid w:val="00C971DA"/>
    <w:rsid w:val="00C971FE"/>
    <w:rsid w:val="00C97227"/>
    <w:rsid w:val="00C973BA"/>
    <w:rsid w:val="00C974FE"/>
    <w:rsid w:val="00C97745"/>
    <w:rsid w:val="00C979E8"/>
    <w:rsid w:val="00C97A78"/>
    <w:rsid w:val="00C97D82"/>
    <w:rsid w:val="00C97FB4"/>
    <w:rsid w:val="00CA004F"/>
    <w:rsid w:val="00CA00A7"/>
    <w:rsid w:val="00CA01DF"/>
    <w:rsid w:val="00CA0229"/>
    <w:rsid w:val="00CA022A"/>
    <w:rsid w:val="00CA0310"/>
    <w:rsid w:val="00CA03B8"/>
    <w:rsid w:val="00CA03D2"/>
    <w:rsid w:val="00CA04CE"/>
    <w:rsid w:val="00CA0510"/>
    <w:rsid w:val="00CA0550"/>
    <w:rsid w:val="00CA064F"/>
    <w:rsid w:val="00CA08F4"/>
    <w:rsid w:val="00CA0AB7"/>
    <w:rsid w:val="00CA0ABE"/>
    <w:rsid w:val="00CA0E5E"/>
    <w:rsid w:val="00CA0E96"/>
    <w:rsid w:val="00CA0F1D"/>
    <w:rsid w:val="00CA0FAC"/>
    <w:rsid w:val="00CA114C"/>
    <w:rsid w:val="00CA1383"/>
    <w:rsid w:val="00CA13C1"/>
    <w:rsid w:val="00CA150D"/>
    <w:rsid w:val="00CA153E"/>
    <w:rsid w:val="00CA155B"/>
    <w:rsid w:val="00CA17C9"/>
    <w:rsid w:val="00CA1949"/>
    <w:rsid w:val="00CA1A91"/>
    <w:rsid w:val="00CA1CAC"/>
    <w:rsid w:val="00CA1E1A"/>
    <w:rsid w:val="00CA1F22"/>
    <w:rsid w:val="00CA2138"/>
    <w:rsid w:val="00CA22B3"/>
    <w:rsid w:val="00CA2709"/>
    <w:rsid w:val="00CA272C"/>
    <w:rsid w:val="00CA27CD"/>
    <w:rsid w:val="00CA2964"/>
    <w:rsid w:val="00CA2A62"/>
    <w:rsid w:val="00CA2BAA"/>
    <w:rsid w:val="00CA2FE4"/>
    <w:rsid w:val="00CA305B"/>
    <w:rsid w:val="00CA322A"/>
    <w:rsid w:val="00CA3544"/>
    <w:rsid w:val="00CA3568"/>
    <w:rsid w:val="00CA36AE"/>
    <w:rsid w:val="00CA370B"/>
    <w:rsid w:val="00CA373F"/>
    <w:rsid w:val="00CA376E"/>
    <w:rsid w:val="00CA37E0"/>
    <w:rsid w:val="00CA395B"/>
    <w:rsid w:val="00CA3AD2"/>
    <w:rsid w:val="00CA3D33"/>
    <w:rsid w:val="00CA3EF8"/>
    <w:rsid w:val="00CA4240"/>
    <w:rsid w:val="00CA4447"/>
    <w:rsid w:val="00CA46AB"/>
    <w:rsid w:val="00CA46D9"/>
    <w:rsid w:val="00CA4803"/>
    <w:rsid w:val="00CA494C"/>
    <w:rsid w:val="00CA495E"/>
    <w:rsid w:val="00CA4980"/>
    <w:rsid w:val="00CA4A7B"/>
    <w:rsid w:val="00CA4CD2"/>
    <w:rsid w:val="00CA4D67"/>
    <w:rsid w:val="00CA4DFE"/>
    <w:rsid w:val="00CA4F1E"/>
    <w:rsid w:val="00CA4F82"/>
    <w:rsid w:val="00CA50EA"/>
    <w:rsid w:val="00CA5177"/>
    <w:rsid w:val="00CA56F8"/>
    <w:rsid w:val="00CA58D0"/>
    <w:rsid w:val="00CA59E7"/>
    <w:rsid w:val="00CA59E9"/>
    <w:rsid w:val="00CA5B7D"/>
    <w:rsid w:val="00CA5C1D"/>
    <w:rsid w:val="00CA60BE"/>
    <w:rsid w:val="00CA61A2"/>
    <w:rsid w:val="00CA63AB"/>
    <w:rsid w:val="00CA63DC"/>
    <w:rsid w:val="00CA63FD"/>
    <w:rsid w:val="00CA671C"/>
    <w:rsid w:val="00CA672C"/>
    <w:rsid w:val="00CA6813"/>
    <w:rsid w:val="00CA68F5"/>
    <w:rsid w:val="00CA6A02"/>
    <w:rsid w:val="00CA6A9D"/>
    <w:rsid w:val="00CA6E65"/>
    <w:rsid w:val="00CA6F95"/>
    <w:rsid w:val="00CA7269"/>
    <w:rsid w:val="00CA732D"/>
    <w:rsid w:val="00CA7375"/>
    <w:rsid w:val="00CA74B6"/>
    <w:rsid w:val="00CA78EC"/>
    <w:rsid w:val="00CA7951"/>
    <w:rsid w:val="00CA79BD"/>
    <w:rsid w:val="00CA79F1"/>
    <w:rsid w:val="00CB028E"/>
    <w:rsid w:val="00CB040B"/>
    <w:rsid w:val="00CB0592"/>
    <w:rsid w:val="00CB060B"/>
    <w:rsid w:val="00CB06CC"/>
    <w:rsid w:val="00CB0772"/>
    <w:rsid w:val="00CB077F"/>
    <w:rsid w:val="00CB07B0"/>
    <w:rsid w:val="00CB0930"/>
    <w:rsid w:val="00CB0A6E"/>
    <w:rsid w:val="00CB0D60"/>
    <w:rsid w:val="00CB1361"/>
    <w:rsid w:val="00CB183F"/>
    <w:rsid w:val="00CB1892"/>
    <w:rsid w:val="00CB1A00"/>
    <w:rsid w:val="00CB1B09"/>
    <w:rsid w:val="00CB1CFF"/>
    <w:rsid w:val="00CB1E39"/>
    <w:rsid w:val="00CB228A"/>
    <w:rsid w:val="00CB24A3"/>
    <w:rsid w:val="00CB2834"/>
    <w:rsid w:val="00CB2BE2"/>
    <w:rsid w:val="00CB2CB6"/>
    <w:rsid w:val="00CB2D38"/>
    <w:rsid w:val="00CB2D50"/>
    <w:rsid w:val="00CB2D8B"/>
    <w:rsid w:val="00CB2DE4"/>
    <w:rsid w:val="00CB2EDB"/>
    <w:rsid w:val="00CB2F6F"/>
    <w:rsid w:val="00CB2F98"/>
    <w:rsid w:val="00CB3338"/>
    <w:rsid w:val="00CB35E7"/>
    <w:rsid w:val="00CB370F"/>
    <w:rsid w:val="00CB372C"/>
    <w:rsid w:val="00CB376A"/>
    <w:rsid w:val="00CB38BF"/>
    <w:rsid w:val="00CB3A94"/>
    <w:rsid w:val="00CB3AAD"/>
    <w:rsid w:val="00CB3D66"/>
    <w:rsid w:val="00CB3F55"/>
    <w:rsid w:val="00CB4103"/>
    <w:rsid w:val="00CB4213"/>
    <w:rsid w:val="00CB42EC"/>
    <w:rsid w:val="00CB4657"/>
    <w:rsid w:val="00CB471F"/>
    <w:rsid w:val="00CB487F"/>
    <w:rsid w:val="00CB4AE2"/>
    <w:rsid w:val="00CB4B27"/>
    <w:rsid w:val="00CB4D2C"/>
    <w:rsid w:val="00CB4F4E"/>
    <w:rsid w:val="00CB57D7"/>
    <w:rsid w:val="00CB5834"/>
    <w:rsid w:val="00CB5916"/>
    <w:rsid w:val="00CB5DC2"/>
    <w:rsid w:val="00CB5F44"/>
    <w:rsid w:val="00CB5FAE"/>
    <w:rsid w:val="00CB6217"/>
    <w:rsid w:val="00CB6566"/>
    <w:rsid w:val="00CB6866"/>
    <w:rsid w:val="00CB699C"/>
    <w:rsid w:val="00CB6B06"/>
    <w:rsid w:val="00CB6B9F"/>
    <w:rsid w:val="00CB6C60"/>
    <w:rsid w:val="00CB6D92"/>
    <w:rsid w:val="00CB6DF3"/>
    <w:rsid w:val="00CB6EE6"/>
    <w:rsid w:val="00CB6EF4"/>
    <w:rsid w:val="00CB6F59"/>
    <w:rsid w:val="00CB7042"/>
    <w:rsid w:val="00CB7172"/>
    <w:rsid w:val="00CB7360"/>
    <w:rsid w:val="00CB7403"/>
    <w:rsid w:val="00CB7569"/>
    <w:rsid w:val="00CB75D3"/>
    <w:rsid w:val="00CB769A"/>
    <w:rsid w:val="00CB76D7"/>
    <w:rsid w:val="00CB76F1"/>
    <w:rsid w:val="00CB7818"/>
    <w:rsid w:val="00CB7B5F"/>
    <w:rsid w:val="00CB7CF6"/>
    <w:rsid w:val="00CB7D08"/>
    <w:rsid w:val="00CB7DB0"/>
    <w:rsid w:val="00CB7DF4"/>
    <w:rsid w:val="00CB7E20"/>
    <w:rsid w:val="00CC00C8"/>
    <w:rsid w:val="00CC014C"/>
    <w:rsid w:val="00CC0362"/>
    <w:rsid w:val="00CC03D8"/>
    <w:rsid w:val="00CC0443"/>
    <w:rsid w:val="00CC075B"/>
    <w:rsid w:val="00CC0839"/>
    <w:rsid w:val="00CC09D6"/>
    <w:rsid w:val="00CC09ED"/>
    <w:rsid w:val="00CC0A0A"/>
    <w:rsid w:val="00CC0CA8"/>
    <w:rsid w:val="00CC0D13"/>
    <w:rsid w:val="00CC0DCF"/>
    <w:rsid w:val="00CC0F9C"/>
    <w:rsid w:val="00CC1012"/>
    <w:rsid w:val="00CC1052"/>
    <w:rsid w:val="00CC127F"/>
    <w:rsid w:val="00CC1376"/>
    <w:rsid w:val="00CC1562"/>
    <w:rsid w:val="00CC18FF"/>
    <w:rsid w:val="00CC199A"/>
    <w:rsid w:val="00CC1A21"/>
    <w:rsid w:val="00CC1B16"/>
    <w:rsid w:val="00CC1C30"/>
    <w:rsid w:val="00CC1C5A"/>
    <w:rsid w:val="00CC1DD5"/>
    <w:rsid w:val="00CC1F42"/>
    <w:rsid w:val="00CC1F78"/>
    <w:rsid w:val="00CC2476"/>
    <w:rsid w:val="00CC2480"/>
    <w:rsid w:val="00CC250A"/>
    <w:rsid w:val="00CC2B22"/>
    <w:rsid w:val="00CC2B6A"/>
    <w:rsid w:val="00CC2B79"/>
    <w:rsid w:val="00CC2F6F"/>
    <w:rsid w:val="00CC2FF5"/>
    <w:rsid w:val="00CC3070"/>
    <w:rsid w:val="00CC30F8"/>
    <w:rsid w:val="00CC31E0"/>
    <w:rsid w:val="00CC32EB"/>
    <w:rsid w:val="00CC3355"/>
    <w:rsid w:val="00CC3381"/>
    <w:rsid w:val="00CC341B"/>
    <w:rsid w:val="00CC343F"/>
    <w:rsid w:val="00CC358F"/>
    <w:rsid w:val="00CC35B5"/>
    <w:rsid w:val="00CC3684"/>
    <w:rsid w:val="00CC3726"/>
    <w:rsid w:val="00CC37BF"/>
    <w:rsid w:val="00CC3802"/>
    <w:rsid w:val="00CC3C18"/>
    <w:rsid w:val="00CC3D68"/>
    <w:rsid w:val="00CC3F86"/>
    <w:rsid w:val="00CC3FED"/>
    <w:rsid w:val="00CC4010"/>
    <w:rsid w:val="00CC4135"/>
    <w:rsid w:val="00CC426E"/>
    <w:rsid w:val="00CC4475"/>
    <w:rsid w:val="00CC451B"/>
    <w:rsid w:val="00CC4661"/>
    <w:rsid w:val="00CC4BA1"/>
    <w:rsid w:val="00CC4C0C"/>
    <w:rsid w:val="00CC4C61"/>
    <w:rsid w:val="00CC4D31"/>
    <w:rsid w:val="00CC4E41"/>
    <w:rsid w:val="00CC4E4B"/>
    <w:rsid w:val="00CC4F31"/>
    <w:rsid w:val="00CC4F85"/>
    <w:rsid w:val="00CC5144"/>
    <w:rsid w:val="00CC514B"/>
    <w:rsid w:val="00CC5204"/>
    <w:rsid w:val="00CC5334"/>
    <w:rsid w:val="00CC5587"/>
    <w:rsid w:val="00CC564F"/>
    <w:rsid w:val="00CC5715"/>
    <w:rsid w:val="00CC575B"/>
    <w:rsid w:val="00CC5A0B"/>
    <w:rsid w:val="00CC5BB9"/>
    <w:rsid w:val="00CC5BCC"/>
    <w:rsid w:val="00CC5CE7"/>
    <w:rsid w:val="00CC6180"/>
    <w:rsid w:val="00CC6184"/>
    <w:rsid w:val="00CC6384"/>
    <w:rsid w:val="00CC64DE"/>
    <w:rsid w:val="00CC65A4"/>
    <w:rsid w:val="00CC65FC"/>
    <w:rsid w:val="00CC66DE"/>
    <w:rsid w:val="00CC693E"/>
    <w:rsid w:val="00CC6984"/>
    <w:rsid w:val="00CC6A0E"/>
    <w:rsid w:val="00CC6A16"/>
    <w:rsid w:val="00CC6FD5"/>
    <w:rsid w:val="00CC701D"/>
    <w:rsid w:val="00CC7228"/>
    <w:rsid w:val="00CC7390"/>
    <w:rsid w:val="00CC7768"/>
    <w:rsid w:val="00CC77DC"/>
    <w:rsid w:val="00CC7867"/>
    <w:rsid w:val="00CC79D4"/>
    <w:rsid w:val="00CC7A73"/>
    <w:rsid w:val="00CC7BB2"/>
    <w:rsid w:val="00CC7CEF"/>
    <w:rsid w:val="00CD01AD"/>
    <w:rsid w:val="00CD0591"/>
    <w:rsid w:val="00CD0598"/>
    <w:rsid w:val="00CD0742"/>
    <w:rsid w:val="00CD07E6"/>
    <w:rsid w:val="00CD0940"/>
    <w:rsid w:val="00CD0AB1"/>
    <w:rsid w:val="00CD0C28"/>
    <w:rsid w:val="00CD1422"/>
    <w:rsid w:val="00CD170A"/>
    <w:rsid w:val="00CD1B6E"/>
    <w:rsid w:val="00CD1CC9"/>
    <w:rsid w:val="00CD1E48"/>
    <w:rsid w:val="00CD1E55"/>
    <w:rsid w:val="00CD1F3A"/>
    <w:rsid w:val="00CD1F8A"/>
    <w:rsid w:val="00CD2097"/>
    <w:rsid w:val="00CD20B0"/>
    <w:rsid w:val="00CD213F"/>
    <w:rsid w:val="00CD228C"/>
    <w:rsid w:val="00CD28B7"/>
    <w:rsid w:val="00CD2B89"/>
    <w:rsid w:val="00CD2C00"/>
    <w:rsid w:val="00CD2EC0"/>
    <w:rsid w:val="00CD31DA"/>
    <w:rsid w:val="00CD324D"/>
    <w:rsid w:val="00CD3325"/>
    <w:rsid w:val="00CD3334"/>
    <w:rsid w:val="00CD3357"/>
    <w:rsid w:val="00CD35A9"/>
    <w:rsid w:val="00CD35C9"/>
    <w:rsid w:val="00CD3804"/>
    <w:rsid w:val="00CD38EE"/>
    <w:rsid w:val="00CD3ED5"/>
    <w:rsid w:val="00CD4121"/>
    <w:rsid w:val="00CD428C"/>
    <w:rsid w:val="00CD432D"/>
    <w:rsid w:val="00CD43DA"/>
    <w:rsid w:val="00CD45A7"/>
    <w:rsid w:val="00CD45F1"/>
    <w:rsid w:val="00CD4A07"/>
    <w:rsid w:val="00CD4BD0"/>
    <w:rsid w:val="00CD5232"/>
    <w:rsid w:val="00CD5451"/>
    <w:rsid w:val="00CD547D"/>
    <w:rsid w:val="00CD549B"/>
    <w:rsid w:val="00CD55AF"/>
    <w:rsid w:val="00CD5767"/>
    <w:rsid w:val="00CD57BF"/>
    <w:rsid w:val="00CD5AA1"/>
    <w:rsid w:val="00CD5B33"/>
    <w:rsid w:val="00CD5C2A"/>
    <w:rsid w:val="00CD5E5F"/>
    <w:rsid w:val="00CD5EAE"/>
    <w:rsid w:val="00CD5EC1"/>
    <w:rsid w:val="00CD60E2"/>
    <w:rsid w:val="00CD6519"/>
    <w:rsid w:val="00CD655A"/>
    <w:rsid w:val="00CD674F"/>
    <w:rsid w:val="00CD6752"/>
    <w:rsid w:val="00CD6766"/>
    <w:rsid w:val="00CD67A8"/>
    <w:rsid w:val="00CD6866"/>
    <w:rsid w:val="00CD6A25"/>
    <w:rsid w:val="00CD6B23"/>
    <w:rsid w:val="00CD6C09"/>
    <w:rsid w:val="00CD6D2C"/>
    <w:rsid w:val="00CD6D33"/>
    <w:rsid w:val="00CD6D86"/>
    <w:rsid w:val="00CD711A"/>
    <w:rsid w:val="00CD71AE"/>
    <w:rsid w:val="00CD73F0"/>
    <w:rsid w:val="00CD74E9"/>
    <w:rsid w:val="00CD79D4"/>
    <w:rsid w:val="00CD7BD3"/>
    <w:rsid w:val="00CD7E7C"/>
    <w:rsid w:val="00CE0078"/>
    <w:rsid w:val="00CE0082"/>
    <w:rsid w:val="00CE0154"/>
    <w:rsid w:val="00CE01A0"/>
    <w:rsid w:val="00CE0202"/>
    <w:rsid w:val="00CE04AD"/>
    <w:rsid w:val="00CE04CC"/>
    <w:rsid w:val="00CE0550"/>
    <w:rsid w:val="00CE05C5"/>
    <w:rsid w:val="00CE0628"/>
    <w:rsid w:val="00CE067A"/>
    <w:rsid w:val="00CE06E4"/>
    <w:rsid w:val="00CE082B"/>
    <w:rsid w:val="00CE0896"/>
    <w:rsid w:val="00CE0A01"/>
    <w:rsid w:val="00CE0B1C"/>
    <w:rsid w:val="00CE0EE0"/>
    <w:rsid w:val="00CE0EE2"/>
    <w:rsid w:val="00CE1051"/>
    <w:rsid w:val="00CE10F3"/>
    <w:rsid w:val="00CE1111"/>
    <w:rsid w:val="00CE1168"/>
    <w:rsid w:val="00CE1212"/>
    <w:rsid w:val="00CE1286"/>
    <w:rsid w:val="00CE1828"/>
    <w:rsid w:val="00CE185F"/>
    <w:rsid w:val="00CE18B3"/>
    <w:rsid w:val="00CE1929"/>
    <w:rsid w:val="00CE1A3F"/>
    <w:rsid w:val="00CE1AC6"/>
    <w:rsid w:val="00CE1B6F"/>
    <w:rsid w:val="00CE1F12"/>
    <w:rsid w:val="00CE202A"/>
    <w:rsid w:val="00CE2105"/>
    <w:rsid w:val="00CE2114"/>
    <w:rsid w:val="00CE24F9"/>
    <w:rsid w:val="00CE2721"/>
    <w:rsid w:val="00CE2968"/>
    <w:rsid w:val="00CE29A0"/>
    <w:rsid w:val="00CE2A38"/>
    <w:rsid w:val="00CE2B2F"/>
    <w:rsid w:val="00CE2E5C"/>
    <w:rsid w:val="00CE2E7E"/>
    <w:rsid w:val="00CE30D4"/>
    <w:rsid w:val="00CE321A"/>
    <w:rsid w:val="00CE3596"/>
    <w:rsid w:val="00CE3B52"/>
    <w:rsid w:val="00CE3C1C"/>
    <w:rsid w:val="00CE3DD1"/>
    <w:rsid w:val="00CE4128"/>
    <w:rsid w:val="00CE4166"/>
    <w:rsid w:val="00CE4237"/>
    <w:rsid w:val="00CE4346"/>
    <w:rsid w:val="00CE43F6"/>
    <w:rsid w:val="00CE4542"/>
    <w:rsid w:val="00CE45C3"/>
    <w:rsid w:val="00CE45F1"/>
    <w:rsid w:val="00CE498F"/>
    <w:rsid w:val="00CE4A70"/>
    <w:rsid w:val="00CE4DFB"/>
    <w:rsid w:val="00CE4E34"/>
    <w:rsid w:val="00CE4E61"/>
    <w:rsid w:val="00CE4F3C"/>
    <w:rsid w:val="00CE509D"/>
    <w:rsid w:val="00CE50A9"/>
    <w:rsid w:val="00CE515E"/>
    <w:rsid w:val="00CE522E"/>
    <w:rsid w:val="00CE5361"/>
    <w:rsid w:val="00CE53AF"/>
    <w:rsid w:val="00CE54FA"/>
    <w:rsid w:val="00CE5628"/>
    <w:rsid w:val="00CE57BB"/>
    <w:rsid w:val="00CE5936"/>
    <w:rsid w:val="00CE5B33"/>
    <w:rsid w:val="00CE5B3D"/>
    <w:rsid w:val="00CE5BE7"/>
    <w:rsid w:val="00CE5D2F"/>
    <w:rsid w:val="00CE5ED7"/>
    <w:rsid w:val="00CE5FA9"/>
    <w:rsid w:val="00CE64EB"/>
    <w:rsid w:val="00CE6B04"/>
    <w:rsid w:val="00CE6C0B"/>
    <w:rsid w:val="00CE6D9F"/>
    <w:rsid w:val="00CE74BD"/>
    <w:rsid w:val="00CE750A"/>
    <w:rsid w:val="00CE756C"/>
    <w:rsid w:val="00CE765F"/>
    <w:rsid w:val="00CE7799"/>
    <w:rsid w:val="00CE7C3D"/>
    <w:rsid w:val="00CE7C8A"/>
    <w:rsid w:val="00CE7D82"/>
    <w:rsid w:val="00CE7E16"/>
    <w:rsid w:val="00CE7E8A"/>
    <w:rsid w:val="00CE7EBD"/>
    <w:rsid w:val="00CE7EE2"/>
    <w:rsid w:val="00CE7FE4"/>
    <w:rsid w:val="00CF02CE"/>
    <w:rsid w:val="00CF0408"/>
    <w:rsid w:val="00CF062F"/>
    <w:rsid w:val="00CF0B5A"/>
    <w:rsid w:val="00CF0F4A"/>
    <w:rsid w:val="00CF1014"/>
    <w:rsid w:val="00CF125E"/>
    <w:rsid w:val="00CF14C5"/>
    <w:rsid w:val="00CF160C"/>
    <w:rsid w:val="00CF1980"/>
    <w:rsid w:val="00CF1A1A"/>
    <w:rsid w:val="00CF1A2B"/>
    <w:rsid w:val="00CF1AA8"/>
    <w:rsid w:val="00CF1B4F"/>
    <w:rsid w:val="00CF1C99"/>
    <w:rsid w:val="00CF1ED0"/>
    <w:rsid w:val="00CF217F"/>
    <w:rsid w:val="00CF221D"/>
    <w:rsid w:val="00CF22A6"/>
    <w:rsid w:val="00CF2452"/>
    <w:rsid w:val="00CF2774"/>
    <w:rsid w:val="00CF27F3"/>
    <w:rsid w:val="00CF2CE0"/>
    <w:rsid w:val="00CF2ED4"/>
    <w:rsid w:val="00CF2EF4"/>
    <w:rsid w:val="00CF3230"/>
    <w:rsid w:val="00CF334D"/>
    <w:rsid w:val="00CF33BD"/>
    <w:rsid w:val="00CF33DC"/>
    <w:rsid w:val="00CF34BF"/>
    <w:rsid w:val="00CF356E"/>
    <w:rsid w:val="00CF3617"/>
    <w:rsid w:val="00CF3829"/>
    <w:rsid w:val="00CF3BA3"/>
    <w:rsid w:val="00CF3BFB"/>
    <w:rsid w:val="00CF3C8E"/>
    <w:rsid w:val="00CF3CB9"/>
    <w:rsid w:val="00CF3D20"/>
    <w:rsid w:val="00CF3D65"/>
    <w:rsid w:val="00CF3F85"/>
    <w:rsid w:val="00CF40F2"/>
    <w:rsid w:val="00CF481D"/>
    <w:rsid w:val="00CF49ED"/>
    <w:rsid w:val="00CF4BAE"/>
    <w:rsid w:val="00CF4E27"/>
    <w:rsid w:val="00CF4E34"/>
    <w:rsid w:val="00CF4E47"/>
    <w:rsid w:val="00CF4E97"/>
    <w:rsid w:val="00CF50F4"/>
    <w:rsid w:val="00CF5281"/>
    <w:rsid w:val="00CF5395"/>
    <w:rsid w:val="00CF53AC"/>
    <w:rsid w:val="00CF557E"/>
    <w:rsid w:val="00CF55E5"/>
    <w:rsid w:val="00CF5702"/>
    <w:rsid w:val="00CF57E2"/>
    <w:rsid w:val="00CF597D"/>
    <w:rsid w:val="00CF5CA4"/>
    <w:rsid w:val="00CF5E44"/>
    <w:rsid w:val="00CF5E46"/>
    <w:rsid w:val="00CF5EC9"/>
    <w:rsid w:val="00CF63D5"/>
    <w:rsid w:val="00CF68CD"/>
    <w:rsid w:val="00CF6AD1"/>
    <w:rsid w:val="00CF6AF2"/>
    <w:rsid w:val="00CF6AF7"/>
    <w:rsid w:val="00CF6BBA"/>
    <w:rsid w:val="00CF6C39"/>
    <w:rsid w:val="00CF6D44"/>
    <w:rsid w:val="00CF6DC7"/>
    <w:rsid w:val="00CF6E17"/>
    <w:rsid w:val="00CF6E64"/>
    <w:rsid w:val="00CF6EC5"/>
    <w:rsid w:val="00CF6FCC"/>
    <w:rsid w:val="00CF7255"/>
    <w:rsid w:val="00CF7310"/>
    <w:rsid w:val="00CF74E9"/>
    <w:rsid w:val="00CF7973"/>
    <w:rsid w:val="00CF7A8C"/>
    <w:rsid w:val="00CF7C35"/>
    <w:rsid w:val="00CF7CEB"/>
    <w:rsid w:val="00CF7D38"/>
    <w:rsid w:val="00CF7D83"/>
    <w:rsid w:val="00D0027A"/>
    <w:rsid w:val="00D00453"/>
    <w:rsid w:val="00D00537"/>
    <w:rsid w:val="00D007D0"/>
    <w:rsid w:val="00D00899"/>
    <w:rsid w:val="00D0093F"/>
    <w:rsid w:val="00D00B7C"/>
    <w:rsid w:val="00D00CA3"/>
    <w:rsid w:val="00D00E70"/>
    <w:rsid w:val="00D01072"/>
    <w:rsid w:val="00D0134E"/>
    <w:rsid w:val="00D01C38"/>
    <w:rsid w:val="00D01C75"/>
    <w:rsid w:val="00D01F5E"/>
    <w:rsid w:val="00D0211F"/>
    <w:rsid w:val="00D025BF"/>
    <w:rsid w:val="00D02775"/>
    <w:rsid w:val="00D0277C"/>
    <w:rsid w:val="00D028A4"/>
    <w:rsid w:val="00D02AD8"/>
    <w:rsid w:val="00D02DE0"/>
    <w:rsid w:val="00D02DF1"/>
    <w:rsid w:val="00D02DF4"/>
    <w:rsid w:val="00D02E9B"/>
    <w:rsid w:val="00D03086"/>
    <w:rsid w:val="00D03172"/>
    <w:rsid w:val="00D031FE"/>
    <w:rsid w:val="00D03440"/>
    <w:rsid w:val="00D034A6"/>
    <w:rsid w:val="00D034C5"/>
    <w:rsid w:val="00D035A4"/>
    <w:rsid w:val="00D03639"/>
    <w:rsid w:val="00D036F6"/>
    <w:rsid w:val="00D039B6"/>
    <w:rsid w:val="00D03B4B"/>
    <w:rsid w:val="00D03BB0"/>
    <w:rsid w:val="00D03E70"/>
    <w:rsid w:val="00D03EF8"/>
    <w:rsid w:val="00D04007"/>
    <w:rsid w:val="00D041D4"/>
    <w:rsid w:val="00D04254"/>
    <w:rsid w:val="00D04307"/>
    <w:rsid w:val="00D043B6"/>
    <w:rsid w:val="00D048E0"/>
    <w:rsid w:val="00D04969"/>
    <w:rsid w:val="00D049C9"/>
    <w:rsid w:val="00D04B53"/>
    <w:rsid w:val="00D04C57"/>
    <w:rsid w:val="00D04CE4"/>
    <w:rsid w:val="00D04D36"/>
    <w:rsid w:val="00D04E43"/>
    <w:rsid w:val="00D05049"/>
    <w:rsid w:val="00D0512D"/>
    <w:rsid w:val="00D05188"/>
    <w:rsid w:val="00D051AB"/>
    <w:rsid w:val="00D0520E"/>
    <w:rsid w:val="00D0553E"/>
    <w:rsid w:val="00D055DE"/>
    <w:rsid w:val="00D05611"/>
    <w:rsid w:val="00D056AE"/>
    <w:rsid w:val="00D05938"/>
    <w:rsid w:val="00D05D15"/>
    <w:rsid w:val="00D05DEE"/>
    <w:rsid w:val="00D05EFC"/>
    <w:rsid w:val="00D05F44"/>
    <w:rsid w:val="00D05F8D"/>
    <w:rsid w:val="00D06032"/>
    <w:rsid w:val="00D062A9"/>
    <w:rsid w:val="00D0638F"/>
    <w:rsid w:val="00D06761"/>
    <w:rsid w:val="00D06773"/>
    <w:rsid w:val="00D06793"/>
    <w:rsid w:val="00D06835"/>
    <w:rsid w:val="00D069CF"/>
    <w:rsid w:val="00D06AC1"/>
    <w:rsid w:val="00D06C94"/>
    <w:rsid w:val="00D06CCF"/>
    <w:rsid w:val="00D06E3B"/>
    <w:rsid w:val="00D06EAE"/>
    <w:rsid w:val="00D06F7B"/>
    <w:rsid w:val="00D07054"/>
    <w:rsid w:val="00D071B0"/>
    <w:rsid w:val="00D0731D"/>
    <w:rsid w:val="00D07414"/>
    <w:rsid w:val="00D075FC"/>
    <w:rsid w:val="00D07650"/>
    <w:rsid w:val="00D07653"/>
    <w:rsid w:val="00D07664"/>
    <w:rsid w:val="00D077A3"/>
    <w:rsid w:val="00D0785B"/>
    <w:rsid w:val="00D079D2"/>
    <w:rsid w:val="00D07B73"/>
    <w:rsid w:val="00D07BFC"/>
    <w:rsid w:val="00D07D2F"/>
    <w:rsid w:val="00D07E50"/>
    <w:rsid w:val="00D07E6D"/>
    <w:rsid w:val="00D10255"/>
    <w:rsid w:val="00D1028F"/>
    <w:rsid w:val="00D1036E"/>
    <w:rsid w:val="00D103A3"/>
    <w:rsid w:val="00D10499"/>
    <w:rsid w:val="00D10559"/>
    <w:rsid w:val="00D107AF"/>
    <w:rsid w:val="00D1096C"/>
    <w:rsid w:val="00D109B2"/>
    <w:rsid w:val="00D10A01"/>
    <w:rsid w:val="00D10CBC"/>
    <w:rsid w:val="00D10CFB"/>
    <w:rsid w:val="00D10EB1"/>
    <w:rsid w:val="00D10EEE"/>
    <w:rsid w:val="00D11089"/>
    <w:rsid w:val="00D110F8"/>
    <w:rsid w:val="00D111A0"/>
    <w:rsid w:val="00D11220"/>
    <w:rsid w:val="00D11278"/>
    <w:rsid w:val="00D114A4"/>
    <w:rsid w:val="00D11584"/>
    <w:rsid w:val="00D11596"/>
    <w:rsid w:val="00D1165E"/>
    <w:rsid w:val="00D1171B"/>
    <w:rsid w:val="00D1179A"/>
    <w:rsid w:val="00D1195B"/>
    <w:rsid w:val="00D11A34"/>
    <w:rsid w:val="00D11B45"/>
    <w:rsid w:val="00D11C3C"/>
    <w:rsid w:val="00D11C99"/>
    <w:rsid w:val="00D11C9E"/>
    <w:rsid w:val="00D11D88"/>
    <w:rsid w:val="00D11E31"/>
    <w:rsid w:val="00D11F93"/>
    <w:rsid w:val="00D12144"/>
    <w:rsid w:val="00D1217A"/>
    <w:rsid w:val="00D12234"/>
    <w:rsid w:val="00D1244B"/>
    <w:rsid w:val="00D12464"/>
    <w:rsid w:val="00D124E7"/>
    <w:rsid w:val="00D1252C"/>
    <w:rsid w:val="00D1259A"/>
    <w:rsid w:val="00D127FB"/>
    <w:rsid w:val="00D129BD"/>
    <w:rsid w:val="00D12A71"/>
    <w:rsid w:val="00D12B32"/>
    <w:rsid w:val="00D12B87"/>
    <w:rsid w:val="00D12C9E"/>
    <w:rsid w:val="00D130C2"/>
    <w:rsid w:val="00D130EE"/>
    <w:rsid w:val="00D13548"/>
    <w:rsid w:val="00D1364B"/>
    <w:rsid w:val="00D137E5"/>
    <w:rsid w:val="00D1388B"/>
    <w:rsid w:val="00D1395F"/>
    <w:rsid w:val="00D13A41"/>
    <w:rsid w:val="00D13C87"/>
    <w:rsid w:val="00D1403A"/>
    <w:rsid w:val="00D14086"/>
    <w:rsid w:val="00D141FB"/>
    <w:rsid w:val="00D142E9"/>
    <w:rsid w:val="00D14593"/>
    <w:rsid w:val="00D14639"/>
    <w:rsid w:val="00D146AF"/>
    <w:rsid w:val="00D147DE"/>
    <w:rsid w:val="00D147F2"/>
    <w:rsid w:val="00D148D0"/>
    <w:rsid w:val="00D14962"/>
    <w:rsid w:val="00D14C27"/>
    <w:rsid w:val="00D14D59"/>
    <w:rsid w:val="00D14FC1"/>
    <w:rsid w:val="00D1533E"/>
    <w:rsid w:val="00D1534D"/>
    <w:rsid w:val="00D15369"/>
    <w:rsid w:val="00D153B4"/>
    <w:rsid w:val="00D1542A"/>
    <w:rsid w:val="00D15435"/>
    <w:rsid w:val="00D1544C"/>
    <w:rsid w:val="00D1569B"/>
    <w:rsid w:val="00D156E4"/>
    <w:rsid w:val="00D157B3"/>
    <w:rsid w:val="00D15864"/>
    <w:rsid w:val="00D158F7"/>
    <w:rsid w:val="00D15AE4"/>
    <w:rsid w:val="00D15AE9"/>
    <w:rsid w:val="00D15B36"/>
    <w:rsid w:val="00D15B5C"/>
    <w:rsid w:val="00D15BC9"/>
    <w:rsid w:val="00D15E66"/>
    <w:rsid w:val="00D15EE7"/>
    <w:rsid w:val="00D1624F"/>
    <w:rsid w:val="00D162C6"/>
    <w:rsid w:val="00D163DF"/>
    <w:rsid w:val="00D164BE"/>
    <w:rsid w:val="00D1653C"/>
    <w:rsid w:val="00D16622"/>
    <w:rsid w:val="00D16950"/>
    <w:rsid w:val="00D169F1"/>
    <w:rsid w:val="00D16C18"/>
    <w:rsid w:val="00D16F4E"/>
    <w:rsid w:val="00D16F57"/>
    <w:rsid w:val="00D17010"/>
    <w:rsid w:val="00D17134"/>
    <w:rsid w:val="00D17291"/>
    <w:rsid w:val="00D17489"/>
    <w:rsid w:val="00D1755A"/>
    <w:rsid w:val="00D175C4"/>
    <w:rsid w:val="00D1770F"/>
    <w:rsid w:val="00D17947"/>
    <w:rsid w:val="00D17A48"/>
    <w:rsid w:val="00D17BFB"/>
    <w:rsid w:val="00D17C07"/>
    <w:rsid w:val="00D17D2D"/>
    <w:rsid w:val="00D17E7A"/>
    <w:rsid w:val="00D17FD0"/>
    <w:rsid w:val="00D20141"/>
    <w:rsid w:val="00D203B0"/>
    <w:rsid w:val="00D2040D"/>
    <w:rsid w:val="00D20441"/>
    <w:rsid w:val="00D20444"/>
    <w:rsid w:val="00D20753"/>
    <w:rsid w:val="00D20841"/>
    <w:rsid w:val="00D2085B"/>
    <w:rsid w:val="00D20D32"/>
    <w:rsid w:val="00D20E4D"/>
    <w:rsid w:val="00D20E8F"/>
    <w:rsid w:val="00D20FD4"/>
    <w:rsid w:val="00D2104E"/>
    <w:rsid w:val="00D211A0"/>
    <w:rsid w:val="00D213F1"/>
    <w:rsid w:val="00D2141B"/>
    <w:rsid w:val="00D21639"/>
    <w:rsid w:val="00D21804"/>
    <w:rsid w:val="00D2183E"/>
    <w:rsid w:val="00D21AFB"/>
    <w:rsid w:val="00D21B60"/>
    <w:rsid w:val="00D21D52"/>
    <w:rsid w:val="00D21E7A"/>
    <w:rsid w:val="00D21EE5"/>
    <w:rsid w:val="00D21F15"/>
    <w:rsid w:val="00D21F60"/>
    <w:rsid w:val="00D21F7C"/>
    <w:rsid w:val="00D220A0"/>
    <w:rsid w:val="00D220B0"/>
    <w:rsid w:val="00D220B1"/>
    <w:rsid w:val="00D22138"/>
    <w:rsid w:val="00D22630"/>
    <w:rsid w:val="00D22B8E"/>
    <w:rsid w:val="00D22CD6"/>
    <w:rsid w:val="00D22D2F"/>
    <w:rsid w:val="00D22E79"/>
    <w:rsid w:val="00D22E7C"/>
    <w:rsid w:val="00D22EEE"/>
    <w:rsid w:val="00D22F7F"/>
    <w:rsid w:val="00D23173"/>
    <w:rsid w:val="00D2318C"/>
    <w:rsid w:val="00D23218"/>
    <w:rsid w:val="00D236D1"/>
    <w:rsid w:val="00D2383F"/>
    <w:rsid w:val="00D23856"/>
    <w:rsid w:val="00D23886"/>
    <w:rsid w:val="00D23A3D"/>
    <w:rsid w:val="00D23BB7"/>
    <w:rsid w:val="00D23E18"/>
    <w:rsid w:val="00D24382"/>
    <w:rsid w:val="00D243D7"/>
    <w:rsid w:val="00D24462"/>
    <w:rsid w:val="00D2450B"/>
    <w:rsid w:val="00D247FE"/>
    <w:rsid w:val="00D24886"/>
    <w:rsid w:val="00D24AF2"/>
    <w:rsid w:val="00D24B0E"/>
    <w:rsid w:val="00D24B32"/>
    <w:rsid w:val="00D24B95"/>
    <w:rsid w:val="00D24D1F"/>
    <w:rsid w:val="00D24D50"/>
    <w:rsid w:val="00D24DE2"/>
    <w:rsid w:val="00D24E98"/>
    <w:rsid w:val="00D25013"/>
    <w:rsid w:val="00D25130"/>
    <w:rsid w:val="00D25134"/>
    <w:rsid w:val="00D251D0"/>
    <w:rsid w:val="00D252C4"/>
    <w:rsid w:val="00D252C6"/>
    <w:rsid w:val="00D252FA"/>
    <w:rsid w:val="00D254D3"/>
    <w:rsid w:val="00D2570E"/>
    <w:rsid w:val="00D2573B"/>
    <w:rsid w:val="00D25881"/>
    <w:rsid w:val="00D2590B"/>
    <w:rsid w:val="00D25B68"/>
    <w:rsid w:val="00D26095"/>
    <w:rsid w:val="00D26142"/>
    <w:rsid w:val="00D261DD"/>
    <w:rsid w:val="00D26366"/>
    <w:rsid w:val="00D26483"/>
    <w:rsid w:val="00D265BA"/>
    <w:rsid w:val="00D2670C"/>
    <w:rsid w:val="00D267D8"/>
    <w:rsid w:val="00D26ADF"/>
    <w:rsid w:val="00D26AE2"/>
    <w:rsid w:val="00D26CDC"/>
    <w:rsid w:val="00D26D15"/>
    <w:rsid w:val="00D2722B"/>
    <w:rsid w:val="00D277C5"/>
    <w:rsid w:val="00D2794E"/>
    <w:rsid w:val="00D279F1"/>
    <w:rsid w:val="00D27C05"/>
    <w:rsid w:val="00D27C45"/>
    <w:rsid w:val="00D27C96"/>
    <w:rsid w:val="00D27D6C"/>
    <w:rsid w:val="00D27EFE"/>
    <w:rsid w:val="00D27F43"/>
    <w:rsid w:val="00D30108"/>
    <w:rsid w:val="00D30191"/>
    <w:rsid w:val="00D30215"/>
    <w:rsid w:val="00D3021D"/>
    <w:rsid w:val="00D303E1"/>
    <w:rsid w:val="00D30518"/>
    <w:rsid w:val="00D305A1"/>
    <w:rsid w:val="00D3088E"/>
    <w:rsid w:val="00D3091F"/>
    <w:rsid w:val="00D30993"/>
    <w:rsid w:val="00D30A09"/>
    <w:rsid w:val="00D30DC2"/>
    <w:rsid w:val="00D30EF8"/>
    <w:rsid w:val="00D310A0"/>
    <w:rsid w:val="00D31169"/>
    <w:rsid w:val="00D31188"/>
    <w:rsid w:val="00D312D6"/>
    <w:rsid w:val="00D316B0"/>
    <w:rsid w:val="00D31795"/>
    <w:rsid w:val="00D31F1F"/>
    <w:rsid w:val="00D31F6B"/>
    <w:rsid w:val="00D3217F"/>
    <w:rsid w:val="00D324E5"/>
    <w:rsid w:val="00D32678"/>
    <w:rsid w:val="00D327F1"/>
    <w:rsid w:val="00D32CAF"/>
    <w:rsid w:val="00D32D11"/>
    <w:rsid w:val="00D32DAF"/>
    <w:rsid w:val="00D32F45"/>
    <w:rsid w:val="00D32F64"/>
    <w:rsid w:val="00D33141"/>
    <w:rsid w:val="00D331AF"/>
    <w:rsid w:val="00D3331C"/>
    <w:rsid w:val="00D33439"/>
    <w:rsid w:val="00D3359B"/>
    <w:rsid w:val="00D335F1"/>
    <w:rsid w:val="00D33774"/>
    <w:rsid w:val="00D33903"/>
    <w:rsid w:val="00D339E0"/>
    <w:rsid w:val="00D33C4B"/>
    <w:rsid w:val="00D33DD4"/>
    <w:rsid w:val="00D340F0"/>
    <w:rsid w:val="00D3434C"/>
    <w:rsid w:val="00D345CF"/>
    <w:rsid w:val="00D345DD"/>
    <w:rsid w:val="00D34624"/>
    <w:rsid w:val="00D347BA"/>
    <w:rsid w:val="00D34AE9"/>
    <w:rsid w:val="00D34BD0"/>
    <w:rsid w:val="00D34C0A"/>
    <w:rsid w:val="00D34CD2"/>
    <w:rsid w:val="00D34D53"/>
    <w:rsid w:val="00D34E87"/>
    <w:rsid w:val="00D34F0C"/>
    <w:rsid w:val="00D3538B"/>
    <w:rsid w:val="00D35500"/>
    <w:rsid w:val="00D35622"/>
    <w:rsid w:val="00D3564D"/>
    <w:rsid w:val="00D35699"/>
    <w:rsid w:val="00D359FA"/>
    <w:rsid w:val="00D35A6F"/>
    <w:rsid w:val="00D35BB0"/>
    <w:rsid w:val="00D35CBF"/>
    <w:rsid w:val="00D35EB3"/>
    <w:rsid w:val="00D35F73"/>
    <w:rsid w:val="00D3601B"/>
    <w:rsid w:val="00D36591"/>
    <w:rsid w:val="00D366C1"/>
    <w:rsid w:val="00D367AA"/>
    <w:rsid w:val="00D367E7"/>
    <w:rsid w:val="00D368AF"/>
    <w:rsid w:val="00D36F9D"/>
    <w:rsid w:val="00D36FE1"/>
    <w:rsid w:val="00D371AF"/>
    <w:rsid w:val="00D3720F"/>
    <w:rsid w:val="00D37464"/>
    <w:rsid w:val="00D376EA"/>
    <w:rsid w:val="00D3789D"/>
    <w:rsid w:val="00D37922"/>
    <w:rsid w:val="00D37C78"/>
    <w:rsid w:val="00D40023"/>
    <w:rsid w:val="00D4006E"/>
    <w:rsid w:val="00D4053D"/>
    <w:rsid w:val="00D407C7"/>
    <w:rsid w:val="00D407CE"/>
    <w:rsid w:val="00D40A40"/>
    <w:rsid w:val="00D40A78"/>
    <w:rsid w:val="00D40BF6"/>
    <w:rsid w:val="00D40C2A"/>
    <w:rsid w:val="00D40C5B"/>
    <w:rsid w:val="00D40C6B"/>
    <w:rsid w:val="00D40DBA"/>
    <w:rsid w:val="00D40E8D"/>
    <w:rsid w:val="00D40F1D"/>
    <w:rsid w:val="00D40F38"/>
    <w:rsid w:val="00D40F60"/>
    <w:rsid w:val="00D41044"/>
    <w:rsid w:val="00D410CD"/>
    <w:rsid w:val="00D41278"/>
    <w:rsid w:val="00D412E0"/>
    <w:rsid w:val="00D412FB"/>
    <w:rsid w:val="00D413D9"/>
    <w:rsid w:val="00D4165C"/>
    <w:rsid w:val="00D4178B"/>
    <w:rsid w:val="00D417F9"/>
    <w:rsid w:val="00D41829"/>
    <w:rsid w:val="00D419EE"/>
    <w:rsid w:val="00D41BDC"/>
    <w:rsid w:val="00D41D4F"/>
    <w:rsid w:val="00D41D6B"/>
    <w:rsid w:val="00D41E1B"/>
    <w:rsid w:val="00D4215A"/>
    <w:rsid w:val="00D421A3"/>
    <w:rsid w:val="00D4232A"/>
    <w:rsid w:val="00D4242F"/>
    <w:rsid w:val="00D42443"/>
    <w:rsid w:val="00D42482"/>
    <w:rsid w:val="00D426DC"/>
    <w:rsid w:val="00D42890"/>
    <w:rsid w:val="00D42C97"/>
    <w:rsid w:val="00D42D40"/>
    <w:rsid w:val="00D42D42"/>
    <w:rsid w:val="00D42D8D"/>
    <w:rsid w:val="00D42DBC"/>
    <w:rsid w:val="00D42E8D"/>
    <w:rsid w:val="00D42FE4"/>
    <w:rsid w:val="00D4310F"/>
    <w:rsid w:val="00D43139"/>
    <w:rsid w:val="00D431B7"/>
    <w:rsid w:val="00D4346D"/>
    <w:rsid w:val="00D43718"/>
    <w:rsid w:val="00D43740"/>
    <w:rsid w:val="00D43BF9"/>
    <w:rsid w:val="00D441A6"/>
    <w:rsid w:val="00D441DA"/>
    <w:rsid w:val="00D44309"/>
    <w:rsid w:val="00D44330"/>
    <w:rsid w:val="00D44654"/>
    <w:rsid w:val="00D4491C"/>
    <w:rsid w:val="00D44952"/>
    <w:rsid w:val="00D44BDF"/>
    <w:rsid w:val="00D44C48"/>
    <w:rsid w:val="00D44F78"/>
    <w:rsid w:val="00D452DD"/>
    <w:rsid w:val="00D454FE"/>
    <w:rsid w:val="00D456A7"/>
    <w:rsid w:val="00D45872"/>
    <w:rsid w:val="00D4595F"/>
    <w:rsid w:val="00D459E6"/>
    <w:rsid w:val="00D45A0E"/>
    <w:rsid w:val="00D45A46"/>
    <w:rsid w:val="00D45AF0"/>
    <w:rsid w:val="00D45B34"/>
    <w:rsid w:val="00D45B8C"/>
    <w:rsid w:val="00D45D98"/>
    <w:rsid w:val="00D45DC1"/>
    <w:rsid w:val="00D45E3D"/>
    <w:rsid w:val="00D45EBD"/>
    <w:rsid w:val="00D45FF5"/>
    <w:rsid w:val="00D46011"/>
    <w:rsid w:val="00D460A4"/>
    <w:rsid w:val="00D46611"/>
    <w:rsid w:val="00D467E6"/>
    <w:rsid w:val="00D46A0F"/>
    <w:rsid w:val="00D46B4C"/>
    <w:rsid w:val="00D46D01"/>
    <w:rsid w:val="00D46EBF"/>
    <w:rsid w:val="00D4710A"/>
    <w:rsid w:val="00D471EF"/>
    <w:rsid w:val="00D4724F"/>
    <w:rsid w:val="00D476A8"/>
    <w:rsid w:val="00D4778B"/>
    <w:rsid w:val="00D47B73"/>
    <w:rsid w:val="00D47C07"/>
    <w:rsid w:val="00D505CF"/>
    <w:rsid w:val="00D5063F"/>
    <w:rsid w:val="00D50699"/>
    <w:rsid w:val="00D50968"/>
    <w:rsid w:val="00D50A70"/>
    <w:rsid w:val="00D50ABB"/>
    <w:rsid w:val="00D50CF4"/>
    <w:rsid w:val="00D50D7D"/>
    <w:rsid w:val="00D50E98"/>
    <w:rsid w:val="00D50ECB"/>
    <w:rsid w:val="00D5102A"/>
    <w:rsid w:val="00D51122"/>
    <w:rsid w:val="00D5113C"/>
    <w:rsid w:val="00D5113F"/>
    <w:rsid w:val="00D51162"/>
    <w:rsid w:val="00D5116D"/>
    <w:rsid w:val="00D511F6"/>
    <w:rsid w:val="00D514B8"/>
    <w:rsid w:val="00D5155E"/>
    <w:rsid w:val="00D51582"/>
    <w:rsid w:val="00D5165C"/>
    <w:rsid w:val="00D51992"/>
    <w:rsid w:val="00D51BF7"/>
    <w:rsid w:val="00D51C65"/>
    <w:rsid w:val="00D51D7F"/>
    <w:rsid w:val="00D52064"/>
    <w:rsid w:val="00D520B4"/>
    <w:rsid w:val="00D52145"/>
    <w:rsid w:val="00D52424"/>
    <w:rsid w:val="00D525E6"/>
    <w:rsid w:val="00D52649"/>
    <w:rsid w:val="00D5274C"/>
    <w:rsid w:val="00D52AC5"/>
    <w:rsid w:val="00D52EDA"/>
    <w:rsid w:val="00D53303"/>
    <w:rsid w:val="00D53335"/>
    <w:rsid w:val="00D533EF"/>
    <w:rsid w:val="00D53443"/>
    <w:rsid w:val="00D535D4"/>
    <w:rsid w:val="00D536B0"/>
    <w:rsid w:val="00D5389F"/>
    <w:rsid w:val="00D53A61"/>
    <w:rsid w:val="00D53C52"/>
    <w:rsid w:val="00D53DA0"/>
    <w:rsid w:val="00D53EE3"/>
    <w:rsid w:val="00D53EED"/>
    <w:rsid w:val="00D542F2"/>
    <w:rsid w:val="00D54518"/>
    <w:rsid w:val="00D548BA"/>
    <w:rsid w:val="00D548E1"/>
    <w:rsid w:val="00D5492E"/>
    <w:rsid w:val="00D54ADA"/>
    <w:rsid w:val="00D54B29"/>
    <w:rsid w:val="00D54B9D"/>
    <w:rsid w:val="00D54CE4"/>
    <w:rsid w:val="00D54E55"/>
    <w:rsid w:val="00D5512A"/>
    <w:rsid w:val="00D55288"/>
    <w:rsid w:val="00D55483"/>
    <w:rsid w:val="00D558A5"/>
    <w:rsid w:val="00D55E5C"/>
    <w:rsid w:val="00D55F69"/>
    <w:rsid w:val="00D56171"/>
    <w:rsid w:val="00D5619A"/>
    <w:rsid w:val="00D5684C"/>
    <w:rsid w:val="00D56B5B"/>
    <w:rsid w:val="00D56C35"/>
    <w:rsid w:val="00D56C56"/>
    <w:rsid w:val="00D56DEB"/>
    <w:rsid w:val="00D56E81"/>
    <w:rsid w:val="00D56EB2"/>
    <w:rsid w:val="00D5722C"/>
    <w:rsid w:val="00D57417"/>
    <w:rsid w:val="00D574D2"/>
    <w:rsid w:val="00D57629"/>
    <w:rsid w:val="00D5766D"/>
    <w:rsid w:val="00D577A1"/>
    <w:rsid w:val="00D57AB6"/>
    <w:rsid w:val="00D57CCB"/>
    <w:rsid w:val="00D57CCE"/>
    <w:rsid w:val="00D57DD7"/>
    <w:rsid w:val="00D60111"/>
    <w:rsid w:val="00D60161"/>
    <w:rsid w:val="00D60233"/>
    <w:rsid w:val="00D6046A"/>
    <w:rsid w:val="00D604E2"/>
    <w:rsid w:val="00D608AD"/>
    <w:rsid w:val="00D60944"/>
    <w:rsid w:val="00D60A6B"/>
    <w:rsid w:val="00D60AA5"/>
    <w:rsid w:val="00D60C88"/>
    <w:rsid w:val="00D60D7C"/>
    <w:rsid w:val="00D611C1"/>
    <w:rsid w:val="00D6144A"/>
    <w:rsid w:val="00D6146A"/>
    <w:rsid w:val="00D61658"/>
    <w:rsid w:val="00D616E7"/>
    <w:rsid w:val="00D61862"/>
    <w:rsid w:val="00D618A5"/>
    <w:rsid w:val="00D61B86"/>
    <w:rsid w:val="00D61E62"/>
    <w:rsid w:val="00D61F87"/>
    <w:rsid w:val="00D620B2"/>
    <w:rsid w:val="00D62413"/>
    <w:rsid w:val="00D6289E"/>
    <w:rsid w:val="00D628A1"/>
    <w:rsid w:val="00D629DE"/>
    <w:rsid w:val="00D62A6A"/>
    <w:rsid w:val="00D62AE2"/>
    <w:rsid w:val="00D62BCC"/>
    <w:rsid w:val="00D62D66"/>
    <w:rsid w:val="00D62D7F"/>
    <w:rsid w:val="00D62DA9"/>
    <w:rsid w:val="00D62FB2"/>
    <w:rsid w:val="00D6338A"/>
    <w:rsid w:val="00D636D9"/>
    <w:rsid w:val="00D63751"/>
    <w:rsid w:val="00D63986"/>
    <w:rsid w:val="00D639AF"/>
    <w:rsid w:val="00D639FA"/>
    <w:rsid w:val="00D63A0F"/>
    <w:rsid w:val="00D63A29"/>
    <w:rsid w:val="00D63A9A"/>
    <w:rsid w:val="00D63E0F"/>
    <w:rsid w:val="00D63E42"/>
    <w:rsid w:val="00D64032"/>
    <w:rsid w:val="00D642C7"/>
    <w:rsid w:val="00D643B0"/>
    <w:rsid w:val="00D6454D"/>
    <w:rsid w:val="00D64678"/>
    <w:rsid w:val="00D64915"/>
    <w:rsid w:val="00D64936"/>
    <w:rsid w:val="00D6493D"/>
    <w:rsid w:val="00D64AE9"/>
    <w:rsid w:val="00D64BE5"/>
    <w:rsid w:val="00D64F1F"/>
    <w:rsid w:val="00D65243"/>
    <w:rsid w:val="00D65615"/>
    <w:rsid w:val="00D656D1"/>
    <w:rsid w:val="00D659B2"/>
    <w:rsid w:val="00D65CB8"/>
    <w:rsid w:val="00D65CDA"/>
    <w:rsid w:val="00D65EBD"/>
    <w:rsid w:val="00D65FB5"/>
    <w:rsid w:val="00D6627A"/>
    <w:rsid w:val="00D66435"/>
    <w:rsid w:val="00D66536"/>
    <w:rsid w:val="00D665A8"/>
    <w:rsid w:val="00D665B6"/>
    <w:rsid w:val="00D666F0"/>
    <w:rsid w:val="00D66A9E"/>
    <w:rsid w:val="00D66CC0"/>
    <w:rsid w:val="00D66F23"/>
    <w:rsid w:val="00D66FEC"/>
    <w:rsid w:val="00D6733B"/>
    <w:rsid w:val="00D67407"/>
    <w:rsid w:val="00D6753E"/>
    <w:rsid w:val="00D675E5"/>
    <w:rsid w:val="00D67954"/>
    <w:rsid w:val="00D67A98"/>
    <w:rsid w:val="00D67B46"/>
    <w:rsid w:val="00D67BE0"/>
    <w:rsid w:val="00D67F1F"/>
    <w:rsid w:val="00D70051"/>
    <w:rsid w:val="00D70304"/>
    <w:rsid w:val="00D7049E"/>
    <w:rsid w:val="00D704B9"/>
    <w:rsid w:val="00D7054F"/>
    <w:rsid w:val="00D7085B"/>
    <w:rsid w:val="00D70CB2"/>
    <w:rsid w:val="00D70CB4"/>
    <w:rsid w:val="00D70D2A"/>
    <w:rsid w:val="00D70E1C"/>
    <w:rsid w:val="00D70E34"/>
    <w:rsid w:val="00D71005"/>
    <w:rsid w:val="00D711A9"/>
    <w:rsid w:val="00D7162F"/>
    <w:rsid w:val="00D716CE"/>
    <w:rsid w:val="00D71725"/>
    <w:rsid w:val="00D71815"/>
    <w:rsid w:val="00D71A1E"/>
    <w:rsid w:val="00D71D03"/>
    <w:rsid w:val="00D71DCA"/>
    <w:rsid w:val="00D71E72"/>
    <w:rsid w:val="00D72082"/>
    <w:rsid w:val="00D72215"/>
    <w:rsid w:val="00D726D0"/>
    <w:rsid w:val="00D726EA"/>
    <w:rsid w:val="00D72853"/>
    <w:rsid w:val="00D72A51"/>
    <w:rsid w:val="00D72AA7"/>
    <w:rsid w:val="00D72BE3"/>
    <w:rsid w:val="00D72BFB"/>
    <w:rsid w:val="00D72CEB"/>
    <w:rsid w:val="00D72E76"/>
    <w:rsid w:val="00D72E87"/>
    <w:rsid w:val="00D73292"/>
    <w:rsid w:val="00D732DD"/>
    <w:rsid w:val="00D73360"/>
    <w:rsid w:val="00D733C0"/>
    <w:rsid w:val="00D73595"/>
    <w:rsid w:val="00D735EE"/>
    <w:rsid w:val="00D73847"/>
    <w:rsid w:val="00D73966"/>
    <w:rsid w:val="00D739AA"/>
    <w:rsid w:val="00D73A4B"/>
    <w:rsid w:val="00D73ACA"/>
    <w:rsid w:val="00D73BDB"/>
    <w:rsid w:val="00D73D5E"/>
    <w:rsid w:val="00D73FC1"/>
    <w:rsid w:val="00D7401F"/>
    <w:rsid w:val="00D74302"/>
    <w:rsid w:val="00D7434C"/>
    <w:rsid w:val="00D744CC"/>
    <w:rsid w:val="00D745C4"/>
    <w:rsid w:val="00D745E6"/>
    <w:rsid w:val="00D746DF"/>
    <w:rsid w:val="00D74C55"/>
    <w:rsid w:val="00D74DEC"/>
    <w:rsid w:val="00D750BA"/>
    <w:rsid w:val="00D751CB"/>
    <w:rsid w:val="00D752EE"/>
    <w:rsid w:val="00D756EE"/>
    <w:rsid w:val="00D7572B"/>
    <w:rsid w:val="00D759DE"/>
    <w:rsid w:val="00D75AB8"/>
    <w:rsid w:val="00D75B81"/>
    <w:rsid w:val="00D75D32"/>
    <w:rsid w:val="00D75D4B"/>
    <w:rsid w:val="00D75E98"/>
    <w:rsid w:val="00D761BC"/>
    <w:rsid w:val="00D76239"/>
    <w:rsid w:val="00D762FD"/>
    <w:rsid w:val="00D765B6"/>
    <w:rsid w:val="00D76772"/>
    <w:rsid w:val="00D767D0"/>
    <w:rsid w:val="00D76AB4"/>
    <w:rsid w:val="00D76B25"/>
    <w:rsid w:val="00D76B27"/>
    <w:rsid w:val="00D76DBC"/>
    <w:rsid w:val="00D77264"/>
    <w:rsid w:val="00D77456"/>
    <w:rsid w:val="00D77711"/>
    <w:rsid w:val="00D77986"/>
    <w:rsid w:val="00D77BB5"/>
    <w:rsid w:val="00D77C86"/>
    <w:rsid w:val="00D77D83"/>
    <w:rsid w:val="00D77DCD"/>
    <w:rsid w:val="00D77E42"/>
    <w:rsid w:val="00D8005C"/>
    <w:rsid w:val="00D800AC"/>
    <w:rsid w:val="00D80105"/>
    <w:rsid w:val="00D8011A"/>
    <w:rsid w:val="00D80479"/>
    <w:rsid w:val="00D80AB4"/>
    <w:rsid w:val="00D80B78"/>
    <w:rsid w:val="00D80C81"/>
    <w:rsid w:val="00D8108E"/>
    <w:rsid w:val="00D81136"/>
    <w:rsid w:val="00D81322"/>
    <w:rsid w:val="00D81548"/>
    <w:rsid w:val="00D816FB"/>
    <w:rsid w:val="00D817FD"/>
    <w:rsid w:val="00D8184B"/>
    <w:rsid w:val="00D819A6"/>
    <w:rsid w:val="00D819AD"/>
    <w:rsid w:val="00D81B07"/>
    <w:rsid w:val="00D81B98"/>
    <w:rsid w:val="00D81BDC"/>
    <w:rsid w:val="00D81FD1"/>
    <w:rsid w:val="00D821EF"/>
    <w:rsid w:val="00D822C7"/>
    <w:rsid w:val="00D82385"/>
    <w:rsid w:val="00D82390"/>
    <w:rsid w:val="00D824CF"/>
    <w:rsid w:val="00D82839"/>
    <w:rsid w:val="00D82E9C"/>
    <w:rsid w:val="00D82FAB"/>
    <w:rsid w:val="00D8321B"/>
    <w:rsid w:val="00D833C4"/>
    <w:rsid w:val="00D833D5"/>
    <w:rsid w:val="00D835A8"/>
    <w:rsid w:val="00D835B5"/>
    <w:rsid w:val="00D83933"/>
    <w:rsid w:val="00D83E4E"/>
    <w:rsid w:val="00D83E8C"/>
    <w:rsid w:val="00D83E93"/>
    <w:rsid w:val="00D840AA"/>
    <w:rsid w:val="00D84111"/>
    <w:rsid w:val="00D84166"/>
    <w:rsid w:val="00D8455C"/>
    <w:rsid w:val="00D8466D"/>
    <w:rsid w:val="00D84837"/>
    <w:rsid w:val="00D8497B"/>
    <w:rsid w:val="00D84AC4"/>
    <w:rsid w:val="00D84AD3"/>
    <w:rsid w:val="00D84C73"/>
    <w:rsid w:val="00D85156"/>
    <w:rsid w:val="00D851BD"/>
    <w:rsid w:val="00D852EB"/>
    <w:rsid w:val="00D852F9"/>
    <w:rsid w:val="00D85754"/>
    <w:rsid w:val="00D85846"/>
    <w:rsid w:val="00D858DC"/>
    <w:rsid w:val="00D858E5"/>
    <w:rsid w:val="00D85983"/>
    <w:rsid w:val="00D85B6F"/>
    <w:rsid w:val="00D85CEC"/>
    <w:rsid w:val="00D85D54"/>
    <w:rsid w:val="00D861CC"/>
    <w:rsid w:val="00D862A2"/>
    <w:rsid w:val="00D86390"/>
    <w:rsid w:val="00D86478"/>
    <w:rsid w:val="00D86525"/>
    <w:rsid w:val="00D8693D"/>
    <w:rsid w:val="00D86B0D"/>
    <w:rsid w:val="00D86B72"/>
    <w:rsid w:val="00D86C1D"/>
    <w:rsid w:val="00D86C32"/>
    <w:rsid w:val="00D86CE4"/>
    <w:rsid w:val="00D86EE6"/>
    <w:rsid w:val="00D87262"/>
    <w:rsid w:val="00D872A2"/>
    <w:rsid w:val="00D87352"/>
    <w:rsid w:val="00D874E7"/>
    <w:rsid w:val="00D87565"/>
    <w:rsid w:val="00D875D2"/>
    <w:rsid w:val="00D8762D"/>
    <w:rsid w:val="00D87830"/>
    <w:rsid w:val="00D87B91"/>
    <w:rsid w:val="00D87BD6"/>
    <w:rsid w:val="00D87D85"/>
    <w:rsid w:val="00D87DD6"/>
    <w:rsid w:val="00D90029"/>
    <w:rsid w:val="00D9038E"/>
    <w:rsid w:val="00D90679"/>
    <w:rsid w:val="00D90823"/>
    <w:rsid w:val="00D90921"/>
    <w:rsid w:val="00D90AF1"/>
    <w:rsid w:val="00D90B00"/>
    <w:rsid w:val="00D90BCC"/>
    <w:rsid w:val="00D90E78"/>
    <w:rsid w:val="00D90EC6"/>
    <w:rsid w:val="00D90F19"/>
    <w:rsid w:val="00D91057"/>
    <w:rsid w:val="00D9109C"/>
    <w:rsid w:val="00D91301"/>
    <w:rsid w:val="00D9149C"/>
    <w:rsid w:val="00D9164E"/>
    <w:rsid w:val="00D9182E"/>
    <w:rsid w:val="00D9198B"/>
    <w:rsid w:val="00D91B74"/>
    <w:rsid w:val="00D920DD"/>
    <w:rsid w:val="00D92774"/>
    <w:rsid w:val="00D928C6"/>
    <w:rsid w:val="00D9292D"/>
    <w:rsid w:val="00D92956"/>
    <w:rsid w:val="00D92AD8"/>
    <w:rsid w:val="00D92AF8"/>
    <w:rsid w:val="00D92C1C"/>
    <w:rsid w:val="00D92C6A"/>
    <w:rsid w:val="00D92CC8"/>
    <w:rsid w:val="00D93008"/>
    <w:rsid w:val="00D9300D"/>
    <w:rsid w:val="00D93563"/>
    <w:rsid w:val="00D93604"/>
    <w:rsid w:val="00D9371D"/>
    <w:rsid w:val="00D93858"/>
    <w:rsid w:val="00D938C6"/>
    <w:rsid w:val="00D9391D"/>
    <w:rsid w:val="00D93A55"/>
    <w:rsid w:val="00D93AC4"/>
    <w:rsid w:val="00D93D28"/>
    <w:rsid w:val="00D94145"/>
    <w:rsid w:val="00D9443B"/>
    <w:rsid w:val="00D94501"/>
    <w:rsid w:val="00D94559"/>
    <w:rsid w:val="00D945A8"/>
    <w:rsid w:val="00D9461A"/>
    <w:rsid w:val="00D9463F"/>
    <w:rsid w:val="00D94886"/>
    <w:rsid w:val="00D9499F"/>
    <w:rsid w:val="00D94E8F"/>
    <w:rsid w:val="00D94ECA"/>
    <w:rsid w:val="00D94FCE"/>
    <w:rsid w:val="00D94FD2"/>
    <w:rsid w:val="00D950BF"/>
    <w:rsid w:val="00D95555"/>
    <w:rsid w:val="00D957EE"/>
    <w:rsid w:val="00D958F4"/>
    <w:rsid w:val="00D95D17"/>
    <w:rsid w:val="00D95D22"/>
    <w:rsid w:val="00D95D69"/>
    <w:rsid w:val="00D96259"/>
    <w:rsid w:val="00D965FF"/>
    <w:rsid w:val="00D9662F"/>
    <w:rsid w:val="00D966FA"/>
    <w:rsid w:val="00D96727"/>
    <w:rsid w:val="00D96988"/>
    <w:rsid w:val="00D96E80"/>
    <w:rsid w:val="00D96F41"/>
    <w:rsid w:val="00D96FB5"/>
    <w:rsid w:val="00D97193"/>
    <w:rsid w:val="00D97206"/>
    <w:rsid w:val="00D9742C"/>
    <w:rsid w:val="00D97A1D"/>
    <w:rsid w:val="00D97B38"/>
    <w:rsid w:val="00D97D39"/>
    <w:rsid w:val="00D97DCF"/>
    <w:rsid w:val="00D97E71"/>
    <w:rsid w:val="00DA0126"/>
    <w:rsid w:val="00DA0261"/>
    <w:rsid w:val="00DA028A"/>
    <w:rsid w:val="00DA0385"/>
    <w:rsid w:val="00DA0832"/>
    <w:rsid w:val="00DA09AE"/>
    <w:rsid w:val="00DA09C6"/>
    <w:rsid w:val="00DA0A24"/>
    <w:rsid w:val="00DA0BAA"/>
    <w:rsid w:val="00DA0C96"/>
    <w:rsid w:val="00DA110C"/>
    <w:rsid w:val="00DA1173"/>
    <w:rsid w:val="00DA117F"/>
    <w:rsid w:val="00DA1276"/>
    <w:rsid w:val="00DA138E"/>
    <w:rsid w:val="00DA1556"/>
    <w:rsid w:val="00DA15E6"/>
    <w:rsid w:val="00DA16E4"/>
    <w:rsid w:val="00DA17D6"/>
    <w:rsid w:val="00DA189D"/>
    <w:rsid w:val="00DA191C"/>
    <w:rsid w:val="00DA1A65"/>
    <w:rsid w:val="00DA1A9B"/>
    <w:rsid w:val="00DA1D10"/>
    <w:rsid w:val="00DA1E92"/>
    <w:rsid w:val="00DA1EAE"/>
    <w:rsid w:val="00DA22A5"/>
    <w:rsid w:val="00DA234B"/>
    <w:rsid w:val="00DA240D"/>
    <w:rsid w:val="00DA2435"/>
    <w:rsid w:val="00DA2584"/>
    <w:rsid w:val="00DA2875"/>
    <w:rsid w:val="00DA28A7"/>
    <w:rsid w:val="00DA29A4"/>
    <w:rsid w:val="00DA2AFC"/>
    <w:rsid w:val="00DA2BF9"/>
    <w:rsid w:val="00DA2E90"/>
    <w:rsid w:val="00DA2EBE"/>
    <w:rsid w:val="00DA2EC7"/>
    <w:rsid w:val="00DA3049"/>
    <w:rsid w:val="00DA304B"/>
    <w:rsid w:val="00DA3154"/>
    <w:rsid w:val="00DA33BD"/>
    <w:rsid w:val="00DA33C8"/>
    <w:rsid w:val="00DA3624"/>
    <w:rsid w:val="00DA38AB"/>
    <w:rsid w:val="00DA38BE"/>
    <w:rsid w:val="00DA3942"/>
    <w:rsid w:val="00DA3974"/>
    <w:rsid w:val="00DA39EE"/>
    <w:rsid w:val="00DA3B01"/>
    <w:rsid w:val="00DA3C95"/>
    <w:rsid w:val="00DA3FEF"/>
    <w:rsid w:val="00DA4398"/>
    <w:rsid w:val="00DA4652"/>
    <w:rsid w:val="00DA4688"/>
    <w:rsid w:val="00DA47C8"/>
    <w:rsid w:val="00DA49F1"/>
    <w:rsid w:val="00DA4B72"/>
    <w:rsid w:val="00DA4CC3"/>
    <w:rsid w:val="00DA4D90"/>
    <w:rsid w:val="00DA4E8B"/>
    <w:rsid w:val="00DA4EFF"/>
    <w:rsid w:val="00DA5135"/>
    <w:rsid w:val="00DA52A0"/>
    <w:rsid w:val="00DA55E2"/>
    <w:rsid w:val="00DA5796"/>
    <w:rsid w:val="00DA5827"/>
    <w:rsid w:val="00DA589F"/>
    <w:rsid w:val="00DA59B0"/>
    <w:rsid w:val="00DA5B5C"/>
    <w:rsid w:val="00DA5D5F"/>
    <w:rsid w:val="00DA5DE7"/>
    <w:rsid w:val="00DA5F9E"/>
    <w:rsid w:val="00DA646E"/>
    <w:rsid w:val="00DA6578"/>
    <w:rsid w:val="00DA6792"/>
    <w:rsid w:val="00DA67FB"/>
    <w:rsid w:val="00DA6910"/>
    <w:rsid w:val="00DA7201"/>
    <w:rsid w:val="00DA726A"/>
    <w:rsid w:val="00DA72B3"/>
    <w:rsid w:val="00DA7503"/>
    <w:rsid w:val="00DA75DC"/>
    <w:rsid w:val="00DA76C1"/>
    <w:rsid w:val="00DA76EC"/>
    <w:rsid w:val="00DA77EE"/>
    <w:rsid w:val="00DA7885"/>
    <w:rsid w:val="00DA78A0"/>
    <w:rsid w:val="00DA7B9F"/>
    <w:rsid w:val="00DA7EA3"/>
    <w:rsid w:val="00DA7F91"/>
    <w:rsid w:val="00DA7FBD"/>
    <w:rsid w:val="00DB016C"/>
    <w:rsid w:val="00DB01E0"/>
    <w:rsid w:val="00DB04E6"/>
    <w:rsid w:val="00DB076B"/>
    <w:rsid w:val="00DB07E1"/>
    <w:rsid w:val="00DB0BCE"/>
    <w:rsid w:val="00DB0D91"/>
    <w:rsid w:val="00DB0E28"/>
    <w:rsid w:val="00DB107C"/>
    <w:rsid w:val="00DB1101"/>
    <w:rsid w:val="00DB143C"/>
    <w:rsid w:val="00DB14E0"/>
    <w:rsid w:val="00DB17F4"/>
    <w:rsid w:val="00DB1A77"/>
    <w:rsid w:val="00DB1B7D"/>
    <w:rsid w:val="00DB1C1D"/>
    <w:rsid w:val="00DB216E"/>
    <w:rsid w:val="00DB21AD"/>
    <w:rsid w:val="00DB21E0"/>
    <w:rsid w:val="00DB21EA"/>
    <w:rsid w:val="00DB23C6"/>
    <w:rsid w:val="00DB27AF"/>
    <w:rsid w:val="00DB29BE"/>
    <w:rsid w:val="00DB2A39"/>
    <w:rsid w:val="00DB2BF7"/>
    <w:rsid w:val="00DB2C7F"/>
    <w:rsid w:val="00DB2C8F"/>
    <w:rsid w:val="00DB2D74"/>
    <w:rsid w:val="00DB2DCB"/>
    <w:rsid w:val="00DB3030"/>
    <w:rsid w:val="00DB3153"/>
    <w:rsid w:val="00DB32F6"/>
    <w:rsid w:val="00DB3340"/>
    <w:rsid w:val="00DB33D0"/>
    <w:rsid w:val="00DB3722"/>
    <w:rsid w:val="00DB387A"/>
    <w:rsid w:val="00DB3885"/>
    <w:rsid w:val="00DB39A6"/>
    <w:rsid w:val="00DB3A96"/>
    <w:rsid w:val="00DB3DA8"/>
    <w:rsid w:val="00DB3EB2"/>
    <w:rsid w:val="00DB3EE8"/>
    <w:rsid w:val="00DB4021"/>
    <w:rsid w:val="00DB4119"/>
    <w:rsid w:val="00DB4303"/>
    <w:rsid w:val="00DB46F4"/>
    <w:rsid w:val="00DB4D86"/>
    <w:rsid w:val="00DB4DD0"/>
    <w:rsid w:val="00DB4E32"/>
    <w:rsid w:val="00DB4F25"/>
    <w:rsid w:val="00DB5265"/>
    <w:rsid w:val="00DB5310"/>
    <w:rsid w:val="00DB5733"/>
    <w:rsid w:val="00DB5965"/>
    <w:rsid w:val="00DB5A20"/>
    <w:rsid w:val="00DB5B05"/>
    <w:rsid w:val="00DB5C68"/>
    <w:rsid w:val="00DB5D9B"/>
    <w:rsid w:val="00DB5E00"/>
    <w:rsid w:val="00DB5F5F"/>
    <w:rsid w:val="00DB604B"/>
    <w:rsid w:val="00DB60EE"/>
    <w:rsid w:val="00DB6224"/>
    <w:rsid w:val="00DB6238"/>
    <w:rsid w:val="00DB6370"/>
    <w:rsid w:val="00DB6399"/>
    <w:rsid w:val="00DB64EA"/>
    <w:rsid w:val="00DB68D3"/>
    <w:rsid w:val="00DB6A83"/>
    <w:rsid w:val="00DB6B60"/>
    <w:rsid w:val="00DB6BF7"/>
    <w:rsid w:val="00DB6CE9"/>
    <w:rsid w:val="00DB6D26"/>
    <w:rsid w:val="00DB6DC3"/>
    <w:rsid w:val="00DB6E60"/>
    <w:rsid w:val="00DB6EA6"/>
    <w:rsid w:val="00DB6F3E"/>
    <w:rsid w:val="00DB70A6"/>
    <w:rsid w:val="00DB7186"/>
    <w:rsid w:val="00DB736B"/>
    <w:rsid w:val="00DB74C1"/>
    <w:rsid w:val="00DB78D3"/>
    <w:rsid w:val="00DB793F"/>
    <w:rsid w:val="00DB7C2F"/>
    <w:rsid w:val="00DB7E3D"/>
    <w:rsid w:val="00DB7E65"/>
    <w:rsid w:val="00DB7FE8"/>
    <w:rsid w:val="00DC0116"/>
    <w:rsid w:val="00DC0162"/>
    <w:rsid w:val="00DC026A"/>
    <w:rsid w:val="00DC0278"/>
    <w:rsid w:val="00DC029A"/>
    <w:rsid w:val="00DC02A0"/>
    <w:rsid w:val="00DC0437"/>
    <w:rsid w:val="00DC0659"/>
    <w:rsid w:val="00DC067D"/>
    <w:rsid w:val="00DC0C10"/>
    <w:rsid w:val="00DC0CAE"/>
    <w:rsid w:val="00DC0D5A"/>
    <w:rsid w:val="00DC13AB"/>
    <w:rsid w:val="00DC1419"/>
    <w:rsid w:val="00DC14E7"/>
    <w:rsid w:val="00DC1549"/>
    <w:rsid w:val="00DC1738"/>
    <w:rsid w:val="00DC176F"/>
    <w:rsid w:val="00DC1893"/>
    <w:rsid w:val="00DC18F9"/>
    <w:rsid w:val="00DC1A8B"/>
    <w:rsid w:val="00DC1F5E"/>
    <w:rsid w:val="00DC1F90"/>
    <w:rsid w:val="00DC2026"/>
    <w:rsid w:val="00DC20C5"/>
    <w:rsid w:val="00DC2134"/>
    <w:rsid w:val="00DC21BF"/>
    <w:rsid w:val="00DC22B6"/>
    <w:rsid w:val="00DC23CB"/>
    <w:rsid w:val="00DC25A2"/>
    <w:rsid w:val="00DC2724"/>
    <w:rsid w:val="00DC2929"/>
    <w:rsid w:val="00DC2977"/>
    <w:rsid w:val="00DC29C0"/>
    <w:rsid w:val="00DC30A1"/>
    <w:rsid w:val="00DC30DA"/>
    <w:rsid w:val="00DC3130"/>
    <w:rsid w:val="00DC31B8"/>
    <w:rsid w:val="00DC31CA"/>
    <w:rsid w:val="00DC35E6"/>
    <w:rsid w:val="00DC37EF"/>
    <w:rsid w:val="00DC387C"/>
    <w:rsid w:val="00DC3954"/>
    <w:rsid w:val="00DC396F"/>
    <w:rsid w:val="00DC3B3B"/>
    <w:rsid w:val="00DC3B5D"/>
    <w:rsid w:val="00DC3B84"/>
    <w:rsid w:val="00DC3C6B"/>
    <w:rsid w:val="00DC3FC4"/>
    <w:rsid w:val="00DC4172"/>
    <w:rsid w:val="00DC42E8"/>
    <w:rsid w:val="00DC43F9"/>
    <w:rsid w:val="00DC4468"/>
    <w:rsid w:val="00DC44C8"/>
    <w:rsid w:val="00DC46CA"/>
    <w:rsid w:val="00DC472D"/>
    <w:rsid w:val="00DC4769"/>
    <w:rsid w:val="00DC4984"/>
    <w:rsid w:val="00DC4992"/>
    <w:rsid w:val="00DC49B4"/>
    <w:rsid w:val="00DC49D9"/>
    <w:rsid w:val="00DC4D43"/>
    <w:rsid w:val="00DC4E4A"/>
    <w:rsid w:val="00DC4EAE"/>
    <w:rsid w:val="00DC50D9"/>
    <w:rsid w:val="00DC5210"/>
    <w:rsid w:val="00DC54B5"/>
    <w:rsid w:val="00DC5566"/>
    <w:rsid w:val="00DC560A"/>
    <w:rsid w:val="00DC5755"/>
    <w:rsid w:val="00DC5955"/>
    <w:rsid w:val="00DC59B9"/>
    <w:rsid w:val="00DC5BA2"/>
    <w:rsid w:val="00DC5BC6"/>
    <w:rsid w:val="00DC5BE8"/>
    <w:rsid w:val="00DC5C4B"/>
    <w:rsid w:val="00DC5E37"/>
    <w:rsid w:val="00DC5F08"/>
    <w:rsid w:val="00DC6090"/>
    <w:rsid w:val="00DC6197"/>
    <w:rsid w:val="00DC61DA"/>
    <w:rsid w:val="00DC629E"/>
    <w:rsid w:val="00DC663F"/>
    <w:rsid w:val="00DC6D22"/>
    <w:rsid w:val="00DC6DCE"/>
    <w:rsid w:val="00DC71E7"/>
    <w:rsid w:val="00DC7294"/>
    <w:rsid w:val="00DC72DB"/>
    <w:rsid w:val="00DC755F"/>
    <w:rsid w:val="00DC7981"/>
    <w:rsid w:val="00DC798A"/>
    <w:rsid w:val="00DC79FE"/>
    <w:rsid w:val="00DC7C93"/>
    <w:rsid w:val="00DC7CFD"/>
    <w:rsid w:val="00DC7E1D"/>
    <w:rsid w:val="00DC7E38"/>
    <w:rsid w:val="00DD0001"/>
    <w:rsid w:val="00DD0070"/>
    <w:rsid w:val="00DD0186"/>
    <w:rsid w:val="00DD0273"/>
    <w:rsid w:val="00DD0338"/>
    <w:rsid w:val="00DD038E"/>
    <w:rsid w:val="00DD052A"/>
    <w:rsid w:val="00DD053A"/>
    <w:rsid w:val="00DD0572"/>
    <w:rsid w:val="00DD0678"/>
    <w:rsid w:val="00DD06C4"/>
    <w:rsid w:val="00DD0764"/>
    <w:rsid w:val="00DD0B67"/>
    <w:rsid w:val="00DD0EEE"/>
    <w:rsid w:val="00DD0F93"/>
    <w:rsid w:val="00DD1086"/>
    <w:rsid w:val="00DD1276"/>
    <w:rsid w:val="00DD136F"/>
    <w:rsid w:val="00DD137D"/>
    <w:rsid w:val="00DD13B4"/>
    <w:rsid w:val="00DD146C"/>
    <w:rsid w:val="00DD2127"/>
    <w:rsid w:val="00DD218F"/>
    <w:rsid w:val="00DD232B"/>
    <w:rsid w:val="00DD2518"/>
    <w:rsid w:val="00DD2939"/>
    <w:rsid w:val="00DD2B1F"/>
    <w:rsid w:val="00DD2CC7"/>
    <w:rsid w:val="00DD2D74"/>
    <w:rsid w:val="00DD2F16"/>
    <w:rsid w:val="00DD3079"/>
    <w:rsid w:val="00DD320B"/>
    <w:rsid w:val="00DD3211"/>
    <w:rsid w:val="00DD33D8"/>
    <w:rsid w:val="00DD340E"/>
    <w:rsid w:val="00DD34B1"/>
    <w:rsid w:val="00DD38AD"/>
    <w:rsid w:val="00DD396A"/>
    <w:rsid w:val="00DD3A25"/>
    <w:rsid w:val="00DD3B0F"/>
    <w:rsid w:val="00DD3B8A"/>
    <w:rsid w:val="00DD3E3F"/>
    <w:rsid w:val="00DD3FA9"/>
    <w:rsid w:val="00DD3FDC"/>
    <w:rsid w:val="00DD4176"/>
    <w:rsid w:val="00DD4400"/>
    <w:rsid w:val="00DD44D6"/>
    <w:rsid w:val="00DD471A"/>
    <w:rsid w:val="00DD4744"/>
    <w:rsid w:val="00DD49D1"/>
    <w:rsid w:val="00DD4C31"/>
    <w:rsid w:val="00DD4CB5"/>
    <w:rsid w:val="00DD4EDA"/>
    <w:rsid w:val="00DD5210"/>
    <w:rsid w:val="00DD522C"/>
    <w:rsid w:val="00DD5401"/>
    <w:rsid w:val="00DD5449"/>
    <w:rsid w:val="00DD546A"/>
    <w:rsid w:val="00DD55E3"/>
    <w:rsid w:val="00DD5A06"/>
    <w:rsid w:val="00DD5BD1"/>
    <w:rsid w:val="00DD5BF3"/>
    <w:rsid w:val="00DD5C3B"/>
    <w:rsid w:val="00DD5DFC"/>
    <w:rsid w:val="00DD5FCE"/>
    <w:rsid w:val="00DD6189"/>
    <w:rsid w:val="00DD6283"/>
    <w:rsid w:val="00DD64E3"/>
    <w:rsid w:val="00DD6551"/>
    <w:rsid w:val="00DD6827"/>
    <w:rsid w:val="00DD6ADE"/>
    <w:rsid w:val="00DD6B40"/>
    <w:rsid w:val="00DD6BD2"/>
    <w:rsid w:val="00DD6BE0"/>
    <w:rsid w:val="00DD7314"/>
    <w:rsid w:val="00DD762E"/>
    <w:rsid w:val="00DD766F"/>
    <w:rsid w:val="00DD77D7"/>
    <w:rsid w:val="00DD7C22"/>
    <w:rsid w:val="00DD7C6F"/>
    <w:rsid w:val="00DD7FA3"/>
    <w:rsid w:val="00DD7FA4"/>
    <w:rsid w:val="00DD7FAE"/>
    <w:rsid w:val="00DE00B1"/>
    <w:rsid w:val="00DE03FF"/>
    <w:rsid w:val="00DE055E"/>
    <w:rsid w:val="00DE0645"/>
    <w:rsid w:val="00DE0691"/>
    <w:rsid w:val="00DE07AA"/>
    <w:rsid w:val="00DE0C85"/>
    <w:rsid w:val="00DE0DAB"/>
    <w:rsid w:val="00DE0DAC"/>
    <w:rsid w:val="00DE0F35"/>
    <w:rsid w:val="00DE1674"/>
    <w:rsid w:val="00DE1703"/>
    <w:rsid w:val="00DE1936"/>
    <w:rsid w:val="00DE1A13"/>
    <w:rsid w:val="00DE1C50"/>
    <w:rsid w:val="00DE1EDF"/>
    <w:rsid w:val="00DE203D"/>
    <w:rsid w:val="00DE20A6"/>
    <w:rsid w:val="00DE2325"/>
    <w:rsid w:val="00DE2423"/>
    <w:rsid w:val="00DE2544"/>
    <w:rsid w:val="00DE2562"/>
    <w:rsid w:val="00DE281F"/>
    <w:rsid w:val="00DE29C8"/>
    <w:rsid w:val="00DE2CA2"/>
    <w:rsid w:val="00DE2FE2"/>
    <w:rsid w:val="00DE3264"/>
    <w:rsid w:val="00DE32BF"/>
    <w:rsid w:val="00DE3387"/>
    <w:rsid w:val="00DE3391"/>
    <w:rsid w:val="00DE350E"/>
    <w:rsid w:val="00DE3A9D"/>
    <w:rsid w:val="00DE3BF8"/>
    <w:rsid w:val="00DE3C1D"/>
    <w:rsid w:val="00DE3E88"/>
    <w:rsid w:val="00DE3EC1"/>
    <w:rsid w:val="00DE41EA"/>
    <w:rsid w:val="00DE4718"/>
    <w:rsid w:val="00DE4843"/>
    <w:rsid w:val="00DE494F"/>
    <w:rsid w:val="00DE49D4"/>
    <w:rsid w:val="00DE4B8D"/>
    <w:rsid w:val="00DE4E0C"/>
    <w:rsid w:val="00DE51E2"/>
    <w:rsid w:val="00DE51F3"/>
    <w:rsid w:val="00DE5362"/>
    <w:rsid w:val="00DE544C"/>
    <w:rsid w:val="00DE5A60"/>
    <w:rsid w:val="00DE5B93"/>
    <w:rsid w:val="00DE5BFD"/>
    <w:rsid w:val="00DE5E06"/>
    <w:rsid w:val="00DE5EB1"/>
    <w:rsid w:val="00DE60C5"/>
    <w:rsid w:val="00DE6101"/>
    <w:rsid w:val="00DE6169"/>
    <w:rsid w:val="00DE62CB"/>
    <w:rsid w:val="00DE6510"/>
    <w:rsid w:val="00DE6689"/>
    <w:rsid w:val="00DE674A"/>
    <w:rsid w:val="00DE6A3F"/>
    <w:rsid w:val="00DE6A5F"/>
    <w:rsid w:val="00DE6C1D"/>
    <w:rsid w:val="00DE6D7B"/>
    <w:rsid w:val="00DE6DC2"/>
    <w:rsid w:val="00DE6DF9"/>
    <w:rsid w:val="00DE6E1D"/>
    <w:rsid w:val="00DE6F8F"/>
    <w:rsid w:val="00DE7087"/>
    <w:rsid w:val="00DE729C"/>
    <w:rsid w:val="00DE738C"/>
    <w:rsid w:val="00DE74EF"/>
    <w:rsid w:val="00DE75F1"/>
    <w:rsid w:val="00DE767A"/>
    <w:rsid w:val="00DE76B5"/>
    <w:rsid w:val="00DE770C"/>
    <w:rsid w:val="00DE77ED"/>
    <w:rsid w:val="00DE78CD"/>
    <w:rsid w:val="00DE7C5D"/>
    <w:rsid w:val="00DE7D63"/>
    <w:rsid w:val="00DE7D82"/>
    <w:rsid w:val="00DE7DA0"/>
    <w:rsid w:val="00DE7DFA"/>
    <w:rsid w:val="00DE7F98"/>
    <w:rsid w:val="00DE7FB5"/>
    <w:rsid w:val="00DF00B8"/>
    <w:rsid w:val="00DF016E"/>
    <w:rsid w:val="00DF02D1"/>
    <w:rsid w:val="00DF03F4"/>
    <w:rsid w:val="00DF0466"/>
    <w:rsid w:val="00DF04BC"/>
    <w:rsid w:val="00DF058A"/>
    <w:rsid w:val="00DF06B7"/>
    <w:rsid w:val="00DF0795"/>
    <w:rsid w:val="00DF0890"/>
    <w:rsid w:val="00DF091B"/>
    <w:rsid w:val="00DF0B0A"/>
    <w:rsid w:val="00DF0C48"/>
    <w:rsid w:val="00DF0D8A"/>
    <w:rsid w:val="00DF0DE1"/>
    <w:rsid w:val="00DF0F16"/>
    <w:rsid w:val="00DF15E0"/>
    <w:rsid w:val="00DF1680"/>
    <w:rsid w:val="00DF16DF"/>
    <w:rsid w:val="00DF173E"/>
    <w:rsid w:val="00DF1829"/>
    <w:rsid w:val="00DF1FD7"/>
    <w:rsid w:val="00DF215E"/>
    <w:rsid w:val="00DF23B8"/>
    <w:rsid w:val="00DF23C7"/>
    <w:rsid w:val="00DF2487"/>
    <w:rsid w:val="00DF2704"/>
    <w:rsid w:val="00DF27EF"/>
    <w:rsid w:val="00DF27F6"/>
    <w:rsid w:val="00DF28C9"/>
    <w:rsid w:val="00DF2B5B"/>
    <w:rsid w:val="00DF2C04"/>
    <w:rsid w:val="00DF3199"/>
    <w:rsid w:val="00DF33A9"/>
    <w:rsid w:val="00DF348D"/>
    <w:rsid w:val="00DF37A6"/>
    <w:rsid w:val="00DF38FB"/>
    <w:rsid w:val="00DF39C4"/>
    <w:rsid w:val="00DF3A41"/>
    <w:rsid w:val="00DF3C0C"/>
    <w:rsid w:val="00DF3E7C"/>
    <w:rsid w:val="00DF4148"/>
    <w:rsid w:val="00DF41BE"/>
    <w:rsid w:val="00DF434B"/>
    <w:rsid w:val="00DF450A"/>
    <w:rsid w:val="00DF455B"/>
    <w:rsid w:val="00DF46B2"/>
    <w:rsid w:val="00DF479A"/>
    <w:rsid w:val="00DF47E5"/>
    <w:rsid w:val="00DF4811"/>
    <w:rsid w:val="00DF482D"/>
    <w:rsid w:val="00DF4B30"/>
    <w:rsid w:val="00DF4B7D"/>
    <w:rsid w:val="00DF4C90"/>
    <w:rsid w:val="00DF4CEC"/>
    <w:rsid w:val="00DF4CF8"/>
    <w:rsid w:val="00DF4F5E"/>
    <w:rsid w:val="00DF57E9"/>
    <w:rsid w:val="00DF597B"/>
    <w:rsid w:val="00DF5EFA"/>
    <w:rsid w:val="00DF6026"/>
    <w:rsid w:val="00DF609B"/>
    <w:rsid w:val="00DF61D1"/>
    <w:rsid w:val="00DF61DD"/>
    <w:rsid w:val="00DF61F5"/>
    <w:rsid w:val="00DF62D0"/>
    <w:rsid w:val="00DF62F1"/>
    <w:rsid w:val="00DF6340"/>
    <w:rsid w:val="00DF6441"/>
    <w:rsid w:val="00DF64D3"/>
    <w:rsid w:val="00DF656F"/>
    <w:rsid w:val="00DF65B4"/>
    <w:rsid w:val="00DF65CE"/>
    <w:rsid w:val="00DF6665"/>
    <w:rsid w:val="00DF67DA"/>
    <w:rsid w:val="00DF691E"/>
    <w:rsid w:val="00DF6D3A"/>
    <w:rsid w:val="00DF6E2D"/>
    <w:rsid w:val="00DF6ED4"/>
    <w:rsid w:val="00DF7138"/>
    <w:rsid w:val="00DF7418"/>
    <w:rsid w:val="00DF75C8"/>
    <w:rsid w:val="00DF768D"/>
    <w:rsid w:val="00DF777D"/>
    <w:rsid w:val="00DF7893"/>
    <w:rsid w:val="00DF798C"/>
    <w:rsid w:val="00DF7BBC"/>
    <w:rsid w:val="00DF7FE2"/>
    <w:rsid w:val="00DF7FE3"/>
    <w:rsid w:val="00E00029"/>
    <w:rsid w:val="00E0010C"/>
    <w:rsid w:val="00E003D8"/>
    <w:rsid w:val="00E00440"/>
    <w:rsid w:val="00E0047D"/>
    <w:rsid w:val="00E008BD"/>
    <w:rsid w:val="00E00A21"/>
    <w:rsid w:val="00E01020"/>
    <w:rsid w:val="00E010A4"/>
    <w:rsid w:val="00E01286"/>
    <w:rsid w:val="00E015D1"/>
    <w:rsid w:val="00E01775"/>
    <w:rsid w:val="00E0180D"/>
    <w:rsid w:val="00E01905"/>
    <w:rsid w:val="00E01933"/>
    <w:rsid w:val="00E0193B"/>
    <w:rsid w:val="00E01AAF"/>
    <w:rsid w:val="00E01C4F"/>
    <w:rsid w:val="00E01DE7"/>
    <w:rsid w:val="00E020F3"/>
    <w:rsid w:val="00E025BE"/>
    <w:rsid w:val="00E026DB"/>
    <w:rsid w:val="00E0276E"/>
    <w:rsid w:val="00E027D7"/>
    <w:rsid w:val="00E0291B"/>
    <w:rsid w:val="00E02A95"/>
    <w:rsid w:val="00E02B00"/>
    <w:rsid w:val="00E02D21"/>
    <w:rsid w:val="00E02DE6"/>
    <w:rsid w:val="00E02FF2"/>
    <w:rsid w:val="00E031B5"/>
    <w:rsid w:val="00E03515"/>
    <w:rsid w:val="00E0375B"/>
    <w:rsid w:val="00E03874"/>
    <w:rsid w:val="00E039D1"/>
    <w:rsid w:val="00E03B22"/>
    <w:rsid w:val="00E03B80"/>
    <w:rsid w:val="00E04167"/>
    <w:rsid w:val="00E04231"/>
    <w:rsid w:val="00E042E8"/>
    <w:rsid w:val="00E044DD"/>
    <w:rsid w:val="00E04542"/>
    <w:rsid w:val="00E04544"/>
    <w:rsid w:val="00E04546"/>
    <w:rsid w:val="00E045E6"/>
    <w:rsid w:val="00E04602"/>
    <w:rsid w:val="00E046FA"/>
    <w:rsid w:val="00E04737"/>
    <w:rsid w:val="00E049BE"/>
    <w:rsid w:val="00E049FD"/>
    <w:rsid w:val="00E04C50"/>
    <w:rsid w:val="00E04C91"/>
    <w:rsid w:val="00E0506B"/>
    <w:rsid w:val="00E05099"/>
    <w:rsid w:val="00E050B4"/>
    <w:rsid w:val="00E0594E"/>
    <w:rsid w:val="00E05964"/>
    <w:rsid w:val="00E05B77"/>
    <w:rsid w:val="00E05CEC"/>
    <w:rsid w:val="00E05D1C"/>
    <w:rsid w:val="00E06098"/>
    <w:rsid w:val="00E060AD"/>
    <w:rsid w:val="00E06118"/>
    <w:rsid w:val="00E06150"/>
    <w:rsid w:val="00E061A6"/>
    <w:rsid w:val="00E06262"/>
    <w:rsid w:val="00E0640A"/>
    <w:rsid w:val="00E0650D"/>
    <w:rsid w:val="00E06616"/>
    <w:rsid w:val="00E068BD"/>
    <w:rsid w:val="00E06934"/>
    <w:rsid w:val="00E06D89"/>
    <w:rsid w:val="00E06EB6"/>
    <w:rsid w:val="00E06ECA"/>
    <w:rsid w:val="00E06F7E"/>
    <w:rsid w:val="00E06FD8"/>
    <w:rsid w:val="00E07289"/>
    <w:rsid w:val="00E07444"/>
    <w:rsid w:val="00E074CF"/>
    <w:rsid w:val="00E074E6"/>
    <w:rsid w:val="00E07514"/>
    <w:rsid w:val="00E0762B"/>
    <w:rsid w:val="00E0766A"/>
    <w:rsid w:val="00E076B9"/>
    <w:rsid w:val="00E07716"/>
    <w:rsid w:val="00E07870"/>
    <w:rsid w:val="00E1019E"/>
    <w:rsid w:val="00E105A6"/>
    <w:rsid w:val="00E106B4"/>
    <w:rsid w:val="00E10AE4"/>
    <w:rsid w:val="00E10EAA"/>
    <w:rsid w:val="00E11004"/>
    <w:rsid w:val="00E11536"/>
    <w:rsid w:val="00E1160F"/>
    <w:rsid w:val="00E116D2"/>
    <w:rsid w:val="00E11776"/>
    <w:rsid w:val="00E119EF"/>
    <w:rsid w:val="00E11AC9"/>
    <w:rsid w:val="00E11C73"/>
    <w:rsid w:val="00E11D5F"/>
    <w:rsid w:val="00E11FE4"/>
    <w:rsid w:val="00E12168"/>
    <w:rsid w:val="00E12628"/>
    <w:rsid w:val="00E1281B"/>
    <w:rsid w:val="00E12917"/>
    <w:rsid w:val="00E12A1E"/>
    <w:rsid w:val="00E12AC6"/>
    <w:rsid w:val="00E12BD0"/>
    <w:rsid w:val="00E12E93"/>
    <w:rsid w:val="00E12F22"/>
    <w:rsid w:val="00E1325F"/>
    <w:rsid w:val="00E133AE"/>
    <w:rsid w:val="00E1396F"/>
    <w:rsid w:val="00E139C7"/>
    <w:rsid w:val="00E13ACD"/>
    <w:rsid w:val="00E13E87"/>
    <w:rsid w:val="00E13EC5"/>
    <w:rsid w:val="00E13FB8"/>
    <w:rsid w:val="00E14148"/>
    <w:rsid w:val="00E1429B"/>
    <w:rsid w:val="00E145D7"/>
    <w:rsid w:val="00E14715"/>
    <w:rsid w:val="00E14790"/>
    <w:rsid w:val="00E14996"/>
    <w:rsid w:val="00E14B3A"/>
    <w:rsid w:val="00E14D8A"/>
    <w:rsid w:val="00E14F55"/>
    <w:rsid w:val="00E151A0"/>
    <w:rsid w:val="00E151BA"/>
    <w:rsid w:val="00E153B0"/>
    <w:rsid w:val="00E154A4"/>
    <w:rsid w:val="00E15983"/>
    <w:rsid w:val="00E15997"/>
    <w:rsid w:val="00E15AA6"/>
    <w:rsid w:val="00E15C88"/>
    <w:rsid w:val="00E15D4A"/>
    <w:rsid w:val="00E16067"/>
    <w:rsid w:val="00E1610F"/>
    <w:rsid w:val="00E16137"/>
    <w:rsid w:val="00E16143"/>
    <w:rsid w:val="00E16442"/>
    <w:rsid w:val="00E1669B"/>
    <w:rsid w:val="00E167D7"/>
    <w:rsid w:val="00E167F5"/>
    <w:rsid w:val="00E168CE"/>
    <w:rsid w:val="00E169EB"/>
    <w:rsid w:val="00E16ABC"/>
    <w:rsid w:val="00E16E6F"/>
    <w:rsid w:val="00E16EB1"/>
    <w:rsid w:val="00E16EC9"/>
    <w:rsid w:val="00E16ED4"/>
    <w:rsid w:val="00E16FAA"/>
    <w:rsid w:val="00E171B4"/>
    <w:rsid w:val="00E172D8"/>
    <w:rsid w:val="00E173BD"/>
    <w:rsid w:val="00E17535"/>
    <w:rsid w:val="00E1758D"/>
    <w:rsid w:val="00E17758"/>
    <w:rsid w:val="00E17986"/>
    <w:rsid w:val="00E1798F"/>
    <w:rsid w:val="00E17ADB"/>
    <w:rsid w:val="00E17BA7"/>
    <w:rsid w:val="00E17D7A"/>
    <w:rsid w:val="00E17DED"/>
    <w:rsid w:val="00E203DD"/>
    <w:rsid w:val="00E20640"/>
    <w:rsid w:val="00E20702"/>
    <w:rsid w:val="00E20740"/>
    <w:rsid w:val="00E20A2A"/>
    <w:rsid w:val="00E20A5B"/>
    <w:rsid w:val="00E20A79"/>
    <w:rsid w:val="00E20D5B"/>
    <w:rsid w:val="00E212DC"/>
    <w:rsid w:val="00E212F9"/>
    <w:rsid w:val="00E2132F"/>
    <w:rsid w:val="00E213B0"/>
    <w:rsid w:val="00E213C3"/>
    <w:rsid w:val="00E214F6"/>
    <w:rsid w:val="00E21563"/>
    <w:rsid w:val="00E21641"/>
    <w:rsid w:val="00E21922"/>
    <w:rsid w:val="00E219D7"/>
    <w:rsid w:val="00E219E0"/>
    <w:rsid w:val="00E21B58"/>
    <w:rsid w:val="00E21C1C"/>
    <w:rsid w:val="00E21E9E"/>
    <w:rsid w:val="00E21FCB"/>
    <w:rsid w:val="00E221D3"/>
    <w:rsid w:val="00E226C7"/>
    <w:rsid w:val="00E22BFB"/>
    <w:rsid w:val="00E22F14"/>
    <w:rsid w:val="00E22F39"/>
    <w:rsid w:val="00E230D1"/>
    <w:rsid w:val="00E236FE"/>
    <w:rsid w:val="00E23734"/>
    <w:rsid w:val="00E2378A"/>
    <w:rsid w:val="00E23A83"/>
    <w:rsid w:val="00E24089"/>
    <w:rsid w:val="00E242E2"/>
    <w:rsid w:val="00E243C0"/>
    <w:rsid w:val="00E2445F"/>
    <w:rsid w:val="00E24839"/>
    <w:rsid w:val="00E24905"/>
    <w:rsid w:val="00E2491A"/>
    <w:rsid w:val="00E24B57"/>
    <w:rsid w:val="00E24D34"/>
    <w:rsid w:val="00E24DF2"/>
    <w:rsid w:val="00E24E67"/>
    <w:rsid w:val="00E24F46"/>
    <w:rsid w:val="00E24F68"/>
    <w:rsid w:val="00E25121"/>
    <w:rsid w:val="00E2546D"/>
    <w:rsid w:val="00E25506"/>
    <w:rsid w:val="00E2570B"/>
    <w:rsid w:val="00E25849"/>
    <w:rsid w:val="00E2591D"/>
    <w:rsid w:val="00E2593B"/>
    <w:rsid w:val="00E25A97"/>
    <w:rsid w:val="00E25C8C"/>
    <w:rsid w:val="00E25CEE"/>
    <w:rsid w:val="00E25DB7"/>
    <w:rsid w:val="00E25E82"/>
    <w:rsid w:val="00E26102"/>
    <w:rsid w:val="00E2613C"/>
    <w:rsid w:val="00E26318"/>
    <w:rsid w:val="00E26424"/>
    <w:rsid w:val="00E264B5"/>
    <w:rsid w:val="00E265D4"/>
    <w:rsid w:val="00E267DB"/>
    <w:rsid w:val="00E268BB"/>
    <w:rsid w:val="00E26D95"/>
    <w:rsid w:val="00E26F26"/>
    <w:rsid w:val="00E26F63"/>
    <w:rsid w:val="00E26FCE"/>
    <w:rsid w:val="00E27057"/>
    <w:rsid w:val="00E27222"/>
    <w:rsid w:val="00E27836"/>
    <w:rsid w:val="00E279D9"/>
    <w:rsid w:val="00E27AF7"/>
    <w:rsid w:val="00E27B0C"/>
    <w:rsid w:val="00E27B78"/>
    <w:rsid w:val="00E27BE3"/>
    <w:rsid w:val="00E27C65"/>
    <w:rsid w:val="00E27CAE"/>
    <w:rsid w:val="00E27D38"/>
    <w:rsid w:val="00E300F8"/>
    <w:rsid w:val="00E30666"/>
    <w:rsid w:val="00E307DA"/>
    <w:rsid w:val="00E30AAA"/>
    <w:rsid w:val="00E30D38"/>
    <w:rsid w:val="00E3100E"/>
    <w:rsid w:val="00E31083"/>
    <w:rsid w:val="00E31392"/>
    <w:rsid w:val="00E3174B"/>
    <w:rsid w:val="00E317E4"/>
    <w:rsid w:val="00E3180E"/>
    <w:rsid w:val="00E31911"/>
    <w:rsid w:val="00E31AD6"/>
    <w:rsid w:val="00E31B16"/>
    <w:rsid w:val="00E31BD5"/>
    <w:rsid w:val="00E31E72"/>
    <w:rsid w:val="00E3214E"/>
    <w:rsid w:val="00E322B2"/>
    <w:rsid w:val="00E3256F"/>
    <w:rsid w:val="00E325FD"/>
    <w:rsid w:val="00E3262F"/>
    <w:rsid w:val="00E326E0"/>
    <w:rsid w:val="00E3273F"/>
    <w:rsid w:val="00E3285F"/>
    <w:rsid w:val="00E32895"/>
    <w:rsid w:val="00E32A30"/>
    <w:rsid w:val="00E32B91"/>
    <w:rsid w:val="00E32CD7"/>
    <w:rsid w:val="00E33093"/>
    <w:rsid w:val="00E330B3"/>
    <w:rsid w:val="00E3332E"/>
    <w:rsid w:val="00E333B6"/>
    <w:rsid w:val="00E33438"/>
    <w:rsid w:val="00E33464"/>
    <w:rsid w:val="00E3366C"/>
    <w:rsid w:val="00E33759"/>
    <w:rsid w:val="00E33773"/>
    <w:rsid w:val="00E33912"/>
    <w:rsid w:val="00E33925"/>
    <w:rsid w:val="00E33962"/>
    <w:rsid w:val="00E33986"/>
    <w:rsid w:val="00E33BB6"/>
    <w:rsid w:val="00E33CE1"/>
    <w:rsid w:val="00E33D44"/>
    <w:rsid w:val="00E33EBE"/>
    <w:rsid w:val="00E34010"/>
    <w:rsid w:val="00E340B8"/>
    <w:rsid w:val="00E341A0"/>
    <w:rsid w:val="00E34211"/>
    <w:rsid w:val="00E34260"/>
    <w:rsid w:val="00E342F5"/>
    <w:rsid w:val="00E3432C"/>
    <w:rsid w:val="00E34531"/>
    <w:rsid w:val="00E34609"/>
    <w:rsid w:val="00E347D1"/>
    <w:rsid w:val="00E34913"/>
    <w:rsid w:val="00E34AB4"/>
    <w:rsid w:val="00E34ABE"/>
    <w:rsid w:val="00E34D9D"/>
    <w:rsid w:val="00E34DE5"/>
    <w:rsid w:val="00E34E00"/>
    <w:rsid w:val="00E34E5B"/>
    <w:rsid w:val="00E34EAD"/>
    <w:rsid w:val="00E34EFE"/>
    <w:rsid w:val="00E350C2"/>
    <w:rsid w:val="00E35103"/>
    <w:rsid w:val="00E351FA"/>
    <w:rsid w:val="00E35385"/>
    <w:rsid w:val="00E3541B"/>
    <w:rsid w:val="00E3553D"/>
    <w:rsid w:val="00E35835"/>
    <w:rsid w:val="00E359A7"/>
    <w:rsid w:val="00E35BFA"/>
    <w:rsid w:val="00E35F4C"/>
    <w:rsid w:val="00E36129"/>
    <w:rsid w:val="00E36159"/>
    <w:rsid w:val="00E36438"/>
    <w:rsid w:val="00E36459"/>
    <w:rsid w:val="00E3645D"/>
    <w:rsid w:val="00E36659"/>
    <w:rsid w:val="00E367CD"/>
    <w:rsid w:val="00E368F9"/>
    <w:rsid w:val="00E36959"/>
    <w:rsid w:val="00E36A9C"/>
    <w:rsid w:val="00E36B00"/>
    <w:rsid w:val="00E36BF3"/>
    <w:rsid w:val="00E36F65"/>
    <w:rsid w:val="00E37312"/>
    <w:rsid w:val="00E374FD"/>
    <w:rsid w:val="00E3779E"/>
    <w:rsid w:val="00E37878"/>
    <w:rsid w:val="00E3787A"/>
    <w:rsid w:val="00E379FE"/>
    <w:rsid w:val="00E37A17"/>
    <w:rsid w:val="00E37A2E"/>
    <w:rsid w:val="00E37A33"/>
    <w:rsid w:val="00E37E87"/>
    <w:rsid w:val="00E4002E"/>
    <w:rsid w:val="00E400B7"/>
    <w:rsid w:val="00E400D9"/>
    <w:rsid w:val="00E4026E"/>
    <w:rsid w:val="00E4028B"/>
    <w:rsid w:val="00E402DD"/>
    <w:rsid w:val="00E4069C"/>
    <w:rsid w:val="00E408B4"/>
    <w:rsid w:val="00E4092A"/>
    <w:rsid w:val="00E40A3E"/>
    <w:rsid w:val="00E40E07"/>
    <w:rsid w:val="00E40F10"/>
    <w:rsid w:val="00E40FDE"/>
    <w:rsid w:val="00E41017"/>
    <w:rsid w:val="00E4109E"/>
    <w:rsid w:val="00E41251"/>
    <w:rsid w:val="00E412D4"/>
    <w:rsid w:val="00E41319"/>
    <w:rsid w:val="00E4139F"/>
    <w:rsid w:val="00E4162D"/>
    <w:rsid w:val="00E41958"/>
    <w:rsid w:val="00E4199D"/>
    <w:rsid w:val="00E41C0D"/>
    <w:rsid w:val="00E41CDC"/>
    <w:rsid w:val="00E41EB8"/>
    <w:rsid w:val="00E41F4D"/>
    <w:rsid w:val="00E420AF"/>
    <w:rsid w:val="00E4211F"/>
    <w:rsid w:val="00E422D9"/>
    <w:rsid w:val="00E4243C"/>
    <w:rsid w:val="00E424F7"/>
    <w:rsid w:val="00E42806"/>
    <w:rsid w:val="00E4281C"/>
    <w:rsid w:val="00E42C85"/>
    <w:rsid w:val="00E42DC3"/>
    <w:rsid w:val="00E42E00"/>
    <w:rsid w:val="00E42E46"/>
    <w:rsid w:val="00E42F87"/>
    <w:rsid w:val="00E4310A"/>
    <w:rsid w:val="00E43316"/>
    <w:rsid w:val="00E433B2"/>
    <w:rsid w:val="00E4342A"/>
    <w:rsid w:val="00E43623"/>
    <w:rsid w:val="00E436D7"/>
    <w:rsid w:val="00E4390C"/>
    <w:rsid w:val="00E4397B"/>
    <w:rsid w:val="00E439BD"/>
    <w:rsid w:val="00E43D6E"/>
    <w:rsid w:val="00E44132"/>
    <w:rsid w:val="00E441E3"/>
    <w:rsid w:val="00E44547"/>
    <w:rsid w:val="00E44AD1"/>
    <w:rsid w:val="00E44B65"/>
    <w:rsid w:val="00E44DCE"/>
    <w:rsid w:val="00E44F99"/>
    <w:rsid w:val="00E450B7"/>
    <w:rsid w:val="00E45156"/>
    <w:rsid w:val="00E45247"/>
    <w:rsid w:val="00E453A9"/>
    <w:rsid w:val="00E45473"/>
    <w:rsid w:val="00E454A1"/>
    <w:rsid w:val="00E454A9"/>
    <w:rsid w:val="00E45565"/>
    <w:rsid w:val="00E4557E"/>
    <w:rsid w:val="00E456D5"/>
    <w:rsid w:val="00E45949"/>
    <w:rsid w:val="00E45AEF"/>
    <w:rsid w:val="00E45B7D"/>
    <w:rsid w:val="00E45EEC"/>
    <w:rsid w:val="00E45F23"/>
    <w:rsid w:val="00E45FF2"/>
    <w:rsid w:val="00E46168"/>
    <w:rsid w:val="00E4627E"/>
    <w:rsid w:val="00E46394"/>
    <w:rsid w:val="00E463F7"/>
    <w:rsid w:val="00E46592"/>
    <w:rsid w:val="00E46682"/>
    <w:rsid w:val="00E46709"/>
    <w:rsid w:val="00E4681D"/>
    <w:rsid w:val="00E46889"/>
    <w:rsid w:val="00E46C4F"/>
    <w:rsid w:val="00E46D5A"/>
    <w:rsid w:val="00E46F61"/>
    <w:rsid w:val="00E46FA8"/>
    <w:rsid w:val="00E47055"/>
    <w:rsid w:val="00E472EB"/>
    <w:rsid w:val="00E472F7"/>
    <w:rsid w:val="00E473C6"/>
    <w:rsid w:val="00E47640"/>
    <w:rsid w:val="00E47BBA"/>
    <w:rsid w:val="00E47CA1"/>
    <w:rsid w:val="00E47DFA"/>
    <w:rsid w:val="00E500E4"/>
    <w:rsid w:val="00E5039A"/>
    <w:rsid w:val="00E50713"/>
    <w:rsid w:val="00E50791"/>
    <w:rsid w:val="00E50876"/>
    <w:rsid w:val="00E50B37"/>
    <w:rsid w:val="00E50DB2"/>
    <w:rsid w:val="00E50DBC"/>
    <w:rsid w:val="00E50E5D"/>
    <w:rsid w:val="00E50EA9"/>
    <w:rsid w:val="00E51032"/>
    <w:rsid w:val="00E51063"/>
    <w:rsid w:val="00E5112F"/>
    <w:rsid w:val="00E51190"/>
    <w:rsid w:val="00E51412"/>
    <w:rsid w:val="00E51522"/>
    <w:rsid w:val="00E51656"/>
    <w:rsid w:val="00E51959"/>
    <w:rsid w:val="00E519BA"/>
    <w:rsid w:val="00E51AB6"/>
    <w:rsid w:val="00E51BE5"/>
    <w:rsid w:val="00E51E0D"/>
    <w:rsid w:val="00E5212A"/>
    <w:rsid w:val="00E5221A"/>
    <w:rsid w:val="00E52271"/>
    <w:rsid w:val="00E52328"/>
    <w:rsid w:val="00E523EA"/>
    <w:rsid w:val="00E52599"/>
    <w:rsid w:val="00E525FB"/>
    <w:rsid w:val="00E526C3"/>
    <w:rsid w:val="00E526C7"/>
    <w:rsid w:val="00E529DB"/>
    <w:rsid w:val="00E52A22"/>
    <w:rsid w:val="00E52CD7"/>
    <w:rsid w:val="00E52F5D"/>
    <w:rsid w:val="00E53163"/>
    <w:rsid w:val="00E532E3"/>
    <w:rsid w:val="00E53390"/>
    <w:rsid w:val="00E53425"/>
    <w:rsid w:val="00E537B4"/>
    <w:rsid w:val="00E53A82"/>
    <w:rsid w:val="00E53B9C"/>
    <w:rsid w:val="00E53D1A"/>
    <w:rsid w:val="00E53DC7"/>
    <w:rsid w:val="00E53E38"/>
    <w:rsid w:val="00E53F9A"/>
    <w:rsid w:val="00E53FDF"/>
    <w:rsid w:val="00E540FB"/>
    <w:rsid w:val="00E541BA"/>
    <w:rsid w:val="00E541DD"/>
    <w:rsid w:val="00E543A4"/>
    <w:rsid w:val="00E5442F"/>
    <w:rsid w:val="00E54468"/>
    <w:rsid w:val="00E544A7"/>
    <w:rsid w:val="00E544AE"/>
    <w:rsid w:val="00E5458D"/>
    <w:rsid w:val="00E54621"/>
    <w:rsid w:val="00E54796"/>
    <w:rsid w:val="00E548B2"/>
    <w:rsid w:val="00E5499A"/>
    <w:rsid w:val="00E54BDA"/>
    <w:rsid w:val="00E54DF0"/>
    <w:rsid w:val="00E54F99"/>
    <w:rsid w:val="00E553D1"/>
    <w:rsid w:val="00E553DF"/>
    <w:rsid w:val="00E554C4"/>
    <w:rsid w:val="00E55553"/>
    <w:rsid w:val="00E55825"/>
    <w:rsid w:val="00E55A27"/>
    <w:rsid w:val="00E55A3B"/>
    <w:rsid w:val="00E55CD1"/>
    <w:rsid w:val="00E55D3D"/>
    <w:rsid w:val="00E55ED0"/>
    <w:rsid w:val="00E560B2"/>
    <w:rsid w:val="00E560C0"/>
    <w:rsid w:val="00E561D0"/>
    <w:rsid w:val="00E563C1"/>
    <w:rsid w:val="00E564B9"/>
    <w:rsid w:val="00E566F8"/>
    <w:rsid w:val="00E56796"/>
    <w:rsid w:val="00E56892"/>
    <w:rsid w:val="00E56964"/>
    <w:rsid w:val="00E56ACD"/>
    <w:rsid w:val="00E56BD9"/>
    <w:rsid w:val="00E56F91"/>
    <w:rsid w:val="00E57089"/>
    <w:rsid w:val="00E57193"/>
    <w:rsid w:val="00E57228"/>
    <w:rsid w:val="00E57320"/>
    <w:rsid w:val="00E5737B"/>
    <w:rsid w:val="00E57444"/>
    <w:rsid w:val="00E575AA"/>
    <w:rsid w:val="00E577BE"/>
    <w:rsid w:val="00E57812"/>
    <w:rsid w:val="00E579EA"/>
    <w:rsid w:val="00E579F3"/>
    <w:rsid w:val="00E57A55"/>
    <w:rsid w:val="00E57BCF"/>
    <w:rsid w:val="00E6017B"/>
    <w:rsid w:val="00E601F7"/>
    <w:rsid w:val="00E60352"/>
    <w:rsid w:val="00E603AE"/>
    <w:rsid w:val="00E605BD"/>
    <w:rsid w:val="00E607E0"/>
    <w:rsid w:val="00E607F4"/>
    <w:rsid w:val="00E6083D"/>
    <w:rsid w:val="00E60847"/>
    <w:rsid w:val="00E60863"/>
    <w:rsid w:val="00E60A2F"/>
    <w:rsid w:val="00E60A46"/>
    <w:rsid w:val="00E60E63"/>
    <w:rsid w:val="00E60FC1"/>
    <w:rsid w:val="00E60FC5"/>
    <w:rsid w:val="00E60FD6"/>
    <w:rsid w:val="00E6102B"/>
    <w:rsid w:val="00E610DC"/>
    <w:rsid w:val="00E611FD"/>
    <w:rsid w:val="00E614FF"/>
    <w:rsid w:val="00E61AF4"/>
    <w:rsid w:val="00E61CBC"/>
    <w:rsid w:val="00E620F2"/>
    <w:rsid w:val="00E6210E"/>
    <w:rsid w:val="00E62150"/>
    <w:rsid w:val="00E6219D"/>
    <w:rsid w:val="00E6279A"/>
    <w:rsid w:val="00E62850"/>
    <w:rsid w:val="00E62A07"/>
    <w:rsid w:val="00E63003"/>
    <w:rsid w:val="00E63017"/>
    <w:rsid w:val="00E63116"/>
    <w:rsid w:val="00E631AC"/>
    <w:rsid w:val="00E6326C"/>
    <w:rsid w:val="00E6329A"/>
    <w:rsid w:val="00E63650"/>
    <w:rsid w:val="00E636D5"/>
    <w:rsid w:val="00E636FC"/>
    <w:rsid w:val="00E63A47"/>
    <w:rsid w:val="00E63AF0"/>
    <w:rsid w:val="00E63D95"/>
    <w:rsid w:val="00E63EAD"/>
    <w:rsid w:val="00E63EFF"/>
    <w:rsid w:val="00E6406A"/>
    <w:rsid w:val="00E641CC"/>
    <w:rsid w:val="00E64341"/>
    <w:rsid w:val="00E64487"/>
    <w:rsid w:val="00E6457B"/>
    <w:rsid w:val="00E6458E"/>
    <w:rsid w:val="00E64774"/>
    <w:rsid w:val="00E64B1C"/>
    <w:rsid w:val="00E64D84"/>
    <w:rsid w:val="00E64E4C"/>
    <w:rsid w:val="00E64F34"/>
    <w:rsid w:val="00E64F60"/>
    <w:rsid w:val="00E64FB6"/>
    <w:rsid w:val="00E65324"/>
    <w:rsid w:val="00E65350"/>
    <w:rsid w:val="00E653CB"/>
    <w:rsid w:val="00E65455"/>
    <w:rsid w:val="00E6561D"/>
    <w:rsid w:val="00E65653"/>
    <w:rsid w:val="00E65A3F"/>
    <w:rsid w:val="00E65B4B"/>
    <w:rsid w:val="00E65DD8"/>
    <w:rsid w:val="00E65FEF"/>
    <w:rsid w:val="00E66212"/>
    <w:rsid w:val="00E666BD"/>
    <w:rsid w:val="00E66754"/>
    <w:rsid w:val="00E66BA3"/>
    <w:rsid w:val="00E66D6D"/>
    <w:rsid w:val="00E66EC5"/>
    <w:rsid w:val="00E671A9"/>
    <w:rsid w:val="00E67290"/>
    <w:rsid w:val="00E673A3"/>
    <w:rsid w:val="00E67410"/>
    <w:rsid w:val="00E67646"/>
    <w:rsid w:val="00E677A9"/>
    <w:rsid w:val="00E677D2"/>
    <w:rsid w:val="00E679C5"/>
    <w:rsid w:val="00E67C93"/>
    <w:rsid w:val="00E67DC3"/>
    <w:rsid w:val="00E67E85"/>
    <w:rsid w:val="00E67F52"/>
    <w:rsid w:val="00E7028E"/>
    <w:rsid w:val="00E702C5"/>
    <w:rsid w:val="00E702D6"/>
    <w:rsid w:val="00E7045C"/>
    <w:rsid w:val="00E7050B"/>
    <w:rsid w:val="00E705C5"/>
    <w:rsid w:val="00E70797"/>
    <w:rsid w:val="00E707A4"/>
    <w:rsid w:val="00E70867"/>
    <w:rsid w:val="00E70952"/>
    <w:rsid w:val="00E7095C"/>
    <w:rsid w:val="00E70A0F"/>
    <w:rsid w:val="00E70CD6"/>
    <w:rsid w:val="00E7107D"/>
    <w:rsid w:val="00E7121D"/>
    <w:rsid w:val="00E71282"/>
    <w:rsid w:val="00E712C6"/>
    <w:rsid w:val="00E7170F"/>
    <w:rsid w:val="00E719FF"/>
    <w:rsid w:val="00E71AE7"/>
    <w:rsid w:val="00E71C22"/>
    <w:rsid w:val="00E71E09"/>
    <w:rsid w:val="00E71E2E"/>
    <w:rsid w:val="00E71E4C"/>
    <w:rsid w:val="00E71F42"/>
    <w:rsid w:val="00E72185"/>
    <w:rsid w:val="00E723C0"/>
    <w:rsid w:val="00E7249F"/>
    <w:rsid w:val="00E72547"/>
    <w:rsid w:val="00E72564"/>
    <w:rsid w:val="00E728F9"/>
    <w:rsid w:val="00E72A6E"/>
    <w:rsid w:val="00E72D94"/>
    <w:rsid w:val="00E7324D"/>
    <w:rsid w:val="00E7324F"/>
    <w:rsid w:val="00E733A3"/>
    <w:rsid w:val="00E73403"/>
    <w:rsid w:val="00E73595"/>
    <w:rsid w:val="00E737CE"/>
    <w:rsid w:val="00E73B93"/>
    <w:rsid w:val="00E741A5"/>
    <w:rsid w:val="00E7425B"/>
    <w:rsid w:val="00E743A8"/>
    <w:rsid w:val="00E743E7"/>
    <w:rsid w:val="00E746B4"/>
    <w:rsid w:val="00E748D4"/>
    <w:rsid w:val="00E749CB"/>
    <w:rsid w:val="00E74A70"/>
    <w:rsid w:val="00E74AD6"/>
    <w:rsid w:val="00E74C1E"/>
    <w:rsid w:val="00E74E36"/>
    <w:rsid w:val="00E752A8"/>
    <w:rsid w:val="00E752FF"/>
    <w:rsid w:val="00E75318"/>
    <w:rsid w:val="00E75330"/>
    <w:rsid w:val="00E7533E"/>
    <w:rsid w:val="00E75402"/>
    <w:rsid w:val="00E75588"/>
    <w:rsid w:val="00E75611"/>
    <w:rsid w:val="00E7574E"/>
    <w:rsid w:val="00E75973"/>
    <w:rsid w:val="00E759A8"/>
    <w:rsid w:val="00E75A55"/>
    <w:rsid w:val="00E75AC2"/>
    <w:rsid w:val="00E75B00"/>
    <w:rsid w:val="00E75B66"/>
    <w:rsid w:val="00E763B1"/>
    <w:rsid w:val="00E764D7"/>
    <w:rsid w:val="00E76521"/>
    <w:rsid w:val="00E76949"/>
    <w:rsid w:val="00E76A4E"/>
    <w:rsid w:val="00E76B32"/>
    <w:rsid w:val="00E76D0E"/>
    <w:rsid w:val="00E76FCA"/>
    <w:rsid w:val="00E770E7"/>
    <w:rsid w:val="00E77243"/>
    <w:rsid w:val="00E773E9"/>
    <w:rsid w:val="00E7745B"/>
    <w:rsid w:val="00E774BC"/>
    <w:rsid w:val="00E774D7"/>
    <w:rsid w:val="00E776E4"/>
    <w:rsid w:val="00E77825"/>
    <w:rsid w:val="00E77B41"/>
    <w:rsid w:val="00E801C4"/>
    <w:rsid w:val="00E8022D"/>
    <w:rsid w:val="00E80502"/>
    <w:rsid w:val="00E80555"/>
    <w:rsid w:val="00E80590"/>
    <w:rsid w:val="00E805B0"/>
    <w:rsid w:val="00E805D6"/>
    <w:rsid w:val="00E80663"/>
    <w:rsid w:val="00E80768"/>
    <w:rsid w:val="00E8097D"/>
    <w:rsid w:val="00E80B5A"/>
    <w:rsid w:val="00E80BCE"/>
    <w:rsid w:val="00E80EC5"/>
    <w:rsid w:val="00E80F9D"/>
    <w:rsid w:val="00E80FC7"/>
    <w:rsid w:val="00E8103D"/>
    <w:rsid w:val="00E811DB"/>
    <w:rsid w:val="00E8137B"/>
    <w:rsid w:val="00E813AC"/>
    <w:rsid w:val="00E813E1"/>
    <w:rsid w:val="00E8168E"/>
    <w:rsid w:val="00E817C7"/>
    <w:rsid w:val="00E81A01"/>
    <w:rsid w:val="00E81F7C"/>
    <w:rsid w:val="00E82147"/>
    <w:rsid w:val="00E821A1"/>
    <w:rsid w:val="00E823F1"/>
    <w:rsid w:val="00E8240C"/>
    <w:rsid w:val="00E82697"/>
    <w:rsid w:val="00E82854"/>
    <w:rsid w:val="00E82D93"/>
    <w:rsid w:val="00E82E99"/>
    <w:rsid w:val="00E83185"/>
    <w:rsid w:val="00E831DA"/>
    <w:rsid w:val="00E83635"/>
    <w:rsid w:val="00E8363D"/>
    <w:rsid w:val="00E83767"/>
    <w:rsid w:val="00E8382E"/>
    <w:rsid w:val="00E83830"/>
    <w:rsid w:val="00E84017"/>
    <w:rsid w:val="00E84038"/>
    <w:rsid w:val="00E842F6"/>
    <w:rsid w:val="00E8433E"/>
    <w:rsid w:val="00E843F7"/>
    <w:rsid w:val="00E84749"/>
    <w:rsid w:val="00E8474E"/>
    <w:rsid w:val="00E84790"/>
    <w:rsid w:val="00E84869"/>
    <w:rsid w:val="00E848B3"/>
    <w:rsid w:val="00E84991"/>
    <w:rsid w:val="00E84AB2"/>
    <w:rsid w:val="00E84AD3"/>
    <w:rsid w:val="00E84B9F"/>
    <w:rsid w:val="00E84F21"/>
    <w:rsid w:val="00E85080"/>
    <w:rsid w:val="00E851AC"/>
    <w:rsid w:val="00E85238"/>
    <w:rsid w:val="00E8543E"/>
    <w:rsid w:val="00E85974"/>
    <w:rsid w:val="00E859AA"/>
    <w:rsid w:val="00E85B2D"/>
    <w:rsid w:val="00E85E99"/>
    <w:rsid w:val="00E861AC"/>
    <w:rsid w:val="00E861F3"/>
    <w:rsid w:val="00E8651C"/>
    <w:rsid w:val="00E86547"/>
    <w:rsid w:val="00E86564"/>
    <w:rsid w:val="00E866AA"/>
    <w:rsid w:val="00E866CC"/>
    <w:rsid w:val="00E866EF"/>
    <w:rsid w:val="00E8671E"/>
    <w:rsid w:val="00E86838"/>
    <w:rsid w:val="00E86948"/>
    <w:rsid w:val="00E869A1"/>
    <w:rsid w:val="00E869FB"/>
    <w:rsid w:val="00E86EEA"/>
    <w:rsid w:val="00E8723F"/>
    <w:rsid w:val="00E87383"/>
    <w:rsid w:val="00E87416"/>
    <w:rsid w:val="00E8758D"/>
    <w:rsid w:val="00E875BB"/>
    <w:rsid w:val="00E876C0"/>
    <w:rsid w:val="00E87B6C"/>
    <w:rsid w:val="00E87BDD"/>
    <w:rsid w:val="00E87D72"/>
    <w:rsid w:val="00E87E08"/>
    <w:rsid w:val="00E87F9C"/>
    <w:rsid w:val="00E87FAF"/>
    <w:rsid w:val="00E9033C"/>
    <w:rsid w:val="00E9036E"/>
    <w:rsid w:val="00E9037E"/>
    <w:rsid w:val="00E903C4"/>
    <w:rsid w:val="00E9084B"/>
    <w:rsid w:val="00E90881"/>
    <w:rsid w:val="00E9097F"/>
    <w:rsid w:val="00E909F9"/>
    <w:rsid w:val="00E90A6D"/>
    <w:rsid w:val="00E90B6E"/>
    <w:rsid w:val="00E90BB7"/>
    <w:rsid w:val="00E90BF5"/>
    <w:rsid w:val="00E90C15"/>
    <w:rsid w:val="00E90C2F"/>
    <w:rsid w:val="00E90DC4"/>
    <w:rsid w:val="00E90F3D"/>
    <w:rsid w:val="00E9127E"/>
    <w:rsid w:val="00E912AD"/>
    <w:rsid w:val="00E912CB"/>
    <w:rsid w:val="00E914D2"/>
    <w:rsid w:val="00E917C7"/>
    <w:rsid w:val="00E91839"/>
    <w:rsid w:val="00E91ADE"/>
    <w:rsid w:val="00E91CB1"/>
    <w:rsid w:val="00E91DE1"/>
    <w:rsid w:val="00E91DF0"/>
    <w:rsid w:val="00E920F9"/>
    <w:rsid w:val="00E9210C"/>
    <w:rsid w:val="00E92276"/>
    <w:rsid w:val="00E92316"/>
    <w:rsid w:val="00E926E6"/>
    <w:rsid w:val="00E927C5"/>
    <w:rsid w:val="00E9296F"/>
    <w:rsid w:val="00E92B0B"/>
    <w:rsid w:val="00E92BEE"/>
    <w:rsid w:val="00E92BF9"/>
    <w:rsid w:val="00E92D9E"/>
    <w:rsid w:val="00E92FC2"/>
    <w:rsid w:val="00E9326D"/>
    <w:rsid w:val="00E935E4"/>
    <w:rsid w:val="00E93B61"/>
    <w:rsid w:val="00E93B9E"/>
    <w:rsid w:val="00E93D28"/>
    <w:rsid w:val="00E93DDF"/>
    <w:rsid w:val="00E93FD6"/>
    <w:rsid w:val="00E94116"/>
    <w:rsid w:val="00E94271"/>
    <w:rsid w:val="00E94321"/>
    <w:rsid w:val="00E94764"/>
    <w:rsid w:val="00E9489B"/>
    <w:rsid w:val="00E948E5"/>
    <w:rsid w:val="00E94A12"/>
    <w:rsid w:val="00E94E81"/>
    <w:rsid w:val="00E94F17"/>
    <w:rsid w:val="00E9506B"/>
    <w:rsid w:val="00E950B4"/>
    <w:rsid w:val="00E951AF"/>
    <w:rsid w:val="00E95299"/>
    <w:rsid w:val="00E95840"/>
    <w:rsid w:val="00E95D49"/>
    <w:rsid w:val="00E95D65"/>
    <w:rsid w:val="00E95E7D"/>
    <w:rsid w:val="00E95FA3"/>
    <w:rsid w:val="00E961CC"/>
    <w:rsid w:val="00E961ED"/>
    <w:rsid w:val="00E96468"/>
    <w:rsid w:val="00E96694"/>
    <w:rsid w:val="00E967FA"/>
    <w:rsid w:val="00E96AAF"/>
    <w:rsid w:val="00E96AFD"/>
    <w:rsid w:val="00E96B74"/>
    <w:rsid w:val="00E96BBD"/>
    <w:rsid w:val="00E96CD6"/>
    <w:rsid w:val="00E96D0A"/>
    <w:rsid w:val="00E96DD8"/>
    <w:rsid w:val="00E96E21"/>
    <w:rsid w:val="00E96FE2"/>
    <w:rsid w:val="00E96FF4"/>
    <w:rsid w:val="00E97595"/>
    <w:rsid w:val="00E9789A"/>
    <w:rsid w:val="00E978EE"/>
    <w:rsid w:val="00E97915"/>
    <w:rsid w:val="00E97A6F"/>
    <w:rsid w:val="00E97A96"/>
    <w:rsid w:val="00E97C6D"/>
    <w:rsid w:val="00E97E8D"/>
    <w:rsid w:val="00EA0594"/>
    <w:rsid w:val="00EA0740"/>
    <w:rsid w:val="00EA0773"/>
    <w:rsid w:val="00EA078B"/>
    <w:rsid w:val="00EA07D0"/>
    <w:rsid w:val="00EA0960"/>
    <w:rsid w:val="00EA0ADD"/>
    <w:rsid w:val="00EA0E22"/>
    <w:rsid w:val="00EA1033"/>
    <w:rsid w:val="00EA1079"/>
    <w:rsid w:val="00EA10D3"/>
    <w:rsid w:val="00EA17F1"/>
    <w:rsid w:val="00EA180C"/>
    <w:rsid w:val="00EA1D53"/>
    <w:rsid w:val="00EA1D99"/>
    <w:rsid w:val="00EA1DF8"/>
    <w:rsid w:val="00EA1F4A"/>
    <w:rsid w:val="00EA2102"/>
    <w:rsid w:val="00EA2111"/>
    <w:rsid w:val="00EA22AC"/>
    <w:rsid w:val="00EA2309"/>
    <w:rsid w:val="00EA236A"/>
    <w:rsid w:val="00EA258C"/>
    <w:rsid w:val="00EA2A7F"/>
    <w:rsid w:val="00EA2DAA"/>
    <w:rsid w:val="00EA2DDB"/>
    <w:rsid w:val="00EA2E13"/>
    <w:rsid w:val="00EA36DB"/>
    <w:rsid w:val="00EA3892"/>
    <w:rsid w:val="00EA38A4"/>
    <w:rsid w:val="00EA3F66"/>
    <w:rsid w:val="00EA40EB"/>
    <w:rsid w:val="00EA4579"/>
    <w:rsid w:val="00EA4865"/>
    <w:rsid w:val="00EA4868"/>
    <w:rsid w:val="00EA4906"/>
    <w:rsid w:val="00EA49BB"/>
    <w:rsid w:val="00EA4AC8"/>
    <w:rsid w:val="00EA4C06"/>
    <w:rsid w:val="00EA4C7D"/>
    <w:rsid w:val="00EA4E47"/>
    <w:rsid w:val="00EA4EE3"/>
    <w:rsid w:val="00EA545B"/>
    <w:rsid w:val="00EA546E"/>
    <w:rsid w:val="00EA54B3"/>
    <w:rsid w:val="00EA54D3"/>
    <w:rsid w:val="00EA54F6"/>
    <w:rsid w:val="00EA57D9"/>
    <w:rsid w:val="00EA5A9A"/>
    <w:rsid w:val="00EA5D9E"/>
    <w:rsid w:val="00EA5E68"/>
    <w:rsid w:val="00EA62AE"/>
    <w:rsid w:val="00EA6320"/>
    <w:rsid w:val="00EA63E3"/>
    <w:rsid w:val="00EA67CD"/>
    <w:rsid w:val="00EA67F7"/>
    <w:rsid w:val="00EA68DF"/>
    <w:rsid w:val="00EA69D7"/>
    <w:rsid w:val="00EA6CA4"/>
    <w:rsid w:val="00EA6F3D"/>
    <w:rsid w:val="00EA7045"/>
    <w:rsid w:val="00EA7284"/>
    <w:rsid w:val="00EA7490"/>
    <w:rsid w:val="00EA75E8"/>
    <w:rsid w:val="00EA781B"/>
    <w:rsid w:val="00EA793A"/>
    <w:rsid w:val="00EA79E6"/>
    <w:rsid w:val="00EA7DD3"/>
    <w:rsid w:val="00EA7EC5"/>
    <w:rsid w:val="00EA7EEF"/>
    <w:rsid w:val="00EB00BA"/>
    <w:rsid w:val="00EB024B"/>
    <w:rsid w:val="00EB0265"/>
    <w:rsid w:val="00EB02AC"/>
    <w:rsid w:val="00EB02C4"/>
    <w:rsid w:val="00EB077D"/>
    <w:rsid w:val="00EB0993"/>
    <w:rsid w:val="00EB0A37"/>
    <w:rsid w:val="00EB0C36"/>
    <w:rsid w:val="00EB0DA7"/>
    <w:rsid w:val="00EB117A"/>
    <w:rsid w:val="00EB12F1"/>
    <w:rsid w:val="00EB144C"/>
    <w:rsid w:val="00EB1541"/>
    <w:rsid w:val="00EB1566"/>
    <w:rsid w:val="00EB17F1"/>
    <w:rsid w:val="00EB1A37"/>
    <w:rsid w:val="00EB1AB7"/>
    <w:rsid w:val="00EB1C91"/>
    <w:rsid w:val="00EB1D89"/>
    <w:rsid w:val="00EB1FF2"/>
    <w:rsid w:val="00EB213B"/>
    <w:rsid w:val="00EB2256"/>
    <w:rsid w:val="00EB23BE"/>
    <w:rsid w:val="00EB266D"/>
    <w:rsid w:val="00EB269A"/>
    <w:rsid w:val="00EB285F"/>
    <w:rsid w:val="00EB2985"/>
    <w:rsid w:val="00EB2B92"/>
    <w:rsid w:val="00EB2C56"/>
    <w:rsid w:val="00EB2D86"/>
    <w:rsid w:val="00EB2FD3"/>
    <w:rsid w:val="00EB30C8"/>
    <w:rsid w:val="00EB30E3"/>
    <w:rsid w:val="00EB3105"/>
    <w:rsid w:val="00EB314C"/>
    <w:rsid w:val="00EB3235"/>
    <w:rsid w:val="00EB32DF"/>
    <w:rsid w:val="00EB340E"/>
    <w:rsid w:val="00EB36CD"/>
    <w:rsid w:val="00EB381B"/>
    <w:rsid w:val="00EB397A"/>
    <w:rsid w:val="00EB3A1E"/>
    <w:rsid w:val="00EB3C5B"/>
    <w:rsid w:val="00EB3CC3"/>
    <w:rsid w:val="00EB3EA6"/>
    <w:rsid w:val="00EB403C"/>
    <w:rsid w:val="00EB4118"/>
    <w:rsid w:val="00EB42E2"/>
    <w:rsid w:val="00EB4825"/>
    <w:rsid w:val="00EB48C9"/>
    <w:rsid w:val="00EB4A1B"/>
    <w:rsid w:val="00EB4A35"/>
    <w:rsid w:val="00EB4C75"/>
    <w:rsid w:val="00EB4CBD"/>
    <w:rsid w:val="00EB4E09"/>
    <w:rsid w:val="00EB4F21"/>
    <w:rsid w:val="00EB53B8"/>
    <w:rsid w:val="00EB563C"/>
    <w:rsid w:val="00EB578B"/>
    <w:rsid w:val="00EB5AFB"/>
    <w:rsid w:val="00EB5B69"/>
    <w:rsid w:val="00EB5B7A"/>
    <w:rsid w:val="00EB6028"/>
    <w:rsid w:val="00EB6047"/>
    <w:rsid w:val="00EB6081"/>
    <w:rsid w:val="00EB6165"/>
    <w:rsid w:val="00EB6266"/>
    <w:rsid w:val="00EB63FB"/>
    <w:rsid w:val="00EB645A"/>
    <w:rsid w:val="00EB6510"/>
    <w:rsid w:val="00EB6537"/>
    <w:rsid w:val="00EB659B"/>
    <w:rsid w:val="00EB6943"/>
    <w:rsid w:val="00EB6ADA"/>
    <w:rsid w:val="00EB6B0F"/>
    <w:rsid w:val="00EB6BCB"/>
    <w:rsid w:val="00EB6D79"/>
    <w:rsid w:val="00EB6D90"/>
    <w:rsid w:val="00EB6DA0"/>
    <w:rsid w:val="00EB6F50"/>
    <w:rsid w:val="00EB74E8"/>
    <w:rsid w:val="00EB78D7"/>
    <w:rsid w:val="00EB7B2E"/>
    <w:rsid w:val="00EB7E16"/>
    <w:rsid w:val="00EB7E63"/>
    <w:rsid w:val="00EB7EA2"/>
    <w:rsid w:val="00EB7F73"/>
    <w:rsid w:val="00EC0222"/>
    <w:rsid w:val="00EC043D"/>
    <w:rsid w:val="00EC05DC"/>
    <w:rsid w:val="00EC06ED"/>
    <w:rsid w:val="00EC07B4"/>
    <w:rsid w:val="00EC084C"/>
    <w:rsid w:val="00EC0A2A"/>
    <w:rsid w:val="00EC0B58"/>
    <w:rsid w:val="00EC0DF5"/>
    <w:rsid w:val="00EC0E9C"/>
    <w:rsid w:val="00EC118C"/>
    <w:rsid w:val="00EC11D0"/>
    <w:rsid w:val="00EC147F"/>
    <w:rsid w:val="00EC170A"/>
    <w:rsid w:val="00EC17CA"/>
    <w:rsid w:val="00EC18C4"/>
    <w:rsid w:val="00EC1AA9"/>
    <w:rsid w:val="00EC1B4D"/>
    <w:rsid w:val="00EC1BAC"/>
    <w:rsid w:val="00EC1BC9"/>
    <w:rsid w:val="00EC1D2F"/>
    <w:rsid w:val="00EC1EDE"/>
    <w:rsid w:val="00EC253D"/>
    <w:rsid w:val="00EC25A1"/>
    <w:rsid w:val="00EC25AC"/>
    <w:rsid w:val="00EC2625"/>
    <w:rsid w:val="00EC276B"/>
    <w:rsid w:val="00EC2860"/>
    <w:rsid w:val="00EC29E7"/>
    <w:rsid w:val="00EC2A8D"/>
    <w:rsid w:val="00EC2BC5"/>
    <w:rsid w:val="00EC2C17"/>
    <w:rsid w:val="00EC2CE9"/>
    <w:rsid w:val="00EC2E20"/>
    <w:rsid w:val="00EC2F57"/>
    <w:rsid w:val="00EC317C"/>
    <w:rsid w:val="00EC31B0"/>
    <w:rsid w:val="00EC322B"/>
    <w:rsid w:val="00EC34B1"/>
    <w:rsid w:val="00EC3503"/>
    <w:rsid w:val="00EC384E"/>
    <w:rsid w:val="00EC3A36"/>
    <w:rsid w:val="00EC3B6A"/>
    <w:rsid w:val="00EC3D35"/>
    <w:rsid w:val="00EC3DB2"/>
    <w:rsid w:val="00EC4194"/>
    <w:rsid w:val="00EC422F"/>
    <w:rsid w:val="00EC4386"/>
    <w:rsid w:val="00EC447F"/>
    <w:rsid w:val="00EC461E"/>
    <w:rsid w:val="00EC46DA"/>
    <w:rsid w:val="00EC4779"/>
    <w:rsid w:val="00EC47C9"/>
    <w:rsid w:val="00EC4909"/>
    <w:rsid w:val="00EC4A28"/>
    <w:rsid w:val="00EC4C19"/>
    <w:rsid w:val="00EC4F8A"/>
    <w:rsid w:val="00EC51B4"/>
    <w:rsid w:val="00EC51CD"/>
    <w:rsid w:val="00EC51EA"/>
    <w:rsid w:val="00EC52AE"/>
    <w:rsid w:val="00EC530F"/>
    <w:rsid w:val="00EC5640"/>
    <w:rsid w:val="00EC5BF4"/>
    <w:rsid w:val="00EC5C67"/>
    <w:rsid w:val="00EC5ED2"/>
    <w:rsid w:val="00EC61BE"/>
    <w:rsid w:val="00EC63EB"/>
    <w:rsid w:val="00EC6B9B"/>
    <w:rsid w:val="00EC6D3C"/>
    <w:rsid w:val="00EC7004"/>
    <w:rsid w:val="00EC709B"/>
    <w:rsid w:val="00EC717E"/>
    <w:rsid w:val="00EC729B"/>
    <w:rsid w:val="00EC7319"/>
    <w:rsid w:val="00EC7337"/>
    <w:rsid w:val="00EC7565"/>
    <w:rsid w:val="00EC7A77"/>
    <w:rsid w:val="00EC7AA9"/>
    <w:rsid w:val="00EC7AD3"/>
    <w:rsid w:val="00EC7D9D"/>
    <w:rsid w:val="00EC7F8F"/>
    <w:rsid w:val="00EC7FF0"/>
    <w:rsid w:val="00ED011B"/>
    <w:rsid w:val="00ED0177"/>
    <w:rsid w:val="00ED018B"/>
    <w:rsid w:val="00ED04BF"/>
    <w:rsid w:val="00ED0591"/>
    <w:rsid w:val="00ED06EA"/>
    <w:rsid w:val="00ED0998"/>
    <w:rsid w:val="00ED0A9B"/>
    <w:rsid w:val="00ED0C06"/>
    <w:rsid w:val="00ED0C7A"/>
    <w:rsid w:val="00ED0E14"/>
    <w:rsid w:val="00ED0E71"/>
    <w:rsid w:val="00ED0F5C"/>
    <w:rsid w:val="00ED1173"/>
    <w:rsid w:val="00ED1265"/>
    <w:rsid w:val="00ED1326"/>
    <w:rsid w:val="00ED17A4"/>
    <w:rsid w:val="00ED1B14"/>
    <w:rsid w:val="00ED1DC4"/>
    <w:rsid w:val="00ED1DD2"/>
    <w:rsid w:val="00ED1E4B"/>
    <w:rsid w:val="00ED1F2F"/>
    <w:rsid w:val="00ED20F6"/>
    <w:rsid w:val="00ED2410"/>
    <w:rsid w:val="00ED2457"/>
    <w:rsid w:val="00ED2632"/>
    <w:rsid w:val="00ED26C5"/>
    <w:rsid w:val="00ED27B6"/>
    <w:rsid w:val="00ED29E7"/>
    <w:rsid w:val="00ED2A41"/>
    <w:rsid w:val="00ED2AEC"/>
    <w:rsid w:val="00ED2B16"/>
    <w:rsid w:val="00ED2BED"/>
    <w:rsid w:val="00ED2EEC"/>
    <w:rsid w:val="00ED3031"/>
    <w:rsid w:val="00ED308E"/>
    <w:rsid w:val="00ED3092"/>
    <w:rsid w:val="00ED3192"/>
    <w:rsid w:val="00ED3406"/>
    <w:rsid w:val="00ED3565"/>
    <w:rsid w:val="00ED37BE"/>
    <w:rsid w:val="00ED3856"/>
    <w:rsid w:val="00ED394C"/>
    <w:rsid w:val="00ED39BD"/>
    <w:rsid w:val="00ED3AF1"/>
    <w:rsid w:val="00ED3FB6"/>
    <w:rsid w:val="00ED40A5"/>
    <w:rsid w:val="00ED4189"/>
    <w:rsid w:val="00ED43BB"/>
    <w:rsid w:val="00ED4539"/>
    <w:rsid w:val="00ED4616"/>
    <w:rsid w:val="00ED46B1"/>
    <w:rsid w:val="00ED46CF"/>
    <w:rsid w:val="00ED474D"/>
    <w:rsid w:val="00ED4812"/>
    <w:rsid w:val="00ED4D0D"/>
    <w:rsid w:val="00ED4F3D"/>
    <w:rsid w:val="00ED5024"/>
    <w:rsid w:val="00ED5034"/>
    <w:rsid w:val="00ED5097"/>
    <w:rsid w:val="00ED5311"/>
    <w:rsid w:val="00ED5614"/>
    <w:rsid w:val="00ED5794"/>
    <w:rsid w:val="00ED591F"/>
    <w:rsid w:val="00ED5C1B"/>
    <w:rsid w:val="00ED5F48"/>
    <w:rsid w:val="00ED608C"/>
    <w:rsid w:val="00ED6133"/>
    <w:rsid w:val="00ED629A"/>
    <w:rsid w:val="00ED62E0"/>
    <w:rsid w:val="00ED6310"/>
    <w:rsid w:val="00ED6336"/>
    <w:rsid w:val="00ED6430"/>
    <w:rsid w:val="00ED655F"/>
    <w:rsid w:val="00ED67A6"/>
    <w:rsid w:val="00ED6D65"/>
    <w:rsid w:val="00ED71B3"/>
    <w:rsid w:val="00ED74EE"/>
    <w:rsid w:val="00ED7746"/>
    <w:rsid w:val="00ED7779"/>
    <w:rsid w:val="00ED7C1D"/>
    <w:rsid w:val="00ED7C66"/>
    <w:rsid w:val="00ED7F39"/>
    <w:rsid w:val="00EE0129"/>
    <w:rsid w:val="00EE051F"/>
    <w:rsid w:val="00EE05D3"/>
    <w:rsid w:val="00EE0810"/>
    <w:rsid w:val="00EE0892"/>
    <w:rsid w:val="00EE0B74"/>
    <w:rsid w:val="00EE0C6B"/>
    <w:rsid w:val="00EE0D0C"/>
    <w:rsid w:val="00EE0D35"/>
    <w:rsid w:val="00EE13AF"/>
    <w:rsid w:val="00EE144F"/>
    <w:rsid w:val="00EE14DE"/>
    <w:rsid w:val="00EE17E5"/>
    <w:rsid w:val="00EE1B0F"/>
    <w:rsid w:val="00EE1BE2"/>
    <w:rsid w:val="00EE1CA4"/>
    <w:rsid w:val="00EE1D4C"/>
    <w:rsid w:val="00EE1ECC"/>
    <w:rsid w:val="00EE1F0A"/>
    <w:rsid w:val="00EE2136"/>
    <w:rsid w:val="00EE2172"/>
    <w:rsid w:val="00EE237D"/>
    <w:rsid w:val="00EE2685"/>
    <w:rsid w:val="00EE26D0"/>
    <w:rsid w:val="00EE275B"/>
    <w:rsid w:val="00EE27E6"/>
    <w:rsid w:val="00EE2A06"/>
    <w:rsid w:val="00EE2C3F"/>
    <w:rsid w:val="00EE2C87"/>
    <w:rsid w:val="00EE2CCA"/>
    <w:rsid w:val="00EE2D0A"/>
    <w:rsid w:val="00EE2D32"/>
    <w:rsid w:val="00EE2E06"/>
    <w:rsid w:val="00EE2E9C"/>
    <w:rsid w:val="00EE300A"/>
    <w:rsid w:val="00EE31B5"/>
    <w:rsid w:val="00EE31CD"/>
    <w:rsid w:val="00EE3202"/>
    <w:rsid w:val="00EE321D"/>
    <w:rsid w:val="00EE32B8"/>
    <w:rsid w:val="00EE3316"/>
    <w:rsid w:val="00EE3557"/>
    <w:rsid w:val="00EE3870"/>
    <w:rsid w:val="00EE39DF"/>
    <w:rsid w:val="00EE3F9D"/>
    <w:rsid w:val="00EE438B"/>
    <w:rsid w:val="00EE4768"/>
    <w:rsid w:val="00EE488A"/>
    <w:rsid w:val="00EE4C2F"/>
    <w:rsid w:val="00EE4D1E"/>
    <w:rsid w:val="00EE4F5A"/>
    <w:rsid w:val="00EE5018"/>
    <w:rsid w:val="00EE508B"/>
    <w:rsid w:val="00EE50A2"/>
    <w:rsid w:val="00EE5154"/>
    <w:rsid w:val="00EE5314"/>
    <w:rsid w:val="00EE5366"/>
    <w:rsid w:val="00EE5701"/>
    <w:rsid w:val="00EE5C5A"/>
    <w:rsid w:val="00EE6126"/>
    <w:rsid w:val="00EE6311"/>
    <w:rsid w:val="00EE6552"/>
    <w:rsid w:val="00EE6A02"/>
    <w:rsid w:val="00EE6A6A"/>
    <w:rsid w:val="00EE6A7C"/>
    <w:rsid w:val="00EE6D98"/>
    <w:rsid w:val="00EE726C"/>
    <w:rsid w:val="00EE7346"/>
    <w:rsid w:val="00EE7590"/>
    <w:rsid w:val="00EE769E"/>
    <w:rsid w:val="00EE77D5"/>
    <w:rsid w:val="00EE7A68"/>
    <w:rsid w:val="00EE7ABA"/>
    <w:rsid w:val="00EE7C59"/>
    <w:rsid w:val="00EE7CA5"/>
    <w:rsid w:val="00EE7F5B"/>
    <w:rsid w:val="00EE7F8E"/>
    <w:rsid w:val="00EF0257"/>
    <w:rsid w:val="00EF029D"/>
    <w:rsid w:val="00EF0362"/>
    <w:rsid w:val="00EF0567"/>
    <w:rsid w:val="00EF084D"/>
    <w:rsid w:val="00EF0A77"/>
    <w:rsid w:val="00EF0C5B"/>
    <w:rsid w:val="00EF112C"/>
    <w:rsid w:val="00EF11E3"/>
    <w:rsid w:val="00EF1336"/>
    <w:rsid w:val="00EF1347"/>
    <w:rsid w:val="00EF1357"/>
    <w:rsid w:val="00EF1400"/>
    <w:rsid w:val="00EF14F4"/>
    <w:rsid w:val="00EF16D4"/>
    <w:rsid w:val="00EF17D9"/>
    <w:rsid w:val="00EF18DA"/>
    <w:rsid w:val="00EF1B53"/>
    <w:rsid w:val="00EF1CF5"/>
    <w:rsid w:val="00EF1E19"/>
    <w:rsid w:val="00EF1E51"/>
    <w:rsid w:val="00EF1F0B"/>
    <w:rsid w:val="00EF1F1B"/>
    <w:rsid w:val="00EF1F4B"/>
    <w:rsid w:val="00EF209F"/>
    <w:rsid w:val="00EF2220"/>
    <w:rsid w:val="00EF2264"/>
    <w:rsid w:val="00EF23F7"/>
    <w:rsid w:val="00EF246A"/>
    <w:rsid w:val="00EF2C21"/>
    <w:rsid w:val="00EF33E4"/>
    <w:rsid w:val="00EF3447"/>
    <w:rsid w:val="00EF34BE"/>
    <w:rsid w:val="00EF35AC"/>
    <w:rsid w:val="00EF38D9"/>
    <w:rsid w:val="00EF39B7"/>
    <w:rsid w:val="00EF3A61"/>
    <w:rsid w:val="00EF3A66"/>
    <w:rsid w:val="00EF3A72"/>
    <w:rsid w:val="00EF3A99"/>
    <w:rsid w:val="00EF3B1E"/>
    <w:rsid w:val="00EF3CA0"/>
    <w:rsid w:val="00EF3EF4"/>
    <w:rsid w:val="00EF3FF4"/>
    <w:rsid w:val="00EF4060"/>
    <w:rsid w:val="00EF41C1"/>
    <w:rsid w:val="00EF4209"/>
    <w:rsid w:val="00EF420A"/>
    <w:rsid w:val="00EF4256"/>
    <w:rsid w:val="00EF441D"/>
    <w:rsid w:val="00EF45BF"/>
    <w:rsid w:val="00EF49C5"/>
    <w:rsid w:val="00EF4A13"/>
    <w:rsid w:val="00EF4AEA"/>
    <w:rsid w:val="00EF4B80"/>
    <w:rsid w:val="00EF4BE1"/>
    <w:rsid w:val="00EF4C0C"/>
    <w:rsid w:val="00EF54B5"/>
    <w:rsid w:val="00EF5A90"/>
    <w:rsid w:val="00EF5AD5"/>
    <w:rsid w:val="00EF5B6F"/>
    <w:rsid w:val="00EF5CD2"/>
    <w:rsid w:val="00EF5FC7"/>
    <w:rsid w:val="00EF616B"/>
    <w:rsid w:val="00EF6309"/>
    <w:rsid w:val="00EF6533"/>
    <w:rsid w:val="00EF6828"/>
    <w:rsid w:val="00EF6A87"/>
    <w:rsid w:val="00EF6AE4"/>
    <w:rsid w:val="00EF6C36"/>
    <w:rsid w:val="00EF6C8C"/>
    <w:rsid w:val="00EF6E26"/>
    <w:rsid w:val="00EF716F"/>
    <w:rsid w:val="00EF7233"/>
    <w:rsid w:val="00EF736F"/>
    <w:rsid w:val="00EF7383"/>
    <w:rsid w:val="00EF73EB"/>
    <w:rsid w:val="00EF73F8"/>
    <w:rsid w:val="00EF74E8"/>
    <w:rsid w:val="00EF75D7"/>
    <w:rsid w:val="00EF7607"/>
    <w:rsid w:val="00EF7870"/>
    <w:rsid w:val="00EF79CA"/>
    <w:rsid w:val="00EF7D03"/>
    <w:rsid w:val="00EF7D60"/>
    <w:rsid w:val="00F00667"/>
    <w:rsid w:val="00F007AA"/>
    <w:rsid w:val="00F00824"/>
    <w:rsid w:val="00F0089E"/>
    <w:rsid w:val="00F00B89"/>
    <w:rsid w:val="00F00C49"/>
    <w:rsid w:val="00F00EB3"/>
    <w:rsid w:val="00F01154"/>
    <w:rsid w:val="00F012DE"/>
    <w:rsid w:val="00F0134F"/>
    <w:rsid w:val="00F0137D"/>
    <w:rsid w:val="00F01398"/>
    <w:rsid w:val="00F014E1"/>
    <w:rsid w:val="00F016B4"/>
    <w:rsid w:val="00F019A8"/>
    <w:rsid w:val="00F01A5C"/>
    <w:rsid w:val="00F01C65"/>
    <w:rsid w:val="00F01C8D"/>
    <w:rsid w:val="00F01D20"/>
    <w:rsid w:val="00F01EEB"/>
    <w:rsid w:val="00F01F22"/>
    <w:rsid w:val="00F02077"/>
    <w:rsid w:val="00F021FB"/>
    <w:rsid w:val="00F02336"/>
    <w:rsid w:val="00F0238D"/>
    <w:rsid w:val="00F0252B"/>
    <w:rsid w:val="00F02593"/>
    <w:rsid w:val="00F029BB"/>
    <w:rsid w:val="00F02AA4"/>
    <w:rsid w:val="00F02BE4"/>
    <w:rsid w:val="00F02D23"/>
    <w:rsid w:val="00F02DF1"/>
    <w:rsid w:val="00F02E23"/>
    <w:rsid w:val="00F03030"/>
    <w:rsid w:val="00F032C1"/>
    <w:rsid w:val="00F03744"/>
    <w:rsid w:val="00F0388D"/>
    <w:rsid w:val="00F038EE"/>
    <w:rsid w:val="00F03925"/>
    <w:rsid w:val="00F03933"/>
    <w:rsid w:val="00F03991"/>
    <w:rsid w:val="00F03BBB"/>
    <w:rsid w:val="00F03C02"/>
    <w:rsid w:val="00F03E25"/>
    <w:rsid w:val="00F03F30"/>
    <w:rsid w:val="00F03F4A"/>
    <w:rsid w:val="00F040A0"/>
    <w:rsid w:val="00F040B8"/>
    <w:rsid w:val="00F041D2"/>
    <w:rsid w:val="00F042BA"/>
    <w:rsid w:val="00F0436D"/>
    <w:rsid w:val="00F04428"/>
    <w:rsid w:val="00F04431"/>
    <w:rsid w:val="00F0443E"/>
    <w:rsid w:val="00F045D2"/>
    <w:rsid w:val="00F046B6"/>
    <w:rsid w:val="00F0487F"/>
    <w:rsid w:val="00F048B3"/>
    <w:rsid w:val="00F0496B"/>
    <w:rsid w:val="00F04A03"/>
    <w:rsid w:val="00F04C2D"/>
    <w:rsid w:val="00F04E06"/>
    <w:rsid w:val="00F04F1F"/>
    <w:rsid w:val="00F04F75"/>
    <w:rsid w:val="00F050A3"/>
    <w:rsid w:val="00F051DF"/>
    <w:rsid w:val="00F053BA"/>
    <w:rsid w:val="00F053C3"/>
    <w:rsid w:val="00F054D9"/>
    <w:rsid w:val="00F05550"/>
    <w:rsid w:val="00F0574B"/>
    <w:rsid w:val="00F05758"/>
    <w:rsid w:val="00F0585B"/>
    <w:rsid w:val="00F058D0"/>
    <w:rsid w:val="00F059B1"/>
    <w:rsid w:val="00F05EE4"/>
    <w:rsid w:val="00F0612F"/>
    <w:rsid w:val="00F06197"/>
    <w:rsid w:val="00F061F3"/>
    <w:rsid w:val="00F06317"/>
    <w:rsid w:val="00F0638C"/>
    <w:rsid w:val="00F0647C"/>
    <w:rsid w:val="00F067A3"/>
    <w:rsid w:val="00F068AB"/>
    <w:rsid w:val="00F069A0"/>
    <w:rsid w:val="00F06A7A"/>
    <w:rsid w:val="00F06BFE"/>
    <w:rsid w:val="00F06CA9"/>
    <w:rsid w:val="00F06D84"/>
    <w:rsid w:val="00F070E9"/>
    <w:rsid w:val="00F0715F"/>
    <w:rsid w:val="00F0717A"/>
    <w:rsid w:val="00F0725D"/>
    <w:rsid w:val="00F0729F"/>
    <w:rsid w:val="00F07354"/>
    <w:rsid w:val="00F07475"/>
    <w:rsid w:val="00F075A2"/>
    <w:rsid w:val="00F07679"/>
    <w:rsid w:val="00F07839"/>
    <w:rsid w:val="00F0786F"/>
    <w:rsid w:val="00F0787B"/>
    <w:rsid w:val="00F07AD8"/>
    <w:rsid w:val="00F07B74"/>
    <w:rsid w:val="00F07BDC"/>
    <w:rsid w:val="00F07C76"/>
    <w:rsid w:val="00F07E70"/>
    <w:rsid w:val="00F07E89"/>
    <w:rsid w:val="00F07EB9"/>
    <w:rsid w:val="00F07F8A"/>
    <w:rsid w:val="00F07FBF"/>
    <w:rsid w:val="00F10010"/>
    <w:rsid w:val="00F10243"/>
    <w:rsid w:val="00F102FA"/>
    <w:rsid w:val="00F10317"/>
    <w:rsid w:val="00F105A5"/>
    <w:rsid w:val="00F1062C"/>
    <w:rsid w:val="00F10840"/>
    <w:rsid w:val="00F10B2B"/>
    <w:rsid w:val="00F10D35"/>
    <w:rsid w:val="00F10F5E"/>
    <w:rsid w:val="00F1114C"/>
    <w:rsid w:val="00F11261"/>
    <w:rsid w:val="00F1148C"/>
    <w:rsid w:val="00F11578"/>
    <w:rsid w:val="00F115F8"/>
    <w:rsid w:val="00F1172F"/>
    <w:rsid w:val="00F11B04"/>
    <w:rsid w:val="00F11BAE"/>
    <w:rsid w:val="00F11E65"/>
    <w:rsid w:val="00F11FE7"/>
    <w:rsid w:val="00F12193"/>
    <w:rsid w:val="00F12246"/>
    <w:rsid w:val="00F124F6"/>
    <w:rsid w:val="00F1250C"/>
    <w:rsid w:val="00F12544"/>
    <w:rsid w:val="00F12680"/>
    <w:rsid w:val="00F127DF"/>
    <w:rsid w:val="00F129D3"/>
    <w:rsid w:val="00F12B51"/>
    <w:rsid w:val="00F12BA4"/>
    <w:rsid w:val="00F12F65"/>
    <w:rsid w:val="00F130C6"/>
    <w:rsid w:val="00F131FA"/>
    <w:rsid w:val="00F132E3"/>
    <w:rsid w:val="00F13511"/>
    <w:rsid w:val="00F13754"/>
    <w:rsid w:val="00F1389E"/>
    <w:rsid w:val="00F13C87"/>
    <w:rsid w:val="00F13CCA"/>
    <w:rsid w:val="00F13DDF"/>
    <w:rsid w:val="00F13EEB"/>
    <w:rsid w:val="00F13FA5"/>
    <w:rsid w:val="00F14468"/>
    <w:rsid w:val="00F145DD"/>
    <w:rsid w:val="00F14953"/>
    <w:rsid w:val="00F14AD2"/>
    <w:rsid w:val="00F14B11"/>
    <w:rsid w:val="00F14C47"/>
    <w:rsid w:val="00F14E57"/>
    <w:rsid w:val="00F14F4F"/>
    <w:rsid w:val="00F14F50"/>
    <w:rsid w:val="00F14F5C"/>
    <w:rsid w:val="00F1505E"/>
    <w:rsid w:val="00F151B2"/>
    <w:rsid w:val="00F15304"/>
    <w:rsid w:val="00F1577E"/>
    <w:rsid w:val="00F15988"/>
    <w:rsid w:val="00F15A31"/>
    <w:rsid w:val="00F15BA7"/>
    <w:rsid w:val="00F15EDA"/>
    <w:rsid w:val="00F1604B"/>
    <w:rsid w:val="00F1609E"/>
    <w:rsid w:val="00F16206"/>
    <w:rsid w:val="00F1675A"/>
    <w:rsid w:val="00F1695C"/>
    <w:rsid w:val="00F16B08"/>
    <w:rsid w:val="00F16BB9"/>
    <w:rsid w:val="00F16BD3"/>
    <w:rsid w:val="00F16CE0"/>
    <w:rsid w:val="00F16D0C"/>
    <w:rsid w:val="00F16E31"/>
    <w:rsid w:val="00F17104"/>
    <w:rsid w:val="00F1731E"/>
    <w:rsid w:val="00F17679"/>
    <w:rsid w:val="00F17847"/>
    <w:rsid w:val="00F179DD"/>
    <w:rsid w:val="00F17E24"/>
    <w:rsid w:val="00F17E6A"/>
    <w:rsid w:val="00F17EB6"/>
    <w:rsid w:val="00F17EC3"/>
    <w:rsid w:val="00F200BA"/>
    <w:rsid w:val="00F204F3"/>
    <w:rsid w:val="00F206D4"/>
    <w:rsid w:val="00F2081C"/>
    <w:rsid w:val="00F2088A"/>
    <w:rsid w:val="00F2088F"/>
    <w:rsid w:val="00F20EC2"/>
    <w:rsid w:val="00F2104A"/>
    <w:rsid w:val="00F210D0"/>
    <w:rsid w:val="00F21175"/>
    <w:rsid w:val="00F212C9"/>
    <w:rsid w:val="00F21353"/>
    <w:rsid w:val="00F2189F"/>
    <w:rsid w:val="00F2194E"/>
    <w:rsid w:val="00F2197F"/>
    <w:rsid w:val="00F21B84"/>
    <w:rsid w:val="00F21C06"/>
    <w:rsid w:val="00F21C07"/>
    <w:rsid w:val="00F21C31"/>
    <w:rsid w:val="00F22101"/>
    <w:rsid w:val="00F221A7"/>
    <w:rsid w:val="00F22292"/>
    <w:rsid w:val="00F224A8"/>
    <w:rsid w:val="00F2251F"/>
    <w:rsid w:val="00F226A7"/>
    <w:rsid w:val="00F22B3F"/>
    <w:rsid w:val="00F22DEB"/>
    <w:rsid w:val="00F22E94"/>
    <w:rsid w:val="00F23031"/>
    <w:rsid w:val="00F2319E"/>
    <w:rsid w:val="00F232EA"/>
    <w:rsid w:val="00F23391"/>
    <w:rsid w:val="00F23394"/>
    <w:rsid w:val="00F2351D"/>
    <w:rsid w:val="00F2363E"/>
    <w:rsid w:val="00F23661"/>
    <w:rsid w:val="00F23681"/>
    <w:rsid w:val="00F23ACB"/>
    <w:rsid w:val="00F23BE1"/>
    <w:rsid w:val="00F23C04"/>
    <w:rsid w:val="00F23C28"/>
    <w:rsid w:val="00F23D99"/>
    <w:rsid w:val="00F23EDC"/>
    <w:rsid w:val="00F24136"/>
    <w:rsid w:val="00F241ED"/>
    <w:rsid w:val="00F24295"/>
    <w:rsid w:val="00F245C5"/>
    <w:rsid w:val="00F2474D"/>
    <w:rsid w:val="00F24995"/>
    <w:rsid w:val="00F24ACF"/>
    <w:rsid w:val="00F24C1B"/>
    <w:rsid w:val="00F24C64"/>
    <w:rsid w:val="00F24EAD"/>
    <w:rsid w:val="00F24FE5"/>
    <w:rsid w:val="00F25010"/>
    <w:rsid w:val="00F2509A"/>
    <w:rsid w:val="00F25274"/>
    <w:rsid w:val="00F25322"/>
    <w:rsid w:val="00F25555"/>
    <w:rsid w:val="00F25BD8"/>
    <w:rsid w:val="00F25C44"/>
    <w:rsid w:val="00F25CDE"/>
    <w:rsid w:val="00F2618F"/>
    <w:rsid w:val="00F262BA"/>
    <w:rsid w:val="00F26467"/>
    <w:rsid w:val="00F26D57"/>
    <w:rsid w:val="00F26D6F"/>
    <w:rsid w:val="00F26DEA"/>
    <w:rsid w:val="00F26EC3"/>
    <w:rsid w:val="00F26F54"/>
    <w:rsid w:val="00F271DB"/>
    <w:rsid w:val="00F271DF"/>
    <w:rsid w:val="00F272FD"/>
    <w:rsid w:val="00F27589"/>
    <w:rsid w:val="00F275F8"/>
    <w:rsid w:val="00F279FF"/>
    <w:rsid w:val="00F27A4B"/>
    <w:rsid w:val="00F27A50"/>
    <w:rsid w:val="00F27A83"/>
    <w:rsid w:val="00F27B40"/>
    <w:rsid w:val="00F27B88"/>
    <w:rsid w:val="00F27DEC"/>
    <w:rsid w:val="00F30012"/>
    <w:rsid w:val="00F30110"/>
    <w:rsid w:val="00F301B9"/>
    <w:rsid w:val="00F304B2"/>
    <w:rsid w:val="00F3057F"/>
    <w:rsid w:val="00F305DC"/>
    <w:rsid w:val="00F3069A"/>
    <w:rsid w:val="00F306DE"/>
    <w:rsid w:val="00F30907"/>
    <w:rsid w:val="00F30926"/>
    <w:rsid w:val="00F30947"/>
    <w:rsid w:val="00F3094B"/>
    <w:rsid w:val="00F30983"/>
    <w:rsid w:val="00F30AAA"/>
    <w:rsid w:val="00F30B11"/>
    <w:rsid w:val="00F30D44"/>
    <w:rsid w:val="00F30DD4"/>
    <w:rsid w:val="00F30E63"/>
    <w:rsid w:val="00F30EDA"/>
    <w:rsid w:val="00F31157"/>
    <w:rsid w:val="00F31161"/>
    <w:rsid w:val="00F311CB"/>
    <w:rsid w:val="00F31258"/>
    <w:rsid w:val="00F312B2"/>
    <w:rsid w:val="00F312F2"/>
    <w:rsid w:val="00F3199E"/>
    <w:rsid w:val="00F31D4B"/>
    <w:rsid w:val="00F32027"/>
    <w:rsid w:val="00F321D0"/>
    <w:rsid w:val="00F32210"/>
    <w:rsid w:val="00F32510"/>
    <w:rsid w:val="00F3253F"/>
    <w:rsid w:val="00F32543"/>
    <w:rsid w:val="00F32618"/>
    <w:rsid w:val="00F32623"/>
    <w:rsid w:val="00F3282B"/>
    <w:rsid w:val="00F328BC"/>
    <w:rsid w:val="00F329D1"/>
    <w:rsid w:val="00F32C18"/>
    <w:rsid w:val="00F32DFD"/>
    <w:rsid w:val="00F331B5"/>
    <w:rsid w:val="00F3335D"/>
    <w:rsid w:val="00F33618"/>
    <w:rsid w:val="00F339F8"/>
    <w:rsid w:val="00F33B9E"/>
    <w:rsid w:val="00F33E81"/>
    <w:rsid w:val="00F34025"/>
    <w:rsid w:val="00F34155"/>
    <w:rsid w:val="00F341EB"/>
    <w:rsid w:val="00F34358"/>
    <w:rsid w:val="00F346CB"/>
    <w:rsid w:val="00F34710"/>
    <w:rsid w:val="00F3476C"/>
    <w:rsid w:val="00F34A48"/>
    <w:rsid w:val="00F34DC6"/>
    <w:rsid w:val="00F34DFC"/>
    <w:rsid w:val="00F34E01"/>
    <w:rsid w:val="00F34F7E"/>
    <w:rsid w:val="00F34FE0"/>
    <w:rsid w:val="00F351E3"/>
    <w:rsid w:val="00F3550F"/>
    <w:rsid w:val="00F355B7"/>
    <w:rsid w:val="00F35803"/>
    <w:rsid w:val="00F35A42"/>
    <w:rsid w:val="00F35A4D"/>
    <w:rsid w:val="00F35B76"/>
    <w:rsid w:val="00F35BAD"/>
    <w:rsid w:val="00F35C17"/>
    <w:rsid w:val="00F35DF2"/>
    <w:rsid w:val="00F35EFC"/>
    <w:rsid w:val="00F35FA1"/>
    <w:rsid w:val="00F3601A"/>
    <w:rsid w:val="00F36026"/>
    <w:rsid w:val="00F36086"/>
    <w:rsid w:val="00F36208"/>
    <w:rsid w:val="00F36226"/>
    <w:rsid w:val="00F362CB"/>
    <w:rsid w:val="00F364DB"/>
    <w:rsid w:val="00F36533"/>
    <w:rsid w:val="00F36800"/>
    <w:rsid w:val="00F368EB"/>
    <w:rsid w:val="00F36B03"/>
    <w:rsid w:val="00F36C50"/>
    <w:rsid w:val="00F3702B"/>
    <w:rsid w:val="00F3748E"/>
    <w:rsid w:val="00F374A3"/>
    <w:rsid w:val="00F376B8"/>
    <w:rsid w:val="00F37877"/>
    <w:rsid w:val="00F37886"/>
    <w:rsid w:val="00F37BB5"/>
    <w:rsid w:val="00F37BC9"/>
    <w:rsid w:val="00F37C19"/>
    <w:rsid w:val="00F37CA4"/>
    <w:rsid w:val="00F37D06"/>
    <w:rsid w:val="00F37DDA"/>
    <w:rsid w:val="00F37DF3"/>
    <w:rsid w:val="00F40008"/>
    <w:rsid w:val="00F4023F"/>
    <w:rsid w:val="00F403E9"/>
    <w:rsid w:val="00F404D3"/>
    <w:rsid w:val="00F4053E"/>
    <w:rsid w:val="00F40611"/>
    <w:rsid w:val="00F40695"/>
    <w:rsid w:val="00F407D2"/>
    <w:rsid w:val="00F4118A"/>
    <w:rsid w:val="00F41276"/>
    <w:rsid w:val="00F413FC"/>
    <w:rsid w:val="00F41469"/>
    <w:rsid w:val="00F4161D"/>
    <w:rsid w:val="00F4178E"/>
    <w:rsid w:val="00F4184A"/>
    <w:rsid w:val="00F4196B"/>
    <w:rsid w:val="00F419A8"/>
    <w:rsid w:val="00F41A36"/>
    <w:rsid w:val="00F41A8E"/>
    <w:rsid w:val="00F41D22"/>
    <w:rsid w:val="00F41D3B"/>
    <w:rsid w:val="00F41E01"/>
    <w:rsid w:val="00F41EEA"/>
    <w:rsid w:val="00F41FBE"/>
    <w:rsid w:val="00F4223F"/>
    <w:rsid w:val="00F425D4"/>
    <w:rsid w:val="00F42608"/>
    <w:rsid w:val="00F4278F"/>
    <w:rsid w:val="00F427BB"/>
    <w:rsid w:val="00F4288C"/>
    <w:rsid w:val="00F429A3"/>
    <w:rsid w:val="00F42A44"/>
    <w:rsid w:val="00F42C98"/>
    <w:rsid w:val="00F42E2E"/>
    <w:rsid w:val="00F42F5E"/>
    <w:rsid w:val="00F4316C"/>
    <w:rsid w:val="00F43202"/>
    <w:rsid w:val="00F4322C"/>
    <w:rsid w:val="00F432B3"/>
    <w:rsid w:val="00F43336"/>
    <w:rsid w:val="00F43426"/>
    <w:rsid w:val="00F4344D"/>
    <w:rsid w:val="00F4377C"/>
    <w:rsid w:val="00F437AA"/>
    <w:rsid w:val="00F43924"/>
    <w:rsid w:val="00F43956"/>
    <w:rsid w:val="00F43A2E"/>
    <w:rsid w:val="00F43C08"/>
    <w:rsid w:val="00F43C72"/>
    <w:rsid w:val="00F43E19"/>
    <w:rsid w:val="00F43F54"/>
    <w:rsid w:val="00F44079"/>
    <w:rsid w:val="00F440AE"/>
    <w:rsid w:val="00F441CA"/>
    <w:rsid w:val="00F4420C"/>
    <w:rsid w:val="00F443AA"/>
    <w:rsid w:val="00F4441D"/>
    <w:rsid w:val="00F44580"/>
    <w:rsid w:val="00F445D0"/>
    <w:rsid w:val="00F44694"/>
    <w:rsid w:val="00F4476C"/>
    <w:rsid w:val="00F4479C"/>
    <w:rsid w:val="00F44873"/>
    <w:rsid w:val="00F44945"/>
    <w:rsid w:val="00F4496A"/>
    <w:rsid w:val="00F44A6D"/>
    <w:rsid w:val="00F44C5C"/>
    <w:rsid w:val="00F44E60"/>
    <w:rsid w:val="00F44F33"/>
    <w:rsid w:val="00F4502D"/>
    <w:rsid w:val="00F4508B"/>
    <w:rsid w:val="00F45138"/>
    <w:rsid w:val="00F45163"/>
    <w:rsid w:val="00F4531B"/>
    <w:rsid w:val="00F45510"/>
    <w:rsid w:val="00F455FE"/>
    <w:rsid w:val="00F4568B"/>
    <w:rsid w:val="00F45787"/>
    <w:rsid w:val="00F458A9"/>
    <w:rsid w:val="00F45A54"/>
    <w:rsid w:val="00F45A6E"/>
    <w:rsid w:val="00F45AA2"/>
    <w:rsid w:val="00F45B9B"/>
    <w:rsid w:val="00F45BAB"/>
    <w:rsid w:val="00F45BF3"/>
    <w:rsid w:val="00F45D30"/>
    <w:rsid w:val="00F45D89"/>
    <w:rsid w:val="00F45E42"/>
    <w:rsid w:val="00F45E6F"/>
    <w:rsid w:val="00F45E90"/>
    <w:rsid w:val="00F460AE"/>
    <w:rsid w:val="00F46591"/>
    <w:rsid w:val="00F4683A"/>
    <w:rsid w:val="00F468A3"/>
    <w:rsid w:val="00F46A47"/>
    <w:rsid w:val="00F46A8B"/>
    <w:rsid w:val="00F46B3C"/>
    <w:rsid w:val="00F46B4C"/>
    <w:rsid w:val="00F46E02"/>
    <w:rsid w:val="00F46E04"/>
    <w:rsid w:val="00F46E0E"/>
    <w:rsid w:val="00F46ED2"/>
    <w:rsid w:val="00F46F56"/>
    <w:rsid w:val="00F46F5F"/>
    <w:rsid w:val="00F471E0"/>
    <w:rsid w:val="00F4721B"/>
    <w:rsid w:val="00F4724C"/>
    <w:rsid w:val="00F472C8"/>
    <w:rsid w:val="00F4747C"/>
    <w:rsid w:val="00F4777A"/>
    <w:rsid w:val="00F47859"/>
    <w:rsid w:val="00F47CA8"/>
    <w:rsid w:val="00F501D2"/>
    <w:rsid w:val="00F5023B"/>
    <w:rsid w:val="00F502A1"/>
    <w:rsid w:val="00F503D9"/>
    <w:rsid w:val="00F503E6"/>
    <w:rsid w:val="00F507D1"/>
    <w:rsid w:val="00F50E35"/>
    <w:rsid w:val="00F50E77"/>
    <w:rsid w:val="00F50EF7"/>
    <w:rsid w:val="00F50F13"/>
    <w:rsid w:val="00F511EE"/>
    <w:rsid w:val="00F51311"/>
    <w:rsid w:val="00F51392"/>
    <w:rsid w:val="00F51638"/>
    <w:rsid w:val="00F517C5"/>
    <w:rsid w:val="00F51E0D"/>
    <w:rsid w:val="00F51FBF"/>
    <w:rsid w:val="00F52155"/>
    <w:rsid w:val="00F524C2"/>
    <w:rsid w:val="00F525B8"/>
    <w:rsid w:val="00F52693"/>
    <w:rsid w:val="00F527A0"/>
    <w:rsid w:val="00F52862"/>
    <w:rsid w:val="00F5296D"/>
    <w:rsid w:val="00F52D59"/>
    <w:rsid w:val="00F52D7B"/>
    <w:rsid w:val="00F52FDD"/>
    <w:rsid w:val="00F5308B"/>
    <w:rsid w:val="00F530B3"/>
    <w:rsid w:val="00F531B3"/>
    <w:rsid w:val="00F53391"/>
    <w:rsid w:val="00F5352B"/>
    <w:rsid w:val="00F5362E"/>
    <w:rsid w:val="00F53754"/>
    <w:rsid w:val="00F537BD"/>
    <w:rsid w:val="00F53992"/>
    <w:rsid w:val="00F53993"/>
    <w:rsid w:val="00F53EB0"/>
    <w:rsid w:val="00F53EC6"/>
    <w:rsid w:val="00F53FD6"/>
    <w:rsid w:val="00F54122"/>
    <w:rsid w:val="00F542D4"/>
    <w:rsid w:val="00F544A5"/>
    <w:rsid w:val="00F54841"/>
    <w:rsid w:val="00F54864"/>
    <w:rsid w:val="00F54AC3"/>
    <w:rsid w:val="00F54B92"/>
    <w:rsid w:val="00F54BF9"/>
    <w:rsid w:val="00F54C1D"/>
    <w:rsid w:val="00F54CE7"/>
    <w:rsid w:val="00F55118"/>
    <w:rsid w:val="00F5532E"/>
    <w:rsid w:val="00F555EF"/>
    <w:rsid w:val="00F558B4"/>
    <w:rsid w:val="00F558D3"/>
    <w:rsid w:val="00F558ED"/>
    <w:rsid w:val="00F55A19"/>
    <w:rsid w:val="00F55A58"/>
    <w:rsid w:val="00F55A7E"/>
    <w:rsid w:val="00F55BC6"/>
    <w:rsid w:val="00F55CD1"/>
    <w:rsid w:val="00F55E1E"/>
    <w:rsid w:val="00F55F7D"/>
    <w:rsid w:val="00F56056"/>
    <w:rsid w:val="00F56188"/>
    <w:rsid w:val="00F562AB"/>
    <w:rsid w:val="00F562EF"/>
    <w:rsid w:val="00F56374"/>
    <w:rsid w:val="00F563DD"/>
    <w:rsid w:val="00F5651E"/>
    <w:rsid w:val="00F56534"/>
    <w:rsid w:val="00F565B0"/>
    <w:rsid w:val="00F5660B"/>
    <w:rsid w:val="00F566C7"/>
    <w:rsid w:val="00F5674C"/>
    <w:rsid w:val="00F569BE"/>
    <w:rsid w:val="00F56B2E"/>
    <w:rsid w:val="00F56D55"/>
    <w:rsid w:val="00F56D71"/>
    <w:rsid w:val="00F56ECE"/>
    <w:rsid w:val="00F57311"/>
    <w:rsid w:val="00F5754D"/>
    <w:rsid w:val="00F575AF"/>
    <w:rsid w:val="00F57732"/>
    <w:rsid w:val="00F577F3"/>
    <w:rsid w:val="00F578C3"/>
    <w:rsid w:val="00F57988"/>
    <w:rsid w:val="00F57AA6"/>
    <w:rsid w:val="00F57C80"/>
    <w:rsid w:val="00F57CDB"/>
    <w:rsid w:val="00F60035"/>
    <w:rsid w:val="00F60064"/>
    <w:rsid w:val="00F603C4"/>
    <w:rsid w:val="00F606C5"/>
    <w:rsid w:val="00F60719"/>
    <w:rsid w:val="00F6087F"/>
    <w:rsid w:val="00F60A18"/>
    <w:rsid w:val="00F60B14"/>
    <w:rsid w:val="00F60B52"/>
    <w:rsid w:val="00F60B6E"/>
    <w:rsid w:val="00F60C39"/>
    <w:rsid w:val="00F60C68"/>
    <w:rsid w:val="00F60CAE"/>
    <w:rsid w:val="00F60CED"/>
    <w:rsid w:val="00F60D04"/>
    <w:rsid w:val="00F60D2C"/>
    <w:rsid w:val="00F60FC7"/>
    <w:rsid w:val="00F60FFD"/>
    <w:rsid w:val="00F6107A"/>
    <w:rsid w:val="00F6109F"/>
    <w:rsid w:val="00F610CB"/>
    <w:rsid w:val="00F61232"/>
    <w:rsid w:val="00F6139F"/>
    <w:rsid w:val="00F61454"/>
    <w:rsid w:val="00F6160B"/>
    <w:rsid w:val="00F61782"/>
    <w:rsid w:val="00F61875"/>
    <w:rsid w:val="00F61992"/>
    <w:rsid w:val="00F61A2C"/>
    <w:rsid w:val="00F61CA3"/>
    <w:rsid w:val="00F61DE1"/>
    <w:rsid w:val="00F61EBF"/>
    <w:rsid w:val="00F61F96"/>
    <w:rsid w:val="00F620C9"/>
    <w:rsid w:val="00F6224A"/>
    <w:rsid w:val="00F62258"/>
    <w:rsid w:val="00F62430"/>
    <w:rsid w:val="00F62883"/>
    <w:rsid w:val="00F62A07"/>
    <w:rsid w:val="00F62B87"/>
    <w:rsid w:val="00F62BB3"/>
    <w:rsid w:val="00F62D23"/>
    <w:rsid w:val="00F62D45"/>
    <w:rsid w:val="00F63176"/>
    <w:rsid w:val="00F6324A"/>
    <w:rsid w:val="00F6329E"/>
    <w:rsid w:val="00F633F8"/>
    <w:rsid w:val="00F634F5"/>
    <w:rsid w:val="00F6374B"/>
    <w:rsid w:val="00F639D9"/>
    <w:rsid w:val="00F63AB9"/>
    <w:rsid w:val="00F63B46"/>
    <w:rsid w:val="00F63BC8"/>
    <w:rsid w:val="00F63C37"/>
    <w:rsid w:val="00F63C67"/>
    <w:rsid w:val="00F63E45"/>
    <w:rsid w:val="00F63FC4"/>
    <w:rsid w:val="00F6400E"/>
    <w:rsid w:val="00F6406C"/>
    <w:rsid w:val="00F641C3"/>
    <w:rsid w:val="00F64404"/>
    <w:rsid w:val="00F645B8"/>
    <w:rsid w:val="00F648E4"/>
    <w:rsid w:val="00F64DB3"/>
    <w:rsid w:val="00F64DC1"/>
    <w:rsid w:val="00F64F6A"/>
    <w:rsid w:val="00F65059"/>
    <w:rsid w:val="00F65CEF"/>
    <w:rsid w:val="00F65DE7"/>
    <w:rsid w:val="00F65F40"/>
    <w:rsid w:val="00F66079"/>
    <w:rsid w:val="00F660BD"/>
    <w:rsid w:val="00F660BF"/>
    <w:rsid w:val="00F666B6"/>
    <w:rsid w:val="00F66799"/>
    <w:rsid w:val="00F667BB"/>
    <w:rsid w:val="00F668A9"/>
    <w:rsid w:val="00F669A3"/>
    <w:rsid w:val="00F66B29"/>
    <w:rsid w:val="00F66D99"/>
    <w:rsid w:val="00F66DDA"/>
    <w:rsid w:val="00F66FF5"/>
    <w:rsid w:val="00F67062"/>
    <w:rsid w:val="00F6713E"/>
    <w:rsid w:val="00F6730D"/>
    <w:rsid w:val="00F6737E"/>
    <w:rsid w:val="00F674C6"/>
    <w:rsid w:val="00F676AA"/>
    <w:rsid w:val="00F678C0"/>
    <w:rsid w:val="00F67ABA"/>
    <w:rsid w:val="00F67B61"/>
    <w:rsid w:val="00F67C1D"/>
    <w:rsid w:val="00F67E25"/>
    <w:rsid w:val="00F700B0"/>
    <w:rsid w:val="00F70184"/>
    <w:rsid w:val="00F701F6"/>
    <w:rsid w:val="00F7037D"/>
    <w:rsid w:val="00F7040A"/>
    <w:rsid w:val="00F70456"/>
    <w:rsid w:val="00F704E2"/>
    <w:rsid w:val="00F708BC"/>
    <w:rsid w:val="00F70BE5"/>
    <w:rsid w:val="00F70CC0"/>
    <w:rsid w:val="00F70ED7"/>
    <w:rsid w:val="00F7147A"/>
    <w:rsid w:val="00F714AE"/>
    <w:rsid w:val="00F7152C"/>
    <w:rsid w:val="00F7157B"/>
    <w:rsid w:val="00F7194D"/>
    <w:rsid w:val="00F719F8"/>
    <w:rsid w:val="00F719FE"/>
    <w:rsid w:val="00F71BE2"/>
    <w:rsid w:val="00F71C7D"/>
    <w:rsid w:val="00F720FA"/>
    <w:rsid w:val="00F7210B"/>
    <w:rsid w:val="00F72254"/>
    <w:rsid w:val="00F7233C"/>
    <w:rsid w:val="00F7239B"/>
    <w:rsid w:val="00F72411"/>
    <w:rsid w:val="00F72422"/>
    <w:rsid w:val="00F724DD"/>
    <w:rsid w:val="00F728AE"/>
    <w:rsid w:val="00F729EF"/>
    <w:rsid w:val="00F72A17"/>
    <w:rsid w:val="00F72F75"/>
    <w:rsid w:val="00F73033"/>
    <w:rsid w:val="00F73050"/>
    <w:rsid w:val="00F73162"/>
    <w:rsid w:val="00F73182"/>
    <w:rsid w:val="00F73186"/>
    <w:rsid w:val="00F73251"/>
    <w:rsid w:val="00F73419"/>
    <w:rsid w:val="00F73476"/>
    <w:rsid w:val="00F738A0"/>
    <w:rsid w:val="00F738CF"/>
    <w:rsid w:val="00F7399B"/>
    <w:rsid w:val="00F73A01"/>
    <w:rsid w:val="00F73A9D"/>
    <w:rsid w:val="00F73C56"/>
    <w:rsid w:val="00F73C68"/>
    <w:rsid w:val="00F73C7D"/>
    <w:rsid w:val="00F73C7E"/>
    <w:rsid w:val="00F73CA0"/>
    <w:rsid w:val="00F74304"/>
    <w:rsid w:val="00F74320"/>
    <w:rsid w:val="00F74378"/>
    <w:rsid w:val="00F747A6"/>
    <w:rsid w:val="00F7516D"/>
    <w:rsid w:val="00F75218"/>
    <w:rsid w:val="00F75275"/>
    <w:rsid w:val="00F7535D"/>
    <w:rsid w:val="00F75871"/>
    <w:rsid w:val="00F75A76"/>
    <w:rsid w:val="00F75B52"/>
    <w:rsid w:val="00F75D75"/>
    <w:rsid w:val="00F75F09"/>
    <w:rsid w:val="00F7605D"/>
    <w:rsid w:val="00F760CA"/>
    <w:rsid w:val="00F76135"/>
    <w:rsid w:val="00F76442"/>
    <w:rsid w:val="00F76500"/>
    <w:rsid w:val="00F765A4"/>
    <w:rsid w:val="00F76736"/>
    <w:rsid w:val="00F76771"/>
    <w:rsid w:val="00F7681A"/>
    <w:rsid w:val="00F768DD"/>
    <w:rsid w:val="00F7696D"/>
    <w:rsid w:val="00F76A0D"/>
    <w:rsid w:val="00F76E63"/>
    <w:rsid w:val="00F76F16"/>
    <w:rsid w:val="00F76FAF"/>
    <w:rsid w:val="00F77418"/>
    <w:rsid w:val="00F77590"/>
    <w:rsid w:val="00F778C5"/>
    <w:rsid w:val="00F77CEC"/>
    <w:rsid w:val="00F77D57"/>
    <w:rsid w:val="00F77D64"/>
    <w:rsid w:val="00F77DBD"/>
    <w:rsid w:val="00F77F15"/>
    <w:rsid w:val="00F77F91"/>
    <w:rsid w:val="00F8000D"/>
    <w:rsid w:val="00F800A8"/>
    <w:rsid w:val="00F80178"/>
    <w:rsid w:val="00F802B6"/>
    <w:rsid w:val="00F803AB"/>
    <w:rsid w:val="00F80496"/>
    <w:rsid w:val="00F80527"/>
    <w:rsid w:val="00F805E6"/>
    <w:rsid w:val="00F80974"/>
    <w:rsid w:val="00F80980"/>
    <w:rsid w:val="00F80FFE"/>
    <w:rsid w:val="00F810B8"/>
    <w:rsid w:val="00F811E3"/>
    <w:rsid w:val="00F81503"/>
    <w:rsid w:val="00F81517"/>
    <w:rsid w:val="00F81535"/>
    <w:rsid w:val="00F81685"/>
    <w:rsid w:val="00F817F3"/>
    <w:rsid w:val="00F818BA"/>
    <w:rsid w:val="00F81974"/>
    <w:rsid w:val="00F81BB8"/>
    <w:rsid w:val="00F81BCD"/>
    <w:rsid w:val="00F81C41"/>
    <w:rsid w:val="00F81CB1"/>
    <w:rsid w:val="00F81CFD"/>
    <w:rsid w:val="00F81D20"/>
    <w:rsid w:val="00F81D99"/>
    <w:rsid w:val="00F81F8C"/>
    <w:rsid w:val="00F8232A"/>
    <w:rsid w:val="00F823E7"/>
    <w:rsid w:val="00F82448"/>
    <w:rsid w:val="00F8250A"/>
    <w:rsid w:val="00F82611"/>
    <w:rsid w:val="00F8286A"/>
    <w:rsid w:val="00F82905"/>
    <w:rsid w:val="00F82ACE"/>
    <w:rsid w:val="00F82B65"/>
    <w:rsid w:val="00F82B8A"/>
    <w:rsid w:val="00F82E4F"/>
    <w:rsid w:val="00F82EDB"/>
    <w:rsid w:val="00F830B0"/>
    <w:rsid w:val="00F830B2"/>
    <w:rsid w:val="00F830C4"/>
    <w:rsid w:val="00F83147"/>
    <w:rsid w:val="00F83534"/>
    <w:rsid w:val="00F8384C"/>
    <w:rsid w:val="00F839FE"/>
    <w:rsid w:val="00F83AC7"/>
    <w:rsid w:val="00F83F56"/>
    <w:rsid w:val="00F83F89"/>
    <w:rsid w:val="00F8411B"/>
    <w:rsid w:val="00F84120"/>
    <w:rsid w:val="00F8438F"/>
    <w:rsid w:val="00F843DA"/>
    <w:rsid w:val="00F84836"/>
    <w:rsid w:val="00F8486A"/>
    <w:rsid w:val="00F848A9"/>
    <w:rsid w:val="00F8498C"/>
    <w:rsid w:val="00F849CE"/>
    <w:rsid w:val="00F84C50"/>
    <w:rsid w:val="00F84CA0"/>
    <w:rsid w:val="00F84E71"/>
    <w:rsid w:val="00F8548B"/>
    <w:rsid w:val="00F85749"/>
    <w:rsid w:val="00F857A2"/>
    <w:rsid w:val="00F857D2"/>
    <w:rsid w:val="00F8594D"/>
    <w:rsid w:val="00F85D6D"/>
    <w:rsid w:val="00F85DDD"/>
    <w:rsid w:val="00F85E58"/>
    <w:rsid w:val="00F8608C"/>
    <w:rsid w:val="00F86129"/>
    <w:rsid w:val="00F86526"/>
    <w:rsid w:val="00F86803"/>
    <w:rsid w:val="00F86851"/>
    <w:rsid w:val="00F869EE"/>
    <w:rsid w:val="00F86B89"/>
    <w:rsid w:val="00F86BFF"/>
    <w:rsid w:val="00F86C5C"/>
    <w:rsid w:val="00F86F11"/>
    <w:rsid w:val="00F86F44"/>
    <w:rsid w:val="00F870EF"/>
    <w:rsid w:val="00F871D3"/>
    <w:rsid w:val="00F871EB"/>
    <w:rsid w:val="00F87219"/>
    <w:rsid w:val="00F873AD"/>
    <w:rsid w:val="00F873FD"/>
    <w:rsid w:val="00F877A2"/>
    <w:rsid w:val="00F87952"/>
    <w:rsid w:val="00F87981"/>
    <w:rsid w:val="00F87A54"/>
    <w:rsid w:val="00F87C1D"/>
    <w:rsid w:val="00F87D73"/>
    <w:rsid w:val="00F87DDE"/>
    <w:rsid w:val="00F87FD2"/>
    <w:rsid w:val="00F904BD"/>
    <w:rsid w:val="00F9052F"/>
    <w:rsid w:val="00F905BE"/>
    <w:rsid w:val="00F90939"/>
    <w:rsid w:val="00F90971"/>
    <w:rsid w:val="00F90B45"/>
    <w:rsid w:val="00F90F7E"/>
    <w:rsid w:val="00F910E8"/>
    <w:rsid w:val="00F91183"/>
    <w:rsid w:val="00F914DB"/>
    <w:rsid w:val="00F91BFA"/>
    <w:rsid w:val="00F91C60"/>
    <w:rsid w:val="00F91D45"/>
    <w:rsid w:val="00F91E9C"/>
    <w:rsid w:val="00F91F79"/>
    <w:rsid w:val="00F920B4"/>
    <w:rsid w:val="00F9213E"/>
    <w:rsid w:val="00F92228"/>
    <w:rsid w:val="00F92528"/>
    <w:rsid w:val="00F92695"/>
    <w:rsid w:val="00F926F9"/>
    <w:rsid w:val="00F9276E"/>
    <w:rsid w:val="00F927F5"/>
    <w:rsid w:val="00F9280D"/>
    <w:rsid w:val="00F928B7"/>
    <w:rsid w:val="00F928C4"/>
    <w:rsid w:val="00F92915"/>
    <w:rsid w:val="00F929C5"/>
    <w:rsid w:val="00F92AB0"/>
    <w:rsid w:val="00F92D08"/>
    <w:rsid w:val="00F93263"/>
    <w:rsid w:val="00F93381"/>
    <w:rsid w:val="00F933EF"/>
    <w:rsid w:val="00F93779"/>
    <w:rsid w:val="00F938D5"/>
    <w:rsid w:val="00F93C60"/>
    <w:rsid w:val="00F93F9A"/>
    <w:rsid w:val="00F94099"/>
    <w:rsid w:val="00F94166"/>
    <w:rsid w:val="00F943A8"/>
    <w:rsid w:val="00F94630"/>
    <w:rsid w:val="00F9468E"/>
    <w:rsid w:val="00F94794"/>
    <w:rsid w:val="00F94C88"/>
    <w:rsid w:val="00F94CAF"/>
    <w:rsid w:val="00F94DA8"/>
    <w:rsid w:val="00F9500B"/>
    <w:rsid w:val="00F950DD"/>
    <w:rsid w:val="00F95198"/>
    <w:rsid w:val="00F952C6"/>
    <w:rsid w:val="00F952EE"/>
    <w:rsid w:val="00F95387"/>
    <w:rsid w:val="00F95457"/>
    <w:rsid w:val="00F95472"/>
    <w:rsid w:val="00F95669"/>
    <w:rsid w:val="00F956BD"/>
    <w:rsid w:val="00F9575D"/>
    <w:rsid w:val="00F95A24"/>
    <w:rsid w:val="00F95A3B"/>
    <w:rsid w:val="00F95B2A"/>
    <w:rsid w:val="00F95B39"/>
    <w:rsid w:val="00F95B40"/>
    <w:rsid w:val="00F95BEB"/>
    <w:rsid w:val="00F95C40"/>
    <w:rsid w:val="00F95EFB"/>
    <w:rsid w:val="00F96146"/>
    <w:rsid w:val="00F96154"/>
    <w:rsid w:val="00F9619E"/>
    <w:rsid w:val="00F961E8"/>
    <w:rsid w:val="00F963CF"/>
    <w:rsid w:val="00F9652B"/>
    <w:rsid w:val="00F966C6"/>
    <w:rsid w:val="00F96775"/>
    <w:rsid w:val="00F968FC"/>
    <w:rsid w:val="00F9696D"/>
    <w:rsid w:val="00F96997"/>
    <w:rsid w:val="00F96D89"/>
    <w:rsid w:val="00F96EA7"/>
    <w:rsid w:val="00F973ED"/>
    <w:rsid w:val="00F97432"/>
    <w:rsid w:val="00F97500"/>
    <w:rsid w:val="00F97640"/>
    <w:rsid w:val="00F97919"/>
    <w:rsid w:val="00F97AA1"/>
    <w:rsid w:val="00FA0031"/>
    <w:rsid w:val="00FA00AD"/>
    <w:rsid w:val="00FA02F8"/>
    <w:rsid w:val="00FA045F"/>
    <w:rsid w:val="00FA046C"/>
    <w:rsid w:val="00FA0476"/>
    <w:rsid w:val="00FA059C"/>
    <w:rsid w:val="00FA079F"/>
    <w:rsid w:val="00FA0C07"/>
    <w:rsid w:val="00FA0C28"/>
    <w:rsid w:val="00FA0C2B"/>
    <w:rsid w:val="00FA0C6D"/>
    <w:rsid w:val="00FA0F6A"/>
    <w:rsid w:val="00FA1060"/>
    <w:rsid w:val="00FA10C1"/>
    <w:rsid w:val="00FA1149"/>
    <w:rsid w:val="00FA148A"/>
    <w:rsid w:val="00FA14E6"/>
    <w:rsid w:val="00FA15BE"/>
    <w:rsid w:val="00FA160D"/>
    <w:rsid w:val="00FA1940"/>
    <w:rsid w:val="00FA19FF"/>
    <w:rsid w:val="00FA1B20"/>
    <w:rsid w:val="00FA1F27"/>
    <w:rsid w:val="00FA2132"/>
    <w:rsid w:val="00FA2391"/>
    <w:rsid w:val="00FA2394"/>
    <w:rsid w:val="00FA2454"/>
    <w:rsid w:val="00FA2466"/>
    <w:rsid w:val="00FA247D"/>
    <w:rsid w:val="00FA2816"/>
    <w:rsid w:val="00FA2937"/>
    <w:rsid w:val="00FA2979"/>
    <w:rsid w:val="00FA2B3B"/>
    <w:rsid w:val="00FA2B3C"/>
    <w:rsid w:val="00FA2C06"/>
    <w:rsid w:val="00FA2DCC"/>
    <w:rsid w:val="00FA2F9C"/>
    <w:rsid w:val="00FA35B2"/>
    <w:rsid w:val="00FA378C"/>
    <w:rsid w:val="00FA3804"/>
    <w:rsid w:val="00FA39A4"/>
    <w:rsid w:val="00FA3AB0"/>
    <w:rsid w:val="00FA3BF6"/>
    <w:rsid w:val="00FA3C3C"/>
    <w:rsid w:val="00FA3D5B"/>
    <w:rsid w:val="00FA3E53"/>
    <w:rsid w:val="00FA3ED7"/>
    <w:rsid w:val="00FA3F69"/>
    <w:rsid w:val="00FA4089"/>
    <w:rsid w:val="00FA41A9"/>
    <w:rsid w:val="00FA4769"/>
    <w:rsid w:val="00FA4B5A"/>
    <w:rsid w:val="00FA4C7F"/>
    <w:rsid w:val="00FA4CA7"/>
    <w:rsid w:val="00FA4D74"/>
    <w:rsid w:val="00FA5019"/>
    <w:rsid w:val="00FA5063"/>
    <w:rsid w:val="00FA532C"/>
    <w:rsid w:val="00FA57B8"/>
    <w:rsid w:val="00FA5C5E"/>
    <w:rsid w:val="00FA5CFC"/>
    <w:rsid w:val="00FA5D5D"/>
    <w:rsid w:val="00FA6019"/>
    <w:rsid w:val="00FA61FE"/>
    <w:rsid w:val="00FA6569"/>
    <w:rsid w:val="00FA65C8"/>
    <w:rsid w:val="00FA694F"/>
    <w:rsid w:val="00FA6F71"/>
    <w:rsid w:val="00FA7068"/>
    <w:rsid w:val="00FA7095"/>
    <w:rsid w:val="00FA7583"/>
    <w:rsid w:val="00FA76A8"/>
    <w:rsid w:val="00FA76B1"/>
    <w:rsid w:val="00FA76CC"/>
    <w:rsid w:val="00FA7B51"/>
    <w:rsid w:val="00FA7E7B"/>
    <w:rsid w:val="00FA7ECF"/>
    <w:rsid w:val="00FA7F6D"/>
    <w:rsid w:val="00FA7FA6"/>
    <w:rsid w:val="00FB0036"/>
    <w:rsid w:val="00FB0099"/>
    <w:rsid w:val="00FB00C2"/>
    <w:rsid w:val="00FB011A"/>
    <w:rsid w:val="00FB02F6"/>
    <w:rsid w:val="00FB0348"/>
    <w:rsid w:val="00FB042A"/>
    <w:rsid w:val="00FB044E"/>
    <w:rsid w:val="00FB05CB"/>
    <w:rsid w:val="00FB081F"/>
    <w:rsid w:val="00FB0898"/>
    <w:rsid w:val="00FB08CE"/>
    <w:rsid w:val="00FB0992"/>
    <w:rsid w:val="00FB0B9A"/>
    <w:rsid w:val="00FB0E95"/>
    <w:rsid w:val="00FB0ED3"/>
    <w:rsid w:val="00FB12E1"/>
    <w:rsid w:val="00FB135B"/>
    <w:rsid w:val="00FB137B"/>
    <w:rsid w:val="00FB1524"/>
    <w:rsid w:val="00FB1556"/>
    <w:rsid w:val="00FB17FE"/>
    <w:rsid w:val="00FB1A6C"/>
    <w:rsid w:val="00FB1C10"/>
    <w:rsid w:val="00FB1DBF"/>
    <w:rsid w:val="00FB1FE6"/>
    <w:rsid w:val="00FB20DC"/>
    <w:rsid w:val="00FB21E7"/>
    <w:rsid w:val="00FB23B6"/>
    <w:rsid w:val="00FB27F1"/>
    <w:rsid w:val="00FB2B1D"/>
    <w:rsid w:val="00FB2B35"/>
    <w:rsid w:val="00FB2BDE"/>
    <w:rsid w:val="00FB3086"/>
    <w:rsid w:val="00FB3269"/>
    <w:rsid w:val="00FB3384"/>
    <w:rsid w:val="00FB33A2"/>
    <w:rsid w:val="00FB3645"/>
    <w:rsid w:val="00FB36B2"/>
    <w:rsid w:val="00FB3745"/>
    <w:rsid w:val="00FB38C7"/>
    <w:rsid w:val="00FB39DA"/>
    <w:rsid w:val="00FB3A73"/>
    <w:rsid w:val="00FB3B57"/>
    <w:rsid w:val="00FB3D29"/>
    <w:rsid w:val="00FB3E6E"/>
    <w:rsid w:val="00FB40B5"/>
    <w:rsid w:val="00FB4291"/>
    <w:rsid w:val="00FB44A2"/>
    <w:rsid w:val="00FB45B7"/>
    <w:rsid w:val="00FB4891"/>
    <w:rsid w:val="00FB4EA1"/>
    <w:rsid w:val="00FB4FF7"/>
    <w:rsid w:val="00FB5044"/>
    <w:rsid w:val="00FB52B6"/>
    <w:rsid w:val="00FB5335"/>
    <w:rsid w:val="00FB5452"/>
    <w:rsid w:val="00FB54E3"/>
    <w:rsid w:val="00FB57CF"/>
    <w:rsid w:val="00FB57FB"/>
    <w:rsid w:val="00FB5801"/>
    <w:rsid w:val="00FB5BF1"/>
    <w:rsid w:val="00FB5CB7"/>
    <w:rsid w:val="00FB5DB8"/>
    <w:rsid w:val="00FB5F0E"/>
    <w:rsid w:val="00FB605D"/>
    <w:rsid w:val="00FB61A9"/>
    <w:rsid w:val="00FB6416"/>
    <w:rsid w:val="00FB6593"/>
    <w:rsid w:val="00FB6647"/>
    <w:rsid w:val="00FB6A61"/>
    <w:rsid w:val="00FB6B66"/>
    <w:rsid w:val="00FB6BA0"/>
    <w:rsid w:val="00FB6D46"/>
    <w:rsid w:val="00FB6EF3"/>
    <w:rsid w:val="00FB709F"/>
    <w:rsid w:val="00FB7258"/>
    <w:rsid w:val="00FB72B3"/>
    <w:rsid w:val="00FB745B"/>
    <w:rsid w:val="00FB7901"/>
    <w:rsid w:val="00FB790B"/>
    <w:rsid w:val="00FB7A1A"/>
    <w:rsid w:val="00FB7D6E"/>
    <w:rsid w:val="00FB7E6B"/>
    <w:rsid w:val="00FC005F"/>
    <w:rsid w:val="00FC00EE"/>
    <w:rsid w:val="00FC01E3"/>
    <w:rsid w:val="00FC035F"/>
    <w:rsid w:val="00FC05F7"/>
    <w:rsid w:val="00FC0632"/>
    <w:rsid w:val="00FC06B4"/>
    <w:rsid w:val="00FC09AC"/>
    <w:rsid w:val="00FC0AEE"/>
    <w:rsid w:val="00FC0B61"/>
    <w:rsid w:val="00FC0D50"/>
    <w:rsid w:val="00FC0D7B"/>
    <w:rsid w:val="00FC0D7D"/>
    <w:rsid w:val="00FC0E46"/>
    <w:rsid w:val="00FC0EBB"/>
    <w:rsid w:val="00FC104A"/>
    <w:rsid w:val="00FC11C7"/>
    <w:rsid w:val="00FC12B0"/>
    <w:rsid w:val="00FC1364"/>
    <w:rsid w:val="00FC1391"/>
    <w:rsid w:val="00FC13F6"/>
    <w:rsid w:val="00FC1D8C"/>
    <w:rsid w:val="00FC1E9A"/>
    <w:rsid w:val="00FC203B"/>
    <w:rsid w:val="00FC22BB"/>
    <w:rsid w:val="00FC2314"/>
    <w:rsid w:val="00FC2345"/>
    <w:rsid w:val="00FC23E7"/>
    <w:rsid w:val="00FC2679"/>
    <w:rsid w:val="00FC279D"/>
    <w:rsid w:val="00FC2906"/>
    <w:rsid w:val="00FC2EE0"/>
    <w:rsid w:val="00FC3032"/>
    <w:rsid w:val="00FC33E8"/>
    <w:rsid w:val="00FC35D1"/>
    <w:rsid w:val="00FC3808"/>
    <w:rsid w:val="00FC3915"/>
    <w:rsid w:val="00FC395F"/>
    <w:rsid w:val="00FC3A50"/>
    <w:rsid w:val="00FC3F14"/>
    <w:rsid w:val="00FC3F16"/>
    <w:rsid w:val="00FC3F6F"/>
    <w:rsid w:val="00FC3FE9"/>
    <w:rsid w:val="00FC3FFB"/>
    <w:rsid w:val="00FC4050"/>
    <w:rsid w:val="00FC4483"/>
    <w:rsid w:val="00FC45CA"/>
    <w:rsid w:val="00FC461D"/>
    <w:rsid w:val="00FC46DF"/>
    <w:rsid w:val="00FC4992"/>
    <w:rsid w:val="00FC49D8"/>
    <w:rsid w:val="00FC4B04"/>
    <w:rsid w:val="00FC4C09"/>
    <w:rsid w:val="00FC4D26"/>
    <w:rsid w:val="00FC4EF9"/>
    <w:rsid w:val="00FC4F2F"/>
    <w:rsid w:val="00FC52BA"/>
    <w:rsid w:val="00FC5301"/>
    <w:rsid w:val="00FC5843"/>
    <w:rsid w:val="00FC597A"/>
    <w:rsid w:val="00FC5A7E"/>
    <w:rsid w:val="00FC5D2A"/>
    <w:rsid w:val="00FC5E43"/>
    <w:rsid w:val="00FC60C6"/>
    <w:rsid w:val="00FC6106"/>
    <w:rsid w:val="00FC6386"/>
    <w:rsid w:val="00FC6697"/>
    <w:rsid w:val="00FC6749"/>
    <w:rsid w:val="00FC6EE2"/>
    <w:rsid w:val="00FC6FC7"/>
    <w:rsid w:val="00FC7308"/>
    <w:rsid w:val="00FC750B"/>
    <w:rsid w:val="00FC7707"/>
    <w:rsid w:val="00FC7854"/>
    <w:rsid w:val="00FC7A7E"/>
    <w:rsid w:val="00FC7E9C"/>
    <w:rsid w:val="00FD00C7"/>
    <w:rsid w:val="00FD0105"/>
    <w:rsid w:val="00FD020F"/>
    <w:rsid w:val="00FD074D"/>
    <w:rsid w:val="00FD0C7C"/>
    <w:rsid w:val="00FD0D0F"/>
    <w:rsid w:val="00FD1298"/>
    <w:rsid w:val="00FD131B"/>
    <w:rsid w:val="00FD15A5"/>
    <w:rsid w:val="00FD15BA"/>
    <w:rsid w:val="00FD15CF"/>
    <w:rsid w:val="00FD15DA"/>
    <w:rsid w:val="00FD1603"/>
    <w:rsid w:val="00FD1709"/>
    <w:rsid w:val="00FD18F0"/>
    <w:rsid w:val="00FD1B7C"/>
    <w:rsid w:val="00FD1E46"/>
    <w:rsid w:val="00FD1EE5"/>
    <w:rsid w:val="00FD1F24"/>
    <w:rsid w:val="00FD20EC"/>
    <w:rsid w:val="00FD23C9"/>
    <w:rsid w:val="00FD2754"/>
    <w:rsid w:val="00FD2952"/>
    <w:rsid w:val="00FD2A16"/>
    <w:rsid w:val="00FD2AF3"/>
    <w:rsid w:val="00FD2BA0"/>
    <w:rsid w:val="00FD2C52"/>
    <w:rsid w:val="00FD2E51"/>
    <w:rsid w:val="00FD2E8F"/>
    <w:rsid w:val="00FD3079"/>
    <w:rsid w:val="00FD313F"/>
    <w:rsid w:val="00FD317D"/>
    <w:rsid w:val="00FD320B"/>
    <w:rsid w:val="00FD33E9"/>
    <w:rsid w:val="00FD366B"/>
    <w:rsid w:val="00FD3955"/>
    <w:rsid w:val="00FD3B00"/>
    <w:rsid w:val="00FD3BC9"/>
    <w:rsid w:val="00FD3CB9"/>
    <w:rsid w:val="00FD3D4C"/>
    <w:rsid w:val="00FD40AD"/>
    <w:rsid w:val="00FD44F4"/>
    <w:rsid w:val="00FD4730"/>
    <w:rsid w:val="00FD49F5"/>
    <w:rsid w:val="00FD4BE9"/>
    <w:rsid w:val="00FD4DAB"/>
    <w:rsid w:val="00FD50AC"/>
    <w:rsid w:val="00FD50C7"/>
    <w:rsid w:val="00FD5180"/>
    <w:rsid w:val="00FD51FC"/>
    <w:rsid w:val="00FD5252"/>
    <w:rsid w:val="00FD53AA"/>
    <w:rsid w:val="00FD53DB"/>
    <w:rsid w:val="00FD566B"/>
    <w:rsid w:val="00FD57B7"/>
    <w:rsid w:val="00FD58A7"/>
    <w:rsid w:val="00FD58F2"/>
    <w:rsid w:val="00FD5942"/>
    <w:rsid w:val="00FD59EB"/>
    <w:rsid w:val="00FD5AA9"/>
    <w:rsid w:val="00FD5AFC"/>
    <w:rsid w:val="00FD5B05"/>
    <w:rsid w:val="00FD5BFE"/>
    <w:rsid w:val="00FD5C61"/>
    <w:rsid w:val="00FD5E10"/>
    <w:rsid w:val="00FD619C"/>
    <w:rsid w:val="00FD6266"/>
    <w:rsid w:val="00FD6329"/>
    <w:rsid w:val="00FD635A"/>
    <w:rsid w:val="00FD6400"/>
    <w:rsid w:val="00FD6415"/>
    <w:rsid w:val="00FD6472"/>
    <w:rsid w:val="00FD67BC"/>
    <w:rsid w:val="00FD7056"/>
    <w:rsid w:val="00FD7194"/>
    <w:rsid w:val="00FD7287"/>
    <w:rsid w:val="00FD72BB"/>
    <w:rsid w:val="00FD76CC"/>
    <w:rsid w:val="00FD77B1"/>
    <w:rsid w:val="00FD795E"/>
    <w:rsid w:val="00FD7AF5"/>
    <w:rsid w:val="00FD7C47"/>
    <w:rsid w:val="00FD7E19"/>
    <w:rsid w:val="00FE0014"/>
    <w:rsid w:val="00FE06AB"/>
    <w:rsid w:val="00FE0A67"/>
    <w:rsid w:val="00FE0C20"/>
    <w:rsid w:val="00FE105E"/>
    <w:rsid w:val="00FE10D5"/>
    <w:rsid w:val="00FE1137"/>
    <w:rsid w:val="00FE116F"/>
    <w:rsid w:val="00FE1313"/>
    <w:rsid w:val="00FE13C3"/>
    <w:rsid w:val="00FE1558"/>
    <w:rsid w:val="00FE16F6"/>
    <w:rsid w:val="00FE1885"/>
    <w:rsid w:val="00FE1B55"/>
    <w:rsid w:val="00FE1B81"/>
    <w:rsid w:val="00FE201F"/>
    <w:rsid w:val="00FE2056"/>
    <w:rsid w:val="00FE20D3"/>
    <w:rsid w:val="00FE21EF"/>
    <w:rsid w:val="00FE2444"/>
    <w:rsid w:val="00FE2503"/>
    <w:rsid w:val="00FE27B9"/>
    <w:rsid w:val="00FE28DC"/>
    <w:rsid w:val="00FE2D60"/>
    <w:rsid w:val="00FE306A"/>
    <w:rsid w:val="00FE337D"/>
    <w:rsid w:val="00FE348A"/>
    <w:rsid w:val="00FE34F6"/>
    <w:rsid w:val="00FE3500"/>
    <w:rsid w:val="00FE3506"/>
    <w:rsid w:val="00FE3565"/>
    <w:rsid w:val="00FE3624"/>
    <w:rsid w:val="00FE3647"/>
    <w:rsid w:val="00FE364F"/>
    <w:rsid w:val="00FE37A9"/>
    <w:rsid w:val="00FE394F"/>
    <w:rsid w:val="00FE395C"/>
    <w:rsid w:val="00FE3A22"/>
    <w:rsid w:val="00FE3B31"/>
    <w:rsid w:val="00FE3D0C"/>
    <w:rsid w:val="00FE3E83"/>
    <w:rsid w:val="00FE3F35"/>
    <w:rsid w:val="00FE4054"/>
    <w:rsid w:val="00FE4135"/>
    <w:rsid w:val="00FE4328"/>
    <w:rsid w:val="00FE44FA"/>
    <w:rsid w:val="00FE488F"/>
    <w:rsid w:val="00FE4960"/>
    <w:rsid w:val="00FE49CD"/>
    <w:rsid w:val="00FE4A80"/>
    <w:rsid w:val="00FE4C96"/>
    <w:rsid w:val="00FE4DBD"/>
    <w:rsid w:val="00FE4F12"/>
    <w:rsid w:val="00FE4FED"/>
    <w:rsid w:val="00FE500E"/>
    <w:rsid w:val="00FE5684"/>
    <w:rsid w:val="00FE5AF5"/>
    <w:rsid w:val="00FE5B5F"/>
    <w:rsid w:val="00FE632F"/>
    <w:rsid w:val="00FE6487"/>
    <w:rsid w:val="00FE6AFA"/>
    <w:rsid w:val="00FE6D37"/>
    <w:rsid w:val="00FE6F10"/>
    <w:rsid w:val="00FE6F1B"/>
    <w:rsid w:val="00FE7669"/>
    <w:rsid w:val="00FE7867"/>
    <w:rsid w:val="00FE7951"/>
    <w:rsid w:val="00FE7A44"/>
    <w:rsid w:val="00FE7A5D"/>
    <w:rsid w:val="00FE7A87"/>
    <w:rsid w:val="00FE7ABC"/>
    <w:rsid w:val="00FE7C9C"/>
    <w:rsid w:val="00FE7D8A"/>
    <w:rsid w:val="00FF02AF"/>
    <w:rsid w:val="00FF0458"/>
    <w:rsid w:val="00FF0603"/>
    <w:rsid w:val="00FF075C"/>
    <w:rsid w:val="00FF076E"/>
    <w:rsid w:val="00FF08E2"/>
    <w:rsid w:val="00FF093D"/>
    <w:rsid w:val="00FF0C26"/>
    <w:rsid w:val="00FF0EC3"/>
    <w:rsid w:val="00FF0F8A"/>
    <w:rsid w:val="00FF127C"/>
    <w:rsid w:val="00FF13CA"/>
    <w:rsid w:val="00FF1449"/>
    <w:rsid w:val="00FF14B5"/>
    <w:rsid w:val="00FF1521"/>
    <w:rsid w:val="00FF1628"/>
    <w:rsid w:val="00FF1679"/>
    <w:rsid w:val="00FF1924"/>
    <w:rsid w:val="00FF19A9"/>
    <w:rsid w:val="00FF1AF9"/>
    <w:rsid w:val="00FF1BB6"/>
    <w:rsid w:val="00FF1C47"/>
    <w:rsid w:val="00FF207D"/>
    <w:rsid w:val="00FF21AD"/>
    <w:rsid w:val="00FF24C7"/>
    <w:rsid w:val="00FF2684"/>
    <w:rsid w:val="00FF274B"/>
    <w:rsid w:val="00FF279A"/>
    <w:rsid w:val="00FF29B1"/>
    <w:rsid w:val="00FF29D0"/>
    <w:rsid w:val="00FF2D01"/>
    <w:rsid w:val="00FF309D"/>
    <w:rsid w:val="00FF30A7"/>
    <w:rsid w:val="00FF30C9"/>
    <w:rsid w:val="00FF391D"/>
    <w:rsid w:val="00FF3A1D"/>
    <w:rsid w:val="00FF3B1A"/>
    <w:rsid w:val="00FF3B8C"/>
    <w:rsid w:val="00FF3D83"/>
    <w:rsid w:val="00FF3E1F"/>
    <w:rsid w:val="00FF4074"/>
    <w:rsid w:val="00FF483E"/>
    <w:rsid w:val="00FF4950"/>
    <w:rsid w:val="00FF4C31"/>
    <w:rsid w:val="00FF4C39"/>
    <w:rsid w:val="00FF4C71"/>
    <w:rsid w:val="00FF4D10"/>
    <w:rsid w:val="00FF4DE1"/>
    <w:rsid w:val="00FF4F34"/>
    <w:rsid w:val="00FF52B4"/>
    <w:rsid w:val="00FF5507"/>
    <w:rsid w:val="00FF55A7"/>
    <w:rsid w:val="00FF5900"/>
    <w:rsid w:val="00FF5976"/>
    <w:rsid w:val="00FF5A7A"/>
    <w:rsid w:val="00FF5BD9"/>
    <w:rsid w:val="00FF5E6C"/>
    <w:rsid w:val="00FF5E82"/>
    <w:rsid w:val="00FF6044"/>
    <w:rsid w:val="00FF608D"/>
    <w:rsid w:val="00FF611D"/>
    <w:rsid w:val="00FF61AC"/>
    <w:rsid w:val="00FF6545"/>
    <w:rsid w:val="00FF6812"/>
    <w:rsid w:val="00FF6934"/>
    <w:rsid w:val="00FF69E9"/>
    <w:rsid w:val="00FF6B30"/>
    <w:rsid w:val="00FF6BE0"/>
    <w:rsid w:val="00FF6BF7"/>
    <w:rsid w:val="00FF6F32"/>
    <w:rsid w:val="00FF7065"/>
    <w:rsid w:val="00FF7349"/>
    <w:rsid w:val="00FF74DA"/>
    <w:rsid w:val="00FF760D"/>
    <w:rsid w:val="00FF78CA"/>
    <w:rsid w:val="00FF7A3B"/>
    <w:rsid w:val="00FF7BFE"/>
    <w:rsid w:val="00FF7CED"/>
    <w:rsid w:val="00FF7DCA"/>
    <w:rsid w:val="00FF7EF3"/>
    <w:rsid w:val="00FF7FC9"/>
  </w:rsids>
  <m:mathPr>
    <m:mathFont m:val="Cambria Math"/>
    <m:brkBin m:val="before"/>
    <m:brkBinSub m:val="--"/>
    <m:smallFrac m:val="0"/>
    <m:dispDef/>
    <m:lMargin m:val="0"/>
    <m:rMargin m:val="0"/>
    <m:defJc m:val="centerGroup"/>
    <m:wrapIndent m:val="1440"/>
    <m:intLim m:val="subSup"/>
    <m:naryLim m:val="undOvr"/>
  </m:mathPr>
  <w:themeFontLang w:val="en-ZA"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9D4CA3-B714-4BE3-A822-0344EC3E9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7375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ZA"/>
    </w:rPr>
  </w:style>
  <w:style w:type="paragraph" w:styleId="Heading2">
    <w:name w:val="heading 2"/>
    <w:basedOn w:val="Normal"/>
    <w:next w:val="Normal"/>
    <w:link w:val="Heading2Char"/>
    <w:qFormat/>
    <w:rsid w:val="005D16BF"/>
    <w:pPr>
      <w:spacing w:before="120" w:after="0" w:line="340" w:lineRule="atLeast"/>
      <w:jc w:val="both"/>
      <w:outlineLvl w:val="1"/>
    </w:pPr>
    <w:rPr>
      <w:rFonts w:ascii="Arial" w:eastAsia="Times New Roman" w:hAnsi="Arial" w:cs="Times New Roman"/>
      <w:b/>
      <w:color w:val="000000"/>
      <w:sz w:val="24"/>
      <w:szCs w:val="20"/>
      <w:lang w:val="en-GB" w:eastAsia="de-DE"/>
    </w:rPr>
  </w:style>
  <w:style w:type="paragraph" w:styleId="Heading3">
    <w:name w:val="heading 3"/>
    <w:basedOn w:val="Normal"/>
    <w:link w:val="Heading3Char"/>
    <w:uiPriority w:val="9"/>
    <w:qFormat/>
    <w:rsid w:val="0037375C"/>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paragraph" w:styleId="Heading4">
    <w:name w:val="heading 4"/>
    <w:basedOn w:val="Normal"/>
    <w:link w:val="Heading4Char"/>
    <w:uiPriority w:val="9"/>
    <w:qFormat/>
    <w:rsid w:val="0037375C"/>
    <w:pPr>
      <w:spacing w:before="100" w:beforeAutospacing="1" w:after="100" w:afterAutospacing="1" w:line="240" w:lineRule="auto"/>
      <w:outlineLvl w:val="3"/>
    </w:pPr>
    <w:rPr>
      <w:rFonts w:ascii="Times New Roman" w:eastAsia="Times New Roman" w:hAnsi="Times New Roman" w:cs="Times New Roman"/>
      <w:b/>
      <w:bCs/>
      <w:sz w:val="24"/>
      <w:szCs w:val="24"/>
      <w:lang w:eastAsia="en-ZA"/>
    </w:rPr>
  </w:style>
  <w:style w:type="paragraph" w:styleId="Heading5">
    <w:name w:val="heading 5"/>
    <w:basedOn w:val="Normal"/>
    <w:next w:val="Normal"/>
    <w:link w:val="Heading5Char"/>
    <w:qFormat/>
    <w:rsid w:val="005D16BF"/>
    <w:pPr>
      <w:spacing w:after="0" w:line="340" w:lineRule="atLeast"/>
      <w:ind w:left="708"/>
      <w:jc w:val="both"/>
      <w:outlineLvl w:val="4"/>
    </w:pPr>
    <w:rPr>
      <w:rFonts w:ascii="Times New Roman" w:eastAsia="Times New Roman" w:hAnsi="Times New Roman" w:cs="Times New Roman"/>
      <w:b/>
      <w:color w:val="000000"/>
      <w:sz w:val="24"/>
      <w:szCs w:val="20"/>
      <w:lang w:val="en-GB" w:eastAsia="de-DE"/>
    </w:rPr>
  </w:style>
  <w:style w:type="paragraph" w:styleId="Heading6">
    <w:name w:val="heading 6"/>
    <w:basedOn w:val="Normal"/>
    <w:next w:val="Normal"/>
    <w:link w:val="Heading6Char"/>
    <w:qFormat/>
    <w:rsid w:val="005D16BF"/>
    <w:pPr>
      <w:spacing w:after="0" w:line="340" w:lineRule="atLeast"/>
      <w:ind w:left="708"/>
      <w:jc w:val="both"/>
      <w:outlineLvl w:val="5"/>
    </w:pPr>
    <w:rPr>
      <w:rFonts w:ascii="Times New Roman" w:eastAsia="Times New Roman" w:hAnsi="Times New Roman" w:cs="Times New Roman"/>
      <w:color w:val="000000"/>
      <w:sz w:val="24"/>
      <w:szCs w:val="20"/>
      <w:u w:val="single"/>
      <w:lang w:val="en-GB" w:eastAsia="de-DE"/>
    </w:rPr>
  </w:style>
  <w:style w:type="paragraph" w:styleId="Heading7">
    <w:name w:val="heading 7"/>
    <w:basedOn w:val="Normal"/>
    <w:next w:val="Normal"/>
    <w:link w:val="Heading7Char"/>
    <w:qFormat/>
    <w:rsid w:val="005D16BF"/>
    <w:pPr>
      <w:spacing w:after="0" w:line="340" w:lineRule="atLeast"/>
      <w:ind w:left="708"/>
      <w:jc w:val="both"/>
      <w:outlineLvl w:val="6"/>
    </w:pPr>
    <w:rPr>
      <w:rFonts w:ascii="Times New Roman" w:eastAsia="Times New Roman" w:hAnsi="Times New Roman" w:cs="Times New Roman"/>
      <w:i/>
      <w:color w:val="000000"/>
      <w:sz w:val="24"/>
      <w:szCs w:val="20"/>
      <w:lang w:val="en-GB" w:eastAsia="de-DE"/>
    </w:rPr>
  </w:style>
  <w:style w:type="paragraph" w:styleId="Heading8">
    <w:name w:val="heading 8"/>
    <w:basedOn w:val="Normal"/>
    <w:next w:val="Normal"/>
    <w:link w:val="Heading8Char"/>
    <w:qFormat/>
    <w:rsid w:val="005D16BF"/>
    <w:pPr>
      <w:spacing w:after="0" w:line="340" w:lineRule="atLeast"/>
      <w:ind w:left="708"/>
      <w:jc w:val="both"/>
      <w:outlineLvl w:val="7"/>
    </w:pPr>
    <w:rPr>
      <w:rFonts w:ascii="Times New Roman" w:eastAsia="Times New Roman" w:hAnsi="Times New Roman" w:cs="Times New Roman"/>
      <w:i/>
      <w:color w:val="000000"/>
      <w:sz w:val="24"/>
      <w:szCs w:val="20"/>
      <w:lang w:val="en-GB" w:eastAsia="de-DE"/>
    </w:rPr>
  </w:style>
  <w:style w:type="paragraph" w:styleId="Heading9">
    <w:name w:val="heading 9"/>
    <w:basedOn w:val="Normal"/>
    <w:next w:val="Normal"/>
    <w:link w:val="Heading9Char"/>
    <w:qFormat/>
    <w:rsid w:val="005D16BF"/>
    <w:pPr>
      <w:spacing w:after="0" w:line="340" w:lineRule="atLeast"/>
      <w:ind w:left="708"/>
      <w:jc w:val="both"/>
      <w:outlineLvl w:val="8"/>
    </w:pPr>
    <w:rPr>
      <w:rFonts w:ascii="Times New Roman" w:eastAsia="Times New Roman" w:hAnsi="Times New Roman" w:cs="Times New Roman"/>
      <w:i/>
      <w:color w:val="000000"/>
      <w:sz w:val="24"/>
      <w:szCs w:val="20"/>
      <w:lang w:val="en-GB"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375C"/>
    <w:rPr>
      <w:rFonts w:ascii="Times New Roman" w:eastAsia="Times New Roman" w:hAnsi="Times New Roman" w:cs="Times New Roman"/>
      <w:b/>
      <w:bCs/>
      <w:kern w:val="36"/>
      <w:sz w:val="48"/>
      <w:szCs w:val="48"/>
      <w:lang w:eastAsia="en-ZA"/>
    </w:rPr>
  </w:style>
  <w:style w:type="character" w:customStyle="1" w:styleId="Heading3Char">
    <w:name w:val="Heading 3 Char"/>
    <w:basedOn w:val="DefaultParagraphFont"/>
    <w:link w:val="Heading3"/>
    <w:uiPriority w:val="9"/>
    <w:rsid w:val="0037375C"/>
    <w:rPr>
      <w:rFonts w:ascii="Times New Roman" w:eastAsia="Times New Roman" w:hAnsi="Times New Roman" w:cs="Times New Roman"/>
      <w:b/>
      <w:bCs/>
      <w:sz w:val="27"/>
      <w:szCs w:val="27"/>
      <w:lang w:eastAsia="en-ZA"/>
    </w:rPr>
  </w:style>
  <w:style w:type="character" w:customStyle="1" w:styleId="Heading4Char">
    <w:name w:val="Heading 4 Char"/>
    <w:basedOn w:val="DefaultParagraphFont"/>
    <w:link w:val="Heading4"/>
    <w:uiPriority w:val="9"/>
    <w:rsid w:val="0037375C"/>
    <w:rPr>
      <w:rFonts w:ascii="Times New Roman" w:eastAsia="Times New Roman" w:hAnsi="Times New Roman" w:cs="Times New Roman"/>
      <w:b/>
      <w:bCs/>
      <w:sz w:val="24"/>
      <w:szCs w:val="24"/>
      <w:lang w:eastAsia="en-ZA"/>
    </w:rPr>
  </w:style>
  <w:style w:type="character" w:styleId="Hyperlink">
    <w:name w:val="Hyperlink"/>
    <w:basedOn w:val="DefaultParagraphFont"/>
    <w:uiPriority w:val="99"/>
    <w:unhideWhenUsed/>
    <w:rsid w:val="0037375C"/>
    <w:rPr>
      <w:color w:val="0000FF"/>
      <w:u w:val="single"/>
    </w:rPr>
  </w:style>
  <w:style w:type="character" w:customStyle="1" w:styleId="apple-converted-space">
    <w:name w:val="apple-converted-space"/>
    <w:basedOn w:val="DefaultParagraphFont"/>
    <w:rsid w:val="0037375C"/>
  </w:style>
  <w:style w:type="character" w:customStyle="1" w:styleId="ui-ncbitoggler-master-text">
    <w:name w:val="ui-ncbitoggler-master-text"/>
    <w:basedOn w:val="DefaultParagraphFont"/>
    <w:rsid w:val="0037375C"/>
  </w:style>
  <w:style w:type="paragraph" w:styleId="NormalWeb">
    <w:name w:val="Normal (Web)"/>
    <w:basedOn w:val="Normal"/>
    <w:uiPriority w:val="99"/>
    <w:unhideWhenUsed/>
    <w:rsid w:val="0037375C"/>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highlight">
    <w:name w:val="highlight"/>
    <w:basedOn w:val="DefaultParagraphFont"/>
    <w:rsid w:val="00874068"/>
  </w:style>
  <w:style w:type="character" w:customStyle="1" w:styleId="journal-title1">
    <w:name w:val="journal-title1"/>
    <w:rsid w:val="00874068"/>
    <w:rPr>
      <w:i/>
      <w:iCs/>
    </w:rPr>
  </w:style>
  <w:style w:type="paragraph" w:customStyle="1" w:styleId="Mdeck5tablebody">
    <w:name w:val="M_deck_5_table_body"/>
    <w:qFormat/>
    <w:rsid w:val="00874068"/>
    <w:pPr>
      <w:kinsoku w:val="0"/>
      <w:overflowPunct w:val="0"/>
      <w:autoSpaceDE w:val="0"/>
      <w:autoSpaceDN w:val="0"/>
      <w:adjustRightInd w:val="0"/>
      <w:snapToGrid w:val="0"/>
      <w:spacing w:after="0" w:line="300" w:lineRule="exact"/>
      <w:jc w:val="center"/>
    </w:pPr>
    <w:rPr>
      <w:rFonts w:ascii="Times New Roman" w:eastAsia="Times New Roman" w:hAnsi="Times New Roman" w:cs="Times New Roman"/>
      <w:snapToGrid w:val="0"/>
      <w:color w:val="000000"/>
      <w:sz w:val="20"/>
      <w:szCs w:val="20"/>
      <w:lang w:val="en-US" w:eastAsia="de-DE" w:bidi="en-US"/>
    </w:rPr>
  </w:style>
  <w:style w:type="paragraph" w:styleId="CommentText">
    <w:name w:val="annotation text"/>
    <w:basedOn w:val="Normal"/>
    <w:link w:val="CommentTextChar"/>
    <w:semiHidden/>
    <w:unhideWhenUsed/>
    <w:rsid w:val="00874068"/>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semiHidden/>
    <w:rsid w:val="00874068"/>
    <w:rPr>
      <w:rFonts w:ascii="Times New Roman" w:eastAsia="Times New Roman" w:hAnsi="Times New Roman" w:cs="Times New Roman"/>
      <w:sz w:val="20"/>
      <w:szCs w:val="20"/>
      <w:lang w:val="en-US"/>
    </w:rPr>
  </w:style>
  <w:style w:type="paragraph" w:customStyle="1" w:styleId="Mdeck5tablecaption">
    <w:name w:val="M_deck_5_table_caption"/>
    <w:qFormat/>
    <w:rsid w:val="00874068"/>
    <w:pPr>
      <w:kinsoku w:val="0"/>
      <w:overflowPunct w:val="0"/>
      <w:autoSpaceDE w:val="0"/>
      <w:autoSpaceDN w:val="0"/>
      <w:adjustRightInd w:val="0"/>
      <w:snapToGrid w:val="0"/>
      <w:spacing w:before="240" w:after="120" w:line="340" w:lineRule="atLeast"/>
      <w:ind w:left="567" w:right="567"/>
      <w:jc w:val="both"/>
    </w:pPr>
    <w:rPr>
      <w:rFonts w:ascii="Times New Roman" w:eastAsia="Times New Roman" w:hAnsi="Times New Roman" w:cs="Times New Roman"/>
      <w:snapToGrid w:val="0"/>
      <w:color w:val="000000"/>
      <w:sz w:val="24"/>
      <w:szCs w:val="20"/>
      <w:lang w:val="en-US" w:eastAsia="de-DE" w:bidi="en-US"/>
    </w:rPr>
  </w:style>
  <w:style w:type="character" w:customStyle="1" w:styleId="BalloonTextChar">
    <w:name w:val="Balloon Text Char"/>
    <w:basedOn w:val="DefaultParagraphFont"/>
    <w:link w:val="BalloonText"/>
    <w:semiHidden/>
    <w:rsid w:val="00874068"/>
    <w:rPr>
      <w:rFonts w:ascii="Tahoma" w:eastAsia="Times New Roman" w:hAnsi="Tahoma" w:cs="Tahoma"/>
      <w:color w:val="000000"/>
      <w:sz w:val="16"/>
      <w:szCs w:val="16"/>
      <w:lang w:val="en-GB" w:eastAsia="de-DE"/>
    </w:rPr>
  </w:style>
  <w:style w:type="paragraph" w:styleId="BalloonText">
    <w:name w:val="Balloon Text"/>
    <w:basedOn w:val="Normal"/>
    <w:link w:val="BalloonTextChar"/>
    <w:semiHidden/>
    <w:unhideWhenUsed/>
    <w:rsid w:val="00874068"/>
    <w:pPr>
      <w:spacing w:after="0" w:line="240" w:lineRule="auto"/>
      <w:jc w:val="both"/>
    </w:pPr>
    <w:rPr>
      <w:rFonts w:ascii="Tahoma" w:eastAsia="Times New Roman" w:hAnsi="Tahoma" w:cs="Tahoma"/>
      <w:color w:val="000000"/>
      <w:sz w:val="16"/>
      <w:szCs w:val="16"/>
      <w:lang w:val="en-GB" w:eastAsia="de-DE"/>
    </w:rPr>
  </w:style>
  <w:style w:type="character" w:customStyle="1" w:styleId="BalloonTextChar1">
    <w:name w:val="Balloon Text Char1"/>
    <w:basedOn w:val="DefaultParagraphFont"/>
    <w:uiPriority w:val="99"/>
    <w:semiHidden/>
    <w:rsid w:val="00874068"/>
    <w:rPr>
      <w:rFonts w:ascii="Tahoma" w:hAnsi="Tahoma" w:cs="Tahoma"/>
      <w:sz w:val="16"/>
      <w:szCs w:val="16"/>
    </w:rPr>
  </w:style>
  <w:style w:type="paragraph" w:styleId="Header">
    <w:name w:val="header"/>
    <w:basedOn w:val="Normal"/>
    <w:link w:val="HeaderChar"/>
    <w:unhideWhenUsed/>
    <w:rsid w:val="00874068"/>
    <w:pPr>
      <w:tabs>
        <w:tab w:val="center" w:pos="4513"/>
        <w:tab w:val="right" w:pos="9026"/>
      </w:tabs>
      <w:spacing w:after="0" w:line="240" w:lineRule="auto"/>
      <w:jc w:val="both"/>
    </w:pPr>
    <w:rPr>
      <w:rFonts w:ascii="Times New Roman" w:eastAsia="Times New Roman" w:hAnsi="Times New Roman" w:cs="Times New Roman"/>
      <w:color w:val="000000"/>
      <w:sz w:val="24"/>
      <w:szCs w:val="20"/>
      <w:lang w:val="en-GB" w:eastAsia="de-DE"/>
    </w:rPr>
  </w:style>
  <w:style w:type="character" w:customStyle="1" w:styleId="HeaderChar">
    <w:name w:val="Header Char"/>
    <w:basedOn w:val="DefaultParagraphFont"/>
    <w:link w:val="Header"/>
    <w:rsid w:val="00874068"/>
    <w:rPr>
      <w:rFonts w:ascii="Times New Roman" w:eastAsia="Times New Roman" w:hAnsi="Times New Roman" w:cs="Times New Roman"/>
      <w:color w:val="000000"/>
      <w:sz w:val="24"/>
      <w:szCs w:val="20"/>
      <w:lang w:val="en-GB" w:eastAsia="de-DE"/>
    </w:rPr>
  </w:style>
  <w:style w:type="paragraph" w:styleId="Footer">
    <w:name w:val="footer"/>
    <w:basedOn w:val="Normal"/>
    <w:link w:val="FooterChar"/>
    <w:uiPriority w:val="99"/>
    <w:unhideWhenUsed/>
    <w:rsid w:val="00874068"/>
    <w:pPr>
      <w:tabs>
        <w:tab w:val="center" w:pos="4513"/>
        <w:tab w:val="right" w:pos="9026"/>
      </w:tabs>
      <w:spacing w:after="0" w:line="240" w:lineRule="auto"/>
      <w:jc w:val="both"/>
    </w:pPr>
    <w:rPr>
      <w:rFonts w:ascii="Times New Roman" w:eastAsia="Times New Roman" w:hAnsi="Times New Roman" w:cs="Times New Roman"/>
      <w:color w:val="000000"/>
      <w:sz w:val="24"/>
      <w:szCs w:val="20"/>
      <w:lang w:val="en-GB" w:eastAsia="de-DE"/>
    </w:rPr>
  </w:style>
  <w:style w:type="character" w:customStyle="1" w:styleId="FooterChar">
    <w:name w:val="Footer Char"/>
    <w:basedOn w:val="DefaultParagraphFont"/>
    <w:link w:val="Footer"/>
    <w:uiPriority w:val="99"/>
    <w:rsid w:val="00874068"/>
    <w:rPr>
      <w:rFonts w:ascii="Times New Roman" w:eastAsia="Times New Roman" w:hAnsi="Times New Roman" w:cs="Times New Roman"/>
      <w:color w:val="000000"/>
      <w:sz w:val="24"/>
      <w:szCs w:val="20"/>
      <w:lang w:val="en-GB" w:eastAsia="de-DE"/>
    </w:rPr>
  </w:style>
  <w:style w:type="paragraph" w:customStyle="1" w:styleId="Mdeck1articletitle">
    <w:name w:val="M_deck_1_article_title"/>
    <w:qFormat/>
    <w:rsid w:val="00874068"/>
    <w:pPr>
      <w:widowControl w:val="0"/>
      <w:kinsoku w:val="0"/>
      <w:overflowPunct w:val="0"/>
      <w:autoSpaceDE w:val="0"/>
      <w:autoSpaceDN w:val="0"/>
      <w:adjustRightInd w:val="0"/>
      <w:snapToGrid w:val="0"/>
      <w:spacing w:after="240" w:line="340" w:lineRule="atLeast"/>
    </w:pPr>
    <w:rPr>
      <w:rFonts w:ascii="Times New Roman" w:eastAsia="Times New Roman" w:hAnsi="Times New Roman" w:cs="Times New Roman"/>
      <w:b/>
      <w:snapToGrid w:val="0"/>
      <w:color w:val="000000"/>
      <w:sz w:val="36"/>
      <w:szCs w:val="20"/>
      <w:lang w:val="en-US" w:eastAsia="de-DE" w:bidi="en-US"/>
    </w:rPr>
  </w:style>
  <w:style w:type="paragraph" w:customStyle="1" w:styleId="Mdeck2authoraffiliation">
    <w:name w:val="M_deck_2_author_affiliation"/>
    <w:qFormat/>
    <w:rsid w:val="00874068"/>
    <w:pPr>
      <w:widowControl w:val="0"/>
      <w:kinsoku w:val="0"/>
      <w:overflowPunct w:val="0"/>
      <w:autoSpaceDE w:val="0"/>
      <w:autoSpaceDN w:val="0"/>
      <w:adjustRightInd w:val="0"/>
      <w:snapToGrid w:val="0"/>
      <w:spacing w:after="0" w:line="340" w:lineRule="atLeast"/>
      <w:ind w:left="284" w:hanging="284"/>
    </w:pPr>
    <w:rPr>
      <w:rFonts w:ascii="Times New Roman" w:eastAsia="Times New Roman" w:hAnsi="Times New Roman" w:cs="Times New Roman"/>
      <w:snapToGrid w:val="0"/>
      <w:color w:val="000000"/>
      <w:sz w:val="24"/>
      <w:szCs w:val="20"/>
      <w:lang w:val="en-US" w:eastAsia="de-DE" w:bidi="en-US"/>
    </w:rPr>
  </w:style>
  <w:style w:type="paragraph" w:customStyle="1" w:styleId="Mdeck2authorcorrespondence">
    <w:name w:val="M_deck_2_author_correspondence"/>
    <w:next w:val="Normal"/>
    <w:qFormat/>
    <w:rsid w:val="00874068"/>
    <w:pPr>
      <w:widowControl w:val="0"/>
      <w:kinsoku w:val="0"/>
      <w:overflowPunct w:val="0"/>
      <w:autoSpaceDE w:val="0"/>
      <w:autoSpaceDN w:val="0"/>
      <w:adjustRightInd w:val="0"/>
      <w:snapToGrid w:val="0"/>
      <w:spacing w:before="240" w:after="240" w:line="340" w:lineRule="atLeast"/>
      <w:ind w:left="284" w:hanging="284"/>
    </w:pPr>
    <w:rPr>
      <w:rFonts w:ascii="Times New Roman" w:eastAsia="Times New Roman" w:hAnsi="Times New Roman" w:cs="Times New Roman"/>
      <w:snapToGrid w:val="0"/>
      <w:color w:val="000000"/>
      <w:sz w:val="24"/>
      <w:szCs w:val="20"/>
      <w:lang w:val="en-US" w:eastAsia="de-DE" w:bidi="en-US"/>
    </w:rPr>
  </w:style>
  <w:style w:type="paragraph" w:customStyle="1" w:styleId="Mdeck2authorname">
    <w:name w:val="M_deck_2_author_name"/>
    <w:next w:val="Mdeck2authoraffiliation"/>
    <w:qFormat/>
    <w:rsid w:val="00874068"/>
    <w:pPr>
      <w:widowControl w:val="0"/>
      <w:kinsoku w:val="0"/>
      <w:overflowPunct w:val="0"/>
      <w:autoSpaceDE w:val="0"/>
      <w:autoSpaceDN w:val="0"/>
      <w:adjustRightInd w:val="0"/>
      <w:snapToGrid w:val="0"/>
      <w:spacing w:after="240" w:line="340" w:lineRule="atLeast"/>
    </w:pPr>
    <w:rPr>
      <w:rFonts w:ascii="Times New Roman" w:eastAsia="Times New Roman" w:hAnsi="Times New Roman" w:cs="Times New Roman"/>
      <w:b/>
      <w:snapToGrid w:val="0"/>
      <w:color w:val="000000"/>
      <w:sz w:val="24"/>
      <w:szCs w:val="20"/>
      <w:lang w:val="en-US" w:eastAsia="de-DE" w:bidi="en-US"/>
    </w:rPr>
  </w:style>
  <w:style w:type="character" w:customStyle="1" w:styleId="medium-font">
    <w:name w:val="medium-font"/>
    <w:rsid w:val="00874068"/>
  </w:style>
  <w:style w:type="character" w:customStyle="1" w:styleId="highlight2">
    <w:name w:val="highlight2"/>
    <w:rsid w:val="00874068"/>
  </w:style>
  <w:style w:type="paragraph" w:customStyle="1" w:styleId="Mdeck4text">
    <w:name w:val="M_deck_4_text"/>
    <w:qFormat/>
    <w:rsid w:val="00874068"/>
    <w:pPr>
      <w:kinsoku w:val="0"/>
      <w:overflowPunct w:val="0"/>
      <w:autoSpaceDE w:val="0"/>
      <w:autoSpaceDN w:val="0"/>
      <w:adjustRightInd w:val="0"/>
      <w:snapToGrid w:val="0"/>
      <w:spacing w:after="0" w:line="340" w:lineRule="atLeast"/>
      <w:ind w:firstLine="284"/>
      <w:jc w:val="both"/>
    </w:pPr>
    <w:rPr>
      <w:rFonts w:ascii="Times New Roman" w:eastAsia="Times New Roman" w:hAnsi="Times New Roman" w:cs="Times New Roman"/>
      <w:snapToGrid w:val="0"/>
      <w:color w:val="000000"/>
      <w:sz w:val="24"/>
      <w:szCs w:val="20"/>
      <w:lang w:val="en-US" w:eastAsia="de-DE" w:bidi="en-US"/>
    </w:rPr>
  </w:style>
  <w:style w:type="paragraph" w:customStyle="1" w:styleId="Mdeck8references">
    <w:name w:val="M_deck_8_references"/>
    <w:qFormat/>
    <w:rsid w:val="00874068"/>
    <w:pPr>
      <w:numPr>
        <w:numId w:val="1"/>
      </w:numPr>
      <w:kinsoku w:val="0"/>
      <w:overflowPunct w:val="0"/>
      <w:autoSpaceDE w:val="0"/>
      <w:autoSpaceDN w:val="0"/>
      <w:adjustRightInd w:val="0"/>
      <w:snapToGrid w:val="0"/>
      <w:spacing w:after="0" w:line="340" w:lineRule="atLeast"/>
      <w:jc w:val="both"/>
    </w:pPr>
    <w:rPr>
      <w:rFonts w:ascii="Times New Roman" w:eastAsia="Times New Roman" w:hAnsi="Times New Roman" w:cs="Times New Roman"/>
      <w:snapToGrid w:val="0"/>
      <w:color w:val="000000"/>
      <w:sz w:val="24"/>
      <w:szCs w:val="20"/>
      <w:lang w:val="en-US" w:eastAsia="de-DE" w:bidi="en-US"/>
    </w:rPr>
  </w:style>
  <w:style w:type="character" w:styleId="Strong">
    <w:name w:val="Strong"/>
    <w:uiPriority w:val="22"/>
    <w:qFormat/>
    <w:rsid w:val="00874068"/>
    <w:rPr>
      <w:b/>
      <w:bCs/>
    </w:rPr>
  </w:style>
  <w:style w:type="character" w:customStyle="1" w:styleId="jrnl">
    <w:name w:val="jrnl"/>
    <w:rsid w:val="00874068"/>
  </w:style>
  <w:style w:type="character" w:customStyle="1" w:styleId="title-link-wrapper1">
    <w:name w:val="title-link-wrapper1"/>
    <w:rsid w:val="00874068"/>
    <w:rPr>
      <w:vanish w:val="0"/>
      <w:webHidden w:val="0"/>
      <w:sz w:val="32"/>
      <w:szCs w:val="32"/>
      <w:specVanish w:val="0"/>
    </w:rPr>
  </w:style>
  <w:style w:type="paragraph" w:customStyle="1" w:styleId="authorgroup">
    <w:name w:val="authorgroup"/>
    <w:basedOn w:val="Normal"/>
    <w:rsid w:val="00874068"/>
    <w:pPr>
      <w:spacing w:before="100" w:beforeAutospacing="1" w:after="100" w:afterAutospacing="1" w:line="240" w:lineRule="auto"/>
    </w:pPr>
    <w:rPr>
      <w:rFonts w:ascii="Times New Roman" w:eastAsia="Times New Roman" w:hAnsi="Times New Roman" w:cs="Times New Roman"/>
      <w:b/>
      <w:bCs/>
      <w:sz w:val="24"/>
      <w:szCs w:val="24"/>
      <w:lang w:val="en-US" w:eastAsia="en-ZA" w:bidi="th-TH"/>
    </w:rPr>
  </w:style>
  <w:style w:type="paragraph" w:customStyle="1" w:styleId="Mdeck3keywords">
    <w:name w:val="M_deck_3_keywords"/>
    <w:basedOn w:val="Normal"/>
    <w:qFormat/>
    <w:rsid w:val="00874068"/>
    <w:pPr>
      <w:kinsoku w:val="0"/>
      <w:overflowPunct w:val="0"/>
      <w:autoSpaceDE w:val="0"/>
      <w:autoSpaceDN w:val="0"/>
      <w:adjustRightInd w:val="0"/>
      <w:snapToGrid w:val="0"/>
      <w:spacing w:before="240" w:after="0" w:line="340" w:lineRule="atLeast"/>
      <w:ind w:left="567" w:right="567"/>
      <w:jc w:val="both"/>
    </w:pPr>
    <w:rPr>
      <w:rFonts w:ascii="Times New Roman" w:eastAsia="Times New Roman" w:hAnsi="Times New Roman" w:cs="Times New Roman"/>
      <w:snapToGrid w:val="0"/>
      <w:color w:val="000000"/>
      <w:sz w:val="24"/>
      <w:szCs w:val="20"/>
      <w:lang w:val="en-US" w:eastAsia="de-DE" w:bidi="en-US"/>
    </w:rPr>
  </w:style>
  <w:style w:type="character" w:customStyle="1" w:styleId="element-citation">
    <w:name w:val="element-citation"/>
    <w:rsid w:val="00874068"/>
  </w:style>
  <w:style w:type="character" w:customStyle="1" w:styleId="ref-journal">
    <w:name w:val="ref-journal"/>
    <w:rsid w:val="00874068"/>
  </w:style>
  <w:style w:type="character" w:customStyle="1" w:styleId="ref-vol">
    <w:name w:val="ref-vol"/>
    <w:rsid w:val="00874068"/>
  </w:style>
  <w:style w:type="character" w:customStyle="1" w:styleId="nowrap">
    <w:name w:val="nowrap"/>
    <w:rsid w:val="00874068"/>
  </w:style>
  <w:style w:type="paragraph" w:customStyle="1" w:styleId="Mdeck4heading1">
    <w:name w:val="M_deck_4_heading_1"/>
    <w:next w:val="Normal"/>
    <w:qFormat/>
    <w:rsid w:val="00874068"/>
    <w:pPr>
      <w:kinsoku w:val="0"/>
      <w:overflowPunct w:val="0"/>
      <w:autoSpaceDE w:val="0"/>
      <w:autoSpaceDN w:val="0"/>
      <w:adjustRightInd w:val="0"/>
      <w:snapToGrid w:val="0"/>
      <w:spacing w:before="240" w:after="240" w:line="340" w:lineRule="atLeast"/>
      <w:outlineLvl w:val="0"/>
    </w:pPr>
    <w:rPr>
      <w:rFonts w:ascii="Times New Roman" w:eastAsia="Times New Roman" w:hAnsi="Times New Roman" w:cs="Times New Roman"/>
      <w:b/>
      <w:snapToGrid w:val="0"/>
      <w:color w:val="000000"/>
      <w:sz w:val="24"/>
      <w:szCs w:val="20"/>
      <w:lang w:val="en-US" w:eastAsia="de-DE" w:bidi="en-US"/>
    </w:rPr>
  </w:style>
  <w:style w:type="paragraph" w:customStyle="1" w:styleId="MHeading1">
    <w:name w:val="M_Heading1"/>
    <w:basedOn w:val="Normal"/>
    <w:rsid w:val="00874068"/>
    <w:pPr>
      <w:spacing w:before="240" w:after="240" w:line="340" w:lineRule="atLeast"/>
      <w:jc w:val="both"/>
    </w:pPr>
    <w:rPr>
      <w:rFonts w:ascii="Times New Roman" w:eastAsia="Times New Roman" w:hAnsi="Times New Roman" w:cs="Times New Roman"/>
      <w:b/>
      <w:color w:val="000000"/>
      <w:sz w:val="24"/>
      <w:szCs w:val="20"/>
      <w:lang w:val="en-GB" w:eastAsia="de-DE"/>
    </w:rPr>
  </w:style>
  <w:style w:type="character" w:styleId="Emphasis">
    <w:name w:val="Emphasis"/>
    <w:basedOn w:val="DefaultParagraphFont"/>
    <w:uiPriority w:val="20"/>
    <w:qFormat/>
    <w:rsid w:val="00874068"/>
    <w:rPr>
      <w:i/>
      <w:iCs/>
    </w:rPr>
  </w:style>
  <w:style w:type="table" w:styleId="TableGrid">
    <w:name w:val="Table Grid"/>
    <w:basedOn w:val="TableNormal"/>
    <w:rsid w:val="008740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5D16BF"/>
    <w:rPr>
      <w:rFonts w:ascii="Arial" w:eastAsia="Times New Roman" w:hAnsi="Arial" w:cs="Times New Roman"/>
      <w:b/>
      <w:color w:val="000000"/>
      <w:sz w:val="24"/>
      <w:szCs w:val="20"/>
      <w:lang w:val="en-GB" w:eastAsia="de-DE"/>
    </w:rPr>
  </w:style>
  <w:style w:type="character" w:customStyle="1" w:styleId="Heading5Char">
    <w:name w:val="Heading 5 Char"/>
    <w:basedOn w:val="DefaultParagraphFont"/>
    <w:link w:val="Heading5"/>
    <w:rsid w:val="005D16BF"/>
    <w:rPr>
      <w:rFonts w:ascii="Times New Roman" w:eastAsia="Times New Roman" w:hAnsi="Times New Roman" w:cs="Times New Roman"/>
      <w:b/>
      <w:color w:val="000000"/>
      <w:sz w:val="24"/>
      <w:szCs w:val="20"/>
      <w:lang w:val="en-GB" w:eastAsia="de-DE"/>
    </w:rPr>
  </w:style>
  <w:style w:type="character" w:customStyle="1" w:styleId="Heading6Char">
    <w:name w:val="Heading 6 Char"/>
    <w:basedOn w:val="DefaultParagraphFont"/>
    <w:link w:val="Heading6"/>
    <w:rsid w:val="005D16BF"/>
    <w:rPr>
      <w:rFonts w:ascii="Times New Roman" w:eastAsia="Times New Roman" w:hAnsi="Times New Roman" w:cs="Times New Roman"/>
      <w:color w:val="000000"/>
      <w:sz w:val="24"/>
      <w:szCs w:val="20"/>
      <w:u w:val="single"/>
      <w:lang w:val="en-GB" w:eastAsia="de-DE"/>
    </w:rPr>
  </w:style>
  <w:style w:type="character" w:customStyle="1" w:styleId="Heading7Char">
    <w:name w:val="Heading 7 Char"/>
    <w:basedOn w:val="DefaultParagraphFont"/>
    <w:link w:val="Heading7"/>
    <w:rsid w:val="005D16BF"/>
    <w:rPr>
      <w:rFonts w:ascii="Times New Roman" w:eastAsia="Times New Roman" w:hAnsi="Times New Roman" w:cs="Times New Roman"/>
      <w:i/>
      <w:color w:val="000000"/>
      <w:sz w:val="24"/>
      <w:szCs w:val="20"/>
      <w:lang w:val="en-GB" w:eastAsia="de-DE"/>
    </w:rPr>
  </w:style>
  <w:style w:type="character" w:customStyle="1" w:styleId="Heading8Char">
    <w:name w:val="Heading 8 Char"/>
    <w:basedOn w:val="DefaultParagraphFont"/>
    <w:link w:val="Heading8"/>
    <w:rsid w:val="005D16BF"/>
    <w:rPr>
      <w:rFonts w:ascii="Times New Roman" w:eastAsia="Times New Roman" w:hAnsi="Times New Roman" w:cs="Times New Roman"/>
      <w:i/>
      <w:color w:val="000000"/>
      <w:sz w:val="24"/>
      <w:szCs w:val="20"/>
      <w:lang w:val="en-GB" w:eastAsia="de-DE"/>
    </w:rPr>
  </w:style>
  <w:style w:type="character" w:customStyle="1" w:styleId="Heading9Char">
    <w:name w:val="Heading 9 Char"/>
    <w:basedOn w:val="DefaultParagraphFont"/>
    <w:link w:val="Heading9"/>
    <w:rsid w:val="005D16BF"/>
    <w:rPr>
      <w:rFonts w:ascii="Times New Roman" w:eastAsia="Times New Roman" w:hAnsi="Times New Roman" w:cs="Times New Roman"/>
      <w:i/>
      <w:color w:val="000000"/>
      <w:sz w:val="24"/>
      <w:szCs w:val="20"/>
      <w:lang w:val="en-GB" w:eastAsia="de-DE"/>
    </w:rPr>
  </w:style>
  <w:style w:type="paragraph" w:styleId="FootnoteText">
    <w:name w:val="footnote text"/>
    <w:basedOn w:val="Normal"/>
    <w:link w:val="FootnoteTextChar"/>
    <w:semiHidden/>
    <w:rsid w:val="005D16BF"/>
    <w:pPr>
      <w:spacing w:after="0" w:line="340" w:lineRule="atLeast"/>
      <w:jc w:val="both"/>
    </w:pPr>
    <w:rPr>
      <w:rFonts w:ascii="Times New Roman" w:eastAsia="Times New Roman" w:hAnsi="Times New Roman" w:cs="Times New Roman"/>
      <w:color w:val="000000"/>
      <w:sz w:val="24"/>
      <w:szCs w:val="20"/>
      <w:lang w:val="en-GB" w:eastAsia="de-DE"/>
    </w:rPr>
  </w:style>
  <w:style w:type="character" w:customStyle="1" w:styleId="FootnoteTextChar">
    <w:name w:val="Footnote Text Char"/>
    <w:basedOn w:val="DefaultParagraphFont"/>
    <w:link w:val="FootnoteText"/>
    <w:semiHidden/>
    <w:rsid w:val="005D16BF"/>
    <w:rPr>
      <w:rFonts w:ascii="Times New Roman" w:eastAsia="Times New Roman" w:hAnsi="Times New Roman" w:cs="Times New Roman"/>
      <w:color w:val="000000"/>
      <w:sz w:val="24"/>
      <w:szCs w:val="20"/>
      <w:lang w:val="en-GB" w:eastAsia="de-DE"/>
    </w:rPr>
  </w:style>
  <w:style w:type="paragraph" w:customStyle="1" w:styleId="MTitel">
    <w:name w:val="M_Titel"/>
    <w:basedOn w:val="Normal"/>
    <w:autoRedefine/>
    <w:rsid w:val="005D16BF"/>
    <w:pPr>
      <w:spacing w:after="240" w:line="340" w:lineRule="atLeast"/>
      <w:jc w:val="both"/>
    </w:pPr>
    <w:rPr>
      <w:rFonts w:ascii="Times New Roman" w:eastAsia="Times New Roman" w:hAnsi="Times New Roman" w:cs="Times New Roman"/>
      <w:color w:val="000000"/>
      <w:sz w:val="20"/>
      <w:szCs w:val="20"/>
      <w:lang w:val="en-GB" w:eastAsia="de-DE"/>
    </w:rPr>
  </w:style>
  <w:style w:type="paragraph" w:customStyle="1" w:styleId="MText">
    <w:name w:val="M_Text"/>
    <w:basedOn w:val="Normal"/>
    <w:rsid w:val="005D16BF"/>
    <w:pPr>
      <w:spacing w:after="0" w:line="340" w:lineRule="atLeast"/>
      <w:ind w:firstLine="284"/>
      <w:jc w:val="both"/>
    </w:pPr>
    <w:rPr>
      <w:rFonts w:ascii="Times New Roman" w:eastAsia="Times New Roman" w:hAnsi="Times New Roman" w:cs="Times New Roman"/>
      <w:color w:val="000000"/>
      <w:sz w:val="24"/>
      <w:szCs w:val="20"/>
      <w:lang w:val="en-GB" w:eastAsia="de-DE"/>
    </w:rPr>
  </w:style>
  <w:style w:type="paragraph" w:customStyle="1" w:styleId="MHeading2">
    <w:name w:val="M_Heading2"/>
    <w:basedOn w:val="Normal"/>
    <w:rsid w:val="005D16BF"/>
    <w:pPr>
      <w:spacing w:before="240" w:after="240" w:line="340" w:lineRule="atLeast"/>
      <w:jc w:val="both"/>
    </w:pPr>
    <w:rPr>
      <w:rFonts w:ascii="Times New Roman" w:eastAsia="Times New Roman" w:hAnsi="Times New Roman" w:cs="Times New Roman"/>
      <w:i/>
      <w:color w:val="000000"/>
      <w:sz w:val="24"/>
      <w:szCs w:val="20"/>
      <w:lang w:val="en-GB"/>
    </w:rPr>
  </w:style>
  <w:style w:type="paragraph" w:customStyle="1" w:styleId="MHeading3">
    <w:name w:val="M_Heading3"/>
    <w:basedOn w:val="Normal"/>
    <w:rsid w:val="005D16BF"/>
    <w:pPr>
      <w:spacing w:after="240" w:line="340" w:lineRule="atLeast"/>
      <w:jc w:val="both"/>
    </w:pPr>
    <w:rPr>
      <w:rFonts w:ascii="Times New Roman" w:eastAsia="Times New Roman" w:hAnsi="Times New Roman" w:cs="Times New Roman"/>
      <w:color w:val="000000"/>
      <w:sz w:val="24"/>
      <w:szCs w:val="20"/>
      <w:lang w:val="en-GB" w:eastAsia="de-DE"/>
    </w:rPr>
  </w:style>
  <w:style w:type="paragraph" w:customStyle="1" w:styleId="MAcknow">
    <w:name w:val="M_Acknow"/>
    <w:basedOn w:val="Normal"/>
    <w:rsid w:val="005D16BF"/>
    <w:pPr>
      <w:spacing w:after="0" w:line="340" w:lineRule="atLeast"/>
      <w:jc w:val="both"/>
    </w:pPr>
    <w:rPr>
      <w:rFonts w:ascii="Times New Roman" w:eastAsia="Times New Roman" w:hAnsi="Times New Roman" w:cs="Times New Roman"/>
      <w:color w:val="000000"/>
      <w:sz w:val="24"/>
      <w:szCs w:val="20"/>
      <w:lang w:val="en-GB" w:eastAsia="de-DE"/>
    </w:rPr>
  </w:style>
  <w:style w:type="paragraph" w:customStyle="1" w:styleId="MRefer">
    <w:name w:val="M_Refer"/>
    <w:basedOn w:val="Normal"/>
    <w:rsid w:val="005D16BF"/>
    <w:pPr>
      <w:spacing w:after="0" w:line="340" w:lineRule="atLeast"/>
      <w:ind w:left="454" w:hanging="454"/>
      <w:jc w:val="both"/>
    </w:pPr>
    <w:rPr>
      <w:rFonts w:ascii="Times New Roman" w:eastAsia="Times New Roman" w:hAnsi="Times New Roman" w:cs="Times New Roman"/>
      <w:color w:val="000000"/>
      <w:sz w:val="24"/>
      <w:szCs w:val="20"/>
      <w:lang w:val="en-GB" w:eastAsia="de-DE"/>
    </w:rPr>
  </w:style>
  <w:style w:type="paragraph" w:customStyle="1" w:styleId="MCaption">
    <w:name w:val="M_Caption"/>
    <w:basedOn w:val="Normal"/>
    <w:rsid w:val="005D16BF"/>
    <w:pPr>
      <w:spacing w:before="240" w:after="240" w:line="340" w:lineRule="atLeast"/>
      <w:jc w:val="center"/>
    </w:pPr>
    <w:rPr>
      <w:rFonts w:ascii="Times New Roman" w:eastAsia="Times New Roman" w:hAnsi="Times New Roman" w:cs="Times New Roman"/>
      <w:color w:val="000000"/>
      <w:sz w:val="24"/>
      <w:szCs w:val="20"/>
      <w:lang w:val="en-GB" w:eastAsia="de-DE"/>
    </w:rPr>
  </w:style>
  <w:style w:type="paragraph" w:customStyle="1" w:styleId="MFigure">
    <w:name w:val="M_Figure"/>
    <w:basedOn w:val="Normal"/>
    <w:rsid w:val="005D16BF"/>
    <w:pPr>
      <w:spacing w:before="240" w:after="0" w:line="240" w:lineRule="auto"/>
      <w:jc w:val="center"/>
    </w:pPr>
    <w:rPr>
      <w:rFonts w:ascii="Times New Roman" w:eastAsia="Times New Roman" w:hAnsi="Times New Roman" w:cs="Times New Roman"/>
      <w:color w:val="000000"/>
      <w:sz w:val="24"/>
      <w:szCs w:val="20"/>
      <w:lang w:val="en-GB" w:eastAsia="de-DE"/>
    </w:rPr>
  </w:style>
  <w:style w:type="paragraph" w:customStyle="1" w:styleId="Mtable">
    <w:name w:val="M_table"/>
    <w:basedOn w:val="Normal"/>
    <w:rsid w:val="005D16BF"/>
    <w:pPr>
      <w:keepNext/>
      <w:tabs>
        <w:tab w:val="left" w:pos="284"/>
      </w:tabs>
      <w:spacing w:after="0" w:line="340" w:lineRule="atLeast"/>
      <w:jc w:val="both"/>
    </w:pPr>
    <w:rPr>
      <w:rFonts w:ascii="Times New Roman" w:eastAsia="Times New Roman" w:hAnsi="Times New Roman" w:cs="Times New Roman"/>
      <w:sz w:val="24"/>
      <w:szCs w:val="20"/>
      <w:lang w:val="en-GB" w:eastAsia="de-DE"/>
    </w:rPr>
  </w:style>
  <w:style w:type="paragraph" w:customStyle="1" w:styleId="Mabstract">
    <w:name w:val="M_abstract"/>
    <w:basedOn w:val="Normal"/>
    <w:rsid w:val="005D16BF"/>
    <w:pPr>
      <w:spacing w:before="240" w:after="0" w:line="340" w:lineRule="atLeast"/>
      <w:ind w:left="510" w:right="510"/>
      <w:jc w:val="both"/>
    </w:pPr>
    <w:rPr>
      <w:rFonts w:ascii="Times New Roman" w:eastAsia="Times New Roman" w:hAnsi="Times New Roman" w:cs="Times New Roman"/>
      <w:color w:val="000000"/>
      <w:sz w:val="24"/>
      <w:szCs w:val="20"/>
      <w:lang w:val="en-GB" w:eastAsia="de-DE"/>
    </w:rPr>
  </w:style>
  <w:style w:type="paragraph" w:customStyle="1" w:styleId="Maddress">
    <w:name w:val="M_address"/>
    <w:basedOn w:val="Normal"/>
    <w:uiPriority w:val="99"/>
    <w:rsid w:val="005D16BF"/>
    <w:pPr>
      <w:spacing w:before="240" w:after="0" w:line="340" w:lineRule="atLeast"/>
    </w:pPr>
    <w:rPr>
      <w:rFonts w:ascii="Times New Roman" w:eastAsia="Times New Roman" w:hAnsi="Times New Roman" w:cs="Times New Roman"/>
      <w:color w:val="000000"/>
      <w:sz w:val="24"/>
      <w:szCs w:val="20"/>
      <w:lang w:val="en-GB" w:eastAsia="de-DE"/>
    </w:rPr>
  </w:style>
  <w:style w:type="paragraph" w:customStyle="1" w:styleId="Mauthor">
    <w:name w:val="M_author"/>
    <w:basedOn w:val="Normal"/>
    <w:autoRedefine/>
    <w:rsid w:val="005D16BF"/>
    <w:pPr>
      <w:spacing w:before="240" w:after="0" w:line="340" w:lineRule="atLeast"/>
    </w:pPr>
    <w:rPr>
      <w:rFonts w:ascii="Times New Roman" w:eastAsia="Times New Roman" w:hAnsi="Times New Roman" w:cs="Times New Roman"/>
      <w:b/>
      <w:color w:val="000000"/>
      <w:sz w:val="24"/>
      <w:szCs w:val="20"/>
      <w:lang w:val="en-GB" w:eastAsia="de-DE"/>
    </w:rPr>
  </w:style>
  <w:style w:type="paragraph" w:customStyle="1" w:styleId="Mreceived">
    <w:name w:val="M_received"/>
    <w:basedOn w:val="Maddress"/>
    <w:rsid w:val="005D16BF"/>
    <w:rPr>
      <w:i/>
    </w:rPr>
  </w:style>
  <w:style w:type="paragraph" w:customStyle="1" w:styleId="Mline2">
    <w:name w:val="M_line2"/>
    <w:basedOn w:val="Normal"/>
    <w:rsid w:val="005D16BF"/>
    <w:pPr>
      <w:pBdr>
        <w:bottom w:val="single" w:sz="6" w:space="1" w:color="auto"/>
      </w:pBdr>
      <w:spacing w:after="480" w:line="340" w:lineRule="atLeast"/>
      <w:jc w:val="both"/>
    </w:pPr>
    <w:rPr>
      <w:rFonts w:ascii="Times New Roman" w:eastAsia="Times New Roman" w:hAnsi="Times New Roman" w:cs="Times New Roman"/>
      <w:color w:val="000000"/>
      <w:sz w:val="24"/>
      <w:szCs w:val="20"/>
      <w:lang w:val="en-GB" w:eastAsia="de-DE"/>
    </w:rPr>
  </w:style>
  <w:style w:type="paragraph" w:customStyle="1" w:styleId="MTablecaption">
    <w:name w:val="M_Tablecaption"/>
    <w:basedOn w:val="MCaption"/>
    <w:rsid w:val="005D16BF"/>
    <w:pPr>
      <w:ind w:left="851" w:right="851"/>
    </w:pPr>
    <w:rPr>
      <w:b/>
      <w:bCs/>
      <w:lang w:eastAsia="en-US"/>
    </w:rPr>
  </w:style>
  <w:style w:type="paragraph" w:customStyle="1" w:styleId="Mline1">
    <w:name w:val="M_line1"/>
    <w:basedOn w:val="Mline2"/>
    <w:rsid w:val="005D16BF"/>
    <w:pPr>
      <w:spacing w:after="0"/>
    </w:pPr>
  </w:style>
  <w:style w:type="paragraph" w:customStyle="1" w:styleId="MLogo">
    <w:name w:val="M_Logo"/>
    <w:basedOn w:val="Normal"/>
    <w:rsid w:val="005D16BF"/>
    <w:pPr>
      <w:spacing w:before="140" w:after="0" w:line="240" w:lineRule="auto"/>
      <w:jc w:val="right"/>
    </w:pPr>
    <w:rPr>
      <w:rFonts w:ascii="Times New Roman" w:eastAsia="Times New Roman" w:hAnsi="Times New Roman" w:cs="Times New Roman"/>
      <w:b/>
      <w:i/>
      <w:color w:val="000000"/>
      <w:sz w:val="64"/>
      <w:szCs w:val="20"/>
      <w:lang w:val="en-GB" w:eastAsia="de-DE"/>
    </w:rPr>
  </w:style>
  <w:style w:type="paragraph" w:customStyle="1" w:styleId="MISSN">
    <w:name w:val="M_ISSN"/>
    <w:basedOn w:val="Normal"/>
    <w:rsid w:val="005D16BF"/>
    <w:pPr>
      <w:spacing w:after="520" w:line="340" w:lineRule="atLeast"/>
      <w:jc w:val="right"/>
    </w:pPr>
    <w:rPr>
      <w:rFonts w:ascii="Times New Roman" w:eastAsia="Times New Roman" w:hAnsi="Times New Roman" w:cs="Times New Roman"/>
      <w:color w:val="000000"/>
      <w:sz w:val="24"/>
      <w:szCs w:val="20"/>
      <w:lang w:val="en-GB" w:eastAsia="de-DE"/>
    </w:rPr>
  </w:style>
  <w:style w:type="paragraph" w:customStyle="1" w:styleId="M1stheader">
    <w:name w:val="M_1stheader"/>
    <w:basedOn w:val="Normal"/>
    <w:autoRedefine/>
    <w:rsid w:val="005D16BF"/>
    <w:pPr>
      <w:tabs>
        <w:tab w:val="center" w:pos="4320"/>
        <w:tab w:val="right" w:pos="8640"/>
      </w:tabs>
      <w:spacing w:after="0" w:line="340" w:lineRule="atLeast"/>
      <w:ind w:right="360"/>
      <w:jc w:val="both"/>
      <w:outlineLvl w:val="0"/>
    </w:pPr>
    <w:rPr>
      <w:rFonts w:ascii="Times New Roman" w:eastAsia="Times New Roman" w:hAnsi="Times New Roman" w:cs="Times New Roman"/>
      <w:i/>
      <w:color w:val="000000"/>
      <w:sz w:val="24"/>
      <w:szCs w:val="20"/>
      <w:lang w:val="en-GB" w:eastAsia="de-DE"/>
    </w:rPr>
  </w:style>
  <w:style w:type="paragraph" w:customStyle="1" w:styleId="MCopyright">
    <w:name w:val="M_Copyright"/>
    <w:basedOn w:val="Normal"/>
    <w:rsid w:val="005D16BF"/>
    <w:pPr>
      <w:tabs>
        <w:tab w:val="center" w:pos="4536"/>
        <w:tab w:val="right" w:pos="9072"/>
      </w:tabs>
      <w:spacing w:before="240" w:after="0" w:line="340" w:lineRule="atLeast"/>
    </w:pPr>
    <w:rPr>
      <w:rFonts w:ascii="Times New Roman" w:eastAsia="Times New Roman" w:hAnsi="Times New Roman" w:cs="Times New Roman"/>
      <w:color w:val="000000"/>
      <w:sz w:val="24"/>
      <w:szCs w:val="20"/>
      <w:lang w:val="en-GB" w:eastAsia="de-DE"/>
    </w:rPr>
  </w:style>
  <w:style w:type="paragraph" w:styleId="List">
    <w:name w:val="List"/>
    <w:basedOn w:val="Normal"/>
    <w:semiHidden/>
    <w:rsid w:val="005D16BF"/>
    <w:pPr>
      <w:spacing w:after="0" w:line="240" w:lineRule="auto"/>
      <w:ind w:left="283" w:hanging="283"/>
    </w:pPr>
    <w:rPr>
      <w:rFonts w:ascii="Times New Roman" w:eastAsia="Times New Roman" w:hAnsi="Times New Roman" w:cs="Times New Roman"/>
      <w:sz w:val="20"/>
      <w:szCs w:val="20"/>
      <w:lang w:val="de-DE" w:eastAsia="ar-SA"/>
    </w:rPr>
  </w:style>
  <w:style w:type="paragraph" w:styleId="Caption">
    <w:name w:val="caption"/>
    <w:basedOn w:val="Normal"/>
    <w:next w:val="Normal"/>
    <w:qFormat/>
    <w:rsid w:val="005D16BF"/>
    <w:pPr>
      <w:widowControl w:val="0"/>
      <w:spacing w:after="0" w:line="240" w:lineRule="auto"/>
      <w:ind w:left="851" w:hanging="851"/>
      <w:jc w:val="center"/>
    </w:pPr>
    <w:rPr>
      <w:rFonts w:ascii="Times New Roman" w:eastAsia="Times New Roman" w:hAnsi="Times New Roman" w:cs="Times New Roman"/>
      <w:b/>
      <w:bCs/>
      <w:sz w:val="24"/>
      <w:szCs w:val="24"/>
      <w:lang w:val="en-GB"/>
    </w:rPr>
  </w:style>
  <w:style w:type="paragraph" w:styleId="EndnoteText">
    <w:name w:val="endnote text"/>
    <w:basedOn w:val="Normal"/>
    <w:link w:val="EndnoteTextChar"/>
    <w:semiHidden/>
    <w:rsid w:val="005D16BF"/>
    <w:pPr>
      <w:spacing w:after="0" w:line="360" w:lineRule="auto"/>
      <w:jc w:val="both"/>
    </w:pPr>
    <w:rPr>
      <w:rFonts w:ascii="Times New Roman" w:eastAsia="Times New Roman" w:hAnsi="Times New Roman" w:cs="Times New Roman"/>
      <w:sz w:val="20"/>
      <w:szCs w:val="24"/>
      <w:lang w:val="en-GB" w:eastAsia="ar-SA"/>
    </w:rPr>
  </w:style>
  <w:style w:type="character" w:customStyle="1" w:styleId="EndnoteTextChar">
    <w:name w:val="Endnote Text Char"/>
    <w:basedOn w:val="DefaultParagraphFont"/>
    <w:link w:val="EndnoteText"/>
    <w:semiHidden/>
    <w:rsid w:val="005D16BF"/>
    <w:rPr>
      <w:rFonts w:ascii="Times New Roman" w:eastAsia="Times New Roman" w:hAnsi="Times New Roman" w:cs="Times New Roman"/>
      <w:sz w:val="20"/>
      <w:szCs w:val="24"/>
      <w:lang w:val="en-GB" w:eastAsia="ar-SA"/>
    </w:rPr>
  </w:style>
  <w:style w:type="character" w:styleId="LineNumber">
    <w:name w:val="line number"/>
    <w:basedOn w:val="DefaultParagraphFont"/>
    <w:rsid w:val="005D16BF"/>
  </w:style>
  <w:style w:type="character" w:styleId="PageNumber">
    <w:name w:val="page number"/>
    <w:basedOn w:val="DefaultParagraphFont"/>
    <w:rsid w:val="005D16BF"/>
  </w:style>
  <w:style w:type="paragraph" w:styleId="PlainText">
    <w:name w:val="Plain Text"/>
    <w:basedOn w:val="Normal"/>
    <w:link w:val="PlainTextChar"/>
    <w:uiPriority w:val="99"/>
    <w:semiHidden/>
    <w:unhideWhenUsed/>
    <w:rsid w:val="005D16BF"/>
    <w:pPr>
      <w:spacing w:after="0" w:line="240" w:lineRule="auto"/>
    </w:pPr>
    <w:rPr>
      <w:rFonts w:ascii="Consolas" w:eastAsia="Calibri" w:hAnsi="Consolas" w:cs="Times New Roman"/>
      <w:sz w:val="21"/>
      <w:szCs w:val="21"/>
      <w:lang w:val="en-GB"/>
    </w:rPr>
  </w:style>
  <w:style w:type="character" w:customStyle="1" w:styleId="PlainTextChar">
    <w:name w:val="Plain Text Char"/>
    <w:basedOn w:val="DefaultParagraphFont"/>
    <w:link w:val="PlainText"/>
    <w:uiPriority w:val="99"/>
    <w:semiHidden/>
    <w:rsid w:val="005D16BF"/>
    <w:rPr>
      <w:rFonts w:ascii="Consolas" w:eastAsia="Calibri" w:hAnsi="Consolas" w:cs="Times New Roman"/>
      <w:sz w:val="21"/>
      <w:szCs w:val="21"/>
      <w:lang w:val="en-GB"/>
    </w:rPr>
  </w:style>
  <w:style w:type="paragraph" w:styleId="BodyText">
    <w:name w:val="Body Text"/>
    <w:basedOn w:val="Normal"/>
    <w:link w:val="BodyTextChar"/>
    <w:rsid w:val="005D16BF"/>
    <w:pPr>
      <w:autoSpaceDE w:val="0"/>
      <w:autoSpaceDN w:val="0"/>
      <w:adjustRightInd w:val="0"/>
      <w:spacing w:after="0" w:line="240" w:lineRule="atLeast"/>
    </w:pPr>
    <w:rPr>
      <w:rFonts w:ascii="Times New Roman" w:eastAsia="Times New Roman" w:hAnsi="Times New Roman" w:cs="Times New Roman"/>
      <w:color w:val="000000"/>
      <w:sz w:val="24"/>
      <w:szCs w:val="20"/>
      <w:lang w:val="en-GB"/>
    </w:rPr>
  </w:style>
  <w:style w:type="character" w:customStyle="1" w:styleId="BodyTextChar">
    <w:name w:val="Body Text Char"/>
    <w:basedOn w:val="DefaultParagraphFont"/>
    <w:link w:val="BodyText"/>
    <w:rsid w:val="005D16BF"/>
    <w:rPr>
      <w:rFonts w:ascii="Times New Roman" w:eastAsia="Times New Roman" w:hAnsi="Times New Roman" w:cs="Times New Roman"/>
      <w:color w:val="000000"/>
      <w:sz w:val="24"/>
      <w:szCs w:val="20"/>
      <w:lang w:val="en-GB"/>
    </w:rPr>
  </w:style>
  <w:style w:type="paragraph" w:customStyle="1" w:styleId="authlist">
    <w:name w:val="auth_list"/>
    <w:basedOn w:val="Normal"/>
    <w:uiPriority w:val="99"/>
    <w:rsid w:val="005D16BF"/>
    <w:pPr>
      <w:spacing w:before="100" w:beforeAutospacing="1" w:after="100" w:afterAutospacing="1" w:line="240" w:lineRule="auto"/>
    </w:pPr>
    <w:rPr>
      <w:rFonts w:ascii="Times New Roman" w:eastAsia="Times New Roman" w:hAnsi="Times New Roman" w:cs="Times New Roman"/>
      <w:sz w:val="24"/>
      <w:szCs w:val="24"/>
      <w:lang w:val="en-GB"/>
    </w:rPr>
  </w:style>
  <w:style w:type="paragraph" w:customStyle="1" w:styleId="rprtbody1">
    <w:name w:val="rprtbody1"/>
    <w:basedOn w:val="Normal"/>
    <w:uiPriority w:val="99"/>
    <w:rsid w:val="005D16BF"/>
    <w:pPr>
      <w:spacing w:before="34" w:after="34" w:line="240" w:lineRule="auto"/>
    </w:pPr>
    <w:rPr>
      <w:rFonts w:ascii="Times New Roman" w:eastAsia="Times New Roman" w:hAnsi="Times New Roman" w:cs="Times New Roman"/>
      <w:sz w:val="28"/>
      <w:szCs w:val="28"/>
      <w:lang w:val="en-GB"/>
    </w:rPr>
  </w:style>
  <w:style w:type="paragraph" w:customStyle="1" w:styleId="aux1">
    <w:name w:val="aux1"/>
    <w:basedOn w:val="Normal"/>
    <w:uiPriority w:val="99"/>
    <w:rsid w:val="005D16BF"/>
    <w:pPr>
      <w:spacing w:after="0" w:line="320" w:lineRule="atLeast"/>
    </w:pPr>
    <w:rPr>
      <w:rFonts w:ascii="Times New Roman" w:eastAsia="Times New Roman" w:hAnsi="Times New Roman" w:cs="Times New Roman"/>
      <w:sz w:val="24"/>
      <w:szCs w:val="24"/>
      <w:lang w:val="en-GB"/>
    </w:rPr>
  </w:style>
  <w:style w:type="character" w:customStyle="1" w:styleId="src1">
    <w:name w:val="src1"/>
    <w:uiPriority w:val="99"/>
    <w:rsid w:val="005D16BF"/>
    <w:rPr>
      <w:vanish w:val="0"/>
      <w:webHidden w:val="0"/>
      <w:specVanish w:val="0"/>
    </w:rPr>
  </w:style>
  <w:style w:type="paragraph" w:customStyle="1" w:styleId="Default">
    <w:name w:val="Default"/>
    <w:rsid w:val="005D16BF"/>
    <w:pPr>
      <w:autoSpaceDE w:val="0"/>
      <w:autoSpaceDN w:val="0"/>
      <w:adjustRightInd w:val="0"/>
      <w:spacing w:after="0" w:line="240" w:lineRule="auto"/>
    </w:pPr>
    <w:rPr>
      <w:rFonts w:ascii="Verdana" w:eastAsia="Calibri" w:hAnsi="Verdana" w:cs="Verdana"/>
      <w:color w:val="000000"/>
      <w:sz w:val="24"/>
      <w:szCs w:val="24"/>
      <w:lang w:val="en-GB" w:bidi="th-TH"/>
    </w:rPr>
  </w:style>
  <w:style w:type="paragraph" w:styleId="ListParagraph">
    <w:name w:val="List Paragraph"/>
    <w:basedOn w:val="Normal"/>
    <w:uiPriority w:val="34"/>
    <w:qFormat/>
    <w:rsid w:val="005D16BF"/>
    <w:pPr>
      <w:spacing w:after="0" w:line="340" w:lineRule="atLeast"/>
      <w:ind w:left="720"/>
      <w:contextualSpacing/>
      <w:jc w:val="both"/>
    </w:pPr>
    <w:rPr>
      <w:rFonts w:ascii="Times New Roman" w:eastAsia="Times New Roman" w:hAnsi="Times New Roman" w:cs="Times New Roman"/>
      <w:color w:val="000000"/>
      <w:sz w:val="24"/>
      <w:szCs w:val="20"/>
      <w:lang w:val="en-GB" w:eastAsia="de-DE"/>
    </w:rPr>
  </w:style>
  <w:style w:type="character" w:customStyle="1" w:styleId="authors5">
    <w:name w:val="authors5"/>
    <w:rsid w:val="005D16BF"/>
    <w:rPr>
      <w:vanish w:val="0"/>
      <w:webHidden w:val="0"/>
      <w:specVanish w:val="0"/>
    </w:rPr>
  </w:style>
  <w:style w:type="character" w:styleId="CommentReference">
    <w:name w:val="annotation reference"/>
    <w:semiHidden/>
    <w:unhideWhenUsed/>
    <w:rsid w:val="005D16BF"/>
    <w:rPr>
      <w:sz w:val="16"/>
      <w:szCs w:val="16"/>
    </w:rPr>
  </w:style>
  <w:style w:type="paragraph" w:styleId="CommentSubject">
    <w:name w:val="annotation subject"/>
    <w:basedOn w:val="CommentText"/>
    <w:next w:val="CommentText"/>
    <w:link w:val="CommentSubjectChar"/>
    <w:uiPriority w:val="99"/>
    <w:semiHidden/>
    <w:unhideWhenUsed/>
    <w:rsid w:val="005D16BF"/>
    <w:pPr>
      <w:jc w:val="both"/>
    </w:pPr>
    <w:rPr>
      <w:b/>
      <w:bCs/>
      <w:color w:val="000000"/>
      <w:lang w:val="en-GB" w:eastAsia="de-DE"/>
    </w:rPr>
  </w:style>
  <w:style w:type="character" w:customStyle="1" w:styleId="CommentSubjectChar">
    <w:name w:val="Comment Subject Char"/>
    <w:basedOn w:val="CommentTextChar"/>
    <w:link w:val="CommentSubject"/>
    <w:uiPriority w:val="99"/>
    <w:semiHidden/>
    <w:rsid w:val="005D16BF"/>
    <w:rPr>
      <w:rFonts w:ascii="Times New Roman" w:eastAsia="Times New Roman" w:hAnsi="Times New Roman" w:cs="Times New Roman"/>
      <w:b/>
      <w:bCs/>
      <w:color w:val="000000"/>
      <w:sz w:val="20"/>
      <w:szCs w:val="20"/>
      <w:lang w:val="en-GB" w:eastAsia="de-DE"/>
    </w:rPr>
  </w:style>
  <w:style w:type="paragraph" w:customStyle="1" w:styleId="Title1">
    <w:name w:val="Title1"/>
    <w:basedOn w:val="Normal"/>
    <w:rsid w:val="005D16BF"/>
    <w:pPr>
      <w:spacing w:before="100" w:beforeAutospacing="1" w:after="100" w:afterAutospacing="1" w:line="240" w:lineRule="auto"/>
    </w:pPr>
    <w:rPr>
      <w:rFonts w:ascii="Times New Roman" w:eastAsia="Times New Roman" w:hAnsi="Times New Roman" w:cs="Times New Roman"/>
      <w:sz w:val="24"/>
      <w:szCs w:val="24"/>
      <w:lang w:val="en-GB"/>
    </w:rPr>
  </w:style>
  <w:style w:type="paragraph" w:customStyle="1" w:styleId="desc">
    <w:name w:val="desc"/>
    <w:basedOn w:val="Normal"/>
    <w:rsid w:val="005D16BF"/>
    <w:pPr>
      <w:spacing w:before="100" w:beforeAutospacing="1" w:after="100" w:afterAutospacing="1" w:line="240" w:lineRule="auto"/>
    </w:pPr>
    <w:rPr>
      <w:rFonts w:ascii="Times New Roman" w:eastAsia="Times New Roman" w:hAnsi="Times New Roman" w:cs="Times New Roman"/>
      <w:sz w:val="24"/>
      <w:szCs w:val="24"/>
      <w:lang w:val="en-GB"/>
    </w:rPr>
  </w:style>
  <w:style w:type="character" w:customStyle="1" w:styleId="citation">
    <w:name w:val="citation"/>
    <w:basedOn w:val="DefaultParagraphFont"/>
    <w:rsid w:val="005D16BF"/>
  </w:style>
  <w:style w:type="character" w:customStyle="1" w:styleId="ref-journal1">
    <w:name w:val="ref-journal1"/>
    <w:rsid w:val="005D16BF"/>
    <w:rPr>
      <w:i/>
      <w:iCs/>
    </w:rPr>
  </w:style>
  <w:style w:type="character" w:customStyle="1" w:styleId="ref-vol1">
    <w:name w:val="ref-vol1"/>
    <w:rsid w:val="005D16BF"/>
    <w:rPr>
      <w:b/>
      <w:bCs/>
    </w:rPr>
  </w:style>
  <w:style w:type="character" w:customStyle="1" w:styleId="googqs-tidbit">
    <w:name w:val="goog_qs-tidbit"/>
    <w:basedOn w:val="DefaultParagraphFont"/>
    <w:rsid w:val="005D16BF"/>
  </w:style>
  <w:style w:type="paragraph" w:styleId="BodyTextIndent">
    <w:name w:val="Body Text Indent"/>
    <w:basedOn w:val="Normal"/>
    <w:link w:val="BodyTextIndentChar"/>
    <w:unhideWhenUsed/>
    <w:rsid w:val="005D16BF"/>
    <w:pPr>
      <w:spacing w:after="120" w:line="340" w:lineRule="atLeast"/>
      <w:ind w:left="283"/>
      <w:jc w:val="both"/>
    </w:pPr>
    <w:rPr>
      <w:rFonts w:ascii="Times New Roman" w:eastAsia="Times New Roman" w:hAnsi="Times New Roman" w:cs="Times New Roman"/>
      <w:color w:val="000000"/>
      <w:sz w:val="24"/>
      <w:szCs w:val="20"/>
      <w:lang w:val="en-GB" w:eastAsia="de-DE"/>
    </w:rPr>
  </w:style>
  <w:style w:type="character" w:customStyle="1" w:styleId="BodyTextIndentChar">
    <w:name w:val="Body Text Indent Char"/>
    <w:basedOn w:val="DefaultParagraphFont"/>
    <w:link w:val="BodyTextIndent"/>
    <w:rsid w:val="005D16BF"/>
    <w:rPr>
      <w:rFonts w:ascii="Times New Roman" w:eastAsia="Times New Roman" w:hAnsi="Times New Roman" w:cs="Times New Roman"/>
      <w:color w:val="000000"/>
      <w:sz w:val="24"/>
      <w:szCs w:val="20"/>
      <w:lang w:val="en-GB" w:eastAsia="de-DE"/>
    </w:rPr>
  </w:style>
  <w:style w:type="paragraph" w:customStyle="1" w:styleId="DefinitionList">
    <w:name w:val="Definition List"/>
    <w:basedOn w:val="Normal"/>
    <w:next w:val="Normal"/>
    <w:rsid w:val="005D16BF"/>
    <w:pPr>
      <w:spacing w:after="0" w:line="240" w:lineRule="auto"/>
      <w:ind w:left="360"/>
    </w:pPr>
    <w:rPr>
      <w:rFonts w:ascii="Times New Roman" w:eastAsia="Times New Roman" w:hAnsi="Times New Roman" w:cs="Times New Roman"/>
      <w:snapToGrid w:val="0"/>
      <w:sz w:val="24"/>
      <w:szCs w:val="20"/>
      <w:lang w:eastAsia="de-DE"/>
    </w:rPr>
  </w:style>
  <w:style w:type="paragraph" w:styleId="BodyTextIndent2">
    <w:name w:val="Body Text Indent 2"/>
    <w:basedOn w:val="Normal"/>
    <w:link w:val="BodyTextIndent2Char"/>
    <w:rsid w:val="005D16BF"/>
    <w:pPr>
      <w:spacing w:after="0" w:line="360" w:lineRule="auto"/>
      <w:ind w:firstLine="720"/>
    </w:pPr>
    <w:rPr>
      <w:rFonts w:ascii="Times New Roman" w:eastAsia="Times New Roman" w:hAnsi="Times New Roman" w:cs="Times New Roman"/>
      <w:sz w:val="24"/>
      <w:szCs w:val="20"/>
      <w:lang w:val="de-DE"/>
    </w:rPr>
  </w:style>
  <w:style w:type="character" w:customStyle="1" w:styleId="BodyTextIndent2Char">
    <w:name w:val="Body Text Indent 2 Char"/>
    <w:basedOn w:val="DefaultParagraphFont"/>
    <w:link w:val="BodyTextIndent2"/>
    <w:rsid w:val="005D16BF"/>
    <w:rPr>
      <w:rFonts w:ascii="Times New Roman" w:eastAsia="Times New Roman" w:hAnsi="Times New Roman" w:cs="Times New Roman"/>
      <w:sz w:val="24"/>
      <w:szCs w:val="20"/>
      <w:lang w:val="de-DE"/>
    </w:rPr>
  </w:style>
  <w:style w:type="paragraph" w:styleId="BodyText2">
    <w:name w:val="Body Text 2"/>
    <w:basedOn w:val="Normal"/>
    <w:link w:val="BodyText2Char"/>
    <w:rsid w:val="005D16BF"/>
    <w:pPr>
      <w:autoSpaceDE w:val="0"/>
      <w:autoSpaceDN w:val="0"/>
      <w:adjustRightInd w:val="0"/>
      <w:spacing w:after="0" w:line="360" w:lineRule="auto"/>
      <w:jc w:val="both"/>
    </w:pPr>
    <w:rPr>
      <w:rFonts w:ascii="Times New Roman" w:eastAsia="Times New Roman" w:hAnsi="Times New Roman" w:cs="Times New Roman"/>
      <w:sz w:val="24"/>
      <w:szCs w:val="20"/>
      <w:lang w:val="de-DE"/>
    </w:rPr>
  </w:style>
  <w:style w:type="character" w:customStyle="1" w:styleId="BodyText2Char">
    <w:name w:val="Body Text 2 Char"/>
    <w:basedOn w:val="DefaultParagraphFont"/>
    <w:link w:val="BodyText2"/>
    <w:rsid w:val="005D16BF"/>
    <w:rPr>
      <w:rFonts w:ascii="Times New Roman" w:eastAsia="Times New Roman" w:hAnsi="Times New Roman" w:cs="Times New Roman"/>
      <w:sz w:val="24"/>
      <w:szCs w:val="20"/>
      <w:lang w:val="de-DE"/>
    </w:rPr>
  </w:style>
  <w:style w:type="character" w:styleId="FollowedHyperlink">
    <w:name w:val="FollowedHyperlink"/>
    <w:rsid w:val="005D16BF"/>
    <w:rPr>
      <w:color w:val="800080"/>
      <w:u w:val="single"/>
    </w:rPr>
  </w:style>
  <w:style w:type="paragraph" w:customStyle="1" w:styleId="Refs">
    <w:name w:val="Refs"/>
    <w:basedOn w:val="BodyText3"/>
    <w:rsid w:val="005D16BF"/>
    <w:pPr>
      <w:autoSpaceDE w:val="0"/>
      <w:autoSpaceDN w:val="0"/>
      <w:adjustRightInd w:val="0"/>
      <w:spacing w:after="0" w:line="360" w:lineRule="auto"/>
      <w:ind w:left="284" w:hanging="284"/>
      <w:jc w:val="both"/>
    </w:pPr>
    <w:rPr>
      <w:color w:val="000000"/>
      <w:sz w:val="24"/>
      <w:szCs w:val="18"/>
      <w:lang w:val="en-ZA"/>
    </w:rPr>
  </w:style>
  <w:style w:type="paragraph" w:styleId="BodyText3">
    <w:name w:val="Body Text 3"/>
    <w:basedOn w:val="Normal"/>
    <w:link w:val="BodyText3Char"/>
    <w:rsid w:val="005D16BF"/>
    <w:pPr>
      <w:spacing w:after="120" w:line="240" w:lineRule="auto"/>
    </w:pPr>
    <w:rPr>
      <w:rFonts w:ascii="Times New Roman" w:eastAsia="Times New Roman" w:hAnsi="Times New Roman" w:cs="Times New Roman"/>
      <w:sz w:val="16"/>
      <w:szCs w:val="16"/>
      <w:lang w:val="de-DE"/>
    </w:rPr>
  </w:style>
  <w:style w:type="character" w:customStyle="1" w:styleId="BodyText3Char">
    <w:name w:val="Body Text 3 Char"/>
    <w:basedOn w:val="DefaultParagraphFont"/>
    <w:link w:val="BodyText3"/>
    <w:rsid w:val="005D16BF"/>
    <w:rPr>
      <w:rFonts w:ascii="Times New Roman" w:eastAsia="Times New Roman" w:hAnsi="Times New Roman" w:cs="Times New Roman"/>
      <w:sz w:val="16"/>
      <w:szCs w:val="16"/>
      <w:lang w:val="de-DE"/>
    </w:rPr>
  </w:style>
  <w:style w:type="character" w:customStyle="1" w:styleId="bodybold1">
    <w:name w:val="bodybold1"/>
    <w:rsid w:val="005D16BF"/>
    <w:rPr>
      <w:rFonts w:ascii="Arial" w:hAnsi="Arial" w:cs="Arial" w:hint="default"/>
      <w:b/>
      <w:bCs/>
      <w:i w:val="0"/>
      <w:iCs w:val="0"/>
      <w:color w:val="000000"/>
      <w:sz w:val="13"/>
      <w:szCs w:val="13"/>
    </w:rPr>
  </w:style>
  <w:style w:type="character" w:customStyle="1" w:styleId="bodynormal1">
    <w:name w:val="bodynormal1"/>
    <w:rsid w:val="005D16BF"/>
    <w:rPr>
      <w:rFonts w:ascii="Arial" w:hAnsi="Arial" w:cs="Arial" w:hint="default"/>
      <w:b w:val="0"/>
      <w:bCs w:val="0"/>
      <w:i w:val="0"/>
      <w:iCs w:val="0"/>
      <w:smallCaps w:val="0"/>
      <w:strike w:val="0"/>
      <w:dstrike w:val="0"/>
      <w:color w:val="000000"/>
      <w:sz w:val="13"/>
      <w:szCs w:val="13"/>
      <w:u w:val="none"/>
      <w:effect w:val="none"/>
    </w:rPr>
  </w:style>
  <w:style w:type="paragraph" w:customStyle="1" w:styleId="abstract">
    <w:name w:val="abstract"/>
    <w:basedOn w:val="Normal"/>
    <w:rsid w:val="005D16BF"/>
    <w:pPr>
      <w:spacing w:before="100" w:beforeAutospacing="1" w:after="100" w:afterAutospacing="1" w:line="240" w:lineRule="auto"/>
    </w:pPr>
    <w:rPr>
      <w:rFonts w:ascii="Times New Roman" w:eastAsia="Times New Roman" w:hAnsi="Times New Roman" w:cs="Times New Roman"/>
      <w:color w:val="000000"/>
      <w:sz w:val="24"/>
      <w:szCs w:val="24"/>
      <w:lang w:val="en-US"/>
    </w:rPr>
  </w:style>
  <w:style w:type="paragraph" w:styleId="HTMLPreformatted">
    <w:name w:val="HTML Preformatted"/>
    <w:basedOn w:val="Normal"/>
    <w:link w:val="HTMLPreformattedChar"/>
    <w:unhideWhenUsed/>
    <w:rsid w:val="005D16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lang w:val="en-US"/>
    </w:rPr>
  </w:style>
  <w:style w:type="character" w:customStyle="1" w:styleId="HTMLPreformattedChar">
    <w:name w:val="HTML Preformatted Char"/>
    <w:basedOn w:val="DefaultParagraphFont"/>
    <w:link w:val="HTMLPreformatted"/>
    <w:rsid w:val="005D16BF"/>
    <w:rPr>
      <w:rFonts w:ascii="Courier New" w:eastAsia="Times New Roman" w:hAnsi="Courier New" w:cs="Courier New"/>
      <w:sz w:val="24"/>
      <w:szCs w:val="24"/>
      <w:lang w:val="en-US"/>
    </w:rPr>
  </w:style>
  <w:style w:type="paragraph" w:customStyle="1" w:styleId="1">
    <w:name w:val="1"/>
    <w:aliases w:val="2,3"/>
    <w:basedOn w:val="Normal"/>
    <w:rsid w:val="005D16BF"/>
    <w:pPr>
      <w:widowControl w:val="0"/>
      <w:numPr>
        <w:numId w:val="2"/>
      </w:numPr>
      <w:autoSpaceDE w:val="0"/>
      <w:autoSpaceDN w:val="0"/>
      <w:adjustRightInd w:val="0"/>
      <w:spacing w:after="0" w:line="240" w:lineRule="auto"/>
      <w:ind w:left="720" w:hanging="720"/>
    </w:pPr>
    <w:rPr>
      <w:rFonts w:ascii="Courier New TUR" w:eastAsia="Times New Roman" w:hAnsi="Courier New TUR" w:cs="Times New Roman"/>
      <w:sz w:val="20"/>
      <w:szCs w:val="24"/>
      <w:lang w:val="en-US"/>
    </w:rPr>
  </w:style>
  <w:style w:type="paragraph" w:customStyle="1" w:styleId="CharChar1CharCharCharCharCharCharChar">
    <w:name w:val="Char Char1 Char Char Char Char Char Char Char"/>
    <w:basedOn w:val="Normal"/>
    <w:rsid w:val="005D16BF"/>
    <w:pPr>
      <w:spacing w:after="160" w:line="240" w:lineRule="exact"/>
    </w:pPr>
    <w:rPr>
      <w:rFonts w:ascii="Arial" w:eastAsia="Times New Roman" w:hAnsi="Arial" w:cs="Arial"/>
      <w:sz w:val="20"/>
      <w:szCs w:val="20"/>
      <w:lang w:val="en-US"/>
    </w:rPr>
  </w:style>
  <w:style w:type="paragraph" w:customStyle="1" w:styleId="affiliation">
    <w:name w:val="affiliation"/>
    <w:basedOn w:val="Normal"/>
    <w:rsid w:val="005D16B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ti2">
    <w:name w:val="ti2"/>
    <w:rsid w:val="005D16BF"/>
    <w:rPr>
      <w:sz w:val="22"/>
      <w:szCs w:val="22"/>
    </w:rPr>
  </w:style>
  <w:style w:type="character" w:customStyle="1" w:styleId="slug-vol">
    <w:name w:val="slug-vol"/>
    <w:rsid w:val="005D16BF"/>
    <w:rPr>
      <w:b/>
      <w:bCs/>
    </w:rPr>
  </w:style>
  <w:style w:type="character" w:customStyle="1" w:styleId="cit-sep1">
    <w:name w:val="cit-sep1"/>
    <w:rsid w:val="005D16BF"/>
    <w:rPr>
      <w:b w:val="0"/>
      <w:bCs w:val="0"/>
    </w:rPr>
  </w:style>
  <w:style w:type="character" w:customStyle="1" w:styleId="slug-doi2">
    <w:name w:val="slug-doi2"/>
    <w:basedOn w:val="DefaultParagraphFont"/>
    <w:rsid w:val="005D16BF"/>
  </w:style>
  <w:style w:type="character" w:customStyle="1" w:styleId="name">
    <w:name w:val="name"/>
    <w:basedOn w:val="DefaultParagraphFont"/>
    <w:rsid w:val="005D16BF"/>
  </w:style>
  <w:style w:type="paragraph" w:customStyle="1" w:styleId="Title2">
    <w:name w:val="Title2"/>
    <w:basedOn w:val="Normal"/>
    <w:rsid w:val="005D16B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tails">
    <w:name w:val="details"/>
    <w:basedOn w:val="Normal"/>
    <w:rsid w:val="005D16B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ighlight1">
    <w:name w:val="highlight1"/>
    <w:rsid w:val="005D16BF"/>
    <w:rPr>
      <w:shd w:val="clear" w:color="auto" w:fill="F2F5F8"/>
    </w:rPr>
  </w:style>
  <w:style w:type="paragraph" w:customStyle="1" w:styleId="title10">
    <w:name w:val="title1"/>
    <w:basedOn w:val="Normal"/>
    <w:rsid w:val="005D16BF"/>
    <w:pPr>
      <w:spacing w:after="0" w:line="240" w:lineRule="auto"/>
    </w:pPr>
    <w:rPr>
      <w:rFonts w:ascii="Times New Roman" w:eastAsia="Times New Roman" w:hAnsi="Times New Roman" w:cs="Times New Roman"/>
      <w:sz w:val="27"/>
      <w:szCs w:val="27"/>
      <w:lang w:eastAsia="en-ZA"/>
    </w:rPr>
  </w:style>
  <w:style w:type="paragraph" w:customStyle="1" w:styleId="desc2">
    <w:name w:val="desc2"/>
    <w:basedOn w:val="Normal"/>
    <w:rsid w:val="005D16BF"/>
    <w:pPr>
      <w:spacing w:after="0" w:line="240" w:lineRule="auto"/>
    </w:pPr>
    <w:rPr>
      <w:rFonts w:ascii="Times New Roman" w:eastAsia="Times New Roman" w:hAnsi="Times New Roman" w:cs="Times New Roman"/>
      <w:sz w:val="26"/>
      <w:szCs w:val="26"/>
      <w:lang w:eastAsia="en-ZA"/>
    </w:rPr>
  </w:style>
  <w:style w:type="paragraph" w:customStyle="1" w:styleId="details1">
    <w:name w:val="details1"/>
    <w:basedOn w:val="Normal"/>
    <w:rsid w:val="005D16BF"/>
    <w:pPr>
      <w:spacing w:after="0" w:line="240" w:lineRule="auto"/>
    </w:pPr>
    <w:rPr>
      <w:rFonts w:ascii="Times New Roman" w:eastAsia="Times New Roman" w:hAnsi="Times New Roman" w:cs="Times New Roman"/>
      <w:lang w:eastAsia="en-ZA"/>
    </w:rPr>
  </w:style>
  <w:style w:type="character" w:customStyle="1" w:styleId="slug-pub-date3">
    <w:name w:val="slug-pub-date3"/>
    <w:rsid w:val="005D16BF"/>
    <w:rPr>
      <w:b w:val="0"/>
      <w:bCs w:val="0"/>
    </w:rPr>
  </w:style>
  <w:style w:type="character" w:customStyle="1" w:styleId="slug-pages3">
    <w:name w:val="slug-pages3"/>
    <w:rsid w:val="005D16BF"/>
    <w:rPr>
      <w:b w:val="0"/>
      <w:bCs w:val="0"/>
    </w:rPr>
  </w:style>
  <w:style w:type="character" w:customStyle="1" w:styleId="corresp-label4">
    <w:name w:val="corresp-label4"/>
    <w:rsid w:val="005D16BF"/>
    <w:rPr>
      <w:b/>
      <w:bCs/>
      <w:vanish w:val="0"/>
      <w:webHidden w:val="0"/>
      <w:sz w:val="24"/>
      <w:szCs w:val="24"/>
      <w:vertAlign w:val="superscript"/>
      <w:specVanish w:val="0"/>
    </w:rPr>
  </w:style>
  <w:style w:type="character" w:customStyle="1" w:styleId="search-term-highlight1">
    <w:name w:val="search-term-highlight1"/>
    <w:rsid w:val="005D16BF"/>
    <w:rPr>
      <w:b/>
      <w:bCs/>
      <w:color w:val="CC0000"/>
    </w:rPr>
  </w:style>
  <w:style w:type="character" w:customStyle="1" w:styleId="st">
    <w:name w:val="st"/>
    <w:basedOn w:val="DefaultParagraphFont"/>
    <w:rsid w:val="005D16BF"/>
  </w:style>
  <w:style w:type="character" w:customStyle="1" w:styleId="topic-highlight">
    <w:name w:val="topic-highlight"/>
    <w:basedOn w:val="DefaultParagraphFont"/>
    <w:rsid w:val="00CC0443"/>
  </w:style>
  <w:style w:type="character" w:customStyle="1" w:styleId="title-text">
    <w:name w:val="title-text"/>
    <w:basedOn w:val="DefaultParagraphFont"/>
    <w:rsid w:val="000C6B5C"/>
  </w:style>
  <w:style w:type="character" w:customStyle="1" w:styleId="sr-only">
    <w:name w:val="sr-only"/>
    <w:basedOn w:val="DefaultParagraphFont"/>
    <w:rsid w:val="000C6B5C"/>
  </w:style>
  <w:style w:type="character" w:customStyle="1" w:styleId="text">
    <w:name w:val="text"/>
    <w:basedOn w:val="DefaultParagraphFont"/>
    <w:rsid w:val="000C6B5C"/>
  </w:style>
  <w:style w:type="character" w:customStyle="1" w:styleId="author-ref">
    <w:name w:val="author-ref"/>
    <w:basedOn w:val="DefaultParagraphFont"/>
    <w:rsid w:val="000C6B5C"/>
  </w:style>
  <w:style w:type="character" w:customStyle="1" w:styleId="pull-right">
    <w:name w:val="pull-right"/>
    <w:basedOn w:val="DefaultParagraphFont"/>
    <w:rsid w:val="00F37D06"/>
  </w:style>
  <w:style w:type="character" w:customStyle="1" w:styleId="priority-content">
    <w:name w:val="priority-content"/>
    <w:basedOn w:val="DefaultParagraphFont"/>
    <w:rsid w:val="00187B0A"/>
  </w:style>
  <w:style w:type="character" w:customStyle="1" w:styleId="period">
    <w:name w:val="period"/>
    <w:basedOn w:val="DefaultParagraphFont"/>
    <w:rsid w:val="0035519E"/>
  </w:style>
  <w:style w:type="character" w:customStyle="1" w:styleId="cit">
    <w:name w:val="cit"/>
    <w:basedOn w:val="DefaultParagraphFont"/>
    <w:rsid w:val="0035519E"/>
  </w:style>
  <w:style w:type="character" w:customStyle="1" w:styleId="citation-doi">
    <w:name w:val="citation-doi"/>
    <w:basedOn w:val="DefaultParagraphFont"/>
    <w:rsid w:val="0035519E"/>
  </w:style>
  <w:style w:type="character" w:customStyle="1" w:styleId="secondary-date">
    <w:name w:val="secondary-date"/>
    <w:basedOn w:val="DefaultParagraphFont"/>
    <w:rsid w:val="0035519E"/>
  </w:style>
  <w:style w:type="character" w:customStyle="1" w:styleId="authors-list-item">
    <w:name w:val="authors-list-item"/>
    <w:basedOn w:val="DefaultParagraphFont"/>
    <w:rsid w:val="0035519E"/>
  </w:style>
  <w:style w:type="character" w:customStyle="1" w:styleId="author-sup-separator">
    <w:name w:val="author-sup-separator"/>
    <w:basedOn w:val="DefaultParagraphFont"/>
    <w:rsid w:val="0035519E"/>
  </w:style>
  <w:style w:type="character" w:customStyle="1" w:styleId="comma">
    <w:name w:val="comma"/>
    <w:basedOn w:val="DefaultParagraphFont"/>
    <w:rsid w:val="0035519E"/>
  </w:style>
  <w:style w:type="character" w:customStyle="1" w:styleId="identifier">
    <w:name w:val="identifier"/>
    <w:basedOn w:val="DefaultParagraphFont"/>
    <w:rsid w:val="0035519E"/>
  </w:style>
  <w:style w:type="character" w:customStyle="1" w:styleId="id-label">
    <w:name w:val="id-label"/>
    <w:basedOn w:val="DefaultParagraphFont"/>
    <w:rsid w:val="0035519E"/>
  </w:style>
  <w:style w:type="character" w:customStyle="1" w:styleId="label">
    <w:name w:val="label"/>
    <w:basedOn w:val="DefaultParagraphFont"/>
    <w:rsid w:val="003166C3"/>
  </w:style>
  <w:style w:type="character" w:customStyle="1" w:styleId="separator">
    <w:name w:val="separator"/>
    <w:basedOn w:val="DefaultParagraphFont"/>
    <w:rsid w:val="003166C3"/>
  </w:style>
  <w:style w:type="character" w:customStyle="1" w:styleId="value">
    <w:name w:val="value"/>
    <w:basedOn w:val="DefaultParagraphFont"/>
    <w:rsid w:val="003166C3"/>
  </w:style>
  <w:style w:type="paragraph" w:customStyle="1" w:styleId="copyright">
    <w:name w:val="copyright"/>
    <w:basedOn w:val="Normal"/>
    <w:rsid w:val="00AA0670"/>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subfield-number">
    <w:name w:val="subfield-number"/>
    <w:basedOn w:val="DefaultParagraphFont"/>
    <w:rsid w:val="00402D3A"/>
  </w:style>
  <w:style w:type="character" w:customStyle="1" w:styleId="subfield-date">
    <w:name w:val="subfield-date"/>
    <w:basedOn w:val="DefaultParagraphFont"/>
    <w:rsid w:val="00402D3A"/>
  </w:style>
  <w:style w:type="character" w:customStyle="1" w:styleId="subfield-name">
    <w:name w:val="subfield-name"/>
    <w:basedOn w:val="DefaultParagraphFont"/>
    <w:rsid w:val="00402D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784452">
      <w:bodyDiv w:val="1"/>
      <w:marLeft w:val="0"/>
      <w:marRight w:val="0"/>
      <w:marTop w:val="0"/>
      <w:marBottom w:val="0"/>
      <w:divBdr>
        <w:top w:val="none" w:sz="0" w:space="0" w:color="auto"/>
        <w:left w:val="none" w:sz="0" w:space="0" w:color="auto"/>
        <w:bottom w:val="none" w:sz="0" w:space="0" w:color="auto"/>
        <w:right w:val="none" w:sz="0" w:space="0" w:color="auto"/>
      </w:divBdr>
    </w:div>
    <w:div w:id="58292383">
      <w:bodyDiv w:val="1"/>
      <w:marLeft w:val="0"/>
      <w:marRight w:val="0"/>
      <w:marTop w:val="0"/>
      <w:marBottom w:val="0"/>
      <w:divBdr>
        <w:top w:val="none" w:sz="0" w:space="0" w:color="auto"/>
        <w:left w:val="none" w:sz="0" w:space="0" w:color="auto"/>
        <w:bottom w:val="none" w:sz="0" w:space="0" w:color="auto"/>
        <w:right w:val="none" w:sz="0" w:space="0" w:color="auto"/>
      </w:divBdr>
    </w:div>
    <w:div w:id="103548861">
      <w:bodyDiv w:val="1"/>
      <w:marLeft w:val="0"/>
      <w:marRight w:val="0"/>
      <w:marTop w:val="0"/>
      <w:marBottom w:val="0"/>
      <w:divBdr>
        <w:top w:val="none" w:sz="0" w:space="0" w:color="auto"/>
        <w:left w:val="none" w:sz="0" w:space="0" w:color="auto"/>
        <w:bottom w:val="none" w:sz="0" w:space="0" w:color="auto"/>
        <w:right w:val="none" w:sz="0" w:space="0" w:color="auto"/>
      </w:divBdr>
      <w:divsChild>
        <w:div w:id="1870796035">
          <w:marLeft w:val="0"/>
          <w:marRight w:val="0"/>
          <w:marTop w:val="0"/>
          <w:marBottom w:val="0"/>
          <w:divBdr>
            <w:top w:val="none" w:sz="0" w:space="0" w:color="auto"/>
            <w:left w:val="none" w:sz="0" w:space="0" w:color="auto"/>
            <w:bottom w:val="none" w:sz="0" w:space="0" w:color="auto"/>
            <w:right w:val="none" w:sz="0" w:space="0" w:color="auto"/>
          </w:divBdr>
          <w:divsChild>
            <w:div w:id="567771018">
              <w:marLeft w:val="0"/>
              <w:marRight w:val="0"/>
              <w:marTop w:val="0"/>
              <w:marBottom w:val="0"/>
              <w:divBdr>
                <w:top w:val="none" w:sz="0" w:space="0" w:color="auto"/>
                <w:left w:val="none" w:sz="0" w:space="0" w:color="auto"/>
                <w:bottom w:val="none" w:sz="0" w:space="0" w:color="auto"/>
                <w:right w:val="none" w:sz="0" w:space="0" w:color="auto"/>
              </w:divBdr>
              <w:divsChild>
                <w:div w:id="476723775">
                  <w:marLeft w:val="0"/>
                  <w:marRight w:val="0"/>
                  <w:marTop w:val="0"/>
                  <w:marBottom w:val="0"/>
                  <w:divBdr>
                    <w:top w:val="none" w:sz="0" w:space="0" w:color="auto"/>
                    <w:left w:val="none" w:sz="0" w:space="0" w:color="auto"/>
                    <w:bottom w:val="none" w:sz="0" w:space="0" w:color="auto"/>
                    <w:right w:val="none" w:sz="0" w:space="0" w:color="auto"/>
                  </w:divBdr>
                  <w:divsChild>
                    <w:div w:id="101307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95058">
      <w:bodyDiv w:val="1"/>
      <w:marLeft w:val="0"/>
      <w:marRight w:val="0"/>
      <w:marTop w:val="0"/>
      <w:marBottom w:val="0"/>
      <w:divBdr>
        <w:top w:val="none" w:sz="0" w:space="0" w:color="auto"/>
        <w:left w:val="none" w:sz="0" w:space="0" w:color="auto"/>
        <w:bottom w:val="none" w:sz="0" w:space="0" w:color="auto"/>
        <w:right w:val="none" w:sz="0" w:space="0" w:color="auto"/>
      </w:divBdr>
    </w:div>
    <w:div w:id="166678100">
      <w:bodyDiv w:val="1"/>
      <w:marLeft w:val="0"/>
      <w:marRight w:val="0"/>
      <w:marTop w:val="0"/>
      <w:marBottom w:val="0"/>
      <w:divBdr>
        <w:top w:val="none" w:sz="0" w:space="0" w:color="auto"/>
        <w:left w:val="none" w:sz="0" w:space="0" w:color="auto"/>
        <w:bottom w:val="none" w:sz="0" w:space="0" w:color="auto"/>
        <w:right w:val="none" w:sz="0" w:space="0" w:color="auto"/>
      </w:divBdr>
      <w:divsChild>
        <w:div w:id="428546066">
          <w:marLeft w:val="0"/>
          <w:marRight w:val="0"/>
          <w:marTop w:val="288"/>
          <w:marBottom w:val="100"/>
          <w:divBdr>
            <w:top w:val="none" w:sz="0" w:space="0" w:color="auto"/>
            <w:left w:val="none" w:sz="0" w:space="0" w:color="auto"/>
            <w:bottom w:val="none" w:sz="0" w:space="0" w:color="auto"/>
            <w:right w:val="none" w:sz="0" w:space="0" w:color="auto"/>
          </w:divBdr>
          <w:divsChild>
            <w:div w:id="140240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30596">
      <w:bodyDiv w:val="1"/>
      <w:marLeft w:val="0"/>
      <w:marRight w:val="0"/>
      <w:marTop w:val="0"/>
      <w:marBottom w:val="0"/>
      <w:divBdr>
        <w:top w:val="none" w:sz="0" w:space="0" w:color="auto"/>
        <w:left w:val="none" w:sz="0" w:space="0" w:color="auto"/>
        <w:bottom w:val="none" w:sz="0" w:space="0" w:color="auto"/>
        <w:right w:val="none" w:sz="0" w:space="0" w:color="auto"/>
      </w:divBdr>
    </w:div>
    <w:div w:id="178937593">
      <w:bodyDiv w:val="1"/>
      <w:marLeft w:val="0"/>
      <w:marRight w:val="0"/>
      <w:marTop w:val="0"/>
      <w:marBottom w:val="0"/>
      <w:divBdr>
        <w:top w:val="none" w:sz="0" w:space="0" w:color="auto"/>
        <w:left w:val="none" w:sz="0" w:space="0" w:color="auto"/>
        <w:bottom w:val="none" w:sz="0" w:space="0" w:color="auto"/>
        <w:right w:val="none" w:sz="0" w:space="0" w:color="auto"/>
      </w:divBdr>
    </w:div>
    <w:div w:id="185758971">
      <w:bodyDiv w:val="1"/>
      <w:marLeft w:val="0"/>
      <w:marRight w:val="0"/>
      <w:marTop w:val="0"/>
      <w:marBottom w:val="0"/>
      <w:divBdr>
        <w:top w:val="none" w:sz="0" w:space="0" w:color="auto"/>
        <w:left w:val="none" w:sz="0" w:space="0" w:color="auto"/>
        <w:bottom w:val="none" w:sz="0" w:space="0" w:color="auto"/>
        <w:right w:val="none" w:sz="0" w:space="0" w:color="auto"/>
      </w:divBdr>
      <w:divsChild>
        <w:div w:id="2089183206">
          <w:marLeft w:val="0"/>
          <w:marRight w:val="0"/>
          <w:marTop w:val="240"/>
          <w:marBottom w:val="100"/>
          <w:divBdr>
            <w:top w:val="none" w:sz="0" w:space="0" w:color="auto"/>
            <w:left w:val="none" w:sz="0" w:space="0" w:color="auto"/>
            <w:bottom w:val="none" w:sz="0" w:space="0" w:color="auto"/>
            <w:right w:val="none" w:sz="0" w:space="0" w:color="auto"/>
          </w:divBdr>
          <w:divsChild>
            <w:div w:id="172833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98284">
      <w:bodyDiv w:val="1"/>
      <w:marLeft w:val="0"/>
      <w:marRight w:val="0"/>
      <w:marTop w:val="0"/>
      <w:marBottom w:val="0"/>
      <w:divBdr>
        <w:top w:val="none" w:sz="0" w:space="0" w:color="auto"/>
        <w:left w:val="none" w:sz="0" w:space="0" w:color="auto"/>
        <w:bottom w:val="none" w:sz="0" w:space="0" w:color="auto"/>
        <w:right w:val="none" w:sz="0" w:space="0" w:color="auto"/>
      </w:divBdr>
      <w:divsChild>
        <w:div w:id="125782526">
          <w:marLeft w:val="0"/>
          <w:marRight w:val="0"/>
          <w:marTop w:val="0"/>
          <w:marBottom w:val="0"/>
          <w:divBdr>
            <w:top w:val="none" w:sz="0" w:space="0" w:color="auto"/>
            <w:left w:val="none" w:sz="0" w:space="0" w:color="auto"/>
            <w:bottom w:val="none" w:sz="0" w:space="0" w:color="auto"/>
            <w:right w:val="none" w:sz="0" w:space="0" w:color="auto"/>
          </w:divBdr>
          <w:divsChild>
            <w:div w:id="1215848835">
              <w:marLeft w:val="0"/>
              <w:marRight w:val="0"/>
              <w:marTop w:val="0"/>
              <w:marBottom w:val="0"/>
              <w:divBdr>
                <w:top w:val="none" w:sz="0" w:space="0" w:color="auto"/>
                <w:left w:val="none" w:sz="0" w:space="0" w:color="auto"/>
                <w:bottom w:val="none" w:sz="0" w:space="0" w:color="auto"/>
                <w:right w:val="none" w:sz="0" w:space="0" w:color="auto"/>
              </w:divBdr>
              <w:divsChild>
                <w:div w:id="658313823">
                  <w:marLeft w:val="0"/>
                  <w:marRight w:val="0"/>
                  <w:marTop w:val="0"/>
                  <w:marBottom w:val="0"/>
                  <w:divBdr>
                    <w:top w:val="none" w:sz="0" w:space="0" w:color="auto"/>
                    <w:left w:val="none" w:sz="0" w:space="0" w:color="auto"/>
                    <w:bottom w:val="none" w:sz="0" w:space="0" w:color="auto"/>
                    <w:right w:val="none" w:sz="0" w:space="0" w:color="auto"/>
                  </w:divBdr>
                  <w:divsChild>
                    <w:div w:id="1966694011">
                      <w:marLeft w:val="0"/>
                      <w:marRight w:val="0"/>
                      <w:marTop w:val="0"/>
                      <w:marBottom w:val="0"/>
                      <w:divBdr>
                        <w:top w:val="none" w:sz="0" w:space="0" w:color="auto"/>
                        <w:left w:val="none" w:sz="0" w:space="0" w:color="auto"/>
                        <w:bottom w:val="none" w:sz="0" w:space="0" w:color="auto"/>
                        <w:right w:val="none" w:sz="0" w:space="0" w:color="auto"/>
                      </w:divBdr>
                      <w:divsChild>
                        <w:div w:id="52109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432516">
              <w:marLeft w:val="0"/>
              <w:marRight w:val="0"/>
              <w:marTop w:val="0"/>
              <w:marBottom w:val="0"/>
              <w:divBdr>
                <w:top w:val="none" w:sz="0" w:space="0" w:color="auto"/>
                <w:left w:val="none" w:sz="0" w:space="0" w:color="auto"/>
                <w:bottom w:val="none" w:sz="0" w:space="0" w:color="auto"/>
                <w:right w:val="none" w:sz="0" w:space="0" w:color="auto"/>
              </w:divBdr>
            </w:div>
            <w:div w:id="703025138">
              <w:marLeft w:val="0"/>
              <w:marRight w:val="0"/>
              <w:marTop w:val="0"/>
              <w:marBottom w:val="0"/>
              <w:divBdr>
                <w:top w:val="none" w:sz="0" w:space="0" w:color="auto"/>
                <w:left w:val="none" w:sz="0" w:space="0" w:color="auto"/>
                <w:bottom w:val="none" w:sz="0" w:space="0" w:color="auto"/>
                <w:right w:val="none" w:sz="0" w:space="0" w:color="auto"/>
              </w:divBdr>
              <w:divsChild>
                <w:div w:id="479662362">
                  <w:marLeft w:val="0"/>
                  <w:marRight w:val="0"/>
                  <w:marTop w:val="0"/>
                  <w:marBottom w:val="0"/>
                  <w:divBdr>
                    <w:top w:val="none" w:sz="0" w:space="0" w:color="auto"/>
                    <w:left w:val="none" w:sz="0" w:space="0" w:color="auto"/>
                    <w:bottom w:val="none" w:sz="0" w:space="0" w:color="auto"/>
                    <w:right w:val="none" w:sz="0" w:space="0" w:color="auto"/>
                  </w:divBdr>
                  <w:divsChild>
                    <w:div w:id="145243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654020">
              <w:marLeft w:val="0"/>
              <w:marRight w:val="0"/>
              <w:marTop w:val="0"/>
              <w:marBottom w:val="0"/>
              <w:divBdr>
                <w:top w:val="none" w:sz="0" w:space="0" w:color="auto"/>
                <w:left w:val="none" w:sz="0" w:space="0" w:color="auto"/>
                <w:bottom w:val="none" w:sz="0" w:space="0" w:color="auto"/>
                <w:right w:val="none" w:sz="0" w:space="0" w:color="auto"/>
              </w:divBdr>
            </w:div>
          </w:divsChild>
        </w:div>
        <w:div w:id="1740177859">
          <w:marLeft w:val="0"/>
          <w:marRight w:val="0"/>
          <w:marTop w:val="0"/>
          <w:marBottom w:val="0"/>
          <w:divBdr>
            <w:top w:val="none" w:sz="0" w:space="0" w:color="auto"/>
            <w:left w:val="none" w:sz="0" w:space="0" w:color="auto"/>
            <w:bottom w:val="none" w:sz="0" w:space="0" w:color="auto"/>
            <w:right w:val="none" w:sz="0" w:space="0" w:color="auto"/>
          </w:divBdr>
          <w:divsChild>
            <w:div w:id="64894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089291">
      <w:bodyDiv w:val="1"/>
      <w:marLeft w:val="0"/>
      <w:marRight w:val="0"/>
      <w:marTop w:val="0"/>
      <w:marBottom w:val="0"/>
      <w:divBdr>
        <w:top w:val="none" w:sz="0" w:space="0" w:color="auto"/>
        <w:left w:val="none" w:sz="0" w:space="0" w:color="auto"/>
        <w:bottom w:val="none" w:sz="0" w:space="0" w:color="auto"/>
        <w:right w:val="none" w:sz="0" w:space="0" w:color="auto"/>
      </w:divBdr>
      <w:divsChild>
        <w:div w:id="568812138">
          <w:marLeft w:val="0"/>
          <w:marRight w:val="0"/>
          <w:marTop w:val="240"/>
          <w:marBottom w:val="100"/>
          <w:divBdr>
            <w:top w:val="none" w:sz="0" w:space="0" w:color="auto"/>
            <w:left w:val="none" w:sz="0" w:space="0" w:color="auto"/>
            <w:bottom w:val="none" w:sz="0" w:space="0" w:color="auto"/>
            <w:right w:val="none" w:sz="0" w:space="0" w:color="auto"/>
          </w:divBdr>
          <w:divsChild>
            <w:div w:id="25482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660">
      <w:bodyDiv w:val="1"/>
      <w:marLeft w:val="0"/>
      <w:marRight w:val="0"/>
      <w:marTop w:val="0"/>
      <w:marBottom w:val="0"/>
      <w:divBdr>
        <w:top w:val="none" w:sz="0" w:space="0" w:color="auto"/>
        <w:left w:val="none" w:sz="0" w:space="0" w:color="auto"/>
        <w:bottom w:val="none" w:sz="0" w:space="0" w:color="auto"/>
        <w:right w:val="none" w:sz="0" w:space="0" w:color="auto"/>
      </w:divBdr>
    </w:div>
    <w:div w:id="339505635">
      <w:bodyDiv w:val="1"/>
      <w:marLeft w:val="0"/>
      <w:marRight w:val="0"/>
      <w:marTop w:val="0"/>
      <w:marBottom w:val="0"/>
      <w:divBdr>
        <w:top w:val="none" w:sz="0" w:space="0" w:color="auto"/>
        <w:left w:val="none" w:sz="0" w:space="0" w:color="auto"/>
        <w:bottom w:val="none" w:sz="0" w:space="0" w:color="auto"/>
        <w:right w:val="none" w:sz="0" w:space="0" w:color="auto"/>
      </w:divBdr>
      <w:divsChild>
        <w:div w:id="1745298552">
          <w:marLeft w:val="0"/>
          <w:marRight w:val="0"/>
          <w:marTop w:val="120"/>
          <w:marBottom w:val="360"/>
          <w:divBdr>
            <w:top w:val="none" w:sz="0" w:space="0" w:color="auto"/>
            <w:left w:val="none" w:sz="0" w:space="0" w:color="auto"/>
            <w:bottom w:val="none" w:sz="0" w:space="0" w:color="auto"/>
            <w:right w:val="none" w:sz="0" w:space="0" w:color="auto"/>
          </w:divBdr>
          <w:divsChild>
            <w:div w:id="1182167196">
              <w:marLeft w:val="0"/>
              <w:marRight w:val="0"/>
              <w:marTop w:val="0"/>
              <w:marBottom w:val="0"/>
              <w:divBdr>
                <w:top w:val="none" w:sz="0" w:space="0" w:color="auto"/>
                <w:left w:val="none" w:sz="0" w:space="0" w:color="auto"/>
                <w:bottom w:val="none" w:sz="0" w:space="0" w:color="auto"/>
                <w:right w:val="none" w:sz="0" w:space="0" w:color="auto"/>
              </w:divBdr>
            </w:div>
            <w:div w:id="717120992">
              <w:marLeft w:val="0"/>
              <w:marRight w:val="0"/>
              <w:marTop w:val="0"/>
              <w:marBottom w:val="0"/>
              <w:divBdr>
                <w:top w:val="none" w:sz="0" w:space="0" w:color="auto"/>
                <w:left w:val="none" w:sz="0" w:space="0" w:color="auto"/>
                <w:bottom w:val="none" w:sz="0" w:space="0" w:color="auto"/>
                <w:right w:val="none" w:sz="0" w:space="0" w:color="auto"/>
              </w:divBdr>
            </w:div>
            <w:div w:id="1810048825">
              <w:marLeft w:val="0"/>
              <w:marRight w:val="0"/>
              <w:marTop w:val="0"/>
              <w:marBottom w:val="0"/>
              <w:divBdr>
                <w:top w:val="none" w:sz="0" w:space="0" w:color="auto"/>
                <w:left w:val="none" w:sz="0" w:space="0" w:color="auto"/>
                <w:bottom w:val="none" w:sz="0" w:space="0" w:color="auto"/>
                <w:right w:val="none" w:sz="0" w:space="0" w:color="auto"/>
              </w:divBdr>
            </w:div>
            <w:div w:id="1455977663">
              <w:marLeft w:val="0"/>
              <w:marRight w:val="0"/>
              <w:marTop w:val="288"/>
              <w:marBottom w:val="100"/>
              <w:divBdr>
                <w:top w:val="none" w:sz="0" w:space="0" w:color="auto"/>
                <w:left w:val="none" w:sz="0" w:space="0" w:color="auto"/>
                <w:bottom w:val="none" w:sz="0" w:space="0" w:color="auto"/>
                <w:right w:val="none" w:sz="0" w:space="0" w:color="auto"/>
              </w:divBdr>
              <w:divsChild>
                <w:div w:id="104707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941505">
      <w:bodyDiv w:val="1"/>
      <w:marLeft w:val="0"/>
      <w:marRight w:val="0"/>
      <w:marTop w:val="0"/>
      <w:marBottom w:val="0"/>
      <w:divBdr>
        <w:top w:val="none" w:sz="0" w:space="0" w:color="auto"/>
        <w:left w:val="none" w:sz="0" w:space="0" w:color="auto"/>
        <w:bottom w:val="none" w:sz="0" w:space="0" w:color="auto"/>
        <w:right w:val="none" w:sz="0" w:space="0" w:color="auto"/>
      </w:divBdr>
    </w:div>
    <w:div w:id="346370568">
      <w:bodyDiv w:val="1"/>
      <w:marLeft w:val="0"/>
      <w:marRight w:val="0"/>
      <w:marTop w:val="0"/>
      <w:marBottom w:val="0"/>
      <w:divBdr>
        <w:top w:val="none" w:sz="0" w:space="0" w:color="auto"/>
        <w:left w:val="none" w:sz="0" w:space="0" w:color="auto"/>
        <w:bottom w:val="none" w:sz="0" w:space="0" w:color="auto"/>
        <w:right w:val="none" w:sz="0" w:space="0" w:color="auto"/>
      </w:divBdr>
    </w:div>
    <w:div w:id="351229205">
      <w:bodyDiv w:val="1"/>
      <w:marLeft w:val="0"/>
      <w:marRight w:val="0"/>
      <w:marTop w:val="0"/>
      <w:marBottom w:val="0"/>
      <w:divBdr>
        <w:top w:val="none" w:sz="0" w:space="0" w:color="auto"/>
        <w:left w:val="none" w:sz="0" w:space="0" w:color="auto"/>
        <w:bottom w:val="none" w:sz="0" w:space="0" w:color="auto"/>
        <w:right w:val="none" w:sz="0" w:space="0" w:color="auto"/>
      </w:divBdr>
      <w:divsChild>
        <w:div w:id="521208320">
          <w:marLeft w:val="0"/>
          <w:marRight w:val="0"/>
          <w:marTop w:val="0"/>
          <w:marBottom w:val="0"/>
          <w:divBdr>
            <w:top w:val="none" w:sz="0" w:space="0" w:color="auto"/>
            <w:left w:val="none" w:sz="0" w:space="0" w:color="auto"/>
            <w:bottom w:val="none" w:sz="0" w:space="0" w:color="auto"/>
            <w:right w:val="none" w:sz="0" w:space="0" w:color="auto"/>
          </w:divBdr>
          <w:divsChild>
            <w:div w:id="402458192">
              <w:marLeft w:val="0"/>
              <w:marRight w:val="0"/>
              <w:marTop w:val="0"/>
              <w:marBottom w:val="0"/>
              <w:divBdr>
                <w:top w:val="none" w:sz="0" w:space="0" w:color="auto"/>
                <w:left w:val="none" w:sz="0" w:space="0" w:color="auto"/>
                <w:bottom w:val="none" w:sz="0" w:space="0" w:color="auto"/>
                <w:right w:val="none" w:sz="0" w:space="0" w:color="auto"/>
              </w:divBdr>
              <w:divsChild>
                <w:div w:id="700518188">
                  <w:marLeft w:val="0"/>
                  <w:marRight w:val="0"/>
                  <w:marTop w:val="0"/>
                  <w:marBottom w:val="0"/>
                  <w:divBdr>
                    <w:top w:val="none" w:sz="0" w:space="0" w:color="auto"/>
                    <w:left w:val="none" w:sz="0" w:space="0" w:color="auto"/>
                    <w:bottom w:val="none" w:sz="0" w:space="0" w:color="auto"/>
                    <w:right w:val="none" w:sz="0" w:space="0" w:color="auto"/>
                  </w:divBdr>
                  <w:divsChild>
                    <w:div w:id="2052414732">
                      <w:marLeft w:val="0"/>
                      <w:marRight w:val="0"/>
                      <w:marTop w:val="0"/>
                      <w:marBottom w:val="0"/>
                      <w:divBdr>
                        <w:top w:val="none" w:sz="0" w:space="0" w:color="auto"/>
                        <w:left w:val="none" w:sz="0" w:space="0" w:color="auto"/>
                        <w:bottom w:val="none" w:sz="0" w:space="0" w:color="auto"/>
                        <w:right w:val="none" w:sz="0" w:space="0" w:color="auto"/>
                      </w:divBdr>
                      <w:divsChild>
                        <w:div w:id="148427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616145">
              <w:marLeft w:val="0"/>
              <w:marRight w:val="0"/>
              <w:marTop w:val="0"/>
              <w:marBottom w:val="0"/>
              <w:divBdr>
                <w:top w:val="none" w:sz="0" w:space="0" w:color="auto"/>
                <w:left w:val="none" w:sz="0" w:space="0" w:color="auto"/>
                <w:bottom w:val="none" w:sz="0" w:space="0" w:color="auto"/>
                <w:right w:val="none" w:sz="0" w:space="0" w:color="auto"/>
              </w:divBdr>
              <w:divsChild>
                <w:div w:id="1087111821">
                  <w:marLeft w:val="0"/>
                  <w:marRight w:val="0"/>
                  <w:marTop w:val="0"/>
                  <w:marBottom w:val="0"/>
                  <w:divBdr>
                    <w:top w:val="none" w:sz="0" w:space="0" w:color="auto"/>
                    <w:left w:val="none" w:sz="0" w:space="0" w:color="auto"/>
                    <w:bottom w:val="none" w:sz="0" w:space="0" w:color="auto"/>
                    <w:right w:val="none" w:sz="0" w:space="0" w:color="auto"/>
                  </w:divBdr>
                  <w:divsChild>
                    <w:div w:id="105824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596808">
              <w:marLeft w:val="0"/>
              <w:marRight w:val="0"/>
              <w:marTop w:val="0"/>
              <w:marBottom w:val="0"/>
              <w:divBdr>
                <w:top w:val="none" w:sz="0" w:space="0" w:color="auto"/>
                <w:left w:val="none" w:sz="0" w:space="0" w:color="auto"/>
                <w:bottom w:val="none" w:sz="0" w:space="0" w:color="auto"/>
                <w:right w:val="none" w:sz="0" w:space="0" w:color="auto"/>
              </w:divBdr>
            </w:div>
          </w:divsChild>
        </w:div>
        <w:div w:id="438336334">
          <w:marLeft w:val="0"/>
          <w:marRight w:val="0"/>
          <w:marTop w:val="0"/>
          <w:marBottom w:val="0"/>
          <w:divBdr>
            <w:top w:val="none" w:sz="0" w:space="0" w:color="auto"/>
            <w:left w:val="none" w:sz="0" w:space="0" w:color="auto"/>
            <w:bottom w:val="none" w:sz="0" w:space="0" w:color="auto"/>
            <w:right w:val="none" w:sz="0" w:space="0" w:color="auto"/>
          </w:divBdr>
          <w:divsChild>
            <w:div w:id="120647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630368">
      <w:bodyDiv w:val="1"/>
      <w:marLeft w:val="0"/>
      <w:marRight w:val="0"/>
      <w:marTop w:val="0"/>
      <w:marBottom w:val="0"/>
      <w:divBdr>
        <w:top w:val="none" w:sz="0" w:space="0" w:color="auto"/>
        <w:left w:val="none" w:sz="0" w:space="0" w:color="auto"/>
        <w:bottom w:val="none" w:sz="0" w:space="0" w:color="auto"/>
        <w:right w:val="none" w:sz="0" w:space="0" w:color="auto"/>
      </w:divBdr>
      <w:divsChild>
        <w:div w:id="803962351">
          <w:marLeft w:val="0"/>
          <w:marRight w:val="0"/>
          <w:marTop w:val="0"/>
          <w:marBottom w:val="0"/>
          <w:divBdr>
            <w:top w:val="none" w:sz="0" w:space="0" w:color="auto"/>
            <w:left w:val="none" w:sz="0" w:space="0" w:color="auto"/>
            <w:bottom w:val="none" w:sz="0" w:space="0" w:color="auto"/>
            <w:right w:val="none" w:sz="0" w:space="0" w:color="auto"/>
          </w:divBdr>
          <w:divsChild>
            <w:div w:id="974719575">
              <w:marLeft w:val="0"/>
              <w:marRight w:val="0"/>
              <w:marTop w:val="0"/>
              <w:marBottom w:val="0"/>
              <w:divBdr>
                <w:top w:val="none" w:sz="0" w:space="0" w:color="auto"/>
                <w:left w:val="none" w:sz="0" w:space="0" w:color="auto"/>
                <w:bottom w:val="none" w:sz="0" w:space="0" w:color="auto"/>
                <w:right w:val="none" w:sz="0" w:space="0" w:color="auto"/>
              </w:divBdr>
            </w:div>
          </w:divsChild>
        </w:div>
        <w:div w:id="1925068931">
          <w:marLeft w:val="0"/>
          <w:marRight w:val="0"/>
          <w:marTop w:val="0"/>
          <w:marBottom w:val="0"/>
          <w:divBdr>
            <w:top w:val="none" w:sz="0" w:space="0" w:color="auto"/>
            <w:left w:val="none" w:sz="0" w:space="0" w:color="auto"/>
            <w:bottom w:val="none" w:sz="0" w:space="0" w:color="auto"/>
            <w:right w:val="none" w:sz="0" w:space="0" w:color="auto"/>
          </w:divBdr>
        </w:div>
      </w:divsChild>
    </w:div>
    <w:div w:id="463550329">
      <w:bodyDiv w:val="1"/>
      <w:marLeft w:val="0"/>
      <w:marRight w:val="0"/>
      <w:marTop w:val="0"/>
      <w:marBottom w:val="0"/>
      <w:divBdr>
        <w:top w:val="none" w:sz="0" w:space="0" w:color="auto"/>
        <w:left w:val="none" w:sz="0" w:space="0" w:color="auto"/>
        <w:bottom w:val="none" w:sz="0" w:space="0" w:color="auto"/>
        <w:right w:val="none" w:sz="0" w:space="0" w:color="auto"/>
      </w:divBdr>
    </w:div>
    <w:div w:id="493647097">
      <w:bodyDiv w:val="1"/>
      <w:marLeft w:val="0"/>
      <w:marRight w:val="0"/>
      <w:marTop w:val="0"/>
      <w:marBottom w:val="0"/>
      <w:divBdr>
        <w:top w:val="none" w:sz="0" w:space="0" w:color="auto"/>
        <w:left w:val="none" w:sz="0" w:space="0" w:color="auto"/>
        <w:bottom w:val="none" w:sz="0" w:space="0" w:color="auto"/>
        <w:right w:val="none" w:sz="0" w:space="0" w:color="auto"/>
      </w:divBdr>
    </w:div>
    <w:div w:id="506753100">
      <w:bodyDiv w:val="1"/>
      <w:marLeft w:val="0"/>
      <w:marRight w:val="0"/>
      <w:marTop w:val="0"/>
      <w:marBottom w:val="0"/>
      <w:divBdr>
        <w:top w:val="none" w:sz="0" w:space="0" w:color="auto"/>
        <w:left w:val="none" w:sz="0" w:space="0" w:color="auto"/>
        <w:bottom w:val="none" w:sz="0" w:space="0" w:color="auto"/>
        <w:right w:val="none" w:sz="0" w:space="0" w:color="auto"/>
      </w:divBdr>
    </w:div>
    <w:div w:id="514921593">
      <w:bodyDiv w:val="1"/>
      <w:marLeft w:val="0"/>
      <w:marRight w:val="0"/>
      <w:marTop w:val="0"/>
      <w:marBottom w:val="0"/>
      <w:divBdr>
        <w:top w:val="none" w:sz="0" w:space="0" w:color="auto"/>
        <w:left w:val="none" w:sz="0" w:space="0" w:color="auto"/>
        <w:bottom w:val="none" w:sz="0" w:space="0" w:color="auto"/>
        <w:right w:val="none" w:sz="0" w:space="0" w:color="auto"/>
      </w:divBdr>
    </w:div>
    <w:div w:id="544752497">
      <w:bodyDiv w:val="1"/>
      <w:marLeft w:val="0"/>
      <w:marRight w:val="0"/>
      <w:marTop w:val="0"/>
      <w:marBottom w:val="0"/>
      <w:divBdr>
        <w:top w:val="none" w:sz="0" w:space="0" w:color="auto"/>
        <w:left w:val="none" w:sz="0" w:space="0" w:color="auto"/>
        <w:bottom w:val="none" w:sz="0" w:space="0" w:color="auto"/>
        <w:right w:val="none" w:sz="0" w:space="0" w:color="auto"/>
      </w:divBdr>
      <w:divsChild>
        <w:div w:id="673993871">
          <w:marLeft w:val="0"/>
          <w:marRight w:val="0"/>
          <w:marTop w:val="240"/>
          <w:marBottom w:val="100"/>
          <w:divBdr>
            <w:top w:val="none" w:sz="0" w:space="0" w:color="auto"/>
            <w:left w:val="none" w:sz="0" w:space="0" w:color="auto"/>
            <w:bottom w:val="none" w:sz="0" w:space="0" w:color="auto"/>
            <w:right w:val="none" w:sz="0" w:space="0" w:color="auto"/>
          </w:divBdr>
          <w:divsChild>
            <w:div w:id="103639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350901">
      <w:bodyDiv w:val="1"/>
      <w:marLeft w:val="0"/>
      <w:marRight w:val="0"/>
      <w:marTop w:val="0"/>
      <w:marBottom w:val="0"/>
      <w:divBdr>
        <w:top w:val="none" w:sz="0" w:space="0" w:color="auto"/>
        <w:left w:val="none" w:sz="0" w:space="0" w:color="auto"/>
        <w:bottom w:val="none" w:sz="0" w:space="0" w:color="auto"/>
        <w:right w:val="none" w:sz="0" w:space="0" w:color="auto"/>
      </w:divBdr>
      <w:divsChild>
        <w:div w:id="109014615">
          <w:marLeft w:val="0"/>
          <w:marRight w:val="0"/>
          <w:marTop w:val="240"/>
          <w:marBottom w:val="100"/>
          <w:divBdr>
            <w:top w:val="none" w:sz="0" w:space="0" w:color="auto"/>
            <w:left w:val="none" w:sz="0" w:space="0" w:color="auto"/>
            <w:bottom w:val="none" w:sz="0" w:space="0" w:color="auto"/>
            <w:right w:val="none" w:sz="0" w:space="0" w:color="auto"/>
          </w:divBdr>
          <w:divsChild>
            <w:div w:id="124868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613347">
      <w:bodyDiv w:val="1"/>
      <w:marLeft w:val="0"/>
      <w:marRight w:val="0"/>
      <w:marTop w:val="0"/>
      <w:marBottom w:val="0"/>
      <w:divBdr>
        <w:top w:val="none" w:sz="0" w:space="0" w:color="auto"/>
        <w:left w:val="none" w:sz="0" w:space="0" w:color="auto"/>
        <w:bottom w:val="none" w:sz="0" w:space="0" w:color="auto"/>
        <w:right w:val="none" w:sz="0" w:space="0" w:color="auto"/>
      </w:divBdr>
    </w:div>
    <w:div w:id="611743056">
      <w:bodyDiv w:val="1"/>
      <w:marLeft w:val="0"/>
      <w:marRight w:val="0"/>
      <w:marTop w:val="0"/>
      <w:marBottom w:val="0"/>
      <w:divBdr>
        <w:top w:val="none" w:sz="0" w:space="0" w:color="auto"/>
        <w:left w:val="none" w:sz="0" w:space="0" w:color="auto"/>
        <w:bottom w:val="none" w:sz="0" w:space="0" w:color="auto"/>
        <w:right w:val="none" w:sz="0" w:space="0" w:color="auto"/>
      </w:divBdr>
      <w:divsChild>
        <w:div w:id="1643268890">
          <w:marLeft w:val="0"/>
          <w:marRight w:val="0"/>
          <w:marTop w:val="0"/>
          <w:marBottom w:val="0"/>
          <w:divBdr>
            <w:top w:val="none" w:sz="0" w:space="0" w:color="auto"/>
            <w:left w:val="none" w:sz="0" w:space="0" w:color="auto"/>
            <w:bottom w:val="none" w:sz="0" w:space="0" w:color="auto"/>
            <w:right w:val="none" w:sz="0" w:space="0" w:color="auto"/>
          </w:divBdr>
          <w:divsChild>
            <w:div w:id="1848670112">
              <w:marLeft w:val="0"/>
              <w:marRight w:val="0"/>
              <w:marTop w:val="0"/>
              <w:marBottom w:val="0"/>
              <w:divBdr>
                <w:top w:val="none" w:sz="0" w:space="0" w:color="auto"/>
                <w:left w:val="none" w:sz="0" w:space="0" w:color="auto"/>
                <w:bottom w:val="none" w:sz="0" w:space="0" w:color="auto"/>
                <w:right w:val="none" w:sz="0" w:space="0" w:color="auto"/>
              </w:divBdr>
              <w:divsChild>
                <w:div w:id="1140078512">
                  <w:marLeft w:val="0"/>
                  <w:marRight w:val="0"/>
                  <w:marTop w:val="0"/>
                  <w:marBottom w:val="0"/>
                  <w:divBdr>
                    <w:top w:val="none" w:sz="0" w:space="0" w:color="auto"/>
                    <w:left w:val="none" w:sz="0" w:space="0" w:color="auto"/>
                    <w:bottom w:val="none" w:sz="0" w:space="0" w:color="auto"/>
                    <w:right w:val="none" w:sz="0" w:space="0" w:color="auto"/>
                  </w:divBdr>
                  <w:divsChild>
                    <w:div w:id="189297120">
                      <w:marLeft w:val="0"/>
                      <w:marRight w:val="0"/>
                      <w:marTop w:val="0"/>
                      <w:marBottom w:val="0"/>
                      <w:divBdr>
                        <w:top w:val="none" w:sz="0" w:space="0" w:color="auto"/>
                        <w:left w:val="none" w:sz="0" w:space="0" w:color="auto"/>
                        <w:bottom w:val="none" w:sz="0" w:space="0" w:color="auto"/>
                        <w:right w:val="none" w:sz="0" w:space="0" w:color="auto"/>
                      </w:divBdr>
                      <w:divsChild>
                        <w:div w:id="166751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382875">
              <w:marLeft w:val="0"/>
              <w:marRight w:val="0"/>
              <w:marTop w:val="0"/>
              <w:marBottom w:val="0"/>
              <w:divBdr>
                <w:top w:val="none" w:sz="0" w:space="0" w:color="auto"/>
                <w:left w:val="none" w:sz="0" w:space="0" w:color="auto"/>
                <w:bottom w:val="none" w:sz="0" w:space="0" w:color="auto"/>
                <w:right w:val="none" w:sz="0" w:space="0" w:color="auto"/>
              </w:divBdr>
              <w:divsChild>
                <w:div w:id="219904491">
                  <w:marLeft w:val="0"/>
                  <w:marRight w:val="0"/>
                  <w:marTop w:val="0"/>
                  <w:marBottom w:val="0"/>
                  <w:divBdr>
                    <w:top w:val="none" w:sz="0" w:space="0" w:color="auto"/>
                    <w:left w:val="none" w:sz="0" w:space="0" w:color="auto"/>
                    <w:bottom w:val="none" w:sz="0" w:space="0" w:color="auto"/>
                    <w:right w:val="none" w:sz="0" w:space="0" w:color="auto"/>
                  </w:divBdr>
                  <w:divsChild>
                    <w:div w:id="176969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802825">
              <w:marLeft w:val="0"/>
              <w:marRight w:val="0"/>
              <w:marTop w:val="0"/>
              <w:marBottom w:val="0"/>
              <w:divBdr>
                <w:top w:val="none" w:sz="0" w:space="0" w:color="auto"/>
                <w:left w:val="none" w:sz="0" w:space="0" w:color="auto"/>
                <w:bottom w:val="none" w:sz="0" w:space="0" w:color="auto"/>
                <w:right w:val="none" w:sz="0" w:space="0" w:color="auto"/>
              </w:divBdr>
            </w:div>
          </w:divsChild>
        </w:div>
        <w:div w:id="1583948829">
          <w:marLeft w:val="0"/>
          <w:marRight w:val="0"/>
          <w:marTop w:val="0"/>
          <w:marBottom w:val="0"/>
          <w:divBdr>
            <w:top w:val="none" w:sz="0" w:space="0" w:color="auto"/>
            <w:left w:val="none" w:sz="0" w:space="0" w:color="auto"/>
            <w:bottom w:val="none" w:sz="0" w:space="0" w:color="auto"/>
            <w:right w:val="none" w:sz="0" w:space="0" w:color="auto"/>
          </w:divBdr>
          <w:divsChild>
            <w:div w:id="1342200917">
              <w:marLeft w:val="0"/>
              <w:marRight w:val="0"/>
              <w:marTop w:val="0"/>
              <w:marBottom w:val="0"/>
              <w:divBdr>
                <w:top w:val="none" w:sz="0" w:space="0" w:color="auto"/>
                <w:left w:val="none" w:sz="0" w:space="0" w:color="auto"/>
                <w:bottom w:val="none" w:sz="0" w:space="0" w:color="auto"/>
                <w:right w:val="none" w:sz="0" w:space="0" w:color="auto"/>
              </w:divBdr>
            </w:div>
          </w:divsChild>
        </w:div>
        <w:div w:id="2091077208">
          <w:marLeft w:val="0"/>
          <w:marRight w:val="0"/>
          <w:marTop w:val="0"/>
          <w:marBottom w:val="0"/>
          <w:divBdr>
            <w:top w:val="none" w:sz="0" w:space="0" w:color="auto"/>
            <w:left w:val="none" w:sz="0" w:space="0" w:color="auto"/>
            <w:bottom w:val="none" w:sz="0" w:space="0" w:color="auto"/>
            <w:right w:val="none" w:sz="0" w:space="0" w:color="auto"/>
          </w:divBdr>
        </w:div>
      </w:divsChild>
    </w:div>
    <w:div w:id="715082464">
      <w:bodyDiv w:val="1"/>
      <w:marLeft w:val="0"/>
      <w:marRight w:val="0"/>
      <w:marTop w:val="0"/>
      <w:marBottom w:val="0"/>
      <w:divBdr>
        <w:top w:val="none" w:sz="0" w:space="0" w:color="auto"/>
        <w:left w:val="none" w:sz="0" w:space="0" w:color="auto"/>
        <w:bottom w:val="none" w:sz="0" w:space="0" w:color="auto"/>
        <w:right w:val="none" w:sz="0" w:space="0" w:color="auto"/>
      </w:divBdr>
    </w:div>
    <w:div w:id="719597060">
      <w:bodyDiv w:val="1"/>
      <w:marLeft w:val="0"/>
      <w:marRight w:val="0"/>
      <w:marTop w:val="0"/>
      <w:marBottom w:val="0"/>
      <w:divBdr>
        <w:top w:val="none" w:sz="0" w:space="0" w:color="auto"/>
        <w:left w:val="none" w:sz="0" w:space="0" w:color="auto"/>
        <w:bottom w:val="none" w:sz="0" w:space="0" w:color="auto"/>
        <w:right w:val="none" w:sz="0" w:space="0" w:color="auto"/>
      </w:divBdr>
      <w:divsChild>
        <w:div w:id="1953125209">
          <w:marLeft w:val="0"/>
          <w:marRight w:val="0"/>
          <w:marTop w:val="240"/>
          <w:marBottom w:val="100"/>
          <w:divBdr>
            <w:top w:val="none" w:sz="0" w:space="0" w:color="auto"/>
            <w:left w:val="none" w:sz="0" w:space="0" w:color="auto"/>
            <w:bottom w:val="none" w:sz="0" w:space="0" w:color="auto"/>
            <w:right w:val="none" w:sz="0" w:space="0" w:color="auto"/>
          </w:divBdr>
          <w:divsChild>
            <w:div w:id="193524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439296">
      <w:bodyDiv w:val="1"/>
      <w:marLeft w:val="0"/>
      <w:marRight w:val="0"/>
      <w:marTop w:val="0"/>
      <w:marBottom w:val="0"/>
      <w:divBdr>
        <w:top w:val="none" w:sz="0" w:space="0" w:color="auto"/>
        <w:left w:val="none" w:sz="0" w:space="0" w:color="auto"/>
        <w:bottom w:val="none" w:sz="0" w:space="0" w:color="auto"/>
        <w:right w:val="none" w:sz="0" w:space="0" w:color="auto"/>
      </w:divBdr>
      <w:divsChild>
        <w:div w:id="690495998">
          <w:marLeft w:val="0"/>
          <w:marRight w:val="0"/>
          <w:marTop w:val="288"/>
          <w:marBottom w:val="100"/>
          <w:divBdr>
            <w:top w:val="none" w:sz="0" w:space="0" w:color="auto"/>
            <w:left w:val="none" w:sz="0" w:space="0" w:color="auto"/>
            <w:bottom w:val="none" w:sz="0" w:space="0" w:color="auto"/>
            <w:right w:val="none" w:sz="0" w:space="0" w:color="auto"/>
          </w:divBdr>
          <w:divsChild>
            <w:div w:id="100521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143449">
      <w:bodyDiv w:val="1"/>
      <w:marLeft w:val="0"/>
      <w:marRight w:val="0"/>
      <w:marTop w:val="0"/>
      <w:marBottom w:val="0"/>
      <w:divBdr>
        <w:top w:val="none" w:sz="0" w:space="0" w:color="auto"/>
        <w:left w:val="none" w:sz="0" w:space="0" w:color="auto"/>
        <w:bottom w:val="none" w:sz="0" w:space="0" w:color="auto"/>
        <w:right w:val="none" w:sz="0" w:space="0" w:color="auto"/>
      </w:divBdr>
    </w:div>
    <w:div w:id="787547921">
      <w:bodyDiv w:val="1"/>
      <w:marLeft w:val="0"/>
      <w:marRight w:val="0"/>
      <w:marTop w:val="0"/>
      <w:marBottom w:val="0"/>
      <w:divBdr>
        <w:top w:val="none" w:sz="0" w:space="0" w:color="auto"/>
        <w:left w:val="none" w:sz="0" w:space="0" w:color="auto"/>
        <w:bottom w:val="none" w:sz="0" w:space="0" w:color="auto"/>
        <w:right w:val="none" w:sz="0" w:space="0" w:color="auto"/>
      </w:divBdr>
    </w:div>
    <w:div w:id="838617185">
      <w:bodyDiv w:val="1"/>
      <w:marLeft w:val="0"/>
      <w:marRight w:val="0"/>
      <w:marTop w:val="0"/>
      <w:marBottom w:val="0"/>
      <w:divBdr>
        <w:top w:val="none" w:sz="0" w:space="0" w:color="auto"/>
        <w:left w:val="none" w:sz="0" w:space="0" w:color="auto"/>
        <w:bottom w:val="none" w:sz="0" w:space="0" w:color="auto"/>
        <w:right w:val="none" w:sz="0" w:space="0" w:color="auto"/>
      </w:divBdr>
    </w:div>
    <w:div w:id="875434890">
      <w:bodyDiv w:val="1"/>
      <w:marLeft w:val="0"/>
      <w:marRight w:val="0"/>
      <w:marTop w:val="0"/>
      <w:marBottom w:val="0"/>
      <w:divBdr>
        <w:top w:val="none" w:sz="0" w:space="0" w:color="auto"/>
        <w:left w:val="none" w:sz="0" w:space="0" w:color="auto"/>
        <w:bottom w:val="none" w:sz="0" w:space="0" w:color="auto"/>
        <w:right w:val="none" w:sz="0" w:space="0" w:color="auto"/>
      </w:divBdr>
      <w:divsChild>
        <w:div w:id="287007799">
          <w:marLeft w:val="0"/>
          <w:marRight w:val="0"/>
          <w:marTop w:val="0"/>
          <w:marBottom w:val="0"/>
          <w:divBdr>
            <w:top w:val="none" w:sz="0" w:space="0" w:color="auto"/>
            <w:left w:val="none" w:sz="0" w:space="0" w:color="auto"/>
            <w:bottom w:val="none" w:sz="0" w:space="0" w:color="auto"/>
            <w:right w:val="none" w:sz="0" w:space="0" w:color="auto"/>
          </w:divBdr>
          <w:divsChild>
            <w:div w:id="886138047">
              <w:marLeft w:val="0"/>
              <w:marRight w:val="0"/>
              <w:marTop w:val="0"/>
              <w:marBottom w:val="0"/>
              <w:divBdr>
                <w:top w:val="none" w:sz="0" w:space="0" w:color="auto"/>
                <w:left w:val="none" w:sz="0" w:space="0" w:color="auto"/>
                <w:bottom w:val="none" w:sz="0" w:space="0" w:color="auto"/>
                <w:right w:val="none" w:sz="0" w:space="0" w:color="auto"/>
              </w:divBdr>
              <w:divsChild>
                <w:div w:id="944577593">
                  <w:marLeft w:val="0"/>
                  <w:marRight w:val="0"/>
                  <w:marTop w:val="0"/>
                  <w:marBottom w:val="0"/>
                  <w:divBdr>
                    <w:top w:val="none" w:sz="0" w:space="0" w:color="auto"/>
                    <w:left w:val="none" w:sz="0" w:space="0" w:color="auto"/>
                    <w:bottom w:val="none" w:sz="0" w:space="0" w:color="auto"/>
                    <w:right w:val="none" w:sz="0" w:space="0" w:color="auto"/>
                  </w:divBdr>
                  <w:divsChild>
                    <w:div w:id="675811050">
                      <w:marLeft w:val="0"/>
                      <w:marRight w:val="0"/>
                      <w:marTop w:val="0"/>
                      <w:marBottom w:val="0"/>
                      <w:divBdr>
                        <w:top w:val="none" w:sz="0" w:space="0" w:color="auto"/>
                        <w:left w:val="none" w:sz="0" w:space="0" w:color="auto"/>
                        <w:bottom w:val="none" w:sz="0" w:space="0" w:color="auto"/>
                        <w:right w:val="none" w:sz="0" w:space="0" w:color="auto"/>
                      </w:divBdr>
                      <w:divsChild>
                        <w:div w:id="154541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651305">
              <w:marLeft w:val="0"/>
              <w:marRight w:val="0"/>
              <w:marTop w:val="0"/>
              <w:marBottom w:val="0"/>
              <w:divBdr>
                <w:top w:val="none" w:sz="0" w:space="0" w:color="auto"/>
                <w:left w:val="none" w:sz="0" w:space="0" w:color="auto"/>
                <w:bottom w:val="none" w:sz="0" w:space="0" w:color="auto"/>
                <w:right w:val="none" w:sz="0" w:space="0" w:color="auto"/>
              </w:divBdr>
              <w:divsChild>
                <w:div w:id="1820613749">
                  <w:marLeft w:val="0"/>
                  <w:marRight w:val="0"/>
                  <w:marTop w:val="0"/>
                  <w:marBottom w:val="0"/>
                  <w:divBdr>
                    <w:top w:val="none" w:sz="0" w:space="0" w:color="auto"/>
                    <w:left w:val="none" w:sz="0" w:space="0" w:color="auto"/>
                    <w:bottom w:val="none" w:sz="0" w:space="0" w:color="auto"/>
                    <w:right w:val="none" w:sz="0" w:space="0" w:color="auto"/>
                  </w:divBdr>
                  <w:divsChild>
                    <w:div w:id="16031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312536">
              <w:marLeft w:val="0"/>
              <w:marRight w:val="0"/>
              <w:marTop w:val="0"/>
              <w:marBottom w:val="0"/>
              <w:divBdr>
                <w:top w:val="none" w:sz="0" w:space="0" w:color="auto"/>
                <w:left w:val="none" w:sz="0" w:space="0" w:color="auto"/>
                <w:bottom w:val="none" w:sz="0" w:space="0" w:color="auto"/>
                <w:right w:val="none" w:sz="0" w:space="0" w:color="auto"/>
              </w:divBdr>
            </w:div>
          </w:divsChild>
        </w:div>
        <w:div w:id="202791447">
          <w:marLeft w:val="0"/>
          <w:marRight w:val="0"/>
          <w:marTop w:val="0"/>
          <w:marBottom w:val="0"/>
          <w:divBdr>
            <w:top w:val="none" w:sz="0" w:space="0" w:color="auto"/>
            <w:left w:val="none" w:sz="0" w:space="0" w:color="auto"/>
            <w:bottom w:val="none" w:sz="0" w:space="0" w:color="auto"/>
            <w:right w:val="none" w:sz="0" w:space="0" w:color="auto"/>
          </w:divBdr>
          <w:divsChild>
            <w:div w:id="66821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620031">
      <w:bodyDiv w:val="1"/>
      <w:marLeft w:val="0"/>
      <w:marRight w:val="0"/>
      <w:marTop w:val="0"/>
      <w:marBottom w:val="0"/>
      <w:divBdr>
        <w:top w:val="none" w:sz="0" w:space="0" w:color="auto"/>
        <w:left w:val="none" w:sz="0" w:space="0" w:color="auto"/>
        <w:bottom w:val="none" w:sz="0" w:space="0" w:color="auto"/>
        <w:right w:val="none" w:sz="0" w:space="0" w:color="auto"/>
      </w:divBdr>
      <w:divsChild>
        <w:div w:id="985628352">
          <w:marLeft w:val="300"/>
          <w:marRight w:val="0"/>
          <w:marTop w:val="0"/>
          <w:marBottom w:val="0"/>
          <w:divBdr>
            <w:top w:val="none" w:sz="0" w:space="0" w:color="auto"/>
            <w:left w:val="single" w:sz="6" w:space="19" w:color="DCDCDC"/>
            <w:bottom w:val="none" w:sz="0" w:space="0" w:color="auto"/>
            <w:right w:val="none" w:sz="0" w:space="0" w:color="auto"/>
          </w:divBdr>
        </w:div>
      </w:divsChild>
    </w:div>
    <w:div w:id="889995991">
      <w:bodyDiv w:val="1"/>
      <w:marLeft w:val="0"/>
      <w:marRight w:val="0"/>
      <w:marTop w:val="0"/>
      <w:marBottom w:val="0"/>
      <w:divBdr>
        <w:top w:val="none" w:sz="0" w:space="0" w:color="auto"/>
        <w:left w:val="none" w:sz="0" w:space="0" w:color="auto"/>
        <w:bottom w:val="none" w:sz="0" w:space="0" w:color="auto"/>
        <w:right w:val="none" w:sz="0" w:space="0" w:color="auto"/>
      </w:divBdr>
    </w:div>
    <w:div w:id="937173620">
      <w:bodyDiv w:val="1"/>
      <w:marLeft w:val="0"/>
      <w:marRight w:val="0"/>
      <w:marTop w:val="0"/>
      <w:marBottom w:val="0"/>
      <w:divBdr>
        <w:top w:val="none" w:sz="0" w:space="0" w:color="auto"/>
        <w:left w:val="none" w:sz="0" w:space="0" w:color="auto"/>
        <w:bottom w:val="none" w:sz="0" w:space="0" w:color="auto"/>
        <w:right w:val="none" w:sz="0" w:space="0" w:color="auto"/>
      </w:divBdr>
      <w:divsChild>
        <w:div w:id="1521236667">
          <w:marLeft w:val="0"/>
          <w:marRight w:val="0"/>
          <w:marTop w:val="0"/>
          <w:marBottom w:val="0"/>
          <w:divBdr>
            <w:top w:val="none" w:sz="0" w:space="0" w:color="auto"/>
            <w:left w:val="none" w:sz="0" w:space="0" w:color="auto"/>
            <w:bottom w:val="none" w:sz="0" w:space="0" w:color="auto"/>
            <w:right w:val="none" w:sz="0" w:space="0" w:color="auto"/>
          </w:divBdr>
          <w:divsChild>
            <w:div w:id="1834640667">
              <w:marLeft w:val="0"/>
              <w:marRight w:val="0"/>
              <w:marTop w:val="0"/>
              <w:marBottom w:val="0"/>
              <w:divBdr>
                <w:top w:val="none" w:sz="0" w:space="0" w:color="auto"/>
                <w:left w:val="none" w:sz="0" w:space="0" w:color="auto"/>
                <w:bottom w:val="none" w:sz="0" w:space="0" w:color="auto"/>
                <w:right w:val="none" w:sz="0" w:space="0" w:color="auto"/>
              </w:divBdr>
              <w:divsChild>
                <w:div w:id="821240457">
                  <w:marLeft w:val="0"/>
                  <w:marRight w:val="0"/>
                  <w:marTop w:val="0"/>
                  <w:marBottom w:val="0"/>
                  <w:divBdr>
                    <w:top w:val="none" w:sz="0" w:space="0" w:color="auto"/>
                    <w:left w:val="none" w:sz="0" w:space="0" w:color="auto"/>
                    <w:bottom w:val="none" w:sz="0" w:space="0" w:color="auto"/>
                    <w:right w:val="none" w:sz="0" w:space="0" w:color="auto"/>
                  </w:divBdr>
                  <w:divsChild>
                    <w:div w:id="843936974">
                      <w:marLeft w:val="0"/>
                      <w:marRight w:val="0"/>
                      <w:marTop w:val="0"/>
                      <w:marBottom w:val="0"/>
                      <w:divBdr>
                        <w:top w:val="none" w:sz="0" w:space="0" w:color="auto"/>
                        <w:left w:val="none" w:sz="0" w:space="0" w:color="auto"/>
                        <w:bottom w:val="none" w:sz="0" w:space="0" w:color="auto"/>
                        <w:right w:val="none" w:sz="0" w:space="0" w:color="auto"/>
                      </w:divBdr>
                      <w:divsChild>
                        <w:div w:id="154994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195819">
              <w:marLeft w:val="0"/>
              <w:marRight w:val="0"/>
              <w:marTop w:val="0"/>
              <w:marBottom w:val="0"/>
              <w:divBdr>
                <w:top w:val="none" w:sz="0" w:space="0" w:color="auto"/>
                <w:left w:val="none" w:sz="0" w:space="0" w:color="auto"/>
                <w:bottom w:val="none" w:sz="0" w:space="0" w:color="auto"/>
                <w:right w:val="none" w:sz="0" w:space="0" w:color="auto"/>
              </w:divBdr>
              <w:divsChild>
                <w:div w:id="577979595">
                  <w:marLeft w:val="0"/>
                  <w:marRight w:val="0"/>
                  <w:marTop w:val="0"/>
                  <w:marBottom w:val="0"/>
                  <w:divBdr>
                    <w:top w:val="none" w:sz="0" w:space="0" w:color="auto"/>
                    <w:left w:val="none" w:sz="0" w:space="0" w:color="auto"/>
                    <w:bottom w:val="none" w:sz="0" w:space="0" w:color="auto"/>
                    <w:right w:val="none" w:sz="0" w:space="0" w:color="auto"/>
                  </w:divBdr>
                  <w:divsChild>
                    <w:div w:id="136047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081915">
              <w:marLeft w:val="0"/>
              <w:marRight w:val="0"/>
              <w:marTop w:val="0"/>
              <w:marBottom w:val="0"/>
              <w:divBdr>
                <w:top w:val="none" w:sz="0" w:space="0" w:color="auto"/>
                <w:left w:val="none" w:sz="0" w:space="0" w:color="auto"/>
                <w:bottom w:val="none" w:sz="0" w:space="0" w:color="auto"/>
                <w:right w:val="none" w:sz="0" w:space="0" w:color="auto"/>
              </w:divBdr>
            </w:div>
          </w:divsChild>
        </w:div>
        <w:div w:id="257519552">
          <w:marLeft w:val="0"/>
          <w:marRight w:val="0"/>
          <w:marTop w:val="0"/>
          <w:marBottom w:val="0"/>
          <w:divBdr>
            <w:top w:val="none" w:sz="0" w:space="0" w:color="auto"/>
            <w:left w:val="none" w:sz="0" w:space="0" w:color="auto"/>
            <w:bottom w:val="none" w:sz="0" w:space="0" w:color="auto"/>
            <w:right w:val="none" w:sz="0" w:space="0" w:color="auto"/>
          </w:divBdr>
          <w:divsChild>
            <w:div w:id="112971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642830">
      <w:bodyDiv w:val="1"/>
      <w:marLeft w:val="0"/>
      <w:marRight w:val="0"/>
      <w:marTop w:val="0"/>
      <w:marBottom w:val="0"/>
      <w:divBdr>
        <w:top w:val="none" w:sz="0" w:space="0" w:color="auto"/>
        <w:left w:val="none" w:sz="0" w:space="0" w:color="auto"/>
        <w:bottom w:val="none" w:sz="0" w:space="0" w:color="auto"/>
        <w:right w:val="none" w:sz="0" w:space="0" w:color="auto"/>
      </w:divBdr>
      <w:divsChild>
        <w:div w:id="761292101">
          <w:marLeft w:val="0"/>
          <w:marRight w:val="0"/>
          <w:marTop w:val="240"/>
          <w:marBottom w:val="100"/>
          <w:divBdr>
            <w:top w:val="none" w:sz="0" w:space="0" w:color="auto"/>
            <w:left w:val="none" w:sz="0" w:space="0" w:color="auto"/>
            <w:bottom w:val="none" w:sz="0" w:space="0" w:color="auto"/>
            <w:right w:val="none" w:sz="0" w:space="0" w:color="auto"/>
          </w:divBdr>
          <w:divsChild>
            <w:div w:id="1468887709">
              <w:marLeft w:val="0"/>
              <w:marRight w:val="0"/>
              <w:marTop w:val="0"/>
              <w:marBottom w:val="0"/>
              <w:divBdr>
                <w:top w:val="none" w:sz="0" w:space="0" w:color="auto"/>
                <w:left w:val="none" w:sz="0" w:space="0" w:color="auto"/>
                <w:bottom w:val="none" w:sz="0" w:space="0" w:color="auto"/>
                <w:right w:val="none" w:sz="0" w:space="0" w:color="auto"/>
              </w:divBdr>
            </w:div>
          </w:divsChild>
        </w:div>
        <w:div w:id="1264260272">
          <w:marLeft w:val="0"/>
          <w:marRight w:val="0"/>
          <w:marTop w:val="288"/>
          <w:marBottom w:val="100"/>
          <w:divBdr>
            <w:top w:val="none" w:sz="0" w:space="0" w:color="auto"/>
            <w:left w:val="none" w:sz="0" w:space="0" w:color="auto"/>
            <w:bottom w:val="none" w:sz="0" w:space="0" w:color="auto"/>
            <w:right w:val="none" w:sz="0" w:space="0" w:color="auto"/>
          </w:divBdr>
          <w:divsChild>
            <w:div w:id="69241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736933">
      <w:bodyDiv w:val="1"/>
      <w:marLeft w:val="0"/>
      <w:marRight w:val="0"/>
      <w:marTop w:val="0"/>
      <w:marBottom w:val="0"/>
      <w:divBdr>
        <w:top w:val="none" w:sz="0" w:space="0" w:color="auto"/>
        <w:left w:val="none" w:sz="0" w:space="0" w:color="auto"/>
        <w:bottom w:val="none" w:sz="0" w:space="0" w:color="auto"/>
        <w:right w:val="none" w:sz="0" w:space="0" w:color="auto"/>
      </w:divBdr>
      <w:divsChild>
        <w:div w:id="1228033721">
          <w:marLeft w:val="0"/>
          <w:marRight w:val="0"/>
          <w:marTop w:val="0"/>
          <w:marBottom w:val="0"/>
          <w:divBdr>
            <w:top w:val="none" w:sz="0" w:space="0" w:color="auto"/>
            <w:left w:val="none" w:sz="0" w:space="0" w:color="auto"/>
            <w:bottom w:val="none" w:sz="0" w:space="0" w:color="auto"/>
            <w:right w:val="none" w:sz="0" w:space="0" w:color="auto"/>
          </w:divBdr>
          <w:divsChild>
            <w:div w:id="1907834972">
              <w:marLeft w:val="0"/>
              <w:marRight w:val="0"/>
              <w:marTop w:val="0"/>
              <w:marBottom w:val="0"/>
              <w:divBdr>
                <w:top w:val="none" w:sz="0" w:space="0" w:color="auto"/>
                <w:left w:val="none" w:sz="0" w:space="0" w:color="auto"/>
                <w:bottom w:val="none" w:sz="0" w:space="0" w:color="auto"/>
                <w:right w:val="none" w:sz="0" w:space="0" w:color="auto"/>
              </w:divBdr>
              <w:divsChild>
                <w:div w:id="334111209">
                  <w:marLeft w:val="0"/>
                  <w:marRight w:val="0"/>
                  <w:marTop w:val="0"/>
                  <w:marBottom w:val="0"/>
                  <w:divBdr>
                    <w:top w:val="none" w:sz="0" w:space="0" w:color="auto"/>
                    <w:left w:val="none" w:sz="0" w:space="0" w:color="auto"/>
                    <w:bottom w:val="none" w:sz="0" w:space="0" w:color="auto"/>
                    <w:right w:val="none" w:sz="0" w:space="0" w:color="auto"/>
                  </w:divBdr>
                  <w:divsChild>
                    <w:div w:id="923876033">
                      <w:marLeft w:val="0"/>
                      <w:marRight w:val="0"/>
                      <w:marTop w:val="0"/>
                      <w:marBottom w:val="0"/>
                      <w:divBdr>
                        <w:top w:val="none" w:sz="0" w:space="0" w:color="auto"/>
                        <w:left w:val="none" w:sz="0" w:space="0" w:color="auto"/>
                        <w:bottom w:val="none" w:sz="0" w:space="0" w:color="auto"/>
                        <w:right w:val="none" w:sz="0" w:space="0" w:color="auto"/>
                      </w:divBdr>
                      <w:divsChild>
                        <w:div w:id="2602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132000">
              <w:marLeft w:val="0"/>
              <w:marRight w:val="0"/>
              <w:marTop w:val="0"/>
              <w:marBottom w:val="0"/>
              <w:divBdr>
                <w:top w:val="none" w:sz="0" w:space="0" w:color="auto"/>
                <w:left w:val="none" w:sz="0" w:space="0" w:color="auto"/>
                <w:bottom w:val="none" w:sz="0" w:space="0" w:color="auto"/>
                <w:right w:val="none" w:sz="0" w:space="0" w:color="auto"/>
              </w:divBdr>
              <w:divsChild>
                <w:div w:id="832837653">
                  <w:marLeft w:val="0"/>
                  <w:marRight w:val="0"/>
                  <w:marTop w:val="0"/>
                  <w:marBottom w:val="0"/>
                  <w:divBdr>
                    <w:top w:val="none" w:sz="0" w:space="0" w:color="auto"/>
                    <w:left w:val="none" w:sz="0" w:space="0" w:color="auto"/>
                    <w:bottom w:val="none" w:sz="0" w:space="0" w:color="auto"/>
                    <w:right w:val="none" w:sz="0" w:space="0" w:color="auto"/>
                  </w:divBdr>
                  <w:divsChild>
                    <w:div w:id="71978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80798">
              <w:marLeft w:val="0"/>
              <w:marRight w:val="0"/>
              <w:marTop w:val="0"/>
              <w:marBottom w:val="0"/>
              <w:divBdr>
                <w:top w:val="none" w:sz="0" w:space="0" w:color="auto"/>
                <w:left w:val="none" w:sz="0" w:space="0" w:color="auto"/>
                <w:bottom w:val="none" w:sz="0" w:space="0" w:color="auto"/>
                <w:right w:val="none" w:sz="0" w:space="0" w:color="auto"/>
              </w:divBdr>
            </w:div>
          </w:divsChild>
        </w:div>
        <w:div w:id="882716827">
          <w:marLeft w:val="0"/>
          <w:marRight w:val="0"/>
          <w:marTop w:val="0"/>
          <w:marBottom w:val="0"/>
          <w:divBdr>
            <w:top w:val="none" w:sz="0" w:space="0" w:color="auto"/>
            <w:left w:val="none" w:sz="0" w:space="0" w:color="auto"/>
            <w:bottom w:val="none" w:sz="0" w:space="0" w:color="auto"/>
            <w:right w:val="none" w:sz="0" w:space="0" w:color="auto"/>
          </w:divBdr>
          <w:divsChild>
            <w:div w:id="107239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173592">
      <w:bodyDiv w:val="1"/>
      <w:marLeft w:val="0"/>
      <w:marRight w:val="0"/>
      <w:marTop w:val="0"/>
      <w:marBottom w:val="0"/>
      <w:divBdr>
        <w:top w:val="none" w:sz="0" w:space="0" w:color="auto"/>
        <w:left w:val="none" w:sz="0" w:space="0" w:color="auto"/>
        <w:bottom w:val="none" w:sz="0" w:space="0" w:color="auto"/>
        <w:right w:val="none" w:sz="0" w:space="0" w:color="auto"/>
      </w:divBdr>
      <w:divsChild>
        <w:div w:id="1417752487">
          <w:marLeft w:val="0"/>
          <w:marRight w:val="0"/>
          <w:marTop w:val="288"/>
          <w:marBottom w:val="100"/>
          <w:divBdr>
            <w:top w:val="none" w:sz="0" w:space="0" w:color="auto"/>
            <w:left w:val="none" w:sz="0" w:space="0" w:color="auto"/>
            <w:bottom w:val="none" w:sz="0" w:space="0" w:color="auto"/>
            <w:right w:val="none" w:sz="0" w:space="0" w:color="auto"/>
          </w:divBdr>
          <w:divsChild>
            <w:div w:id="98134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130028">
      <w:bodyDiv w:val="1"/>
      <w:marLeft w:val="0"/>
      <w:marRight w:val="0"/>
      <w:marTop w:val="0"/>
      <w:marBottom w:val="0"/>
      <w:divBdr>
        <w:top w:val="none" w:sz="0" w:space="0" w:color="auto"/>
        <w:left w:val="none" w:sz="0" w:space="0" w:color="auto"/>
        <w:bottom w:val="none" w:sz="0" w:space="0" w:color="auto"/>
        <w:right w:val="none" w:sz="0" w:space="0" w:color="auto"/>
      </w:divBdr>
    </w:div>
    <w:div w:id="1032463747">
      <w:bodyDiv w:val="1"/>
      <w:marLeft w:val="0"/>
      <w:marRight w:val="0"/>
      <w:marTop w:val="0"/>
      <w:marBottom w:val="0"/>
      <w:divBdr>
        <w:top w:val="none" w:sz="0" w:space="0" w:color="auto"/>
        <w:left w:val="none" w:sz="0" w:space="0" w:color="auto"/>
        <w:bottom w:val="none" w:sz="0" w:space="0" w:color="auto"/>
        <w:right w:val="none" w:sz="0" w:space="0" w:color="auto"/>
      </w:divBdr>
      <w:divsChild>
        <w:div w:id="1603146541">
          <w:marLeft w:val="0"/>
          <w:marRight w:val="0"/>
          <w:marTop w:val="288"/>
          <w:marBottom w:val="100"/>
          <w:divBdr>
            <w:top w:val="none" w:sz="0" w:space="0" w:color="auto"/>
            <w:left w:val="none" w:sz="0" w:space="0" w:color="auto"/>
            <w:bottom w:val="none" w:sz="0" w:space="0" w:color="auto"/>
            <w:right w:val="none" w:sz="0" w:space="0" w:color="auto"/>
          </w:divBdr>
          <w:divsChild>
            <w:div w:id="121655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119395">
      <w:bodyDiv w:val="1"/>
      <w:marLeft w:val="0"/>
      <w:marRight w:val="0"/>
      <w:marTop w:val="0"/>
      <w:marBottom w:val="0"/>
      <w:divBdr>
        <w:top w:val="none" w:sz="0" w:space="0" w:color="auto"/>
        <w:left w:val="none" w:sz="0" w:space="0" w:color="auto"/>
        <w:bottom w:val="none" w:sz="0" w:space="0" w:color="auto"/>
        <w:right w:val="none" w:sz="0" w:space="0" w:color="auto"/>
      </w:divBdr>
      <w:divsChild>
        <w:div w:id="633750908">
          <w:marLeft w:val="0"/>
          <w:marRight w:val="0"/>
          <w:marTop w:val="288"/>
          <w:marBottom w:val="100"/>
          <w:divBdr>
            <w:top w:val="none" w:sz="0" w:space="0" w:color="auto"/>
            <w:left w:val="none" w:sz="0" w:space="0" w:color="auto"/>
            <w:bottom w:val="none" w:sz="0" w:space="0" w:color="auto"/>
            <w:right w:val="none" w:sz="0" w:space="0" w:color="auto"/>
          </w:divBdr>
          <w:divsChild>
            <w:div w:id="16528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09760">
      <w:bodyDiv w:val="1"/>
      <w:marLeft w:val="0"/>
      <w:marRight w:val="0"/>
      <w:marTop w:val="0"/>
      <w:marBottom w:val="0"/>
      <w:divBdr>
        <w:top w:val="none" w:sz="0" w:space="0" w:color="auto"/>
        <w:left w:val="none" w:sz="0" w:space="0" w:color="auto"/>
        <w:bottom w:val="none" w:sz="0" w:space="0" w:color="auto"/>
        <w:right w:val="none" w:sz="0" w:space="0" w:color="auto"/>
      </w:divBdr>
      <w:divsChild>
        <w:div w:id="810053454">
          <w:marLeft w:val="0"/>
          <w:marRight w:val="0"/>
          <w:marTop w:val="240"/>
          <w:marBottom w:val="100"/>
          <w:divBdr>
            <w:top w:val="none" w:sz="0" w:space="0" w:color="auto"/>
            <w:left w:val="none" w:sz="0" w:space="0" w:color="auto"/>
            <w:bottom w:val="none" w:sz="0" w:space="0" w:color="auto"/>
            <w:right w:val="none" w:sz="0" w:space="0" w:color="auto"/>
          </w:divBdr>
          <w:divsChild>
            <w:div w:id="14844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268297">
      <w:bodyDiv w:val="1"/>
      <w:marLeft w:val="0"/>
      <w:marRight w:val="0"/>
      <w:marTop w:val="0"/>
      <w:marBottom w:val="0"/>
      <w:divBdr>
        <w:top w:val="none" w:sz="0" w:space="0" w:color="auto"/>
        <w:left w:val="none" w:sz="0" w:space="0" w:color="auto"/>
        <w:bottom w:val="none" w:sz="0" w:space="0" w:color="auto"/>
        <w:right w:val="none" w:sz="0" w:space="0" w:color="auto"/>
      </w:divBdr>
      <w:divsChild>
        <w:div w:id="1093286376">
          <w:marLeft w:val="0"/>
          <w:marRight w:val="0"/>
          <w:marTop w:val="0"/>
          <w:marBottom w:val="0"/>
          <w:divBdr>
            <w:top w:val="none" w:sz="0" w:space="0" w:color="auto"/>
            <w:left w:val="none" w:sz="0" w:space="0" w:color="auto"/>
            <w:bottom w:val="none" w:sz="0" w:space="0" w:color="auto"/>
            <w:right w:val="none" w:sz="0" w:space="0" w:color="auto"/>
          </w:divBdr>
          <w:divsChild>
            <w:div w:id="919365551">
              <w:marLeft w:val="0"/>
              <w:marRight w:val="0"/>
              <w:marTop w:val="0"/>
              <w:marBottom w:val="0"/>
              <w:divBdr>
                <w:top w:val="none" w:sz="0" w:space="0" w:color="auto"/>
                <w:left w:val="none" w:sz="0" w:space="0" w:color="auto"/>
                <w:bottom w:val="none" w:sz="0" w:space="0" w:color="auto"/>
                <w:right w:val="none" w:sz="0" w:space="0" w:color="auto"/>
              </w:divBdr>
              <w:divsChild>
                <w:div w:id="287509715">
                  <w:marLeft w:val="0"/>
                  <w:marRight w:val="0"/>
                  <w:marTop w:val="0"/>
                  <w:marBottom w:val="0"/>
                  <w:divBdr>
                    <w:top w:val="none" w:sz="0" w:space="0" w:color="auto"/>
                    <w:left w:val="none" w:sz="0" w:space="0" w:color="auto"/>
                    <w:bottom w:val="none" w:sz="0" w:space="0" w:color="auto"/>
                    <w:right w:val="none" w:sz="0" w:space="0" w:color="auto"/>
                  </w:divBdr>
                </w:div>
                <w:div w:id="1041780576">
                  <w:marLeft w:val="0"/>
                  <w:marRight w:val="0"/>
                  <w:marTop w:val="0"/>
                  <w:marBottom w:val="0"/>
                  <w:divBdr>
                    <w:top w:val="none" w:sz="0" w:space="0" w:color="auto"/>
                    <w:left w:val="none" w:sz="0" w:space="0" w:color="auto"/>
                    <w:bottom w:val="none" w:sz="0" w:space="0" w:color="auto"/>
                    <w:right w:val="none" w:sz="0" w:space="0" w:color="auto"/>
                  </w:divBdr>
                  <w:divsChild>
                    <w:div w:id="257181656">
                      <w:marLeft w:val="0"/>
                      <w:marRight w:val="0"/>
                      <w:marTop w:val="0"/>
                      <w:marBottom w:val="0"/>
                      <w:divBdr>
                        <w:top w:val="none" w:sz="0" w:space="0" w:color="auto"/>
                        <w:left w:val="none" w:sz="0" w:space="0" w:color="auto"/>
                        <w:bottom w:val="none" w:sz="0" w:space="0" w:color="auto"/>
                        <w:right w:val="none" w:sz="0" w:space="0" w:color="auto"/>
                      </w:divBdr>
                      <w:divsChild>
                        <w:div w:id="169006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456483">
              <w:marLeft w:val="0"/>
              <w:marRight w:val="0"/>
              <w:marTop w:val="0"/>
              <w:marBottom w:val="0"/>
              <w:divBdr>
                <w:top w:val="none" w:sz="0" w:space="0" w:color="auto"/>
                <w:left w:val="none" w:sz="0" w:space="0" w:color="auto"/>
                <w:bottom w:val="none" w:sz="0" w:space="0" w:color="auto"/>
                <w:right w:val="none" w:sz="0" w:space="0" w:color="auto"/>
              </w:divBdr>
              <w:divsChild>
                <w:div w:id="540676339">
                  <w:marLeft w:val="0"/>
                  <w:marRight w:val="0"/>
                  <w:marTop w:val="0"/>
                  <w:marBottom w:val="0"/>
                  <w:divBdr>
                    <w:top w:val="none" w:sz="0" w:space="0" w:color="auto"/>
                    <w:left w:val="none" w:sz="0" w:space="0" w:color="auto"/>
                    <w:bottom w:val="none" w:sz="0" w:space="0" w:color="auto"/>
                    <w:right w:val="none" w:sz="0" w:space="0" w:color="auto"/>
                  </w:divBdr>
                  <w:divsChild>
                    <w:div w:id="116951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130190">
              <w:marLeft w:val="0"/>
              <w:marRight w:val="0"/>
              <w:marTop w:val="0"/>
              <w:marBottom w:val="0"/>
              <w:divBdr>
                <w:top w:val="none" w:sz="0" w:space="0" w:color="auto"/>
                <w:left w:val="none" w:sz="0" w:space="0" w:color="auto"/>
                <w:bottom w:val="none" w:sz="0" w:space="0" w:color="auto"/>
                <w:right w:val="none" w:sz="0" w:space="0" w:color="auto"/>
              </w:divBdr>
            </w:div>
          </w:divsChild>
        </w:div>
        <w:div w:id="939029514">
          <w:marLeft w:val="0"/>
          <w:marRight w:val="0"/>
          <w:marTop w:val="0"/>
          <w:marBottom w:val="0"/>
          <w:divBdr>
            <w:top w:val="none" w:sz="0" w:space="0" w:color="auto"/>
            <w:left w:val="none" w:sz="0" w:space="0" w:color="auto"/>
            <w:bottom w:val="none" w:sz="0" w:space="0" w:color="auto"/>
            <w:right w:val="none" w:sz="0" w:space="0" w:color="auto"/>
          </w:divBdr>
          <w:divsChild>
            <w:div w:id="466122615">
              <w:marLeft w:val="0"/>
              <w:marRight w:val="0"/>
              <w:marTop w:val="0"/>
              <w:marBottom w:val="0"/>
              <w:divBdr>
                <w:top w:val="none" w:sz="0" w:space="0" w:color="auto"/>
                <w:left w:val="none" w:sz="0" w:space="0" w:color="auto"/>
                <w:bottom w:val="none" w:sz="0" w:space="0" w:color="auto"/>
                <w:right w:val="none" w:sz="0" w:space="0" w:color="auto"/>
              </w:divBdr>
            </w:div>
          </w:divsChild>
        </w:div>
        <w:div w:id="1129081612">
          <w:marLeft w:val="0"/>
          <w:marRight w:val="0"/>
          <w:marTop w:val="0"/>
          <w:marBottom w:val="0"/>
          <w:divBdr>
            <w:top w:val="none" w:sz="0" w:space="0" w:color="auto"/>
            <w:left w:val="none" w:sz="0" w:space="0" w:color="auto"/>
            <w:bottom w:val="none" w:sz="0" w:space="0" w:color="auto"/>
            <w:right w:val="none" w:sz="0" w:space="0" w:color="auto"/>
          </w:divBdr>
        </w:div>
      </w:divsChild>
    </w:div>
    <w:div w:id="1112826225">
      <w:bodyDiv w:val="1"/>
      <w:marLeft w:val="0"/>
      <w:marRight w:val="0"/>
      <w:marTop w:val="0"/>
      <w:marBottom w:val="0"/>
      <w:divBdr>
        <w:top w:val="none" w:sz="0" w:space="0" w:color="auto"/>
        <w:left w:val="none" w:sz="0" w:space="0" w:color="auto"/>
        <w:bottom w:val="none" w:sz="0" w:space="0" w:color="auto"/>
        <w:right w:val="none" w:sz="0" w:space="0" w:color="auto"/>
      </w:divBdr>
      <w:divsChild>
        <w:div w:id="1564681772">
          <w:marLeft w:val="0"/>
          <w:marRight w:val="0"/>
          <w:marTop w:val="288"/>
          <w:marBottom w:val="100"/>
          <w:divBdr>
            <w:top w:val="none" w:sz="0" w:space="0" w:color="auto"/>
            <w:left w:val="none" w:sz="0" w:space="0" w:color="auto"/>
            <w:bottom w:val="none" w:sz="0" w:space="0" w:color="auto"/>
            <w:right w:val="none" w:sz="0" w:space="0" w:color="auto"/>
          </w:divBdr>
          <w:divsChild>
            <w:div w:id="722945925">
              <w:marLeft w:val="0"/>
              <w:marRight w:val="0"/>
              <w:marTop w:val="0"/>
              <w:marBottom w:val="0"/>
              <w:divBdr>
                <w:top w:val="none" w:sz="0" w:space="0" w:color="auto"/>
                <w:left w:val="none" w:sz="0" w:space="0" w:color="auto"/>
                <w:bottom w:val="none" w:sz="0" w:space="0" w:color="auto"/>
                <w:right w:val="none" w:sz="0" w:space="0" w:color="auto"/>
              </w:divBdr>
            </w:div>
          </w:divsChild>
        </w:div>
        <w:div w:id="1850678322">
          <w:marLeft w:val="0"/>
          <w:marRight w:val="0"/>
          <w:marTop w:val="432"/>
          <w:marBottom w:val="100"/>
          <w:divBdr>
            <w:top w:val="none" w:sz="0" w:space="0" w:color="auto"/>
            <w:left w:val="none" w:sz="0" w:space="0" w:color="auto"/>
            <w:bottom w:val="none" w:sz="0" w:space="0" w:color="auto"/>
            <w:right w:val="none" w:sz="0" w:space="0" w:color="auto"/>
          </w:divBdr>
        </w:div>
      </w:divsChild>
    </w:div>
    <w:div w:id="1116102888">
      <w:bodyDiv w:val="1"/>
      <w:marLeft w:val="0"/>
      <w:marRight w:val="0"/>
      <w:marTop w:val="0"/>
      <w:marBottom w:val="0"/>
      <w:divBdr>
        <w:top w:val="none" w:sz="0" w:space="0" w:color="auto"/>
        <w:left w:val="none" w:sz="0" w:space="0" w:color="auto"/>
        <w:bottom w:val="none" w:sz="0" w:space="0" w:color="auto"/>
        <w:right w:val="none" w:sz="0" w:space="0" w:color="auto"/>
      </w:divBdr>
    </w:div>
    <w:div w:id="1138493495">
      <w:bodyDiv w:val="1"/>
      <w:marLeft w:val="0"/>
      <w:marRight w:val="0"/>
      <w:marTop w:val="0"/>
      <w:marBottom w:val="0"/>
      <w:divBdr>
        <w:top w:val="none" w:sz="0" w:space="0" w:color="auto"/>
        <w:left w:val="none" w:sz="0" w:space="0" w:color="auto"/>
        <w:bottom w:val="none" w:sz="0" w:space="0" w:color="auto"/>
        <w:right w:val="none" w:sz="0" w:space="0" w:color="auto"/>
      </w:divBdr>
    </w:div>
    <w:div w:id="1167860821">
      <w:bodyDiv w:val="1"/>
      <w:marLeft w:val="0"/>
      <w:marRight w:val="0"/>
      <w:marTop w:val="0"/>
      <w:marBottom w:val="0"/>
      <w:divBdr>
        <w:top w:val="none" w:sz="0" w:space="0" w:color="auto"/>
        <w:left w:val="none" w:sz="0" w:space="0" w:color="auto"/>
        <w:bottom w:val="none" w:sz="0" w:space="0" w:color="auto"/>
        <w:right w:val="none" w:sz="0" w:space="0" w:color="auto"/>
      </w:divBdr>
      <w:divsChild>
        <w:div w:id="1117524853">
          <w:marLeft w:val="0"/>
          <w:marRight w:val="0"/>
          <w:marTop w:val="0"/>
          <w:marBottom w:val="75"/>
          <w:divBdr>
            <w:top w:val="none" w:sz="0" w:space="0" w:color="auto"/>
            <w:left w:val="none" w:sz="0" w:space="0" w:color="auto"/>
            <w:bottom w:val="none" w:sz="0" w:space="0" w:color="auto"/>
            <w:right w:val="none" w:sz="0" w:space="0" w:color="auto"/>
          </w:divBdr>
        </w:div>
        <w:div w:id="1658532916">
          <w:marLeft w:val="0"/>
          <w:marRight w:val="0"/>
          <w:marTop w:val="0"/>
          <w:marBottom w:val="75"/>
          <w:divBdr>
            <w:top w:val="none" w:sz="0" w:space="0" w:color="auto"/>
            <w:left w:val="none" w:sz="0" w:space="0" w:color="auto"/>
            <w:bottom w:val="none" w:sz="0" w:space="0" w:color="auto"/>
            <w:right w:val="none" w:sz="0" w:space="0" w:color="auto"/>
          </w:divBdr>
        </w:div>
      </w:divsChild>
    </w:div>
    <w:div w:id="1248154997">
      <w:bodyDiv w:val="1"/>
      <w:marLeft w:val="0"/>
      <w:marRight w:val="0"/>
      <w:marTop w:val="0"/>
      <w:marBottom w:val="0"/>
      <w:divBdr>
        <w:top w:val="none" w:sz="0" w:space="0" w:color="auto"/>
        <w:left w:val="none" w:sz="0" w:space="0" w:color="auto"/>
        <w:bottom w:val="none" w:sz="0" w:space="0" w:color="auto"/>
        <w:right w:val="none" w:sz="0" w:space="0" w:color="auto"/>
      </w:divBdr>
    </w:div>
    <w:div w:id="1268854133">
      <w:bodyDiv w:val="1"/>
      <w:marLeft w:val="0"/>
      <w:marRight w:val="0"/>
      <w:marTop w:val="0"/>
      <w:marBottom w:val="0"/>
      <w:divBdr>
        <w:top w:val="none" w:sz="0" w:space="0" w:color="auto"/>
        <w:left w:val="none" w:sz="0" w:space="0" w:color="auto"/>
        <w:bottom w:val="none" w:sz="0" w:space="0" w:color="auto"/>
        <w:right w:val="none" w:sz="0" w:space="0" w:color="auto"/>
      </w:divBdr>
      <w:divsChild>
        <w:div w:id="722681072">
          <w:marLeft w:val="0"/>
          <w:marRight w:val="0"/>
          <w:marTop w:val="288"/>
          <w:marBottom w:val="100"/>
          <w:divBdr>
            <w:top w:val="none" w:sz="0" w:space="0" w:color="auto"/>
            <w:left w:val="none" w:sz="0" w:space="0" w:color="auto"/>
            <w:bottom w:val="none" w:sz="0" w:space="0" w:color="auto"/>
            <w:right w:val="none" w:sz="0" w:space="0" w:color="auto"/>
          </w:divBdr>
          <w:divsChild>
            <w:div w:id="147765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1018">
      <w:bodyDiv w:val="1"/>
      <w:marLeft w:val="0"/>
      <w:marRight w:val="0"/>
      <w:marTop w:val="0"/>
      <w:marBottom w:val="0"/>
      <w:divBdr>
        <w:top w:val="none" w:sz="0" w:space="0" w:color="auto"/>
        <w:left w:val="none" w:sz="0" w:space="0" w:color="auto"/>
        <w:bottom w:val="none" w:sz="0" w:space="0" w:color="auto"/>
        <w:right w:val="none" w:sz="0" w:space="0" w:color="auto"/>
      </w:divBdr>
    </w:div>
    <w:div w:id="1412046768">
      <w:bodyDiv w:val="1"/>
      <w:marLeft w:val="0"/>
      <w:marRight w:val="0"/>
      <w:marTop w:val="0"/>
      <w:marBottom w:val="0"/>
      <w:divBdr>
        <w:top w:val="none" w:sz="0" w:space="0" w:color="auto"/>
        <w:left w:val="none" w:sz="0" w:space="0" w:color="auto"/>
        <w:bottom w:val="none" w:sz="0" w:space="0" w:color="auto"/>
        <w:right w:val="none" w:sz="0" w:space="0" w:color="auto"/>
      </w:divBdr>
      <w:divsChild>
        <w:div w:id="996762136">
          <w:marLeft w:val="0"/>
          <w:marRight w:val="0"/>
          <w:marTop w:val="288"/>
          <w:marBottom w:val="100"/>
          <w:divBdr>
            <w:top w:val="none" w:sz="0" w:space="0" w:color="auto"/>
            <w:left w:val="none" w:sz="0" w:space="0" w:color="auto"/>
            <w:bottom w:val="none" w:sz="0" w:space="0" w:color="auto"/>
            <w:right w:val="none" w:sz="0" w:space="0" w:color="auto"/>
          </w:divBdr>
          <w:divsChild>
            <w:div w:id="183016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482050">
      <w:bodyDiv w:val="1"/>
      <w:marLeft w:val="0"/>
      <w:marRight w:val="0"/>
      <w:marTop w:val="0"/>
      <w:marBottom w:val="0"/>
      <w:divBdr>
        <w:top w:val="none" w:sz="0" w:space="0" w:color="auto"/>
        <w:left w:val="none" w:sz="0" w:space="0" w:color="auto"/>
        <w:bottom w:val="none" w:sz="0" w:space="0" w:color="auto"/>
        <w:right w:val="none" w:sz="0" w:space="0" w:color="auto"/>
      </w:divBdr>
      <w:divsChild>
        <w:div w:id="22442678">
          <w:marLeft w:val="0"/>
          <w:marRight w:val="0"/>
          <w:marTop w:val="0"/>
          <w:marBottom w:val="120"/>
          <w:divBdr>
            <w:top w:val="none" w:sz="0" w:space="0" w:color="auto"/>
            <w:left w:val="none" w:sz="0" w:space="0" w:color="auto"/>
            <w:bottom w:val="none" w:sz="0" w:space="0" w:color="auto"/>
            <w:right w:val="none" w:sz="0" w:space="0" w:color="auto"/>
          </w:divBdr>
          <w:divsChild>
            <w:div w:id="680662057">
              <w:marLeft w:val="0"/>
              <w:marRight w:val="0"/>
              <w:marTop w:val="0"/>
              <w:marBottom w:val="0"/>
              <w:divBdr>
                <w:top w:val="none" w:sz="0" w:space="0" w:color="auto"/>
                <w:left w:val="none" w:sz="0" w:space="0" w:color="auto"/>
                <w:bottom w:val="none" w:sz="0" w:space="0" w:color="auto"/>
                <w:right w:val="none" w:sz="0" w:space="0" w:color="auto"/>
              </w:divBdr>
              <w:divsChild>
                <w:div w:id="752245851">
                  <w:marLeft w:val="0"/>
                  <w:marRight w:val="0"/>
                  <w:marTop w:val="0"/>
                  <w:marBottom w:val="0"/>
                  <w:divBdr>
                    <w:top w:val="none" w:sz="0" w:space="0" w:color="auto"/>
                    <w:left w:val="none" w:sz="0" w:space="0" w:color="auto"/>
                    <w:bottom w:val="none" w:sz="0" w:space="0" w:color="auto"/>
                    <w:right w:val="none" w:sz="0" w:space="0" w:color="auto"/>
                  </w:divBdr>
                  <w:divsChild>
                    <w:div w:id="205011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8941174">
      <w:bodyDiv w:val="1"/>
      <w:marLeft w:val="0"/>
      <w:marRight w:val="0"/>
      <w:marTop w:val="0"/>
      <w:marBottom w:val="0"/>
      <w:divBdr>
        <w:top w:val="none" w:sz="0" w:space="0" w:color="auto"/>
        <w:left w:val="none" w:sz="0" w:space="0" w:color="auto"/>
        <w:bottom w:val="none" w:sz="0" w:space="0" w:color="auto"/>
        <w:right w:val="none" w:sz="0" w:space="0" w:color="auto"/>
      </w:divBdr>
    </w:div>
    <w:div w:id="1442846957">
      <w:bodyDiv w:val="1"/>
      <w:marLeft w:val="0"/>
      <w:marRight w:val="0"/>
      <w:marTop w:val="0"/>
      <w:marBottom w:val="0"/>
      <w:divBdr>
        <w:top w:val="none" w:sz="0" w:space="0" w:color="auto"/>
        <w:left w:val="none" w:sz="0" w:space="0" w:color="auto"/>
        <w:bottom w:val="none" w:sz="0" w:space="0" w:color="auto"/>
        <w:right w:val="none" w:sz="0" w:space="0" w:color="auto"/>
      </w:divBdr>
    </w:div>
    <w:div w:id="1452167823">
      <w:bodyDiv w:val="1"/>
      <w:marLeft w:val="0"/>
      <w:marRight w:val="0"/>
      <w:marTop w:val="0"/>
      <w:marBottom w:val="0"/>
      <w:divBdr>
        <w:top w:val="none" w:sz="0" w:space="0" w:color="auto"/>
        <w:left w:val="none" w:sz="0" w:space="0" w:color="auto"/>
        <w:bottom w:val="none" w:sz="0" w:space="0" w:color="auto"/>
        <w:right w:val="none" w:sz="0" w:space="0" w:color="auto"/>
      </w:divBdr>
      <w:divsChild>
        <w:div w:id="676536638">
          <w:marLeft w:val="0"/>
          <w:marRight w:val="0"/>
          <w:marTop w:val="100"/>
          <w:marBottom w:val="100"/>
          <w:divBdr>
            <w:top w:val="none" w:sz="0" w:space="0" w:color="auto"/>
            <w:left w:val="none" w:sz="0" w:space="0" w:color="auto"/>
            <w:bottom w:val="none" w:sz="0" w:space="0" w:color="auto"/>
            <w:right w:val="none" w:sz="0" w:space="0" w:color="auto"/>
          </w:divBdr>
          <w:divsChild>
            <w:div w:id="198280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259133">
      <w:bodyDiv w:val="1"/>
      <w:marLeft w:val="0"/>
      <w:marRight w:val="0"/>
      <w:marTop w:val="0"/>
      <w:marBottom w:val="0"/>
      <w:divBdr>
        <w:top w:val="none" w:sz="0" w:space="0" w:color="auto"/>
        <w:left w:val="none" w:sz="0" w:space="0" w:color="auto"/>
        <w:bottom w:val="none" w:sz="0" w:space="0" w:color="auto"/>
        <w:right w:val="none" w:sz="0" w:space="0" w:color="auto"/>
      </w:divBdr>
      <w:divsChild>
        <w:div w:id="1089929972">
          <w:marLeft w:val="0"/>
          <w:marRight w:val="0"/>
          <w:marTop w:val="240"/>
          <w:marBottom w:val="100"/>
          <w:divBdr>
            <w:top w:val="none" w:sz="0" w:space="0" w:color="auto"/>
            <w:left w:val="none" w:sz="0" w:space="0" w:color="auto"/>
            <w:bottom w:val="none" w:sz="0" w:space="0" w:color="auto"/>
            <w:right w:val="none" w:sz="0" w:space="0" w:color="auto"/>
          </w:divBdr>
          <w:divsChild>
            <w:div w:id="162149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46972">
      <w:bodyDiv w:val="1"/>
      <w:marLeft w:val="0"/>
      <w:marRight w:val="0"/>
      <w:marTop w:val="0"/>
      <w:marBottom w:val="0"/>
      <w:divBdr>
        <w:top w:val="none" w:sz="0" w:space="0" w:color="auto"/>
        <w:left w:val="none" w:sz="0" w:space="0" w:color="auto"/>
        <w:bottom w:val="none" w:sz="0" w:space="0" w:color="auto"/>
        <w:right w:val="none" w:sz="0" w:space="0" w:color="auto"/>
      </w:divBdr>
      <w:divsChild>
        <w:div w:id="2054232752">
          <w:marLeft w:val="0"/>
          <w:marRight w:val="0"/>
          <w:marTop w:val="240"/>
          <w:marBottom w:val="100"/>
          <w:divBdr>
            <w:top w:val="none" w:sz="0" w:space="0" w:color="auto"/>
            <w:left w:val="none" w:sz="0" w:space="0" w:color="auto"/>
            <w:bottom w:val="none" w:sz="0" w:space="0" w:color="auto"/>
            <w:right w:val="none" w:sz="0" w:space="0" w:color="auto"/>
          </w:divBdr>
          <w:divsChild>
            <w:div w:id="40641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075877">
      <w:bodyDiv w:val="1"/>
      <w:marLeft w:val="0"/>
      <w:marRight w:val="0"/>
      <w:marTop w:val="0"/>
      <w:marBottom w:val="0"/>
      <w:divBdr>
        <w:top w:val="none" w:sz="0" w:space="0" w:color="auto"/>
        <w:left w:val="none" w:sz="0" w:space="0" w:color="auto"/>
        <w:bottom w:val="none" w:sz="0" w:space="0" w:color="auto"/>
        <w:right w:val="none" w:sz="0" w:space="0" w:color="auto"/>
      </w:divBdr>
      <w:divsChild>
        <w:div w:id="278607807">
          <w:marLeft w:val="0"/>
          <w:marRight w:val="0"/>
          <w:marTop w:val="0"/>
          <w:marBottom w:val="0"/>
          <w:divBdr>
            <w:top w:val="none" w:sz="0" w:space="0" w:color="auto"/>
            <w:left w:val="none" w:sz="0" w:space="0" w:color="auto"/>
            <w:bottom w:val="none" w:sz="0" w:space="0" w:color="auto"/>
            <w:right w:val="none" w:sz="0" w:space="0" w:color="auto"/>
          </w:divBdr>
          <w:divsChild>
            <w:div w:id="454713661">
              <w:marLeft w:val="0"/>
              <w:marRight w:val="0"/>
              <w:marTop w:val="0"/>
              <w:marBottom w:val="0"/>
              <w:divBdr>
                <w:top w:val="none" w:sz="0" w:space="0" w:color="auto"/>
                <w:left w:val="none" w:sz="0" w:space="0" w:color="auto"/>
                <w:bottom w:val="none" w:sz="0" w:space="0" w:color="auto"/>
                <w:right w:val="none" w:sz="0" w:space="0" w:color="auto"/>
              </w:divBdr>
              <w:divsChild>
                <w:div w:id="201982293">
                  <w:marLeft w:val="0"/>
                  <w:marRight w:val="0"/>
                  <w:marTop w:val="0"/>
                  <w:marBottom w:val="0"/>
                  <w:divBdr>
                    <w:top w:val="none" w:sz="0" w:space="0" w:color="auto"/>
                    <w:left w:val="none" w:sz="0" w:space="0" w:color="auto"/>
                    <w:bottom w:val="none" w:sz="0" w:space="0" w:color="auto"/>
                    <w:right w:val="none" w:sz="0" w:space="0" w:color="auto"/>
                  </w:divBdr>
                </w:div>
                <w:div w:id="1942105318">
                  <w:marLeft w:val="0"/>
                  <w:marRight w:val="0"/>
                  <w:marTop w:val="0"/>
                  <w:marBottom w:val="0"/>
                  <w:divBdr>
                    <w:top w:val="none" w:sz="0" w:space="0" w:color="auto"/>
                    <w:left w:val="none" w:sz="0" w:space="0" w:color="auto"/>
                    <w:bottom w:val="none" w:sz="0" w:space="0" w:color="auto"/>
                    <w:right w:val="none" w:sz="0" w:space="0" w:color="auto"/>
                  </w:divBdr>
                  <w:divsChild>
                    <w:div w:id="850796776">
                      <w:marLeft w:val="0"/>
                      <w:marRight w:val="0"/>
                      <w:marTop w:val="0"/>
                      <w:marBottom w:val="0"/>
                      <w:divBdr>
                        <w:top w:val="none" w:sz="0" w:space="0" w:color="auto"/>
                        <w:left w:val="none" w:sz="0" w:space="0" w:color="auto"/>
                        <w:bottom w:val="none" w:sz="0" w:space="0" w:color="auto"/>
                        <w:right w:val="none" w:sz="0" w:space="0" w:color="auto"/>
                      </w:divBdr>
                      <w:divsChild>
                        <w:div w:id="52405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565397">
              <w:marLeft w:val="0"/>
              <w:marRight w:val="0"/>
              <w:marTop w:val="0"/>
              <w:marBottom w:val="0"/>
              <w:divBdr>
                <w:top w:val="none" w:sz="0" w:space="0" w:color="auto"/>
                <w:left w:val="none" w:sz="0" w:space="0" w:color="auto"/>
                <w:bottom w:val="none" w:sz="0" w:space="0" w:color="auto"/>
                <w:right w:val="none" w:sz="0" w:space="0" w:color="auto"/>
              </w:divBdr>
              <w:divsChild>
                <w:div w:id="1557667556">
                  <w:marLeft w:val="0"/>
                  <w:marRight w:val="0"/>
                  <w:marTop w:val="0"/>
                  <w:marBottom w:val="0"/>
                  <w:divBdr>
                    <w:top w:val="none" w:sz="0" w:space="0" w:color="auto"/>
                    <w:left w:val="none" w:sz="0" w:space="0" w:color="auto"/>
                    <w:bottom w:val="none" w:sz="0" w:space="0" w:color="auto"/>
                    <w:right w:val="none" w:sz="0" w:space="0" w:color="auto"/>
                  </w:divBdr>
                  <w:divsChild>
                    <w:div w:id="440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936717">
              <w:marLeft w:val="0"/>
              <w:marRight w:val="0"/>
              <w:marTop w:val="0"/>
              <w:marBottom w:val="0"/>
              <w:divBdr>
                <w:top w:val="none" w:sz="0" w:space="0" w:color="auto"/>
                <w:left w:val="none" w:sz="0" w:space="0" w:color="auto"/>
                <w:bottom w:val="none" w:sz="0" w:space="0" w:color="auto"/>
                <w:right w:val="none" w:sz="0" w:space="0" w:color="auto"/>
              </w:divBdr>
            </w:div>
          </w:divsChild>
        </w:div>
        <w:div w:id="545801603">
          <w:marLeft w:val="0"/>
          <w:marRight w:val="0"/>
          <w:marTop w:val="0"/>
          <w:marBottom w:val="0"/>
          <w:divBdr>
            <w:top w:val="none" w:sz="0" w:space="0" w:color="auto"/>
            <w:left w:val="none" w:sz="0" w:space="0" w:color="auto"/>
            <w:bottom w:val="none" w:sz="0" w:space="0" w:color="auto"/>
            <w:right w:val="none" w:sz="0" w:space="0" w:color="auto"/>
          </w:divBdr>
          <w:divsChild>
            <w:div w:id="112774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377000">
      <w:bodyDiv w:val="1"/>
      <w:marLeft w:val="0"/>
      <w:marRight w:val="0"/>
      <w:marTop w:val="0"/>
      <w:marBottom w:val="0"/>
      <w:divBdr>
        <w:top w:val="none" w:sz="0" w:space="0" w:color="auto"/>
        <w:left w:val="none" w:sz="0" w:space="0" w:color="auto"/>
        <w:bottom w:val="none" w:sz="0" w:space="0" w:color="auto"/>
        <w:right w:val="none" w:sz="0" w:space="0" w:color="auto"/>
      </w:divBdr>
      <w:divsChild>
        <w:div w:id="969092955">
          <w:marLeft w:val="0"/>
          <w:marRight w:val="0"/>
          <w:marTop w:val="240"/>
          <w:marBottom w:val="100"/>
          <w:divBdr>
            <w:top w:val="none" w:sz="0" w:space="0" w:color="auto"/>
            <w:left w:val="none" w:sz="0" w:space="0" w:color="auto"/>
            <w:bottom w:val="none" w:sz="0" w:space="0" w:color="auto"/>
            <w:right w:val="none" w:sz="0" w:space="0" w:color="auto"/>
          </w:divBdr>
          <w:divsChild>
            <w:div w:id="151560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573991">
      <w:bodyDiv w:val="1"/>
      <w:marLeft w:val="0"/>
      <w:marRight w:val="0"/>
      <w:marTop w:val="0"/>
      <w:marBottom w:val="0"/>
      <w:divBdr>
        <w:top w:val="none" w:sz="0" w:space="0" w:color="auto"/>
        <w:left w:val="none" w:sz="0" w:space="0" w:color="auto"/>
        <w:bottom w:val="none" w:sz="0" w:space="0" w:color="auto"/>
        <w:right w:val="none" w:sz="0" w:space="0" w:color="auto"/>
      </w:divBdr>
      <w:divsChild>
        <w:div w:id="445655385">
          <w:marLeft w:val="0"/>
          <w:marRight w:val="0"/>
          <w:marTop w:val="240"/>
          <w:marBottom w:val="100"/>
          <w:divBdr>
            <w:top w:val="none" w:sz="0" w:space="0" w:color="auto"/>
            <w:left w:val="none" w:sz="0" w:space="0" w:color="auto"/>
            <w:bottom w:val="none" w:sz="0" w:space="0" w:color="auto"/>
            <w:right w:val="none" w:sz="0" w:space="0" w:color="auto"/>
          </w:divBdr>
          <w:divsChild>
            <w:div w:id="8003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196202">
      <w:bodyDiv w:val="1"/>
      <w:marLeft w:val="0"/>
      <w:marRight w:val="0"/>
      <w:marTop w:val="0"/>
      <w:marBottom w:val="0"/>
      <w:divBdr>
        <w:top w:val="none" w:sz="0" w:space="0" w:color="auto"/>
        <w:left w:val="none" w:sz="0" w:space="0" w:color="auto"/>
        <w:bottom w:val="none" w:sz="0" w:space="0" w:color="auto"/>
        <w:right w:val="none" w:sz="0" w:space="0" w:color="auto"/>
      </w:divBdr>
    </w:div>
    <w:div w:id="1705522442">
      <w:bodyDiv w:val="1"/>
      <w:marLeft w:val="0"/>
      <w:marRight w:val="0"/>
      <w:marTop w:val="0"/>
      <w:marBottom w:val="0"/>
      <w:divBdr>
        <w:top w:val="none" w:sz="0" w:space="0" w:color="auto"/>
        <w:left w:val="none" w:sz="0" w:space="0" w:color="auto"/>
        <w:bottom w:val="none" w:sz="0" w:space="0" w:color="auto"/>
        <w:right w:val="none" w:sz="0" w:space="0" w:color="auto"/>
      </w:divBdr>
      <w:divsChild>
        <w:div w:id="1002195987">
          <w:marLeft w:val="0"/>
          <w:marRight w:val="0"/>
          <w:marTop w:val="0"/>
          <w:marBottom w:val="0"/>
          <w:divBdr>
            <w:top w:val="none" w:sz="0" w:space="0" w:color="auto"/>
            <w:left w:val="none" w:sz="0" w:space="0" w:color="auto"/>
            <w:bottom w:val="single" w:sz="12" w:space="0" w:color="F5F5F5"/>
            <w:right w:val="none" w:sz="0" w:space="0" w:color="auto"/>
          </w:divBdr>
        </w:div>
        <w:div w:id="571550198">
          <w:marLeft w:val="0"/>
          <w:marRight w:val="0"/>
          <w:marTop w:val="0"/>
          <w:marBottom w:val="0"/>
          <w:divBdr>
            <w:top w:val="none" w:sz="0" w:space="0" w:color="auto"/>
            <w:left w:val="none" w:sz="0" w:space="0" w:color="auto"/>
            <w:bottom w:val="none" w:sz="0" w:space="0" w:color="auto"/>
            <w:right w:val="none" w:sz="0" w:space="0" w:color="auto"/>
          </w:divBdr>
        </w:div>
      </w:divsChild>
    </w:div>
    <w:div w:id="1706060071">
      <w:bodyDiv w:val="1"/>
      <w:marLeft w:val="0"/>
      <w:marRight w:val="0"/>
      <w:marTop w:val="0"/>
      <w:marBottom w:val="0"/>
      <w:divBdr>
        <w:top w:val="none" w:sz="0" w:space="0" w:color="auto"/>
        <w:left w:val="none" w:sz="0" w:space="0" w:color="auto"/>
        <w:bottom w:val="none" w:sz="0" w:space="0" w:color="auto"/>
        <w:right w:val="none" w:sz="0" w:space="0" w:color="auto"/>
      </w:divBdr>
    </w:div>
    <w:div w:id="1713963787">
      <w:bodyDiv w:val="1"/>
      <w:marLeft w:val="0"/>
      <w:marRight w:val="0"/>
      <w:marTop w:val="0"/>
      <w:marBottom w:val="0"/>
      <w:divBdr>
        <w:top w:val="none" w:sz="0" w:space="0" w:color="auto"/>
        <w:left w:val="none" w:sz="0" w:space="0" w:color="auto"/>
        <w:bottom w:val="none" w:sz="0" w:space="0" w:color="auto"/>
        <w:right w:val="none" w:sz="0" w:space="0" w:color="auto"/>
      </w:divBdr>
    </w:div>
    <w:div w:id="1753771006">
      <w:bodyDiv w:val="1"/>
      <w:marLeft w:val="0"/>
      <w:marRight w:val="0"/>
      <w:marTop w:val="0"/>
      <w:marBottom w:val="0"/>
      <w:divBdr>
        <w:top w:val="none" w:sz="0" w:space="0" w:color="auto"/>
        <w:left w:val="none" w:sz="0" w:space="0" w:color="auto"/>
        <w:bottom w:val="none" w:sz="0" w:space="0" w:color="auto"/>
        <w:right w:val="none" w:sz="0" w:space="0" w:color="auto"/>
      </w:divBdr>
      <w:divsChild>
        <w:div w:id="428889766">
          <w:marLeft w:val="0"/>
          <w:marRight w:val="0"/>
          <w:marTop w:val="0"/>
          <w:marBottom w:val="0"/>
          <w:divBdr>
            <w:top w:val="none" w:sz="0" w:space="0" w:color="auto"/>
            <w:left w:val="none" w:sz="0" w:space="0" w:color="auto"/>
            <w:bottom w:val="none" w:sz="0" w:space="0" w:color="auto"/>
            <w:right w:val="none" w:sz="0" w:space="0" w:color="auto"/>
          </w:divBdr>
          <w:divsChild>
            <w:div w:id="714699737">
              <w:marLeft w:val="0"/>
              <w:marRight w:val="0"/>
              <w:marTop w:val="0"/>
              <w:marBottom w:val="0"/>
              <w:divBdr>
                <w:top w:val="none" w:sz="0" w:space="0" w:color="auto"/>
                <w:left w:val="none" w:sz="0" w:space="0" w:color="auto"/>
                <w:bottom w:val="none" w:sz="0" w:space="0" w:color="auto"/>
                <w:right w:val="none" w:sz="0" w:space="0" w:color="auto"/>
              </w:divBdr>
              <w:divsChild>
                <w:div w:id="2129276272">
                  <w:marLeft w:val="0"/>
                  <w:marRight w:val="0"/>
                  <w:marTop w:val="0"/>
                  <w:marBottom w:val="0"/>
                  <w:divBdr>
                    <w:top w:val="none" w:sz="0" w:space="0" w:color="auto"/>
                    <w:left w:val="none" w:sz="0" w:space="0" w:color="auto"/>
                    <w:bottom w:val="none" w:sz="0" w:space="0" w:color="auto"/>
                    <w:right w:val="none" w:sz="0" w:space="0" w:color="auto"/>
                  </w:divBdr>
                  <w:divsChild>
                    <w:div w:id="253786397">
                      <w:marLeft w:val="0"/>
                      <w:marRight w:val="0"/>
                      <w:marTop w:val="0"/>
                      <w:marBottom w:val="0"/>
                      <w:divBdr>
                        <w:top w:val="none" w:sz="0" w:space="0" w:color="auto"/>
                        <w:left w:val="none" w:sz="0" w:space="0" w:color="auto"/>
                        <w:bottom w:val="none" w:sz="0" w:space="0" w:color="auto"/>
                        <w:right w:val="none" w:sz="0" w:space="0" w:color="auto"/>
                      </w:divBdr>
                      <w:divsChild>
                        <w:div w:id="7899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971901">
              <w:marLeft w:val="0"/>
              <w:marRight w:val="0"/>
              <w:marTop w:val="0"/>
              <w:marBottom w:val="0"/>
              <w:divBdr>
                <w:top w:val="none" w:sz="0" w:space="0" w:color="auto"/>
                <w:left w:val="none" w:sz="0" w:space="0" w:color="auto"/>
                <w:bottom w:val="none" w:sz="0" w:space="0" w:color="auto"/>
                <w:right w:val="none" w:sz="0" w:space="0" w:color="auto"/>
              </w:divBdr>
              <w:divsChild>
                <w:div w:id="1779056575">
                  <w:marLeft w:val="0"/>
                  <w:marRight w:val="0"/>
                  <w:marTop w:val="0"/>
                  <w:marBottom w:val="0"/>
                  <w:divBdr>
                    <w:top w:val="none" w:sz="0" w:space="0" w:color="auto"/>
                    <w:left w:val="none" w:sz="0" w:space="0" w:color="auto"/>
                    <w:bottom w:val="none" w:sz="0" w:space="0" w:color="auto"/>
                    <w:right w:val="none" w:sz="0" w:space="0" w:color="auto"/>
                  </w:divBdr>
                  <w:divsChild>
                    <w:div w:id="190672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258123">
              <w:marLeft w:val="0"/>
              <w:marRight w:val="0"/>
              <w:marTop w:val="0"/>
              <w:marBottom w:val="0"/>
              <w:divBdr>
                <w:top w:val="none" w:sz="0" w:space="0" w:color="auto"/>
                <w:left w:val="none" w:sz="0" w:space="0" w:color="auto"/>
                <w:bottom w:val="none" w:sz="0" w:space="0" w:color="auto"/>
                <w:right w:val="none" w:sz="0" w:space="0" w:color="auto"/>
              </w:divBdr>
            </w:div>
          </w:divsChild>
        </w:div>
        <w:div w:id="657734843">
          <w:marLeft w:val="0"/>
          <w:marRight w:val="0"/>
          <w:marTop w:val="0"/>
          <w:marBottom w:val="0"/>
          <w:divBdr>
            <w:top w:val="none" w:sz="0" w:space="0" w:color="auto"/>
            <w:left w:val="none" w:sz="0" w:space="0" w:color="auto"/>
            <w:bottom w:val="none" w:sz="0" w:space="0" w:color="auto"/>
            <w:right w:val="none" w:sz="0" w:space="0" w:color="auto"/>
          </w:divBdr>
          <w:divsChild>
            <w:div w:id="135542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167187">
      <w:bodyDiv w:val="1"/>
      <w:marLeft w:val="0"/>
      <w:marRight w:val="0"/>
      <w:marTop w:val="0"/>
      <w:marBottom w:val="0"/>
      <w:divBdr>
        <w:top w:val="none" w:sz="0" w:space="0" w:color="auto"/>
        <w:left w:val="none" w:sz="0" w:space="0" w:color="auto"/>
        <w:bottom w:val="none" w:sz="0" w:space="0" w:color="auto"/>
        <w:right w:val="none" w:sz="0" w:space="0" w:color="auto"/>
      </w:divBdr>
      <w:divsChild>
        <w:div w:id="1156994717">
          <w:marLeft w:val="0"/>
          <w:marRight w:val="0"/>
          <w:marTop w:val="288"/>
          <w:marBottom w:val="100"/>
          <w:divBdr>
            <w:top w:val="none" w:sz="0" w:space="0" w:color="auto"/>
            <w:left w:val="none" w:sz="0" w:space="0" w:color="auto"/>
            <w:bottom w:val="none" w:sz="0" w:space="0" w:color="auto"/>
            <w:right w:val="none" w:sz="0" w:space="0" w:color="auto"/>
          </w:divBdr>
          <w:divsChild>
            <w:div w:id="6581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023743">
      <w:bodyDiv w:val="1"/>
      <w:marLeft w:val="0"/>
      <w:marRight w:val="0"/>
      <w:marTop w:val="0"/>
      <w:marBottom w:val="0"/>
      <w:divBdr>
        <w:top w:val="none" w:sz="0" w:space="0" w:color="auto"/>
        <w:left w:val="none" w:sz="0" w:space="0" w:color="auto"/>
        <w:bottom w:val="none" w:sz="0" w:space="0" w:color="auto"/>
        <w:right w:val="none" w:sz="0" w:space="0" w:color="auto"/>
      </w:divBdr>
    </w:div>
    <w:div w:id="1813325890">
      <w:bodyDiv w:val="1"/>
      <w:marLeft w:val="0"/>
      <w:marRight w:val="0"/>
      <w:marTop w:val="0"/>
      <w:marBottom w:val="0"/>
      <w:divBdr>
        <w:top w:val="none" w:sz="0" w:space="0" w:color="auto"/>
        <w:left w:val="none" w:sz="0" w:space="0" w:color="auto"/>
        <w:bottom w:val="none" w:sz="0" w:space="0" w:color="auto"/>
        <w:right w:val="none" w:sz="0" w:space="0" w:color="auto"/>
      </w:divBdr>
      <w:divsChild>
        <w:div w:id="2063825036">
          <w:marLeft w:val="0"/>
          <w:marRight w:val="0"/>
          <w:marTop w:val="288"/>
          <w:marBottom w:val="100"/>
          <w:divBdr>
            <w:top w:val="none" w:sz="0" w:space="0" w:color="auto"/>
            <w:left w:val="none" w:sz="0" w:space="0" w:color="auto"/>
            <w:bottom w:val="none" w:sz="0" w:space="0" w:color="auto"/>
            <w:right w:val="none" w:sz="0" w:space="0" w:color="auto"/>
          </w:divBdr>
          <w:divsChild>
            <w:div w:id="1648439219">
              <w:marLeft w:val="0"/>
              <w:marRight w:val="0"/>
              <w:marTop w:val="0"/>
              <w:marBottom w:val="0"/>
              <w:divBdr>
                <w:top w:val="none" w:sz="0" w:space="0" w:color="auto"/>
                <w:left w:val="none" w:sz="0" w:space="0" w:color="auto"/>
                <w:bottom w:val="none" w:sz="0" w:space="0" w:color="auto"/>
                <w:right w:val="none" w:sz="0" w:space="0" w:color="auto"/>
              </w:divBdr>
            </w:div>
          </w:divsChild>
        </w:div>
        <w:div w:id="1120607036">
          <w:marLeft w:val="0"/>
          <w:marRight w:val="0"/>
          <w:marTop w:val="288"/>
          <w:marBottom w:val="100"/>
          <w:divBdr>
            <w:top w:val="none" w:sz="0" w:space="0" w:color="auto"/>
            <w:left w:val="none" w:sz="0" w:space="0" w:color="auto"/>
            <w:bottom w:val="none" w:sz="0" w:space="0" w:color="auto"/>
            <w:right w:val="none" w:sz="0" w:space="0" w:color="auto"/>
          </w:divBdr>
          <w:divsChild>
            <w:div w:id="135634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926252">
      <w:bodyDiv w:val="1"/>
      <w:marLeft w:val="0"/>
      <w:marRight w:val="0"/>
      <w:marTop w:val="0"/>
      <w:marBottom w:val="0"/>
      <w:divBdr>
        <w:top w:val="none" w:sz="0" w:space="0" w:color="auto"/>
        <w:left w:val="none" w:sz="0" w:space="0" w:color="auto"/>
        <w:bottom w:val="none" w:sz="0" w:space="0" w:color="auto"/>
        <w:right w:val="none" w:sz="0" w:space="0" w:color="auto"/>
      </w:divBdr>
      <w:divsChild>
        <w:div w:id="1394087857">
          <w:marLeft w:val="0"/>
          <w:marRight w:val="0"/>
          <w:marTop w:val="0"/>
          <w:marBottom w:val="0"/>
          <w:divBdr>
            <w:top w:val="none" w:sz="0" w:space="0" w:color="auto"/>
            <w:left w:val="none" w:sz="0" w:space="0" w:color="auto"/>
            <w:bottom w:val="none" w:sz="0" w:space="0" w:color="auto"/>
            <w:right w:val="none" w:sz="0" w:space="0" w:color="auto"/>
          </w:divBdr>
        </w:div>
      </w:divsChild>
    </w:div>
    <w:div w:id="1903639316">
      <w:bodyDiv w:val="1"/>
      <w:marLeft w:val="0"/>
      <w:marRight w:val="0"/>
      <w:marTop w:val="0"/>
      <w:marBottom w:val="0"/>
      <w:divBdr>
        <w:top w:val="none" w:sz="0" w:space="0" w:color="auto"/>
        <w:left w:val="none" w:sz="0" w:space="0" w:color="auto"/>
        <w:bottom w:val="none" w:sz="0" w:space="0" w:color="auto"/>
        <w:right w:val="none" w:sz="0" w:space="0" w:color="auto"/>
      </w:divBdr>
      <w:divsChild>
        <w:div w:id="283198859">
          <w:marLeft w:val="0"/>
          <w:marRight w:val="0"/>
          <w:marTop w:val="288"/>
          <w:marBottom w:val="100"/>
          <w:divBdr>
            <w:top w:val="none" w:sz="0" w:space="0" w:color="auto"/>
            <w:left w:val="none" w:sz="0" w:space="0" w:color="auto"/>
            <w:bottom w:val="none" w:sz="0" w:space="0" w:color="auto"/>
            <w:right w:val="none" w:sz="0" w:space="0" w:color="auto"/>
          </w:divBdr>
          <w:divsChild>
            <w:div w:id="200739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250542">
      <w:bodyDiv w:val="1"/>
      <w:marLeft w:val="0"/>
      <w:marRight w:val="0"/>
      <w:marTop w:val="0"/>
      <w:marBottom w:val="0"/>
      <w:divBdr>
        <w:top w:val="none" w:sz="0" w:space="0" w:color="auto"/>
        <w:left w:val="none" w:sz="0" w:space="0" w:color="auto"/>
        <w:bottom w:val="none" w:sz="0" w:space="0" w:color="auto"/>
        <w:right w:val="none" w:sz="0" w:space="0" w:color="auto"/>
      </w:divBdr>
      <w:divsChild>
        <w:div w:id="622348256">
          <w:marLeft w:val="0"/>
          <w:marRight w:val="0"/>
          <w:marTop w:val="288"/>
          <w:marBottom w:val="100"/>
          <w:divBdr>
            <w:top w:val="none" w:sz="0" w:space="0" w:color="auto"/>
            <w:left w:val="none" w:sz="0" w:space="0" w:color="auto"/>
            <w:bottom w:val="none" w:sz="0" w:space="0" w:color="auto"/>
            <w:right w:val="none" w:sz="0" w:space="0" w:color="auto"/>
          </w:divBdr>
          <w:divsChild>
            <w:div w:id="134797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872334">
      <w:bodyDiv w:val="1"/>
      <w:marLeft w:val="0"/>
      <w:marRight w:val="0"/>
      <w:marTop w:val="0"/>
      <w:marBottom w:val="0"/>
      <w:divBdr>
        <w:top w:val="none" w:sz="0" w:space="0" w:color="auto"/>
        <w:left w:val="none" w:sz="0" w:space="0" w:color="auto"/>
        <w:bottom w:val="none" w:sz="0" w:space="0" w:color="auto"/>
        <w:right w:val="none" w:sz="0" w:space="0" w:color="auto"/>
      </w:divBdr>
    </w:div>
    <w:div w:id="1944485523">
      <w:bodyDiv w:val="1"/>
      <w:marLeft w:val="0"/>
      <w:marRight w:val="0"/>
      <w:marTop w:val="0"/>
      <w:marBottom w:val="0"/>
      <w:divBdr>
        <w:top w:val="none" w:sz="0" w:space="0" w:color="auto"/>
        <w:left w:val="none" w:sz="0" w:space="0" w:color="auto"/>
        <w:bottom w:val="none" w:sz="0" w:space="0" w:color="auto"/>
        <w:right w:val="none" w:sz="0" w:space="0" w:color="auto"/>
      </w:divBdr>
    </w:div>
    <w:div w:id="1971208559">
      <w:bodyDiv w:val="1"/>
      <w:marLeft w:val="0"/>
      <w:marRight w:val="0"/>
      <w:marTop w:val="0"/>
      <w:marBottom w:val="0"/>
      <w:divBdr>
        <w:top w:val="none" w:sz="0" w:space="0" w:color="auto"/>
        <w:left w:val="none" w:sz="0" w:space="0" w:color="auto"/>
        <w:bottom w:val="none" w:sz="0" w:space="0" w:color="auto"/>
        <w:right w:val="none" w:sz="0" w:space="0" w:color="auto"/>
      </w:divBdr>
      <w:divsChild>
        <w:div w:id="1334339958">
          <w:marLeft w:val="0"/>
          <w:marRight w:val="0"/>
          <w:marTop w:val="288"/>
          <w:marBottom w:val="100"/>
          <w:divBdr>
            <w:top w:val="none" w:sz="0" w:space="0" w:color="auto"/>
            <w:left w:val="none" w:sz="0" w:space="0" w:color="auto"/>
            <w:bottom w:val="none" w:sz="0" w:space="0" w:color="auto"/>
            <w:right w:val="none" w:sz="0" w:space="0" w:color="auto"/>
          </w:divBdr>
          <w:divsChild>
            <w:div w:id="149614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666997">
      <w:bodyDiv w:val="1"/>
      <w:marLeft w:val="0"/>
      <w:marRight w:val="0"/>
      <w:marTop w:val="0"/>
      <w:marBottom w:val="0"/>
      <w:divBdr>
        <w:top w:val="none" w:sz="0" w:space="0" w:color="auto"/>
        <w:left w:val="none" w:sz="0" w:space="0" w:color="auto"/>
        <w:bottom w:val="none" w:sz="0" w:space="0" w:color="auto"/>
        <w:right w:val="none" w:sz="0" w:space="0" w:color="auto"/>
      </w:divBdr>
    </w:div>
    <w:div w:id="2000689936">
      <w:bodyDiv w:val="1"/>
      <w:marLeft w:val="0"/>
      <w:marRight w:val="0"/>
      <w:marTop w:val="0"/>
      <w:marBottom w:val="0"/>
      <w:divBdr>
        <w:top w:val="none" w:sz="0" w:space="0" w:color="auto"/>
        <w:left w:val="none" w:sz="0" w:space="0" w:color="auto"/>
        <w:bottom w:val="none" w:sz="0" w:space="0" w:color="auto"/>
        <w:right w:val="none" w:sz="0" w:space="0" w:color="auto"/>
      </w:divBdr>
    </w:div>
    <w:div w:id="2026706420">
      <w:bodyDiv w:val="1"/>
      <w:marLeft w:val="0"/>
      <w:marRight w:val="0"/>
      <w:marTop w:val="0"/>
      <w:marBottom w:val="0"/>
      <w:divBdr>
        <w:top w:val="none" w:sz="0" w:space="0" w:color="auto"/>
        <w:left w:val="none" w:sz="0" w:space="0" w:color="auto"/>
        <w:bottom w:val="none" w:sz="0" w:space="0" w:color="auto"/>
        <w:right w:val="none" w:sz="0" w:space="0" w:color="auto"/>
      </w:divBdr>
      <w:divsChild>
        <w:div w:id="54741196">
          <w:marLeft w:val="0"/>
          <w:marRight w:val="0"/>
          <w:marTop w:val="0"/>
          <w:marBottom w:val="0"/>
          <w:divBdr>
            <w:top w:val="none" w:sz="0" w:space="0" w:color="auto"/>
            <w:left w:val="none" w:sz="0" w:space="0" w:color="auto"/>
            <w:bottom w:val="none" w:sz="0" w:space="0" w:color="auto"/>
            <w:right w:val="none" w:sz="0" w:space="0" w:color="auto"/>
          </w:divBdr>
          <w:divsChild>
            <w:div w:id="1102648285">
              <w:marLeft w:val="0"/>
              <w:marRight w:val="0"/>
              <w:marTop w:val="0"/>
              <w:marBottom w:val="0"/>
              <w:divBdr>
                <w:top w:val="none" w:sz="0" w:space="0" w:color="auto"/>
                <w:left w:val="none" w:sz="0" w:space="0" w:color="auto"/>
                <w:bottom w:val="none" w:sz="0" w:space="0" w:color="auto"/>
                <w:right w:val="none" w:sz="0" w:space="0" w:color="auto"/>
              </w:divBdr>
              <w:divsChild>
                <w:div w:id="572551431">
                  <w:marLeft w:val="0"/>
                  <w:marRight w:val="0"/>
                  <w:marTop w:val="0"/>
                  <w:marBottom w:val="0"/>
                  <w:divBdr>
                    <w:top w:val="none" w:sz="0" w:space="0" w:color="auto"/>
                    <w:left w:val="none" w:sz="0" w:space="0" w:color="auto"/>
                    <w:bottom w:val="none" w:sz="0" w:space="0" w:color="auto"/>
                    <w:right w:val="none" w:sz="0" w:space="0" w:color="auto"/>
                  </w:divBdr>
                  <w:divsChild>
                    <w:div w:id="1287540809">
                      <w:marLeft w:val="0"/>
                      <w:marRight w:val="0"/>
                      <w:marTop w:val="0"/>
                      <w:marBottom w:val="0"/>
                      <w:divBdr>
                        <w:top w:val="none" w:sz="0" w:space="0" w:color="auto"/>
                        <w:left w:val="none" w:sz="0" w:space="0" w:color="auto"/>
                        <w:bottom w:val="none" w:sz="0" w:space="0" w:color="auto"/>
                        <w:right w:val="none" w:sz="0" w:space="0" w:color="auto"/>
                      </w:divBdr>
                      <w:divsChild>
                        <w:div w:id="209528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374509">
              <w:marLeft w:val="0"/>
              <w:marRight w:val="0"/>
              <w:marTop w:val="0"/>
              <w:marBottom w:val="0"/>
              <w:divBdr>
                <w:top w:val="none" w:sz="0" w:space="0" w:color="auto"/>
                <w:left w:val="none" w:sz="0" w:space="0" w:color="auto"/>
                <w:bottom w:val="none" w:sz="0" w:space="0" w:color="auto"/>
                <w:right w:val="none" w:sz="0" w:space="0" w:color="auto"/>
              </w:divBdr>
              <w:divsChild>
                <w:div w:id="1520389615">
                  <w:marLeft w:val="0"/>
                  <w:marRight w:val="0"/>
                  <w:marTop w:val="0"/>
                  <w:marBottom w:val="0"/>
                  <w:divBdr>
                    <w:top w:val="none" w:sz="0" w:space="0" w:color="auto"/>
                    <w:left w:val="none" w:sz="0" w:space="0" w:color="auto"/>
                    <w:bottom w:val="none" w:sz="0" w:space="0" w:color="auto"/>
                    <w:right w:val="none" w:sz="0" w:space="0" w:color="auto"/>
                  </w:divBdr>
                  <w:divsChild>
                    <w:div w:id="45286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937478">
              <w:marLeft w:val="0"/>
              <w:marRight w:val="0"/>
              <w:marTop w:val="0"/>
              <w:marBottom w:val="0"/>
              <w:divBdr>
                <w:top w:val="none" w:sz="0" w:space="0" w:color="auto"/>
                <w:left w:val="none" w:sz="0" w:space="0" w:color="auto"/>
                <w:bottom w:val="none" w:sz="0" w:space="0" w:color="auto"/>
                <w:right w:val="none" w:sz="0" w:space="0" w:color="auto"/>
              </w:divBdr>
            </w:div>
          </w:divsChild>
        </w:div>
        <w:div w:id="2052919363">
          <w:marLeft w:val="0"/>
          <w:marRight w:val="0"/>
          <w:marTop w:val="0"/>
          <w:marBottom w:val="0"/>
          <w:divBdr>
            <w:top w:val="none" w:sz="0" w:space="0" w:color="auto"/>
            <w:left w:val="none" w:sz="0" w:space="0" w:color="auto"/>
            <w:bottom w:val="none" w:sz="0" w:space="0" w:color="auto"/>
            <w:right w:val="none" w:sz="0" w:space="0" w:color="auto"/>
          </w:divBdr>
          <w:divsChild>
            <w:div w:id="153229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767625">
      <w:bodyDiv w:val="1"/>
      <w:marLeft w:val="0"/>
      <w:marRight w:val="0"/>
      <w:marTop w:val="0"/>
      <w:marBottom w:val="0"/>
      <w:divBdr>
        <w:top w:val="none" w:sz="0" w:space="0" w:color="auto"/>
        <w:left w:val="none" w:sz="0" w:space="0" w:color="auto"/>
        <w:bottom w:val="none" w:sz="0" w:space="0" w:color="auto"/>
        <w:right w:val="none" w:sz="0" w:space="0" w:color="auto"/>
      </w:divBdr>
    </w:div>
    <w:div w:id="2076705972">
      <w:bodyDiv w:val="1"/>
      <w:marLeft w:val="0"/>
      <w:marRight w:val="0"/>
      <w:marTop w:val="0"/>
      <w:marBottom w:val="0"/>
      <w:divBdr>
        <w:top w:val="none" w:sz="0" w:space="0" w:color="auto"/>
        <w:left w:val="none" w:sz="0" w:space="0" w:color="auto"/>
        <w:bottom w:val="none" w:sz="0" w:space="0" w:color="auto"/>
        <w:right w:val="none" w:sz="0" w:space="0" w:color="auto"/>
      </w:divBdr>
    </w:div>
    <w:div w:id="2132554227">
      <w:bodyDiv w:val="1"/>
      <w:marLeft w:val="0"/>
      <w:marRight w:val="0"/>
      <w:marTop w:val="0"/>
      <w:marBottom w:val="0"/>
      <w:divBdr>
        <w:top w:val="none" w:sz="0" w:space="0" w:color="auto"/>
        <w:left w:val="none" w:sz="0" w:space="0" w:color="auto"/>
        <w:bottom w:val="none" w:sz="0" w:space="0" w:color="auto"/>
        <w:right w:val="none" w:sz="0" w:space="0" w:color="auto"/>
      </w:divBdr>
      <w:divsChild>
        <w:div w:id="270208454">
          <w:marLeft w:val="0"/>
          <w:marRight w:val="0"/>
          <w:marTop w:val="240"/>
          <w:marBottom w:val="100"/>
          <w:divBdr>
            <w:top w:val="none" w:sz="0" w:space="0" w:color="auto"/>
            <w:left w:val="none" w:sz="0" w:space="0" w:color="auto"/>
            <w:bottom w:val="none" w:sz="0" w:space="0" w:color="auto"/>
            <w:right w:val="none" w:sz="0" w:space="0" w:color="auto"/>
          </w:divBdr>
          <w:divsChild>
            <w:div w:id="72472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832371">
      <w:bodyDiv w:val="1"/>
      <w:marLeft w:val="0"/>
      <w:marRight w:val="0"/>
      <w:marTop w:val="0"/>
      <w:marBottom w:val="0"/>
      <w:divBdr>
        <w:top w:val="none" w:sz="0" w:space="0" w:color="auto"/>
        <w:left w:val="none" w:sz="0" w:space="0" w:color="auto"/>
        <w:bottom w:val="none" w:sz="0" w:space="0" w:color="auto"/>
        <w:right w:val="none" w:sz="0" w:space="0" w:color="auto"/>
      </w:divBdr>
      <w:divsChild>
        <w:div w:id="1735738142">
          <w:marLeft w:val="0"/>
          <w:marRight w:val="0"/>
          <w:marTop w:val="288"/>
          <w:marBottom w:val="100"/>
          <w:divBdr>
            <w:top w:val="none" w:sz="0" w:space="0" w:color="auto"/>
            <w:left w:val="none" w:sz="0" w:space="0" w:color="auto"/>
            <w:bottom w:val="none" w:sz="0" w:space="0" w:color="auto"/>
            <w:right w:val="none" w:sz="0" w:space="0" w:color="auto"/>
          </w:divBdr>
          <w:divsChild>
            <w:div w:id="111132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41FCBE6-FBE9-4489-B3D4-CF02EEA222FA}">
  <we:reference id="wa200001482" version="1.0.5.0" store="en-US" storeType="OMEX"/>
  <we:alternateReferences>
    <we:reference id="wa200001482" version="1.0.5.0" store="wa200001482" storeType="OMEX"/>
  </we:alternateReferences>
  <we:properties>
    <we:property name="cache" value="{&quot;a69758c306c76eb453b77e2e9b31b70c&quot;:{&quot;text&quot;:&quot;Running title:&quot;,&quot;suggestions&quot;:[]},&quot;f7f54dc515b81e665b62491665f97c55&quot;:{&quot;text&quot;:&quot;Suicidal behaviour&quot;,&quot;suggestions&quot;:[]},&quot;399eb0fa0ea5183c8f01b763fd8eacf9&quot;:{&quot;text&quot;:&quot;Prevalence and correlates of suicidal behaviour among a national population based sample of adults in Malawi&quot;,&quot;suggestions&quot;:[{&quot;context&quot;:&quot; national population based sample of &quot;,&quot;index&quot;:0,&quot;length&quot;:16,&quot;suggestions&quot;:[{&quot;score&quot;:0.9096976590744837,&quot;word&quot;:&quot;population-based&quot;},{&quot;score&quot;:0.09030234092551627,&quot;word&quot;:&quot;population based&quot;}],&quot;type&quot;:&quot;grammar:punctuation&quot;,&quot;word&quot;:&quot;population based&quot;,&quot;text&quot;:&quot;Prevalence and correlates of suicidal behaviour among a national population based sample of adults in Malawi&quot;,&quot;uuid&quot;:&quot;ca947d57-5cbb-4374-8eb5-31dda4274aa7&quot;,&quot;sentenceUUID&quot;:&quot;7d0af049-5cff-4e27-9d9b-a26d48603fcc&quot;,&quot;indexExtendedContext&quot;:27,&quot;extendedContext&quot;:&quot;behaviour among a national population based sample of adults in Malawi&quot;,&quot;sentenceIndex&quot;:0,&quot;paragraphIndex&quot;:1,&quot;contextRange&quot;:{&quot;items&quot;:[{&quot;text&quot;:&quot;behaviour among a national population based sample of adults in Malawi&quot;}]},&quot;idx&quot;:2},{&quot;context&quot;:&quot;of adults in Malawi&quot;,&quot;index&quot;:1,&quot;length&quot;:9,&quot;suggestions&quot;:[{&quot;score&quot;:0.8885807506883576,&quot;word&quot;:&quot;Malawi&quot;},{&quot;score&quot;:0.11141924931164233,&quot;word&quot;:&quot;in Malawi&quot;}],&quot;type&quot;:&quot;grammar:prepositions&quot;,&quot;word&quot;:&quot;in Malawi&quot;,&quot;text&quot;:&quot;Prevalence and correlates of suicidal behaviour among a national population based sample of adults in Malawi&quot;,&quot;uuid&quot;:&quot;74e043bd-823c-4e4c-bf5d-f55c88ae9c7d&quot;,&quot;sentenceUUID&quot;:&quot;7d0af049-5cff-4e27-9d9b-a26d48603fcc&quot;,&quot;indexExtendedContext&quot;:34,&quot;extendedContext&quot;:&quot;population based sample of adults in Malawi&quot;,&quot;sentenceIndex&quot;:0,&quot;paragraphIndex&quot;:1,&quot;contextRange&quot;:{&quot;items&quot;:[{&quot;text&quot;:&quot;population based sample of adults in Malawi&quot;}]},&quot;idx&quot;:2}]},&quot;f0c22009e0852bb7060d8eebec1e7f61&quot;:{&quot;text&quot;:&quot;Supa Pengpid1,2 and Karl Peltzer3&quot;,&quot;suggestions&quot;:[]},&quot;af7ff520be5fdc7551e02be1eca78d03&quot;:{&quot;text&quot;:&quot;1ASEAN Institute for Health Development, Mahidol University, Salaya, Phutthamonthon, Nakhon Pathom, Thailand&quot;,&quot;suggestions&quot;:[]},&quot;6b243c943c8a4d380715144f3b50cd48&quot;:{&quot;text&quot;:&quot;2Department of Research Administration and Development, University of Limpopo, Turfloop, South Africa&quot;,&quot;suggestions&quot;:[]},&quot;ccb1cdb96ec3f24d5e8fb87e13f84bdb&quot;:{&quot;text&quot;:&quot;3Department of Psychology, University of the Free State, Bloemfontein, South Africa&quot;,&quot;suggestions&quot;:[]},&quot;314124a8bb2359cb8dba9d0fe17778e9&quot;:{&quot;text&quot;:&quot;Corresponding author at:&quot;,&quot;suggestions&quot;:[{&quot;context&quot;:&quot;ng author at:&quot;,&quot;index&quot;:2,&quot;length&quot;:3,&quot;suggestions&quot;:[{&quot;score&quot;:0.9928289463416414,&quot;word&quot;:&quot;:&quot;},{&quot;score&quot;:0.007171053658358624,&quot;word&quot;:&quot;at:&quot;}],&quot;type&quot;:&quot;grammar:prepositions&quot;,&quot;word&quot;:&quot;at:&quot;,&quot;text&quot;:&quot;Corresponding author at:&quot;,&quot;uuid&quot;:&quot;cf1e3190-bad3-4e9e-875a-60836d099242&quot;,&quot;sentenceUUID&quot;:&quot;d7536f2a-6965-46b8-9a7f-a415d429bda3&quot;,&quot;indexExtendedContext&quot;:null,&quot;extendedContext&quot;:&quot;Corresponding author at:&quot;,&quot;sentenceIndex&quot;:0,&quot;paragraphIndex&quot;:6,&quot;contextRange&quot;:{&quot;items&quot;:[{&quot;text&quot;:&quot;Corresponding author at:&quot;}]},&quot;idx&quot;:7}]},&quot;1eba8d0d09271549528dc777415c9348&quot;:{&quot;text&quot;:&quot;Karl Peltzer, University of the Free State, Bloemfontein, South Africa; Email: kfpeltzer@gmail.com&quot;,&quot;suggestions&quot;:[]},&quot;ffc34bbb4b86366fe0a8119928f4d917&quot;:{&quot;text&quot;:&quot;Abstract:&quot;,&quot;suggestions&quot;:[]},&quot;d73d2bdc982d68f7f6095a91b0d4d86c&quot;:{&quot;text&quot;:&quot;Background:&quot;,&quot;suggestions&quot;:[]},&quot;c6d941d8e52bd38cabffd88338b6faf0&quot;:{&quot;text&quot;:&quot;This investigation aimed to estimate the prevalence and its correlates of past 12-month suicidal behaviour (ideation, plan and/or attempt) among adults in Malawi.&quot;,&quot;suggestions&quot;:[]},&quot;d41d8cd98f00b204e9800998ecf8427e&quot;:{&quot;text&quot;:&quot;&quot;,&quot;suggestions&quot;:[]},&quot;723260c7ab29af92b2b67401fa6e7d87&quot;:{&quot;text&quot;:&quot;Method:&quot;,&quot;suggestions&quot;:[]},&quot;54de4127268eb98e1ee27d765cb7f656&quot;:{&quot;text&quot;:&quot;Data were analysed from 4,187 18-69 year old persons (32 years median age) that participated in the nationally representative cross-sectional “2017 Malawi STEPS survey.”&quot;,&quot;suggestions&quot;:[{&quot;context&quot;:&quot;187 18-69 year old persons (3&quot;,&quot;index&quot;:3,&quot;length&quot;:8,&quot;suggestions&quot;:[{&quot;score&quot;:0.9936420083958126,&quot;word&quot;:&quot;year-old&quot;},{&quot;score&quot;:0.006357991604187407,&quot;word&quot;:&quot;year old&quot;}],&quot;type&quot;:&quot;grammar:punctuation&quot;,&quot;word&quot;:&quot;year old&quot;,&quot;text&quot;:&quot;Data were analysed from 4,187 18-69 year old persons (32 years median age) that participated in the nationally representative cross-sectional “2017 Malawi STEPS survey.”&quot;,&quot;uuid&quot;:&quot;4bdcd74a-6605-4662-baf5-5565b96b9e81&quot;,&quot;sentenceUUID&quot;:&quot;5381ff81-2149-4ec7-9581-2985d62f8374&quot;,&quot;indexExtendedContext&quot;:26,&quot;extendedContext&quot;:&quot;analysed from 4,187 18-69 year old persons (32 years median&quot;,&quot;sentenceIndex&quot;:1,&quot;paragraphIndex&quot;:9,&quot;contextRange&quot;:{&quot;items&quot;:[{&quot;text&quot;:&quot;analysed from 4,187 18-69 year old persons (32 years median&quot;}]},&quot;idx&quot;:14},{&quot;context&quot;:&quot;(32 years median age) that &quot;,&quot;index&quot;:4,&quot;length&quot;:6,&quot;suggestions&quot;:[{&quot;score&quot;:0.6868795746712752,&quot;word&quot;:&quot;of median&quot;},{&quot;score&quot;:0.31312042532872475,&quot;word&quot;:&quot;median&quot;}],&quot;type&quot;:&quot;grammar:prepositions&quot;,&quot;word&quot;:&quot;median&quot;,&quot;text&quot;:&quot;Data were analysed from 4,187 18-69 year old persons (32 years median age) that participated in the nationally representative cross-sectional “2017 Malawi STEPS survey.”&quot;,&quot;uuid&quot;:&quot;e4668a41-5e64-4c39-aba1-28328de1f80a&quot;,&quot;sentenceUUID&quot;:&quot;5381ff81-2149-4ec7-9581-2985d62f8374&quot;,&quot;indexExtendedContext&quot;:27,&quot;extendedContext&quot;:&quot;year old persons (32 years median age) that participated in&quot;,&quot;sentenceIndex&quot;:1,&quot;paragraphIndex&quot;:9,&quot;contextRange&quot;:{&quot;items&quot;:[{&quot;text&quot;:&quot; persons (32 years median age) that participated in&quot;}]},&quot;idx&quot;:14}]},&quot;25bd6551aff1d8efa79bad27e886276b&quot;:{&quot;text&quot;:&quot;Results:&quot;,&quot;suggestions&quot;:[]},&quot;a946e5c80d193c13ea1fcc06994dccdf&quot;:{&quot;text&quot;:&quot;Results indicate that 0.8% of participants had ever attempted suicide and 7.9% (6.0% among men and 9.6% among women) engaged in past 12-month suicidal behaviour (ideation, plan and/or attempt).&quot;,&quot;suggestions&quot;:[{&quot;context&quot;:&quot;Results indicate t&quot;,&quot;index&quot;:5,&quot;length&quot;:7,&quot;suggestions&quot;:[{&quot;score&quot;:0.9950028130611404,&quot;word&quot;:&quot;The results&quot;},{&quot;score&quot;:0.00499718693885967,&quot;word&quot;:&quot;Results&quot;}],&quot;type&quot;:&quot;grammar:article&quot;,&quot;word&quot;:&quot;Results&quot;,&quot;text&quot;:&quot;Results indicate that 0.8% of participants had ever attempted suicide and 7.9% (6.0% among men and 9.6% among women) engaged in past 12-month suicidal behaviour (ideation, plan and/or attempt).&quot;,&quot;uuid&quot;:&quot;2f445830-3354-47ca-ac04-f1a4fd0d48a0&quot;,&quot;sentenceUUID&quot;:&quot;52661129-10ed-4513-a554-27e75e2b0344&quot;,&quot;indexExtendedContext&quot;:0,&quot;extendedContext&quot;:&quot;Results indicate that 0.8% of participants&quot;,&quot;sentenceIndex&quot;:1,&quot;paragraphIndex&quot;:10,&quot;contextRange&quot;:{&quot;items&quot;:[{&quot;text&quot;:&quot;Results indicate that 0.8% of participants&quot;}]},&quot;idx&quot;:16}]},&quot;037019d9269435b1e43eb00d23e3eb5c&quot;:{&quot;text&quot;:&quot;In adjusted logistic regression analysis among men, being 30 years and older and having an alcohol family problem were positively and obesity was negatively associated with past 12-month suicidal behaviour.&quot;,&quot;suggestions&quot;:[{&quot;context&quot;:&quot;egression analysis among men&quot;,&quot;index&quot;:39,&quot;length&quot;:8,&quot;suggestions&quot;:[{&quot;score&quot;:0.8679283390630534,&quot;word&quot;:&quot;analysis,&quot;},{&quot;score&quot;:0.13207166093694658,&quot;word&quot;:&quot;analysis&quot;}],&quot;type&quot;:&quot;punctuation:comma&quot;,&quot;word&quot;:&quot;analysis&quot;,&quot;text&quot;:&quot;In adjusted logistic regression analysis among men, being 30 years and older and having an alcohol family problem were positively and obesity was negatively associated with past 12-month suicidal behaviour.&quot;,&quot;uuid&quot;:&quot;62ef89f2-04da-4f7d-8ee6-b6b0ddb16e28&quot;,&quot;sentenceUUID&quot;:&quot;a11bc662-aa66-4df8-955c-fef92675d77f&quot;,&quot;indexExtendedContext&quot;:29,&quot;extendedContext&quot;:&quot;adjusted logistic regression analysis among men, being 30 years&quot;,&quot;sentenceIndex&quot;:0,&quot;paragraphIndex&quot;:35,&quot;contextRange&quot;:{&quot;items&quot;:[{&quot;text&quot;:&quot;adjusted logistic regression analysis, among men, being 30 years&quot;}]},&quot;idx&quot;:80}]},&quot;af4626f714263c781cff43c4e833fd02&quot;:{&quot;text&quot;:&quot;In addition, in unadjusted analysis, early smoking initiation was positively and not using active transportation was negatively associated with past 12-month suicidal behaviour.&quot;,&quot;suggestions&quot;:[]},&quot;dabddcdacc0c906f1ec5bc5d817d5a51&quot;:{&quot;text&quot;:&quot;In adjusted logistic regression analysis among women, having an alcohol family problem, having a close family member who died from suicide, having a cardiovascular incident (heart attack, stroke or angina) and not using active transportation were associated with past 12-month suicidal behaviour.&quot;,&quot;suggestions&quot;:[{&quot;context&quot;:&quot;egression analysis among wom&quot;,&quot;index&quot;:40,&quot;length&quot;:8,&quot;suggestions&quot;:[{&quot;score&quot;:0.8116282587481257,&quot;word&quot;:&quot;analysis,&quot;},{&quot;score&quot;:0.18837174125187434,&quot;word&quot;:&quot;analysis&quot;}],&quot;type&quot;:&quot;punctuation:comma&quot;,&quot;word&quot;:&quot;analysis&quot;,&quot;text&quot;:&quot;In adjusted logistic regression analysis among women, having an alcohol family problem, having a close family member who died from suicide, having a cardiovascular incident (heart attack, stroke or angina) and not using active transportation were associated with past 12-month suicidal behaviour.&quot;,&quot;uuid&quot;:&quot;08c00d0e-5565-4d87-b405-d6921e1b471a&quot;,&quot;sentenceUUID&quot;:&quot;b4e0746b-0b5f-4ee3-b21a-11ad050eb140&quot;,&quot;indexExtendedContext&quot;:29,&quot;extendedContext&quot;:&quot;adjusted logistic regression analysis among women, having an alcohol&quot;,&quot;sentenceIndex&quot;:0,&quot;paragraphIndex&quot;:36,&quot;contextRange&quot;:{&quot;items&quot;:[{&quot;text&quot;:&quot;adjusted logistic regression analysis among women, having an alcohol&quot;}]},&quot;idx&quot;:82},{&quot;context&quot;:&quot;t attack, stroke or angina&quot;,&quot;index&quot;:41,&quot;length&quot;:6,&quot;suggestions&quot;:[{&quot;score&quot;:0.9367292174425268,&quot;word&quot;:&quot;stroke,&quot;},{&quot;score&quot;:0.06327078255747323,&quot;word&quot;:&quot;stroke&quot;}],&quot;type&quot;:&quot;punctuation:comma&quot;,&quot;word&quot;:&quot;stroke&quot;,&quot;text&quot;:&quot;In adjusted logistic regression analysis among women, having an alcohol family problem, having a close family member who died from suicide, having a cardiovascular incident (heart attack, stroke or angina) and not using active transportation were associated with past 12-month suicidal behaviour.&quot;,&quot;uuid&quot;:&quot;c8e2da0e-7639-44d4-8153-3d6a345d1a8d&quot;,&quot;sentenceUUID&quot;:&quot;b4e0746b-0b5f-4ee3-b21a-11ad050eb140&quot;,&quot;indexExtendedContext&quot;:39,&quot;extendedContext&quot;:&quot;cardiovascular incident (heart attack, stroke or angina) and not using&quot;,&quot;sentenceIndex&quot;:0,&quot;paragraphIndex&quot;:36,&quot;contextRange&quot;:{&quot;items&quot;:[{&quot;text&quot;:&quot;cardiovascular incident (heart attack, stroke, or angina) and not using&quot;}]},&quot;idx&quot;:82},{&quot;context&quot;:&quot;stroke or angina) and not u&quot;,&quot;index&quot;:42,&quot;length&quot;:7,&quot;suggestions&quot;:[{&quot;score&quot;:0.9172999262809753,&quot;word&quot;:&quot;angina),&quot;},{&quot;score&quot;:0.08270007371902466,&quot;word&quot;:&quot;angina)&quot;}],&quot;type&quot;:&quot;punctuation:comma&quot;,&quot;word&quot;:&quot;angina)&quot;,&quot;text&quot;:&quot;In adjusted logistic regression analysis among women, having an alcohol family problem, having a close family member who died from suicide, having a cardiovascular incident (heart attack, stroke or angina) and not using active transportation were associated with past 12-month suicidal behaviour.&quot;,&quot;uuid&quot;:&quot;db63a1d9-a692-49d3-a12e-2d689dd6cbe1&quot;,&quot;sentenceUUID&quot;:&quot;b4e0746b-0b5f-4ee3-b21a-11ad050eb140&quot;,&quot;indexExtendedContext&quot;:25,&quot;extendedContext&quot;:&quot;(heart attack, stroke or angina) and not using active transportation&quot;,&quot;sentenceIndex&quot;:0,&quot;paragraphIndex&quot;:36,&quot;contextRange&quot;:{&quot;items&quot;:[{&quot;text&quot;:&quot;(heart attack, stroke, or angina) and not using active transportation&quot;}]},&quot;idx&quot;:82}]},&quot;fe69abe6d4d3e98122c229374dc692f4&quot;:{&quot;text&quot;:&quot;In addition, in unadjusted analysis low systolic blood pressure (&lt;100 mmHg), not taking anti-hypertensive medication and current alcohol use were associated with past 12-month suicidal behaviour.&quot;,&quot;suggestions&quot;:[{&quot;context&quot;:&quot;nadjusted analysis low systo&quot;,&quot;index&quot;:10,&quot;length&quot;:8,&quot;suggestions&quot;:[{&quot;score&quot;:0.8006497621536255,&quot;word&quot;:&quot;analysis,&quot;},{&quot;score&quot;:0.1993502378463745,&quot;word&quot;:&quot;analysis&quot;}],&quot;type&quot;:&quot;punctuation:comma&quot;,&quot;word&quot;:&quot;analysis&quot;,&quot;text&quot;:&quot;In addition, in unadjusted analysis low systolic blood pressure (&lt;100 mmHg), not taking anti-hypertensive medication and current alcohol use were associated with past 12-month suicidal behaviour.&quot;,&quot;uuid&quot;:&quot;e50a7155-3b2f-4cb4-a73f-76c61c43f3c0&quot;,&quot;sentenceUUID&quot;:&quot;a52ebb74-c99c-46d2-8f39-9c327e527085&quot;,&quot;indexExtendedContext&quot;:26,&quot;extendedContext&quot;:&quot;In addition, in unadjusted analysis low systolic blood pressure&quot;,&quot;sentenceIndex&quot;:5,&quot;paragraphIndex&quot;:10,&quot;contextRange&quot;:{&quot;items&quot;:[{&quot;text&quot;:&quot;In addition, in unadjusted analysis low systolic blood pressure&quot;}]},&quot;idx&quot;:20},{&quot;context&quot;:&quot;ot taking anti-hypertensive medication&quot;,&quot;index&quot;:11,&quot;length&quot;:17,&quot;suggestions&quot;:[{&quot;score&quot;:0.9886082470373685,&quot;word&quot;:&quot;antihypertensive&quot;},{&quot;score&quot;:0.011391752962631523,&quot;word&quot;:&quot;anti-hypertensive&quot;}],&quot;type&quot;:&quot;grammar:punctuation&quot;,&quot;word&quot;:&quot;anti-hypertensive&quot;,&quot;text&quot;:&quot;In addition, in unadjusted analysis low systolic blood pressure (&lt;100 mmHg), not taking anti-hypertensive medication and current alcohol use were associated with past 12-month suicidal behaviour.&quot;,&quot;uuid&quot;:&quot;811155eb-9834-4ae9-97df-94cb4454c5c4&quot;,&quot;sentenceUUID&quot;:&quot;a52ebb74-c99c-46d2-8f39-9c327e527085&quot;,&quot;indexExtendedContext&quot;:33,&quot;extendedContext&quot;:&quot;pressure (&lt;100 mmHg), not taking anti-hypertensive medication and current alcohol&quot;,&quot;sentenceIndex&quot;:5,&quot;paragraphIndex&quot;:10,&quot;contextRange&quot;:{&quot;items&quot;:[{&quot;text&quot;:&quot;pressure (&lt;100 mmHg), not taking anti-hypertensive medication and current alcohol&quot;}]},&quot;idx&quot;:20},{&quot;context&quot;:&quot;ertensive medication and curre&quot;,&quot;index&quot;:12,&quot;length&quot;:10,&quot;suggestions&quot;:[{&quot;score&quot;:0.8712249734632679,&quot;word&quot;:&quot;medication,&quot;},{&quot;score&quot;:0.12877502653673212,&quot;word&quot;:&quot;medication&quot;}],&quot;type&quot;:&quot;punctuation:comma&quot;,&quot;word&quot;:&quot;medication&quot;,&quot;text&quot;:&quot;In addition, in unadjusted analysis low systolic blood pressure (&lt;100 mmHg), not taking anti-hypertensive medication and current alcohol use were associated with past 12-month suicidal behaviour.&quot;,&quot;uuid&quot;:&quot;04f427bd-4668-4f95-9d78-55a40f1d3b8e&quot;,&quot;sentenceUUID&quot;:&quot;a52ebb74-c99c-46d2-8f39-9c327e527085&quot;,&quot;indexExtendedContext&quot;:25,&quot;extendedContext&quot;:&quot;taking anti-hypertensive medication and current alcohol use were&quot;,&quot;sentenceIndex&quot;:5,&quot;paragraphIndex&quot;:10,&quot;contextRange&quot;:{&quot;items&quot;:[{&quot;text&quot;:&quot;taking antihypertensive medication and current alcohol use were&quot;}]},&quot;idx&quot;:20}]},&quot;a558d9fa821435686c976e590ab8b497&quot;:{&quot;text&quot;:&quot;Conclusion:&quot;,&quot;suggestions&quot;:[]},&quot;37bbc88119f10fb4ca15e5c16a588091&quot;:{&quot;text&quot;:&quot;Almost one in ten participants were engaged in suicidal behaviour the past 12 months and several associated were identified that can inform intervention programmes.&quot;,&quot;suggestions&quot;:[{&quot;context&quot;:&quot;behaviour the past 12 mo&quot;,&quot;index&quot;:13,&quot;length&quot;:3,&quot;suggestions&quot;:[{&quot;score&quot;:0.9211476126704405,&quot;word&quot;:&quot;in the&quot;},{&quot;score&quot;:0.06416504309709696,&quot;word&quot;:&quot;for the&quot;},{&quot;score&quot;:0.014687344232462547,&quot;word&quot;:&quot;the&quot;}],&quot;type&quot;:&quot;grammar:prepositions&quot;,&quot;word&quot;:&quot;the&quot;,&quot;text&quot;:&quot;Almost one in ten participants were engaged in suicidal behaviour the past 12 months and several associated were identified that can inform intervention programmes.&quot;,&quot;uuid&quot;:&quot;0cf19a9f-d7e9-4d3e-89ad-b6a57dec2546&quot;,&quot;sentenceUUID&quot;:&quot;7acc71b4-0c82-40ef-968b-6098b57bd969&quot;,&quot;indexExtendedContext&quot;:30,&quot;extendedContext&quot;:&quot;engaged in suicidal behaviour the past 12 months and several&quot;,&quot;sentenceIndex&quot;:1,&quot;paragraphIndex&quot;:11,&quot;contextRange&quot;:{&quot;items&quot;:[{&quot;text&quot;:&quot;engaged in suicidal behaviour the past 12 months and several&quot;}]},&quot;idx&quot;:22}]},&quot;68b4ef8700a10fbd5941097aa932e55d&quot;:{&quot;text&quot;:&quot;Key words:&quot;,&quot;suggestions&quot;:[]},&quot;0b8388b1e8d7cc233429645ac961b946&quot;:{&quot;text&quot;:&quot;Suicide attempt, suicidal behaviour, risk factors, adults, Malawi&quot;,&quot;suggestions&quot;:[]},&quot;a9ded1e5ce5d75814730bb4caaf49419&quot;:{&quot;text&quot;:&quot;Background&quot;,&quot;suggestions&quot;:[]},&quot;69bf2c6bdc397643d4a25e98ae7f3868&quot;:{&quot;text&quot;:&quot;Every year almost 800,000 persons die from suicide, and four of five of them are from low- and middle-income countries [1].&quot;,&quot;suggestions&quot;:[{&quot;context&quot;:&quot;Every year almost 80&quot;,&quot;index&quot;:14,&quot;length&quot;:4,&quot;suggestions&quot;:[{&quot;score&quot;:0.7099840044975281,&quot;word&quot;:&quot;year,&quot;},{&quot;score&quot;:0.2900159955024719,&quot;word&quot;:&quot;year&quot;}],&quot;type&quot;:&quot;punctuation:comma&quot;,&quot;word&quot;:&quot;year&quot;,&quot;text&quot;:&quot;Every year almost 800,000 persons die from suicide, and four of five of them are from low- and middle-income countries [1].&quot;,&quot;uuid&quot;:&quot;3f5532db-9e86-4e1b-8311-ae51c17d4ce3&quot;,&quot;sentenceUUID&quot;:&quot;33f70b0f-135f-4081-a0e6-9ea391971ff7&quot;,&quot;indexExtendedContext&quot;:null,&quot;extendedContext&quot;:&quot;Every year almost 800,000 persons die&quot;,&quot;sentenceIndex&quot;:0,&quot;paragraphIndex&quot;:14,&quot;contextRange&quot;:{&quot;items&quot;:[{&quot;text&quot;:&quot;Every year almost 800,000 persons die&quot;}]},&quot;idx&quot;:26}]},&quot;3ee8e21da6b9af5f11fd3cc93d946c70&quot;:{&quot;text&quot;:&quot;“For every suicide there are many more people who attempt suicide every year.”&quot;,&quot;suggestions&quot;:[{&quot;context&quot;:&quot;For every suicide there are&quot;,&quot;index&quot;:15,&quot;length&quot;:7,&quot;suggestions&quot;:[{&quot;score&quot;:0.7309976816177368,&quot;word&quot;:&quot;suicide,&quot;},{&quot;score&quot;:0.2690023183822632,&quot;word&quot;:&quot;suicide&quot;}],&quot;type&quot;:&quot;punctuation:comma&quot;,&quot;word&quot;:&quot;suicide&quot;,&quot;text&quot;:&quot;“For every suicide there are many more people who attempt suicide every year.”&quot;,&quot;uuid&quot;:&quot;cc399cc3-4596-4e8f-b1bb-32614989d7ca&quot;,&quot;sentenceUUID&quot;:&quot;2aeba3f2-0bd9-4dfe-b0d8-47fe360a5694&quot;,&quot;indexExtendedContext&quot;:null,&quot;extendedContext&quot;:&quot;“For every suicide there are many more people&quot;,&quot;sentenceIndex&quot;:1,&quot;paragraphIndex&quot;:14,&quot;contextRange&quot;:{&quot;items&quot;:[{&quot;text&quot;:&quot;“For every suicide there are many more people&quot;}]},&quot;idx&quot;:27}]},&quot;576f5b1923a88b6d2dc363535f89508b&quot;:{&quot;text&quot;:&quot;[1] Suicide prevention efforts need to build on the epidemiological profile of suicidal behaviour in a country [2].&quot;,&quot;suggestions&quot;:[{&quot;context&quot;:&quot;[1] Suicide p&quot;,&quot;index&quot;:16,&quot;length&quot;:3,&quot;suggestions&quot;:[{&quot;score&quot;:0.9034208261241203,&quot;word&quot;:&quot;[1],&quot;},{&quot;score&quot;:0.09657917387587965,&quot;word&quot;:&quot;[1]&quot;}],&quot;type&quot;:&quot;punctuation:comma&quot;,&quot;word&quot;:&quot;[1]&quot;,&quot;text&quot;:&quot;[1] Suicide prevention efforts need to build on the epidemiological profile of suicidal behaviour in a country [2].&quot;,&quot;uuid&quot;:&quot;7669bb8a-805f-4c60-9ed0-4cd25b2f775f&quot;,&quot;sentenceUUID&quot;:&quot;eec46403-897d-4ef2-a7db-f724f5956c42&quot;,&quot;indexExtendedContext&quot;:0,&quot;extendedContext&quot;:&quot;[1] Suicide prevention efforts&quot;,&quot;sentenceIndex&quot;:2,&quot;paragraphIndex&quot;:14,&quot;contextRange&quot;:{&quot;items&quot;:[{&quot;text&quot;:&quot;[1] Suicide prevention efforts&quot;}]},&quot;idx&quot;:28}]},&quot;24f850f7340ab546ec5151dee9b52cfe&quot;:{&quot;text&quot;:&quot;Therefore, there is a great need to have national epidemiological population-based data on suicidal behaviour from low- income countries in Africa, such as in Malawi [2].&quot;,&quot;suggestions&quot;:[]},&quot;c745ef99f92b45269c0fa5d336bda137&quot;:{&quot;text&quot;:&quot;This study reports for the first time data on the prevalence and associated factors of suicidal behaviour from a nationally representative survey in Malawi.&quot;,&quot;suggestions&quot;:[]},&quot;c1b553a5083dff491af4683ba53ea503&quot;:{&quot;text&quot;:&quot;Based on data from the “World Mental Health Survey”, the prevalence of 12-month suicide ideation, plans and attempt were 2.1%, 0.7% and 0.4% in ten low- and middle-income countries [3], including the lifetime prevalence of 0.7% of suicide attempt in Nigeria [4] and 2.9% in South Africa [2].&quot;,&quot;suggestions&quot;:[{&quot;context&quot;:&quot;h suicide ideation, plans and&quot;,&quot;index&quot;:17,&quot;length&quot;:9,&quot;suggestions&quot;:[{&quot;score&quot;:0.973061072060042,&quot;word&quot;:&quot;ideation&quot;},{&quot;score&quot;:0.026938927939957946,&quot;word&quot;:&quot;ideation,&quot;}],&quot;type&quot;:&quot;punctuation:comma&quot;,&quot;word&quot;:&quot;ideation,&quot;,&quot;text&quot;:&quot;Based on data from the “World Mental Health Survey”, the prevalence of 12-month suicide ideation, plans and attempt were 2.1%, 0.7% and 0.4% in ten low- and middle-income countries [3], including the lifetime prevalence of 0.7% of suicide attempt in Nigeria [4] and 2.9% in South Africa [2].&quot;,&quot;uuid&quot;:&quot;60b63e8e-1545-437c-b243-12c61517e7b7&quot;,&quot;sentenceUUID&quot;:&quot;4f0713e1-7347-4e29-ac92-7cf15aca2bea&quot;,&quot;indexExtendedContext&quot;:31,&quot;extendedContext&quot;:&quot;prevalence of 12-month suicide ideation, plans and attempt were 2.1%,&quot;,&quot;sentenceIndex&quot;:0,&quot;paragraphIndex&quot;:15,&quot;contextRange&quot;:{&quot;items&quot;:[{&quot;text&quot;:&quot;prevalence of 12-month suicide ideation, plans and attempt were 2.1%,&quot;}]},&quot;idx&quot;:31},{&quot;context&quot;:&quot;ideation, plans and attem&quot;,&quot;index&quot;:18,&quot;length&quot;:5,&quot;suggestions&quot;:[{&quot;score&quot;:0.9834274649620056,&quot;word&quot;:&quot;plan&quot;},{&quot;score&quot;:0.016572460532188415,&quot;word&quot;:&quot;plans&quot;}],&quot;type&quot;:&quot;grammar:noun_number&quot;,&quot;word&quot;:&quot;plans&quot;,&quot;text&quot;:&quot;Based on data from the “World Mental Health Survey”, the prevalence of 12-month suicide ideation, plans and attempt were 2.1%, 0.7% and 0.4% in ten low- and middle-income countries [3], including the lifetime prevalence of 0.7% of suicide attempt in Nigeria [4] and 2.9% in South Africa [2].&quot;,&quot;uuid&quot;:&quot;bbfacb47-cf76-4924-a279-48c16690c324&quot;,&quot;sentenceUUID&quot;:&quot;4f0713e1-7347-4e29-ac92-7cf15aca2bea&quot;,&quot;indexExtendedContext&quot;:27,&quot;extendedContext&quot;:&quot;12-month suicide ideation, plans and attempt were 2.1%, 0.7%&quot;,&quot;sentenceIndex&quot;:0,&quot;paragraphIndex&quot;:15,&quot;contextRange&quot;:{&quot;items&quot;:[{&quot;text&quot;:&quot;12-month suicide ideation plans and attempt were 2.1%, 0.7%&quot;}]},&quot;idx&quot;:31},{&quot;context&quot;:&quot;plans and attempt were 2.1%&quot;,&quot;index&quot;:19,&quot;length&quot;:7,&quot;suggestions&quot;:[{&quot;score&quot;:0.9925053119659424,&quot;word&quot;:&quot;attempts&quot;},{&quot;score&quot;:0.007494691759347916,&quot;word&quot;:&quot;attempt&quot;}],&quot;type&quot;:&quot;grammar:noun_number&quot;,&quot;word&quot;:&quot;attempt&quot;,&quot;text&quot;:&quot;Based on data from the “World Mental Health Survey”, the prevalence of 12-month suicide ideation, plans and attempt were 2.1%, 0.7% and 0.4% in ten low- and middle-income countries [3], including the lifetime prevalence of 0.7% of suicide attempt in Nigeria [4] and 2.9% in South Africa [2].&quot;,&quot;uuid&quot;:&quot;2692d763-7402-42b2-909d-6b6064125fda&quot;,&quot;sentenceUUID&quot;:&quot;4f0713e1-7347-4e29-ac92-7cf15aca2bea&quot;,&quot;indexExtendedContext&quot;:28,&quot;extendedContext&quot;:&quot;suicide ideation, plans and attempt were 2.1%, 0.7% and 0.4%&quot;,&quot;sentenceIndex&quot;:0,&quot;paragraphIndex&quot;:15,&quot;contextRange&quot;:{&quot;items&quot;:[{&quot;text&quot;:&quot;suicide ideation, plan and attempt were 2.1%, 0.7% and 0.4%&quot;}]},&quot;idx&quot;:31},{&quot;context&quot;:&quot;d attempt were 2.1%, 0.7&quot;,&quot;index&quot;:20,&quot;length&quot;:4,&quot;suggestions&quot;:[{&quot;score&quot;:0.9545907974243164,&quot;word&quot;:&quot;was&quot;},{&quot;score&quot;:0.045409176498651504,&quot;word&quot;:&quot;were&quot;}],&quot;type&quot;:&quot;grammar:subject_verb&quot;,&quot;word&quot;:&quot;were&quot;,&quot;text&quot;:&quot;Based on data from the “World Mental Health Survey”, the prevalence of 12-month suicide ideation, plans and attempt were 2.1%, 0.7% and 0.4% in ten low- and middle-income countries [3], including the lifetime prevalence of 0.7% of suicide attempt in Nigeria [4] and 2.9% in South Africa [2].&quot;,&quot;uuid&quot;:&quot;a4f61069-7e1c-45af-93ad-f40ff73354c8&quot;,&quot;sentenceUUID&quot;:&quot;4f0713e1-7347-4e29-ac92-7cf15aca2bea&quot;,&quot;indexExtendedContext&quot;:28,&quot;extendedContext&quot;:&quot;ideation, plans and attempt were 2.1%, 0.7% and 0.4% in ten&quot;,&quot;sentenceIndex&quot;:0,&quot;paragraphIndex&quot;:15,&quot;contextRange&quot;:{&quot;items&quot;:[{&quot;text&quot;:&quot; plan and attempts were 2.1%, 0.7% and 0.4% in ten&quot;}]},&quot;idx&quot;:31},{&quot;context&quot;:&quot;ere 2.1%, 0.7% and 0.4% &quot;,&quot;index&quot;:21,&quot;length&quot;:4,&quot;suggestions&quot;:[{&quot;score&quot;:0.9555842662844598,&quot;word&quot;:&quot;0.7%,&quot;},{&quot;score&quot;:0.04441573371554016,&quot;word&quot;:&quot;0.7%&quot;}],&quot;type&quot;:&quot;punctuation:comma&quot;,&quot;word&quot;:&quot;0.7%&quot;,&quot;text&quot;:&quot;Based on data from the “World Mental Health Survey”, the prevalence of 12-month suicide ideation, plans and attempt were 2.1%, 0.7% and 0.4% in ten low- and middle-income countries [3], including the lifetime prevalence of 0.7% of suicide attempt in Nigeria [4] and 2.9% in South Africa [2].&quot;,&quot;uuid&quot;:&quot;1238d6d3-6493-49be-891b-1eaccb6373ed&quot;,&quot;sentenceUUID&quot;:&quot;4f0713e1-7347-4e29-ac92-7cf15aca2bea&quot;,&quot;indexExtendedContext&quot;:29,&quot;extendedContext&quot;:&quot;plans and attempt were 2.1%, 0.7% and 0.4% in ten low- and&quot;,&quot;sentenceIndex&quot;:0,&quot;paragraphIndex&quot;:15,&quot;contextRange&quot;:{&quot;items&quot;:[{&quot;text&quot;:&quot; and attempts was 2.1%, 0.7% and 0.4% in ten low- and&quot;}]},&quot;idx&quot;:31}]},&quot;543e6b688d58d41026af6089ae2c9de9&quot;:{&quot;text&quot;:&quot;In community samples from districts in Ethiopia, the 12-month prevalence of suicidal ideation was 7.0%, plans 4.6% and attempts 3.7% [5].&quot;,&quot;suggestions&quot;:[{&quot;context&quot;:&quot;0%, plans 4.6% and attem&quot;,&quot;index&quot;:22,&quot;length&quot;:4,&quot;suggestions&quot;:[{&quot;score&quot;:0.9638754474106128,&quot;word&quot;:&quot;4.6%,&quot;},{&quot;score&quot;:0.036124552589387196,&quot;word&quot;:&quot;4.6%&quot;}],&quot;type&quot;:&quot;punctuation:comma&quot;,&quot;word&quot;:&quot;4.6%&quot;,&quot;text&quot;:&quot;In community samples from districts in Ethiopia, the 12-month prevalence of suicidal ideation was 7.0%, plans 4.6% and attempts 3.7% [5].&quot;,&quot;uuid&quot;:&quot;38d06661-2aee-4e78-8e95-6da6e70c14c0&quot;,&quot;sentenceUUID&quot;:&quot;fde556b3-49ca-43ec-9b01-c6aa475c5a99&quot;,&quot;indexExtendedContext&quot;:25,&quot;extendedContext&quot;:&quot;ideation was 7.0%, plans 4.6% and attempts 3.7% [5].&quot;,&quot;sentenceIndex&quot;:1,&quot;paragraphIndex&quot;:15,&quot;contextRange&quot;:{&quot;items&quot;:[{&quot;text&quot;:&quot;ideation was 7.0%, plans 4.6% and attempts 3.7% [5].&quot;}]},&quot;idx&quot;:32}]},&quot;2fb2177f8b9c1106fe104cd87cb6baa3&quot;:{&quot;text&quot;:&quot;Treatment seeking after a suicide attempt (among those with attempt) was 26.0% among community residents in Ethiopia [5].&quot;,&quot;suggestions&quot;:[{&quot;context&quot;:&quot;hose with attempt) was 26.0&quot;,&quot;index&quot;:23,&quot;length&quot;:7,&quot;suggestions&quot;:[{&quot;score&quot;:0.903436541557312,&quot;word&quot;:&quot;attempts&quot;},{&quot;score&quot;:0.0965634435415268,&quot;word&quot;:&quot;attempt&quot;}],&quot;type&quot;:&quot;grammar:noun_number&quot;,&quot;word&quot;:&quot;attempt&quot;,&quot;text&quot;:&quot;Treatment seeking after a suicide attempt (among those with attempt) was 26.0% among community residents in Ethiopia [5].&quot;,&quot;uuid&quot;:&quot;f23b5e08-f8b0-479a-ae00-2a2c94f29cad&quot;,&quot;sentenceUUID&quot;:&quot;ca2a639e-6e8b-4024-b142-8cd93db71aeb&quot;,&quot;indexExtendedContext&quot;:26,&quot;extendedContext&quot;:&quot;attempt (among those with attempt) was 26.0% among community&quot;,&quot;sentenceIndex&quot;:2,&quot;paragraphIndex&quot;:15,&quot;contextRange&quot;:{&quot;items&quot;:[{&quot;text&quot;:&quot;attempt (among those with attempt) was 26.0% among community&quot;}]},&quot;idx&quot;:33}]},&quot;2f2148e8864a8c8af660c338a82a8602&quot;:{&quot;text&quot;:&quot;Globally, among community adult samples “34-42% of those with suicidal thoughts (i.e. suicide ideation or plan) received health care compared with 49–55% of those who made a suicide attempt.”[6]&quot;,&quot;suggestions&quot;:[{&quot;context&quot;:&quot; thoughts (i.e. suicide i&quot;,&quot;index&quot;:24,&quot;length&quot;:5,&quot;suggestions&quot;:[{&quot;score&quot;:0.9959908378233692,&quot;word&quot;:&quot;(i.e.,&quot;},{&quot;score&quot;:0.0040091621766308125,&quot;word&quot;:&quot;(i.e.&quot;}],&quot;type&quot;:&quot;punctuation:comma&quot;,&quot;word&quot;:&quot;(i.e.&quot;,&quot;text&quot;:&quot;Globally, among community adult samples “34-42% of those with suicidal thoughts (i.e. suicide ideation or plan) received health care compared with 49–55% of those who made a suicide attempt.”[6]&quot;,&quot;uuid&quot;:&quot;42b95f06-753d-4f4f-9918-718469be17bf&quot;,&quot;sentenceUUID&quot;:&quot;d8a413d3-2236-44ac-bb5e-0a6a80c95926&quot;,&quot;indexExtendedContext&quot;:29,&quot;extendedContext&quot;:&quot;those with suicidal thoughts (i.e. suicide ideation or plan)&quot;,&quot;sentenceIndex&quot;:3,&quot;paragraphIndex&quot;:15,&quot;contextRange&quot;:{&quot;items&quot;:[{&quot;text&quot;:&quot;those with suicidal thoughts (i.e. suicide ideation or plan)&quot;}]},&quot;idx&quot;:34},{&quot;context&quot;:&quot;ed with 49–55% of those w&quot;,&quot;index&quot;:25,&quot;length&quot;:4,&quot;suggestions&quot;:[{&quot;score&quot;:0.918816225764084,&quot;word&quot;:&quot;to –55%&quot;},{&quot;score&quot;:0.0811837742359161,&quot;word&quot;:&quot;–55%&quot;}],&quot;type&quot;:&quot;grammar:prepositions&quot;,&quot;word&quot;:&quot;–55%&quot;,&quot;text&quot;:&quot;Globally, among community adult samples “34-42% of those with suicidal thoughts (i.e. suicide ideation or plan) received health care compared with 49–55% of those who made a suicide attempt.”[6]&quot;,&quot;uuid&quot;:&quot;6ed207a7-56ae-45cd-85ad-b29a15159bef&quot;,&quot;sentenceUUID&quot;:&quot;d8a413d3-2236-44ac-bb5e-0a6a80c95926&quot;,&quot;indexExtendedContext&quot;:28,&quot;extendedContext&quot;:&quot;health care compared with 49–55% of those who made a suicide&quot;,&quot;sentenceIndex&quot;:3,&quot;paragraphIndex&quot;:15,&quot;contextRange&quot;:{&quot;items&quot;:[{&quot;text&quot;:&quot;health care compared with 49–55% of those who made a suicide&quot;}]},&quot;idx&quot;:34}]},&quot;2d23095b675a024f8c12c965d1df7191&quot;:{&quot;text&quot;:&quot;The age-standardized suicide rates, all ages (per 100 000), was 7.8 per 100,000 in both sexes (13.7 among males and 3.2 among females) in Malawi in 2016, and in comparison 10.8 per 100,000 in low-income countries [7].&quot;,&quot;suggestions&quot;:[{&quot;context&quot;:&quot;d suicide rates, all ages&quot;,&quot;index&quot;:26,&quot;length&quot;:5,&quot;suggestions&quot;:[{&quot;score&quot;:0.9991378784179687,&quot;word&quot;:&quot;rate&quot;},{&quot;score&quot;:0.0008620908483862877,&quot;word&quot;:&quot;rates&quot;}],&quot;type&quot;:&quot;grammar:noun_number&quot;,&quot;word&quot;:&quot;rates&quot;,&quot;text&quot;:&quot;The age-standardized suicide rates, all ages (per 100 000), was 7.8 per 100,000 in both sexes (13.7 among males and 3.2 among females) in Malawi in 2016, and in comparison 10.8 per 100,000 in low-income countries [7].&quot;,&quot;uuid&quot;:&quot;634e9f5d-bb09-4ae8-8cde-156184d6456b&quot;,&quot;sentenceUUID&quot;:&quot;743f4668-30f5-469f-af84-20581968fcce&quot;,&quot;indexExtendedContext&quot;:25,&quot;extendedContext&quot;:&quot;age-standardized suicide rates, all ages (per 100 000),&quot;,&quot;sentenceIndex&quot;:0,&quot;paragraphIndex&quot;:16,&quot;contextRange&quot;:{&quot;items&quot;:[{&quot;text&quot;:&quot;age-standardized suicide rates, all ages (per 100 000),&quot;}]},&quot;idx&quot;:35},{&quot;context&quot;:&quot;de rates, all ages (per &quot;,&quot;index&quot;:27,&quot;length&quot;:3,&quot;suggestions&quot;:[{&quot;score&quot;:0.59151594035834,&quot;word&quot;:&quot;for all&quot;},{&quot;score&quot;:0.40848405964166,&quot;word&quot;:&quot;all&quot;}],&quot;type&quot;:&quot;grammar:prepositions&quot;,&quot;word&quot;:&quot;all&quot;,&quot;text&quot;:&quot;The age-standardized suicide rates, all ages (per 100 000), was 7.8 per 100,000 in both sexes (13.7 among males and 3.2 among females) in Malawi in 2016, and in comparison 10.8 per 100,000 in low-income countries [7].&quot;,&quot;uuid&quot;:&quot;0f94fbf0-1f6e-41af-8290-9d4157fa3d6d&quot;,&quot;sentenceUUID&quot;:&quot;743f4668-30f5-469f-af84-20581968fcce&quot;,&quot;indexExtendedContext&quot;:32,&quot;extendedContext&quot;:&quot;age-standardized suicide rates, all ages (per 100 000), was 7.8&quot;,&quot;sentenceIndex&quot;:0,&quot;paragraphIndex&quot;:16,&quot;contextRange&quot;:{&quot;items&quot;:[{&quot;text&quot;:&quot;age-standardized suicide rate, all ages (per 100 000), was 7.8&quot;}]},&quot;idx&quot;:35},{&quot;context&quot;:&quot;100 000), was 7.8 per 1&quot;,&quot;index&quot;:28,&quot;length&quot;:3,&quot;suggestions&quot;:[{&quot;score&quot;:0.9968681931495666,&quot;word&quot;:&quot;were&quot;},{&quot;score&quot;:0.0031318257097154855,&quot;word&quot;:&quot;was&quot;}],&quot;type&quot;:&quot;grammar:subject_verb&quot;,&quot;word&quot;:&quot;was&quot;,&quot;text&quot;:&quot;The age-standardized suicide rates, all ages (per 100 000), was 7.8 per 100,000 in both sexes (13.7 among males and 3.2 among females) in Malawi in 2016, and in comparison 10.8 per 100,000 in low-income countries [7].&quot;,&quot;uuid&quot;:&quot;bc1d6cb6-4a8b-49b9-98bb-6fc0fd2ba4af&quot;,&quot;sentenceUUID&quot;:&quot;743f4668-30f5-469f-af84-20581968fcce&quot;,&quot;indexExtendedContext&quot;:31,&quot;extendedContext&quot;:&quot;rates, all ages (per 100 000), was 7.8 per 100,000 in both sexes&quot;,&quot;sentenceIndex&quot;:0,&quot;paragraphIndex&quot;:16,&quot;contextRange&quot;:{&quot;items&quot;:[{&quot;text&quot;:&quot;, for all ages (per 100 000), was 7.8 per 100,000 in both sexes&quot;}]},&quot;idx&quot;:35}]},&quot;17365bc773f2278ca6d04d1e37541c94&quot;:{&quot;text&quot;:&quot;Based on six sampled districts in Malawi in 2017, “9 out of 100,000 people in Malawi commit suicide annually.”&quot;,&quot;suggestions&quot;:[]},&quot;852501fca62b1a8e47239d273b748934&quot;:{&quot;text&quot;:&quot;[8] There is a lack of community-based data on non-fatal suicidal behaviour and its correlates in Malawi, a low-income land-locked country in Southern Africa.&quot;,&quot;suggestions&quot;:[{&quot;context&quot;:&quot;[8] There is &quot;,&quot;index&quot;:29,&quot;length&quot;:3,&quot;suggestions&quot;:[{&quot;score&quot;:0.887044442997045,&quot;word&quot;:&quot;[8],&quot;},{&quot;score&quot;:0.11295555700295504,&quot;word&quot;:&quot;[8]&quot;}],&quot;type&quot;:&quot;punctuation:comma&quot;,&quot;word&quot;:&quot;[8]&quot;,&quot;text&quot;:&quot;[8] There is a lack of community-based data on non-fatal suicidal behaviour and its correlates in Malawi, a low-income land-locked country in Southern Africa.&quot;,&quot;uuid&quot;:&quot;7ebb3985-91c7-4fc1-b3a0-2d736b457252&quot;,&quot;sentenceUUID&quot;:&quot;7df3facc-e171-42d1-abec-ead533cb17d3&quot;,&quot;indexExtendedContext&quot;:0,&quot;extendedContext&quot;:&quot;[8] There is a lack of community-based&quot;,&quot;sentenceIndex&quot;:2,&quot;paragraphIndex&quot;:16,&quot;contextRange&quot;:{&quot;items&quot;:[{&quot;text&quot;:&quot;[8] There is a lack of community-based&quot;}]},&quot;idx&quot;:37},{&quot;context&quot;:&quot;d data on non-fatal suicidal b&quot;,&quot;index&quot;:30,&quot;length&quot;:9,&quot;suggestions&quot;:[{&quot;score&quot;:0.9852878248804311,&quot;word&quot;:&quot;nonfatal&quot;},{&quot;score&quot;:0.014712175119568878,&quot;word&quot;:&quot;non-fatal&quot;}],&quot;type&quot;:&quot;grammar:punctuation&quot;,&quot;word&quot;:&quot;non-fatal&quot;,&quot;text&quot;:&quot;[8] There is a lack of community-based data on non-fatal suicidal behaviour and its correlates in Malawi, a low-income land-locked country in Southern Africa.&quot;,&quot;uuid&quot;:&quot;8c824828-1b28-4cda-8bf5-4e43216de63d&quot;,&quot;sentenceUUID&quot;:&quot;7df3facc-e171-42d1-abec-ead533cb17d3&quot;,&quot;indexExtendedContext&quot;:27,&quot;extendedContext&quot;:&quot;of community-based data on non-fatal suicidal behaviour and its&quot;,&quot;sentenceIndex&quot;:2,&quot;paragraphIndex&quot;:16,&quot;contextRange&quot;:{&quot;items&quot;:[{&quot;text&quot;:&quot;of community-based data on non-fatal suicidal behaviour and its&quot;}]},&quot;idx&quot;:37}]},&quot;a60a60802a35a73e7fafc658b1d24b07&quot;:{&quot;text&quot;:&quot;Malawi’s total population was 21.2 million, 17.4% live in urban areas, 80% are employed in agriculture, life expectancy at birth was 63.2 years, 62.1% can read and write and most (77.3%) are Christians by religion [9].&quot;,&quot;suggestions&quot;:[]},&quot;86f72873a9dee913559180239f36571e&quot;:{&quot;text&quot;:&quot;It has an HIV/AIDS adult prevalence rate of 9.2% and one million are living with HIV in Malawi [9].&quot;,&quot;suggestions&quot;:[]},&quot;174ca6492527a38db2efbbbf48bc01c0&quot;:{&quot;text&quot;:&quot;People with mental disorders, such as depression and alcohol use disorders [1] and with chronic illness, such as epilepsy, cardiovascular disease and diabetes [10-14, hypercholesrolemia [13,15] and low blood pressure [16] may have a higher risk for suicidal behaviour.&quot;,&quot;suggestions&quot;:[]},&quot;834d2e055935e071f442e66657a1e27b&quot;:{&quot;text&quot;:&quot;Experiencing adverse life events [1,17,18], unemployment and lower socioeconomic status [10-12], female sex, younger age and family history of suicide [3,5,19] have been associated with suicidal behaviour.&quot;,&quot;suggestions&quot;:[]},&quot;973aa5936756e06547664384121ea9d1&quot;:{&quot;text&quot;:&quot;Moreover, health risk behaviours were found associated with suicidal behaviour, including inadequate physical activity and high sedentary behaviour [20-22], substance use (alcohol, tobacco, drugs) [23-25], passive smoking [26,27], early substance use [28,29] and overweight or obesity [30,31].&quot;,&quot;suggestions&quot;:[]},&quot;3bb83ed944000531f5daa3963b991260&quot;:{&quot;text&quot;:&quot;It has been hypothesised that sociodemographic factors, having psychosocial distress, health status and health risk behaviours are associated with suicidal behaviour in this low-income African setting, in Malawi.&quot;,&quot;suggestions&quot;:[]},&quot;9e35f7ca58908b47443d0258ef16f0d7&quot;:{&quot;text&quot;:&quot;The investigation aimed to estimate for the first time the national prevalence and its correlates of ever suicide attempt and past 12-month suicidal behaviour (ideation, plan and/or attempt) among persons aged 15-69 years in Malawi.&quot;,&quot;suggestions&quot;:[]},&quot;20c51b5f4e9aeb5334c90ff072e6f928&quot;:{&quot;text&quot;:&quot;Methods&quot;,&quot;suggestions&quot;:[]},&quot;1b95240fc79f612081e87b97e255f6a5&quot;:{&quot;text&quot;:&quot;Data were analysed from adults that participated in the nationally representative cross-sectional “2017 Malawi STEPS survey [32].&quot;,&quot;suggestions&quot;:[]},&quot;a53c7413961cb3e4a63cfce0c2f4880e&quot;:{&quot;text&quot;:&quot;Based on a multi-stage cluster sample design, the “2017 Malawi STEPS Survey” produced nationally representative population-based data for persons 18-69 years in Malawi [32].&quot;,&quot;suggestions&quot;:[{&quot;context&quot;:&quot;ased on a multi-stage cluster sa&quot;,&quot;index&quot;:31,&quot;length&quot;:11,&quot;suggestions&quot;:[{&quot;score&quot;:0.9240367917188446,&quot;word&quot;:&quot;multistage&quot;},{&quot;score&quot;:0.07596320828115548,&quot;word&quot;:&quot;multi-stage&quot;}],&quot;type&quot;:&quot;grammar:punctuation&quot;,&quot;word&quot;:&quot;multi-stage&quot;,&quot;text&quot;:&quot;Based on a multi-stage cluster sample design, the “2017 Malawi STEPS Survey” produced nationally representative population-based data for persons 18-69 years in Malawi [32].&quot;,&quot;uuid&quot;:&quot;6fe21047-0eed-4491-b5de-bc6025d1f5a7&quot;,&quot;sentenceUUID&quot;:&quot;d452e0d1-049c-4908-bea7-1bbf3bb4b3f9&quot;,&quot;indexExtendedContext&quot;:null,&quot;extendedContext&quot;:&quot;Based on a multi-stage cluster sample design, the&quot;,&quot;sentenceIndex&quot;:1,&quot;paragraphIndex&quot;:20,&quot;contextRange&quot;:{&quot;items&quot;:[{&quot;text&quot;:&quot;Based on a multi-stage cluster sample design, the&quot;}]},&quot;idx&quot;:49}]},&quot;99c1d3d0073cfc6ac5f92e0be2c4a2c2&quot;:{&quot;text&quot;:&quot;More information on the study methods and the data can be publicly accessed [32].&quot;,&quot;suggestions&quot;:[]},&quot;4807de9ac38e9fddbbc09156010c27ff&quot;:{&quot;text&quot;:&quot;Measures&quot;,&quot;suggestions&quot;:[]},&quot;be9d378ae0bd98b7c218a734c8cbcf6b&quot;:{&quot;text&quot;:&quot;Outcome variables included suicidal ideation, suicide plan and suicide attempt in the past 12 months, ever suicide attempt, method of suicide and care seeking (details in Supplementary file 1) [32].&quot;,&quot;suggestions&quot;:[]},&quot;f629dabee4332486677027046dae9787&quot;:{&quot;text&quot;:&quot;Sociodemographic variables consisted of work status, education, sex, age, and marital status.&quot;,&quot;suggestions&quot;:[]},&quot;ca70fd1538f565e9f5766b4df09f061e&quot;:{&quot;text&quot;:&quot;Psychosocial distress indicators were passive smoking, history of attempted suicide or death from suicide of a close family member, and alcohol family problems (details in Supplementary file 1) [32].&quot;,&quot;suggestions&quot;:[]},&quot;fda6b4a03ee1ace8d5273b4175dca74c&quot;:{&quot;text&quot;:&quot;Health status and health risk behaviour variables included blood pressure measurement (average of the last two of three readings); those who were diagnosed with hypertension were asked if they were taking anti-hypertensive medication in the past 2 weeks; Body Mass Index (measured “&lt;18.5kg/m2 underweight, 18.5-24.4kg/m2 normal weight, 25-29.9kg/m2 overweight and ≥30 kg/m2 obesity”), measured diabetes (“fasting plasma glucose levels ≥ 7.0 mmol/L; or using insulin or oral hypoglycaemic drugs”); raised total cholesterol (TC) (“fasting TC ≥5.0 mmol/L or currently on medication for raised cholesterol”); history of “heart attack or chest pain from heart disease (angina) or a stroke (cerebrovascular accident or incident)”, age of smoking initiation, current smokeless tobacco use, current alcohol use, alcohol dependence, passive smoking in the past 30 days (at home or in closed spaces at work), and based on the “Global Physical Activity Questionnaire” no active transportation (“walking or using a bicycle for at least 10 minutes to get to and from places”) and sedentary behaviour (≥7 hours/day) [32].&quot;,&quot;suggestions&quot;:[{&quot;context&quot;:&quot;re taking anti-hypertensive medication&quot;,&quot;index&quot;:32,&quot;length&quot;:17,&quot;suggestions&quot;:[{&quot;score&quot;:0.9871215604375779,&quot;word&quot;:&quot;antihypertensive&quot;},{&quot;score&quot;:0.012878439562422043,&quot;word&quot;:&quot;anti-hypertensive&quot;}],&quot;type&quot;:&quot;grammar:punctuation&quot;,&quot;word&quot;:&quot;anti-hypertensive&quot;,&quot;text&quot;:&quot;Health status and health risk behaviour variables included blood pressure measurement (average of the last two of three readings); those who were diagnosed with hypertension were asked if they were taking anti-hypertensive medication in the past 2 weeks; Body Mass Index (measured “&lt;18.5kg/m2 underweight, 18.5-24.4kg/m2 normal weight, 25-29.9kg/m2 overweight and ≥30 kg/m2 obesity”), measured diabetes (“fasting plasma glucose levels ≥ 7.0 mmol/L; or using insulin or oral hypoglycaemic drugs”); raised total cholesterol (TC) (“fasting TC ≥5.0 mmol/L or currently on medication for raised cholesterol”); history of “heart attack or chest pain from heart disease (angina) or a stroke (cerebrovascular accident or incident)”, age of smoking initiation, current smokeless tobacco use, current alcohol use, alcohol dependence, passive smoking in the past 30 days (at home or in closed spaces at work), and based on the “Global Physical Activity Questionnaire” no active transportation (“walking or using a bicycle for at least 10 minutes to get to and from places”) and sedentary behaviour (≥7 hours/day) [32].&quot;,&quot;uuid&quot;:&quot;36458975-6356-4645-af9c-f0fa708ff09b&quot;,&quot;sentenceUUID&quot;:&quot;e7f55088-a8fc-4315-868e-f5cde8fa24c1&quot;,&quot;indexExtendedContext&quot;:26,&quot;extendedContext&quot;:&quot;asked if they were taking anti-hypertensive medication in the past 2&quot;,&quot;sentenceIndex&quot;:0,&quot;paragraphIndex&quot;:25,&quot;contextRange&quot;:{&quot;items&quot;:[{&quot;text&quot;:&quot;asked if they were taking anti-hypertensive medication in the past 2&quot;}]},&quot;idx&quot;:57}]},&quot;9eb289820a8ee9d39e7c234bd546bcfe&quot;:{&quot;text&quot;:&quot;Alcohol dependence was assessed with three questions of the “Alcohol Use Disorder Identification Test=AUDIT” (items 4-6), e.g., “How often during the last year have you found that you were not able to stop drinking once you had started?”&quot;,&quot;suggestions&quot;:[]},&quot;eef6b776c8dc5d55c1bce6fb24b6f089&quot;:{&quot;text&quot;:&quot;Response options ranged from “0=never to 4=daily or almost daily”; total scores of 4 or more indicate alcohol dependence [33].&quot;,&quot;suggestions&quot;:[]},&quot;6ae36ceee73c7c8b8bc95da15e0d2227&quot;:{&quot;text&quot;:&quot;Data analysis&quot;,&quot;suggestions&quot;:[]},&quot;414b8bcd5012fcaa4ed6a4eab47a886f&quot;:{&quot;text&quot;:&quot;Statistical analyses were done with “STATA software version 15.0 (Stata Corporation, College Station, Texas, USA),” taking into account the complex study design.&quot;,&quot;suggestions&quot;:[]},&quot;c628c404049cd8b360a847538b1b21b3&quot;:{&quot;text&quot;:&quot;Unadjusted and adjusted logistic regression was utilised to estimate predictors of ever suicide attempt and past 12-month suicidal behaviour (ideation, plan and/or attempt).&quot;,&quot;suggestions&quot;:[]},&quot;4655df2041f4507c0fc63a06384b11ad&quot;:{&quot;text&quot;:&quot;Variables found significant in univariate analyses were subsequently included in the multivariable model.&quot;,&quot;suggestions&quot;:[]},&quot;d3c0161ba17137522061fd3cb63bd5e2&quot;:{&quot;text&quot;:&quot;Covariates were included based on literature review [1,10-31].&quot;,&quot;suggestions&quot;:[]},&quot;2d1d612f90b1397ed103e1ddda9bb631&quot;:{&quot;text&quot;:&quot;Missing values were not included in the analysis.&quot;,&quot;suggestions&quot;:[{&quot;context&quot;:&quot;Missing values wer&quot;,&quot;index&quot;:33,&quot;length&quot;:7,&quot;suggestions&quot;:[{&quot;score&quot;:0.9940300440589206,&quot;word&quot;:&quot;The missing&quot;},{&quot;score&quot;:0.005969955941079456,&quot;word&quot;:&quot;Missing&quot;}],&quot;type&quot;:&quot;grammar:article&quot;,&quot;word&quot;:&quot;Missing&quot;,&quot;text&quot;:&quot;Missing values were not included in the analysis.&quot;,&quot;uuid&quot;:&quot;ae5ab7d9-1bc4-46b4-8bab-9bd399b4ee8e&quot;,&quot;sentenceUUID&quot;:&quot;ff19fed8-6fd4-4d2c-aa75-2e29f7179f88&quot;,&quot;indexExtendedContext&quot;:0,&quot;extendedContext&quot;:&quot;Missing values were not included&quot;,&quot;sentenceIndex&quot;:4,&quot;paragraphIndex&quot;:27,&quot;contextRange&quot;:{&quot;items&quot;:[{&quot;text&quot;:&quot;Missing values were not included&quot;}]},&quot;idx&quot;:65}]},&quot;986923624e5c45a63f0b1d398c9a8cbb&quot;:{&quot;text&quot;:&quot;P&lt;0.05 was accepted as significant.&quot;,&quot;suggestions&quot;:[]},&quot;fd69c5cf902969e6fb71d043085ddee6&quot;:{&quot;text&quot;:&quot;Results&quot;,&quot;suggestions&quot;:[]},&quot;2154df76a63f74c379bc4974a4ff4bf3&quot;:{&quot;text&quot;:&quot;Sample characteristics&quot;,&quot;suggestions&quot;:[]},&quot;ff4569564aa64eb4cdbe29a708a40a4e&quot;:{&quot;text&quot;:&quot;The sample consisted of 4,187 individuals (median age: 32 years, 18 years interquartile range, age range: 18-69 years), 51.7% were female, 58.7% had Standard 5 or more education, 73.0% were married or cohabiting, 43.8% were employed or students, 89.1% lived in rural areas and 89.1% were Chewa speakers.&quot;,&quot;suggestions&quot;:[{&quot;context&quot;:&quot;years, 18 years interquar&quot;,&quot;index&quot;:34,&quot;length&quot;:5,&quot;suggestions&quot;:[{&quot;score&quot;:0.9218760064104496,&quot;word&quot;:&quot;years,&quot;},{&quot;score&quot;:0.0781239935895503,&quot;word&quot;:&quot;years&quot;}],&quot;type&quot;:&quot;punctuation:comma&quot;,&quot;word&quot;:&quot;years&quot;,&quot;text&quot;:&quot;The sample consisted of 4,187 individuals (median age: 32 years, 18 years interquartile range, age range: 18-69 years), 51.7% were female, 58.7% had Standard 5 or more education, 73.0% were married or cohabiting, 43.8% were employed or students, 89.1% lived in rural areas and 89.1% were Chewa speakers.&quot;,&quot;uuid&quot;:&quot;8fe9e80e-351d-4ee4-8c68-873cec073b30&quot;,&quot;sentenceUUID&quot;:&quot;35290c5d-06b8-4b5a-8f45-3e331a047aad&quot;,&quot;indexExtendedContext&quot;:26,&quot;extendedContext&quot;:&quot;(median age: 32 years, 18 years interquartile range, age&quot;,&quot;sentenceIndex&quot;:0,&quot;paragraphIndex&quot;:30,&quot;contextRange&quot;:{&quot;items&quot;:[{&quot;text&quot;:&quot;(median age: 32 years, 18 years interquartile range, age&quot;}]},&quot;idx&quot;:69}]},&quot;9a9518cda9ba178625554c5c432bf38c&quot;:{&quot;text&quot;:&quot;Almost one in ten participants (8.3%) reported alcohol family problems, 5.4% had a close family member who attempted suicide, 2.5% had a close family member who died from suicide and 20.7% were passive smokers.&quot;,&quot;suggestions&quot;:[]},&quot;fad3a0fa6fe5b105e6e0c43d71dc0def&quot;:{&quot;text&quot;:&quot;Almost one in five participants (18.5%) were overweight/obese, 6.4% had a systolic blood pressure of less than 100 mmHg, 5.6% were not taking anti-hypertensive medications, 1.7% had pre-diabetes and 1.3% had diabetes, 8.2% had raised total cholesterol, 6.5% ever had a heart attack, angina or stroke, 0.5% initiated smoking early (≤14years), 1.4% were current smokeless tobacco users, 5.0% had alcohol dependence, 90.4% had inadequate intake of fruit and vegetables, 8.0% did not engage in active transportation and 5.6% engaged in sedentary behaviour (see Table 1).&quot;,&quot;suggestions&quot;:[{&quot;context&quot;:&quot;ot taking anti-hypertensive medication&quot;,&quot;index&quot;:35,&quot;length&quot;:17,&quot;suggestions&quot;:[{&quot;score&quot;:0.9843460021986232,&quot;word&quot;:&quot;antihypertensive&quot;},{&quot;score&quot;:0.015653997801376766,&quot;word&quot;:&quot;anti-hypertensive&quot;}],&quot;type&quot;:&quot;grammar:punctuation&quot;,&quot;word&quot;:&quot;anti-hypertensive&quot;,&quot;text&quot;:&quot;Almost one in five participants (18.5%) were overweight/obese, 6.4% had a systolic blood pressure of less than 100 mmHg, 5.6% were not taking anti-hypertensive medications, 1.7% had pre-diabetes and 1.3% had diabetes, 8.2% had raised total cholesterol, 6.5% ever had a heart attack, angina or stroke, 0.5% initiated smoking early (≤14years), 1.4% were current smokeless tobacco users, 5.0% had alcohol dependence, 90.4% had inadequate intake of fruit and vegetables, 8.0% did not engage in active transportation and 5.6% engaged in sedentary behaviour (see Table 1).&quot;,&quot;uuid&quot;:&quot;bea08c42-f5b1-4af7-b4a7-ac0f4a151706&quot;,&quot;sentenceUUID&quot;:&quot;55d7f00d-63ec-4a94-b61a-802057a8d73c&quot;,&quot;indexExtendedContext&quot;:27,&quot;extendedContext&quot;:&quot;mmHg, 5.6% were not taking anti-hypertensive medications, 1.7% had pre-diabetes&quot;,&quot;sentenceIndex&quot;:2,&quot;paragraphIndex&quot;:30,&quot;contextRange&quot;:{&quot;items&quot;:[{&quot;text&quot;:&quot;mmHg, 5.6% were not taking anti-hypertensive medications, 1.7% had pre-diabetes&quot;}]},&quot;idx&quot;:71},{&quot;context&quot;:&quot; 1.7% had pre-diabetes and 1.3% h&quot;,&quot;index&quot;:36,&quot;length&quot;:12,&quot;suggestions&quot;:[{&quot;score&quot;:0.9812434187550795,&quot;word&quot;:&quot;prediabetes&quot;},{&quot;score&quot;:0.018756581244920505,&quot;word&quot;:&quot;pre-diabetes&quot;}],&quot;type&quot;:&quot;grammar:punctuation&quot;,&quot;word&quot;:&quot;pre-diabetes&quot;,&quot;text&quot;:&quot;Almost one in five participants (18.5%) were overweight/obese, 6.4% had a systolic blood pressure of less than 100 mmHg, 5.6% were not taking anti-hypertensive medications, 1.7% had pre-diabetes and 1.3% had diabetes, 8.2% had raised total cholesterol, 6.5% ever had a heart attack, angina or stroke, 0.5% initiated smoking early (≤14years), 1.4% were current smokeless tobacco users, 5.0% had alcohol dependence, 90.4% had inadequate intake of fruit and vegetables, 8.0% did not engage in active transportation and 5.6% engaged in sedentary behaviour (see Table 1).&quot;,&quot;uuid&quot;:&quot;19289a39-c3af-49f1-9617-ae8eb0cf01a8&quot;,&quot;sentenceUUID&quot;:&quot;55d7f00d-63ec-4a94-b61a-802057a8d73c&quot;,&quot;indexExtendedContext&quot;:40,&quot;extendedContext&quot;:&quot;anti-hypertensive medications, 1.7% had pre-diabetes and 1.3% had diabetes, 8.2%&quot;,&quot;sentenceIndex&quot;:2,&quot;paragraphIndex&quot;:30,&quot;contextRange&quot;:{&quot;items&quot;:[{&quot;text&quot;:&quot; medications, 1.7% had pre-diabetes and 1.3% had diabetes, 8.2%&quot;}]},&quot;idx&quot;:71}]},&quot;231275d08121828c88b782290d1fe17c&quot;:{&quot;text&quot;:&quot;Suicidal behaviour characteristics&quot;,&quot;suggestions&quot;:[]},&quot;f8ad451c35ac48f5adf4c0331c93c8df&quot;:{&quot;text&quot;:&quot;The prevalence of ever suicide attempt was 0.8%, past 12-month suicidal ideation 7.2%, suicide plan 3.9%, suicide attempt 0.4% and past 12-month suicidal behaviour (ideation, plan and/or attempt) 7.9% (6.0% among men and 9.6% among women, p&lt;0.001) (see Table 1).&quot;,&quot;suggestions&quot;:[]},&quot;3a1d30b012f3bf2ca9e487eb2ad0ece5&quot;:{&quot;text&quot;:&quot;The main methods used in the last suicide attempt were “hang on a rope” (33.3%), “overdose of medication (e.g., prescribed, over-the counter)” (21.7%) and “poisoning with pesticides (e.g., rat poison, insecticide, weed-killer)” (17.2%).&quot;,&quot;suggestions&quot;:[{&quot;context&quot;:&quot;empt were “hang on a rope”&quot;,&quot;index&quot;:37,&quot;length&quot;:5,&quot;suggestions&quot;:[{&quot;score&quot;:0.9337574106503302,&quot;word&quot;:&quot;to “hang&quot;},{&quot;score&quot;:0.06624258934966971,&quot;word&quot;:&quot;“hang&quot;}],&quot;type&quot;:&quot;grammar:prepositions&quot;,&quot;word&quot;:&quot;“hang&quot;,&quot;text&quot;:&quot;The main methods used in the last suicide attempt were “hang on a rope” (33.3%), “overdose of medication (e.g., prescribed, over-the counter)” (21.7%) and “poisoning with pesticides (e.g., rat poison, insecticide, weed-killer)” (17.2%).&quot;,&quot;uuid&quot;:&quot;81808d7e-0125-40fd-b88e-4c5dec25d334&quot;,&quot;sentenceUUID&quot;:&quot;6f4f2753-5e28-4e21-9e63-c7b6dbcf2fd6&quot;,&quot;indexExtendedContext&quot;:26,&quot;extendedContext&quot;:&quot;last suicide attempt were “hang on a rope” (33.3%), “overdose&quot;,&quot;sentenceIndex&quot;:1,&quot;paragraphIndex&quot;:32,&quot;contextRange&quot;:{&quot;items&quot;:[{&quot;text&quot;:&quot;last suicide attempt were “hang on a rope” (33.3%), “overdose&quot;}]},&quot;idx&quot;:75},{&quot;context&quot;:&quot;bed, over-the counter)” (21.7%) an&quot;,&quot;index&quot;:38,&quot;length&quot;:11,&quot;suggestions&quot;:[{&quot;score&quot;:0.945250691616282,&quot;word&quot;:&quot;the-counter&quot;},{&quot;score&quot;:0.054749308383718095,&quot;word&quot;:&quot;the counter&quot;}],&quot;type&quot;:&quot;grammar:punctuation&quot;,&quot;word&quot;:&quot;the counter&quot;,&quot;text&quot;:&quot;The main methods used in the last suicide attempt were “hang on a rope” (33.3%), “overdose of medication (e.g., prescribed, over-the counter)” (21.7%) and “poisoning with pesticides (e.g., rat poison, insecticide, weed-killer)” (17.2%).&quot;,&quot;uuid&quot;:&quot;ae87989f-0d81-4863-a595-fcb64dc77fcc&quot;,&quot;sentenceUUID&quot;:&quot;6f4f2753-5e28-4e21-9e63-c7b6dbcf2fd6&quot;,&quot;indexExtendedContext&quot;:35,&quot;extendedContext&quot;:&quot;medication (e.g., prescribed, over-the counter)” (21.7%) and “poisoning&quot;,&quot;sentenceIndex&quot;:1,&quot;paragraphIndex&quot;:32,&quot;contextRange&quot;:{&quot;items&quot;:[{&quot;text&quot;:&quot;medication (e.g., prescribed, over-the counter)” (21.7%) and “poisoning&quot;}]},&quot;idx&quot;:75}]},&quot;7a1c817172c0d0fec87d8c2d5953ddc1&quot;:{&quot;text&quot;:&quot;Only a few participants (4.1%) sought medical care for the last suicide attempt, of which none was admitted to hospital overnight.&quot;,&quot;suggestions&quot;:[]},&quot;14c3b1dfa80a1c80d92747faebcea077&quot;:{&quot;text&quot;:&quot;Of those participants who reported past 12-month suicidal ideation (7.2%), 29.5% had sought professional help.&quot;,&quot;suggestions&quot;:[]},&quot;295bea63794242b0334ccec0d6af4549&quot;:{&quot;text&quot;:&quot;Table 1&quot;,&quot;suggestions&quot;:[]},&quot;b41a4d3cbf9baa9dc89ddd4bbe52b58e&quot;:{&quot;text&quot;:&quot;Associations with past 12-month suicidal behaviour&quot;,&quot;suggestions&quot;:[]},&quot;0995dd331532807e4521f2fc2a01bcf8&quot;:{&quot;text&quot;:&quot;In addition, in unadjusted analysis low systolic blood pressure (&lt;100 mmHg), not taking anti-hypertensive medication and current alcohol use were associated with past 12-month suicidal behaviour (see Table 2).&quot;,&quot;suggestions&quot;:[{&quot;context&quot;:&quot;nadjusted analysis low systo&quot;,&quot;index&quot;:43,&quot;length&quot;:8,&quot;suggestions&quot;:[{&quot;score&quot;:0.7681519503616088,&quot;word&quot;:&quot;analysis,&quot;},{&quot;score&quot;:0.23184804963839128,&quot;word&quot;:&quot;analysis&quot;}],&quot;type&quot;:&quot;punctuation:comma&quot;,&quot;word&quot;:&quot;analysis&quot;,&quot;text&quot;:&quot;In addition, in unadjusted analysis low systolic blood pressure (&lt;100 mmHg), not taking anti-hypertensive medication and current alcohol use were associated with past 12-month suicidal behaviour (see Table 2).&quot;,&quot;uuid&quot;:&quot;90de014f-c2af-4b29-92a9-db00311c3029&quot;,&quot;sentenceUUID&quot;:&quot;ef01f782-f4b4-4de7-a751-d2814caca14e&quot;,&quot;indexExtendedContext&quot;:26,&quot;extendedContext&quot;:&quot;In addition, in unadjusted analysis low systolic blood pressure&quot;,&quot;sentenceIndex&quot;:1,&quot;paragraphIndex&quot;:36,&quot;contextRange&quot;:{&quot;items&quot;:[{&quot;text&quot;:&quot;In addition, in unadjusted analysis low systolic blood pressure&quot;}]},&quot;idx&quot;:83},{&quot;context&quot;:&quot;ot taking anti-hypertensive medication&quot;,&quot;index&quot;:44,&quot;length&quot;:17,&quot;suggestions&quot;:[{&quot;score&quot;:0.9889186360510613,&quot;word&quot;:&quot;antihypertensive&quot;},{&quot;score&quot;:0.011081363948938691,&quot;word&quot;:&quot;anti-hypertensive&quot;}],&quot;type&quot;:&quot;grammar:punctuation&quot;,&quot;word&quot;:&quot;anti-hypertensive&quot;,&quot;text&quot;:&quot;In addition, in unadjusted analysis low systolic blood pressure (&lt;100 mmHg), not taking anti-hypertensive medication and current alcohol use were associated with past 12-month suicidal behaviour (see Table 2).&quot;,&quot;uuid&quot;:&quot;b16a4ce2-ae2f-4309-bd96-bec8de518157&quot;,&quot;sentenceUUID&quot;:&quot;ef01f782-f4b4-4de7-a751-d2814caca14e&quot;,&quot;indexExtendedContext&quot;:33,&quot;extendedContext&quot;:&quot;pressure (&lt;100 mmHg), not taking anti-hypertensive medication and current alcohol&quot;,&quot;sentenceIndex&quot;:1,&quot;paragraphIndex&quot;:36,&quot;contextRange&quot;:{&quot;items&quot;:[{&quot;text&quot;:&quot;pressure (&lt;100 mmHg), not taking anti-hypertensive medication and current alcohol&quot;}]},&quot;idx&quot;:83},{&quot;context&quot;:&quot;ertensive medication and curre&quot;,&quot;index&quot;:45,&quot;length&quot;:10,&quot;suggestions&quot;:[{&quot;score&quot;:0.851494541853341,&quot;word&quot;:&quot;medication,&quot;},{&quot;score&quot;:0.14850545814665902,&quot;word&quot;:&quot;medication&quot;}],&quot;type&quot;:&quot;punctuation:comma&quot;,&quot;word&quot;:&quot;medication&quot;,&quot;text&quot;:&quot;In addition, in unadjusted analysis low systolic blood pressure (&lt;100 mmHg), not taking anti-hypertensive medication and current alcohol use were associated with past 12-month suicidal behaviour (see Table 2).&quot;,&quot;uuid&quot;:&quot;50c496eb-510d-4b0f-9062-78a58448ca7a&quot;,&quot;sentenceUUID&quot;:&quot;ef01f782-f4b4-4de7-a751-d2814caca14e&quot;,&quot;indexExtendedContext&quot;:25,&quot;extendedContext&quot;:&quot;taking anti-hypertensive medication and current alcohol use were&quot;,&quot;sentenceIndex&quot;:1,&quot;paragraphIndex&quot;:36,&quot;contextRange&quot;:{&quot;items&quot;:[{&quot;text&quot;:&quot;taking antihypertensive medication and current alcohol use were&quot;}]},&quot;idx&quot;:83}]},&quot;d6a5ad9bf27f324410d4d188b4972555&quot;:{&quot;text&quot;:&quot;Table 2&quot;,&quot;suggestions&quot;:[]},&quot;eed9474fd944d045ff056d20004acaa3&quot;:{&quot;text&quot;:&quot;Discussion&quot;,&quot;suggestions&quot;:[]},&quot;603d0a4b4af1daf47f444d798b69012a&quot;:{&quot;text&quot;:&quot;The investigation aimed to estimate the prevalence and correlates of ever suicide attempt and past 12-month suicidal behaviour (ideation, plan and/or attempt) among 18-69 year-old persons in Malawi.&quot;,&quot;suggestions&quot;:[]},&quot;3a2fad4dd3ffd1ef1e879282d8876bef&quot;:{&quot;text&quot;:&quot;The prevalence of lifetime suicide attempt (0.8%) was similar to previous studies in Nigeria (0.7%) [4], and Bhutan (0.7%) [19], but lower than in South Africa (2.9%) [2], and the prevalence of past 12-month suicidal ideation (7.2%), plan (3.9%) and attempt (0.4%) was higher than in ten low- and middle-income countries (ideation 2.1%, plan 0.7% and attempt 0.4%) [3], but similar to in a low resourced community in Ethiopia (ideation 7.0%, plan 4.6% and attempt 3.7% [5].&quot;,&quot;suggestions&quot;:[{&quot;context&quot;:&quot;e suicide attempt (0.8%) wa&quot;,&quot;index&quot;:46,&quot;length&quot;:7,&quot;suggestions&quot;:[{&quot;score&quot;:0.9079965949058533,&quot;word&quot;:&quot;attempts&quot;},{&quot;score&quot;:0.09200341254472732,&quot;word&quot;:&quot;attempt&quot;}],&quot;type&quot;:&quot;grammar:noun_number&quot;,&quot;word&quot;:&quot;attempt&quot;,&quot;text&quot;:&quot;The prevalence of lifetime suicide attempt (0.8%) was similar to previous studies in Nigeria (0.7%) [4], and Bhutan (0.7%) [19], but lower than in South Africa (2.9%) [2], and the prevalence of past 12-month suicidal ideation (7.2%), plan (3.9%) and attempt (0.4%) was higher than in ten low- and middle-income countries (ideation 2.1%, plan 0.7% and attempt 0.4%) [3], but similar to in a low resourced community in Ethiopia (ideation 7.0%, plan 4.6% and attempt 3.7% [5].&quot;,&quot;uuid&quot;:&quot;a1258880-03ab-4ce1-8c8b-58d4175f2489&quot;,&quot;sentenceUUID&quot;:&quot;cbb6b0df-e8d5-42ab-a991-f45d696e47fd&quot;,&quot;indexExtendedContext&quot;:31,&quot;extendedContext&quot;:&quot;prevalence of lifetime suicide attempt (0.8%) was similar to previous&quot;,&quot;sentenceIndex&quot;:1,&quot;paragraphIndex&quot;:39,&quot;contextRange&quot;:{&quot;items&quot;:[{&quot;text&quot;:&quot;prevalence of lifetime suicide attempt (0.8%) was similar to previous&quot;}]},&quot;idx&quot;:87}]},&quot;625afb1a31c72002f03a2faf1ffb50c6&quot;:{&quot;text&quot;:&quot;The considerable rate of suicidal behaviour in Malawi is also confirmed in a previous study among adolescents in Malawi, with a prevalence of past 12-month suicidal ideation of 12.8% and suicide attempt of 12.9% [34].&quot;,&quot;suggestions&quot;:[]},&quot;dde435e6f11ca775ad8f2f296101741c&quot;:{&quot;text&quot;:&quot;The suicide rate in Malawi in 2016 (7.8 per 100,000) [7] or in 2017 (9.0 per 100,000 [8] or was lower than the rate in low-income countries (10.8 per 100,000) [7].&quot;,&quot;suggestions&quot;:[]},&quot;9f8e7c49d4d5e42a20ccb0d06525abfd&quot;:{&quot;text&quot;:&quot;The study found that the lifetime suicide attempt rate in Malawi was similar to Nigeria (in a study conducted from 2002-2003) [4] and Bhutan (in a study conducted in 2014) [19].&quot;,&quot;suggestions&quot;:[]},&quot;534eb95cdb5714cb56340dc2358b381f&quot;:{&quot;text&quot;:&quot;Similar socioeconomic and cultural factors [35] may play a role in the similarity of the rates in these countries.&quot;,&quot;suggestions&quot;:[{&quot;context&quot;:&quot;larity of the rates in t&quot;,&quot;index&quot;:47,&quot;length&quot;:9,&quot;suggestions&quot;:[{&quot;score&quot;:0.7089320723967905,&quot;word&quot;:&quot;rates&quot;},{&quot;score&quot;:0.2910679276032096,&quot;word&quot;:&quot;the rates&quot;}],&quot;type&quot;:&quot;grammar:article&quot;,&quot;word&quot;:&quot;the rates&quot;,&quot;text&quot;:&quot;Similar socioeconomic and cultural factors [35] may play a role in the similarity of the rates in these countries.&quot;,&quot;uuid&quot;:&quot;cf9cf6be-93eb-4907-92ec-f2fd91e37a9c&quot;,&quot;sentenceUUID&quot;:&quot;6084fde1-28ad-4753-a5c3-9de730c6948b&quot;,&quot;indexExtendedContext&quot;:26,&quot;extendedContext&quot;:&quot;role in the similarity of the rates in these countries.&quot;,&quot;sentenceIndex&quot;:5,&quot;paragraphIndex&quot;:39,&quot;contextRange&quot;:{&quot;items&quot;:[{&quot;text&quot;:&quot;role in the similarity of the rates in these countries.&quot;}]},&quot;idx&quot;:91}]},&quot;6cfb1e35b1a24d6e0871bbf84942c0ea&quot;:{&quot;text&quot;:&quot;Malawi is classified as a low-income country, while Nigeria and Bhutan are lower-middle income countries [36].&quot;,&quot;suggestions&quot;:[]},&quot;451a4c67ae9cd3428566273dce9df233&quot;:{&quot;text&quot;:&quot;Nigeria is Africa’s most populous nation, with more than 214 million people, 52% live in urban areas, the life expectancy at birth was 60.4 years, 63% can read and write, 53.5% were Muslim and 49.9% Christian [37].&quot;,&quot;suggestions&quot;:[]},&quot;c4cf8a1806530f118641ff367722b971&quot;:{&quot;text&quot;:&quot;Bhutan is a small land-locked country in South Asia with a total population of 782,318, majority (75.3%) are Lamaistic Buddhist, 42.3% live in urban areas, life expectancy at birth was 72.1 years, and 66.6% can read and write [38].&quot;,&quot;suggestions&quot;:[]},&quot;3b3bf8f98bead0b1a356ccd48bcea8ba&quot;:{&quot;text&quot;:&quot;In this study, we found that female sex, alcohol family problem and family member died from suicide increased the odds for suicidal behaviour and/or ever suicide attempt.&quot;,&quot;suggestions&quot;:[{&quot;context&quot;:&quot;male sex, alcohol family pr&quot;,&quot;index&quot;:48,&quot;length&quot;:7,&quot;suggestions&quot;:[{&quot;score&quot;:0.9717297769965132,&quot;word&quot;:&quot;alcohol,&quot;},{&quot;score&quot;:0.02827022300348676,&quot;word&quot;:&quot;alcohol&quot;}],&quot;type&quot;:&quot;punctuation:comma&quot;,&quot;word&quot;:&quot;alcohol&quot;,&quot;text&quot;:&quot;In this study, we found that female sex, alcohol family problem and family member died from suicide increased the odds for suicidal behaviour and/or ever suicide attempt.&quot;,&quot;uuid&quot;:&quot;62abedd7-66b7-48e6-ad95-d814a65a5a81&quot;,&quot;sentenceUUID&quot;:&quot;3a482c91-72b9-47a1-89b6-39276fbc9111&quot;,&quot;indexExtendedContext&quot;:26,&quot;extendedContext&quot;:&quot;we found that female sex, alcohol family problem and family&quot;,&quot;sentenceIndex&quot;:0,&quot;paragraphIndex&quot;:40,&quot;contextRange&quot;:{&quot;items&quot;:[{&quot;text&quot;:&quot;we found that female sex, alcohol family problem and family&quot;}]},&quot;idx&quot;:95},{&quot;context&quot;:&quot;ol family problem and famil&quot;,&quot;index&quot;:49,&quot;length&quot;:7,&quot;suggestions&quot;:[{&quot;score&quot;:0.9541914107579212,&quot;word&quot;:&quot;problem,&quot;},{&quot;score&quot;:0.045808589242078764,&quot;word&quot;:&quot;problem&quot;}],&quot;type&quot;:&quot;punctuation:comma&quot;,&quot;word&quot;:&quot;problem&quot;,&quot;text&quot;:&quot;In this study, we found that female sex, alcohol family problem and family member died from suicide increased the odds for suicidal behaviour and/or ever suicide attempt.&quot;,&quot;uuid&quot;:&quot;8b75fe54-61c8-4c73-9bfb-88f1c7fe5aa6&quot;,&quot;sentenceUUID&quot;:&quot;3a482c91-72b9-47a1-89b6-39276fbc9111&quot;,&quot;indexExtendedContext&quot;:27,&quot;extendedContext&quot;:&quot;female sex, alcohol family problem and family member died from&quot;,&quot;sentenceIndex&quot;:0,&quot;paragraphIndex&quot;:40,&quot;contextRange&quot;:{&quot;items&quot;:[{&quot;text&quot;:&quot;female sex, alcohol family problem and family member died from&quot;}]},&quot;idx&quot;:95}]},&quot;ef118bce436ffbb2f2f5b9904378b053&quot;:{&quot;text&quot;:&quot;The main methods used in the last suicide attempt were “hang on a rope”, “overdose of medication” and “poisoning with pesticides”, which are similar to global suicides in low- and middle-income countries.”[1] In a retrospective audit of suicides autopsied at a hospital in Malawi showed that the major mode of suicide chemical poisoning using an agricultural pesticide [39].&quot;,&quot;suggestions&quot;:[{&quot;context&quot;:&quot;empt were “hang on a rope”&quot;,&quot;index&quot;:50,&quot;length&quot;:5,&quot;suggestions&quot;:[{&quot;score&quot;:0.8644176151624024,&quot;word&quot;:&quot;to “hang&quot;},{&quot;score&quot;:0.13558238483759752,&quot;word&quot;:&quot;“hang&quot;}],&quot;type&quot;:&quot;grammar:prepositions&quot;,&quot;word&quot;:&quot;“hang&quot;,&quot;text&quot;:&quot;The main methods used in the last suicide attempt were “hang on a rope”, “overdose of medication” and “poisoning with pesticides”, which are similar to global suicides in low- and middle-income countries.”[1] In a retrospective audit of suicides autopsied at a hospital in Malawi showed that the major mode of suicide chemical poisoning using an agricultural pesticide [39].&quot;,&quot;uuid&quot;:&quot;26584042-5cdd-441b-a383-3a7cad0abac3&quot;,&quot;sentenceUUID&quot;:&quot;668b9a86-8d1f-478b-a746-930ee93d6918&quot;,&quot;indexExtendedContext&quot;:26,&quot;extendedContext&quot;:&quot;last suicide attempt were “hang on a rope”, “overdose of&quot;,&quot;sentenceIndex&quot;:1,&quot;paragraphIndex&quot;:40,&quot;contextRange&quot;:{&quot;items&quot;:[{&quot;text&quot;:&quot;last suicide attempt were “hang on a rope”, “overdose of&quot;}]},&quot;idx&quot;:96}]},&quot;d5c3371802051cbbf54be0dc483e34c5&quot;:{&quot;text&quot;:&quot;“Knowledge of the most commonly used suicide methods is important to devise prevention strategies which have shown to be effective, such as restriction of access to means of suicide.”&quot;,&quot;suggestions&quot;:[{&quot;context&quot;:&quot;trategies which have show&quot;,&quot;index&quot;:51,&quot;length&quot;:5,&quot;suggestions&quot;:[{&quot;word&quot;:&quot;that&quot;,&quot;score&quot;:0.9427432618131848},{&quot;word&quot;:&quot;which&quot;,&quot;score&quot;:0.05725673818681518}],&quot;word&quot;:&quot;which&quot;,&quot;type&quot;:&quot;vocabulary:confusing-words&quot;,&quot;text&quot;:&quot;“Knowledge of the most commonly used suicide methods is important to devise prevention strategies which have shown to be effective, such as restriction of access to means of suicide.”&quot;,&quot;uuid&quot;:&quot;8aef874b-2cac-4465-bffa-9b92e593af68&quot;,&quot;sentenceUUID&quot;:&quot;96cadb0e-74e1-4123-88af-19f1bc525069&quot;,&quot;indexExtendedContext&quot;:29,&quot;extendedContext&quot;:&quot;devise prevention strategies which have shown to be effective,&quot;,&quot;sentenceIndex&quot;:2,&quot;paragraphIndex&quot;:40,&quot;contextRange&quot;:{&quot;items&quot;:[{&quot;text&quot;:&quot;devise prevention strategies which have shown to be effective,&quot;}]},&quot;idx&quot;:97}]},&quot;bee8c837b7be445bf3d6ee8627905380&quot;:{&quot;text&quot;:&quot;[1] In this study of those participants who reported past 12-month suicidal ideation, 29.5% had sought professional help, which is lower than globally among community adult samples (34%-42%) [6], and among participants with a suicide attempt, 4.1% sought medical care which is much lower than globally among community adult samples (49% to 55%) [6].&quot;,&quot;suggestions&quot;:[{&quot;context&quot;:&quot;] In this study of those &quot;,&quot;index&quot;:52,&quot;length&quot;:5,&quot;suggestions&quot;:[{&quot;score&quot;:0.7081326631268066,&quot;word&quot;:&quot;study,&quot;},{&quot;score&quot;:0.2918673368731935,&quot;word&quot;:&quot;study&quot;}],&quot;type&quot;:&quot;punctuation:comma&quot;,&quot;word&quot;:&quot;study&quot;,&quot;text&quot;:&quot;[1] In this study of those participants who reported past 12-month suicidal ideation, 29.5% had sought professional help, which is lower than globally among community adult samples (34%-42%) [6], and among participants with a suicide attempt, 4.1% sought medical care which is much lower than globally among community adult samples (49% to 55%) [6].&quot;,&quot;uuid&quot;:&quot;97675bd6-6857-4906-8160-a1e95c60d63e&quot;,&quot;sentenceUUID&quot;:&quot;8f3d77ff-e6b9-4d64-9e88-3b7dfca19817&quot;,&quot;indexExtendedContext&quot;:null,&quot;extendedContext&quot;:&quot;[1] In this study of those participants who&quot;,&quot;sentenceIndex&quot;:3,&quot;paragraphIndex&quot;:40,&quot;contextRange&quot;:{&quot;items&quot;:[{&quot;text&quot;:&quot;[1] In this study of those participants who&quot;}]},&quot;idx&quot;:98}]},&quot;2bb5dde56867ce05069069b4d913ad20&quot;:{&quot;text&quot;:&quot;People with mental illness may experience stigma and discrimination hindering them to access treatment and to prevent suicide [40,41].&quot;,&quot;suggestions&quot;:[{&quot;context&quot;:&quot;tigma and discrimination hindering&quot;,&quot;index&quot;:53,&quot;length&quot;:14,&quot;suggestions&quot;:[{&quot;score&quot;:0.7498379945755005,&quot;word&quot;:&quot;discrimination,&quot;},{&quot;score&quot;:0.2501620054244995,&quot;word&quot;:&quot;discrimination&quot;}],&quot;type&quot;:&quot;punctuation:comma&quot;,&quot;word&quot;:&quot;discrimination&quot;,&quot;text&quot;:&quot;People with mental illness may experience stigma and discrimination hindering them to access treatment and to prevent suicide [40,41].&quot;,&quot;uuid&quot;:&quot;df10a8ee-72ac-443f-8175-af03563f1646&quot;,&quot;sentenceUUID&quot;:&quot;efb0da0d-d5c3-4ba3-81a7-22cfe136633e&quot;,&quot;indexExtendedContext&quot;:26,&quot;extendedContext&quot;:&quot;may experience stigma and discrimination hindering them to access&quot;,&quot;sentenceIndex&quot;:4,&quot;paragraphIndex&quot;:40,&quot;contextRange&quot;:{&quot;items&quot;:[{&quot;text&quot;:&quot;may experience stigma and discrimination hindering them to access&quot;}]},&quot;idx&quot;:99}]},&quot;d1706481c79aea7e1a072e89fb9efffa&quot;:{&quot;text&quot;:&quot;Globally, most common barriers to not receiving treatment in those with suicidal behaviour included low perceived need, attitudes about seeking treatment, wanted to handle the problem on their own, believed that treatment would not be effective, stigma and structural barriers [6].&quot;,&quot;suggestions&quot;:[{&quot;context&quot;:&quot;Globally, most common bar&quot;,&quot;index&quot;:54,&quot;length&quot;:4,&quot;suggestions&quot;:[{&quot;score&quot;:0.9797165244930818,&quot;word&quot;:&quot;the most&quot;},{&quot;score&quot;:0.020283475506918252,&quot;word&quot;:&quot;most&quot;}],&quot;type&quot;:&quot;grammar:article&quot;,&quot;word&quot;:&quot;most&quot;,&quot;text&quot;:&quot;Globally, most common barriers to not receiving treatment in those with suicidal behaviour included low perceived need, attitudes about seeking treatment, wanted to handle the problem on their own, believed that treatment would not be effective, stigma and structural barriers [6].&quot;,&quot;uuid&quot;:&quot;a77cb3a2-d1d3-42b3-a123-dd0039d8048b&quot;,&quot;sentenceUUID&quot;:&quot;0618e375-00d1-4268-a8e3-4298c597a184&quot;,&quot;indexExtendedContext&quot;:null,&quot;extendedContext&quot;:&quot;Globally, most common barriers to not receiving&quot;,&quot;sentenceIndex&quot;:5,&quot;paragraphIndex&quot;:40,&quot;contextRange&quot;:{&quot;items&quot;:[{&quot;text&quot;:&quot;Globally, most common barriers to not receiving&quot;}]},&quot;idx&quot;:100}]},&quot;12517b4b9c224bcc0f440386f13871d6&quot;:{&quot;text&quot;:&quot;One way of improving the access rate of treatment for suicidal behaviour and/or depression is by improving or expanding primary mental health care [42].&quot;,&quot;suggestions&quot;:[]},&quot;2accb2b10bf095b1bb45f8fa81d50ab4&quot;:{&quot;text&quot;:&quot;“With severe shortages of mental health professionals in Malawi, integration of mental health into existing primary and community health services is the most feasible way of increasing access to services for people with mental health problems.”&quot;,&quot;suggestions&quot;:[]},&quot;b358e7d6ea3cae2a7ca29ee59888f401&quot;:{&quot;text&quot;:&quot;[42]&quot;,&quot;suggestions&quot;:[]},&quot;9003c04beae4f218b18f4c488580ca7e&quot;:{&quot;text&quot;:&quot;In consistence with previous research [3,5,19], this study found that female sex and inconsistent with previous research [3,5,19] that older age among men were associated with suicidal behaviour.&quot;,&quot;suggestions&quot;:[{&quot;context&quot;:&quot;among men were associate&quot;,&quot;index&quot;:55,&quot;length&quot;:4,&quot;suggestions&quot;:[{&quot;score&quot;:0.9885089993476868,&quot;word&quot;:&quot;was&quot;},{&quot;score&quot;:0.011491031385958194,&quot;word&quot;:&quot;were&quot;}],&quot;type&quot;:&quot;grammar:subject_verb&quot;,&quot;word&quot;:&quot;were&quot;,&quot;text&quot;:&quot;In consistence with previous research [3,5,19], this study found that female sex and inconsistent with previous research [3,5,19] that older age among men were associated with suicidal behaviour.&quot;,&quot;uuid&quot;:&quot;606fc127-0e3a-44bb-af58-91367d918b45&quot;,&quot;sentenceUUID&quot;:&quot;5422bb70-f694-4586-b54e-4d2bda8c8ec6&quot;,&quot;indexExtendedContext&quot;:25,&quot;extendedContext&quot;:&quot;that older age among men were associated with suicidal&quot;,&quot;sentenceIndex&quot;:0,&quot;paragraphIndex&quot;:41,&quot;contextRange&quot;:{&quot;items&quot;:[{&quot;text&quot;:&quot;that older age among men were associated with suicidal&quot;}]},&quot;idx&quot;:104}]},&quot;d987ad4d848c99be9ee72ebce9b7a047&quot;:{&quot;text&quot;:&quot;In contrast to international trends where suicide attempts are higher in women than in men, in a review on studies in Africa, mixed results were found, with some studies reporting male or female predominance, but other studies did not find sex differences [43].&quot;,&quot;suggestions&quot;:[]},&quot;6aed5fc3a0a286bf0527ed8b5b91e515&quot;:{&quot;text&quot;:&quot;One possible reason for the higher prevalence of suicidal ideation in men 30 years and older may be related to the higher prevalence of HIV in men 30 years and older in Malawi [44].&quot;,&quot;suggestions&quot;:[]},&quot;63de5daf4bb97656fd8e60873c9d65dd&quot;:{&quot;text&quot;:&quot;Compared with the general population, persons with HIV “show an increased rate of suicidal ideation, suicide attempts and completed suicide” [45].&quot;,&quot;suggestions&quot;:[]},&quot;d1d1e1ac2e7ac79d0fd5ac7fa5258d26&quot;:{&quot;text&quot;:&quot;However, we did not find significant differences in the prevalence of suicidal behaviour in terms of educational level, marital status, work status, language groups and residence status, while some previous studies [3,5,10,19] showed associations between lower socioeconomic or educational status and suicidal behaviour.&quot;,&quot;suggestions&quot;:[{&quot;context&quot;:&quot; language groups and resid&quot;,&quot;index&quot;:56,&quot;length&quot;:6,&quot;suggestions&quot;:[{&quot;score&quot;:0.9414276480674744,&quot;word&quot;:&quot;group&quot;},{&quot;score&quot;:0.05857237055897713,&quot;word&quot;:&quot;groups&quot;}],&quot;type&quot;:&quot;grammar:noun_number&quot;,&quot;word&quot;:&quot;groups&quot;,&quot;text&quot;:&quot;However, we did not find significant differences in the prevalence of suicidal behaviour in terms of educational level, marital status, work status, language groups and residence status, while some previous studies [3,5,10,19] showed associations between lower socioeconomic or educational status and suicidal behaviour.&quot;,&quot;uuid&quot;:&quot;588eafea-2dc7-4ac8-a070-6c74a5a7858f&quot;,&quot;sentenceUUID&quot;:&quot;1ee64bc7-a8aa-4aab-8e3d-cb89342e23f0&quot;,&quot;indexExtendedContext&quot;:30,&quot;extendedContext&quot;:&quot;status, work status, language groups and residence status, while&quot;,&quot;sentenceIndex&quot;:4,&quot;paragraphIndex&quot;:41,&quot;contextRange&quot;:{&quot;items&quot;:[{&quot;text&quot;:&quot;status, work status, language groups and residence status, while&quot;}]},&quot;idx&quot;:108}]},&quot;15892f915e2222c226e52fcb8ba9ec18&quot;:{&quot;text&quot;:&quot;In line with former research findings on the family history of suicide [3,5,19], this study found an association between family member died from suicide and ever suicide attempt and in unadjusted analysis with past 12-month suicidal behaviour among women.&quot;,&quot;suggestions&quot;:[{&quot;context&quot;:&quot;en family member died from&quot;,&quot;index&quot;:57,&quot;length&quot;:6,&quot;suggestions&quot;:[{&quot;score&quot;:0.9919896721839905,&quot;word&quot;:&quot;members&quot;},{&quot;score&quot;:0.008010364137589931,&quot;word&quot;:&quot;member&quot;}],&quot;type&quot;:&quot;grammar:noun_number&quot;,&quot;word&quot;:&quot;member&quot;,&quot;text&quot;:&quot;In line with former research findings on the family history of suicide [3,5,19], this study found an association between family member died from suicide and ever suicide attempt and in unadjusted analysis with past 12-month suicidal behaviour among women.&quot;,&quot;uuid&quot;:&quot;fd4fa04e-77a8-4414-a0a9-b29a4e441416&quot;,&quot;sentenceUUID&quot;:&quot;d14c3b4c-c2f1-40d7-85e2-8a272d9840bf&quot;,&quot;indexExtendedContext&quot;:27,&quot;extendedContext&quot;:&quot;association between family member died from suicide and ever&quot;,&quot;sentenceIndex&quot;:0,&quot;paragraphIndex&quot;:42,&quot;contextRange&quot;:{&quot;items&quot;:[{&quot;text&quot;:&quot;association between family member died from suicide and ever&quot;}]},&quot;idx&quot;:110},{&quot;context&quot;:&quot;tempt and in unadjusted&quot;,&quot;index&quot;:58,&quot;length&quot;:13,&quot;suggestions&quot;:[{&quot;score&quot;:0.8049126267522243,&quot;word&quot;:&quot;unadjusted&quot;},{&quot;score&quot;:0.19508737324777567,&quot;word&quot;:&quot;in unadjusted&quot;}],&quot;type&quot;:&quot;grammar:prepositions&quot;,&quot;word&quot;:&quot;in unadjusted&quot;,&quot;text&quot;:&quot;In line with former research findings on the family history of suicide [3,5,19], this study found an association between family member died from suicide and ever suicide attempt and in unadjusted analysis with past 12-month suicidal behaviour among women.&quot;,&quot;uuid&quot;:&quot;7c77bb2d-d8b5-40e4-8add-275ebbdb2e5b&quot;,&quot;sentenceUUID&quot;:&quot;d14c3b4c-c2f1-40d7-85e2-8a272d9840bf&quot;,&quot;indexExtendedContext&quot;:25,&quot;extendedContext&quot;:&quot;ever suicide attempt and in unadjusted analysis with past 12-month&quot;,&quot;sentenceIndex&quot;:0,&quot;paragraphIndex&quot;:42,&quot;contextRange&quot;:{&quot;items&quot;:[{&quot;text&quot;:&quot;ever suicide attempt and in unadjusted analysis with past 12-month&quot;}]},&quot;idx&quot;:110}]},&quot;5f797d66c5d82cb15c4c24ac68bf94d9&quot;:{&quot;text&quot;:&quot;In agreement with previous investigations [1,23-25,28,29], this study showed alcohol family problem and in unadjusted analysis early smoking initiation among men and current alcohol use among women increased the odds for suicidal behaviour.&quot;,&quot;suggestions&quot;:[{&quot;context&quot;:&quot;oblem and in unadjusted&quot;,&quot;index&quot;:59,&quot;length&quot;:13,&quot;suggestions&quot;:[{&quot;score&quot;:0.8492008635294425,&quot;word&quot;:&quot;unadjusted&quot;},{&quot;score&quot;:0.15079913647055756,&quot;word&quot;:&quot;in unadjusted&quot;}],&quot;type&quot;:&quot;grammar:prepositions&quot;,&quot;word&quot;:&quot;in unadjusted&quot;,&quot;text&quot;:&quot;In agreement with previous investigations [1,23-25,28,29], this study showed alcohol family problem and in unadjusted analysis early smoking initiation among men and current alcohol use among women increased the odds for suicidal behaviour.&quot;,&quot;uuid&quot;:&quot;955f7a9c-82a0-42ed-9328-fb23770fea64&quot;,&quot;sentenceUUID&quot;:&quot;72014f1b-cfb0-40e4-8e50-73d55a832e60&quot;,&quot;indexExtendedContext&quot;:27,&quot;extendedContext&quot;:&quot;alcohol family problem and in unadjusted analysis early smoking initiation&quot;,&quot;sentenceIndex&quot;:1,&quot;paragraphIndex&quot;:42,&quot;contextRange&quot;:{&quot;items&quot;:[{&quot;text&quot;:&quot;alcohol family problem and in unadjusted analysis early smoking initiation&quot;}]},&quot;idx&quot;:111},{&quot;context&quot;:&quot; analysis early smoking in&quot;,&quot;index&quot;:60,&quot;length&quot;:5,&quot;suggestions&quot;:[{&quot;score&quot;:0.9100650587485153,&quot;word&quot;:&quot;of early&quot;},{&quot;score&quot;:0.08993494125148474,&quot;word&quot;:&quot;early&quot;}],&quot;type&quot;:&quot;grammar:prepositions&quot;,&quot;word&quot;:&quot;early&quot;,&quot;text&quot;:&quot;In agreement with previous investigations [1,23-25,28,29], this study showed alcohol family problem and in unadjusted analysis early smoking initiation among men and current alcohol use among women increased the odds for suicidal behaviour.&quot;,&quot;uuid&quot;:&quot;975ba3e2-a40f-41de-aeeb-8e5ed9ef82f2&quot;,&quot;sentenceUUID&quot;:&quot;72014f1b-cfb0-40e4-8e50-73d55a832e60&quot;,&quot;indexExtendedContext&quot;:27,&quot;extendedContext&quot;:&quot;and in unadjusted analysis early smoking initiation among&quot;,&quot;sentenceIndex&quot;:1,&quot;paragraphIndex&quot;:42,&quot;contextRange&quot;:{&quot;items&quot;:[{&quot;text&quot;:&quot;and in unadjusted analysis early smoking initiation among&quot;}]},&quot;idx&quot;:111}]},&quot;c9ebc5db03d7f4b772d3a0b851fde186&quot;:{&quot;text&quot;:&quot;While some studies [29,30] found a positive association between overweight or obesity and suicidal behaviour, this study found among men a negative association between obesity and suicidal behaviour.&quot;,&quot;suggestions&quot;:[]},&quot;3f368e38d3fe3a73f9c40d755e15391b&quot;:{&quot;text&quot;:&quot;It is possible that in this low-income setting being overweight is associated with greater well-being and thus protective against suicidal behaviour.&quot;,&quot;suggestions&quot;:[]},&quot;ad8c88931258d4dd644768ad1f4731e6&quot;:{&quot;text&quot;:&quot;Having had a heart attack, angina or stroke (cardiovascular disease) increased the odds for suicidal behaviour among women.&quot;,&quot;suggestions&quot;:[{&quot;context&quot;:&quot;t attack, angina or stroke&quot;,&quot;index&quot;:61,&quot;length&quot;:6,&quot;suggestions&quot;:[{&quot;score&quot;:0.8600437173253852,&quot;word&quot;:&quot;angina,&quot;},{&quot;score&quot;:0.13995628267461482,&quot;word&quot;:&quot;angina&quot;}],&quot;type&quot;:&quot;punctuation:comma&quot;,&quot;word&quot;:&quot;angina&quot;,&quot;text&quot;:&quot;Having had a heart attack, angina or stroke (cardiovascular disease) increased the odds for suicidal behaviour among women.&quot;,&quot;uuid&quot;:&quot;b3d36c56-99e4-4bf5-9217-27b68ab0b9be&quot;,&quot;sentenceUUID&quot;:&quot;a42dcd2c-910a-4f2b-b49c-1fea82439c39&quot;,&quot;indexExtendedContext&quot;:26,&quot;extendedContext&quot;:&quot;Having had a heart attack, angina or stroke (cardiovascular&quot;,&quot;sentenceIndex&quot;:0,&quot;paragraphIndex&quot;:43,&quot;contextRange&quot;:{&quot;items&quot;:[{&quot;text&quot;:&quot;Having had a heart attack, angina or stroke (cardiovascular&quot;}]},&quot;idx&quot;:114}]},&quot;dc5a702f4a66dcb0d8439ce576e11957&quot;:{&quot;text&quot;:&quot;Similar results were found in previous research [12,46].&quot;,&quot;suggestions&quot;:[]},&quot;214347cb74da0f10e5c748f8f44547e7&quot;:{&quot;text&quot;:&quot;It is possible that an increase in disability in cardiovascular disease patients leads to an increase in suicidal behaviour [35,46].&quot;,&quot;suggestions&quot;:[]},&quot;fffe0cdf11b40c52ade21e0553d32533&quot;:{&quot;text&quot;:&quot;This study found in unadjusted analysis that low blood pressure (systholic blood pressure &lt;100 mmHg) and non-taking of anti-hypertensive medication among women were associated with past 12-mont suicidal behaviour.&quot;,&quot;suggestions&quot;:[{&quot;context&quot;:&quot;mmHg) and non-taking of anti-hy&quot;,&quot;index&quot;:62,&quot;length&quot;:10,&quot;suggestions&quot;:[{&quot;score&quot;:0.953436424983005,&quot;word&quot;:&quot;nontaking&quot;},{&quot;score&quot;:0.04656357501699499,&quot;word&quot;:&quot;non-taking&quot;}],&quot;type&quot;:&quot;grammar:punctuation&quot;,&quot;word&quot;:&quot;non-taking&quot;,&quot;text&quot;:&quot;This study found in unadjusted analysis that low blood pressure (systholic blood pressure &lt;100 mmHg) and non-taking of anti-hypertensive medication among women were associated with past 12-mont suicidal behaviour.&quot;,&quot;uuid&quot;:&quot;e1199605-f1d6-4dfd-b445-ec3c85f6a34e&quot;,&quot;sentenceUUID&quot;:&quot;13e1671b-92b7-452e-a02a-dfe8de3111d8&quot;,&quot;indexExtendedContext&quot;:30,&quot;extendedContext&quot;:&quot;blood pressure &lt;100 mmHg) and non-taking of anti-hypertensive medication&quot;,&quot;sentenceIndex&quot;:3,&quot;paragraphIndex&quot;:43,&quot;contextRange&quot;:{&quot;items&quot;:[{&quot;text&quot;:&quot;blood pressure &lt;100 mmHg) and non-taking of anti-hypertensive medication&quot;}]},&quot;idx&quot;:117},{&quot;context&quot;:&quot;taking of anti-hypertensive medication&quot;,&quot;index&quot;:63,&quot;length&quot;:17,&quot;suggestions&quot;:[{&quot;score&quot;:0.9845932736346593,&quot;word&quot;:&quot;antihypertensive&quot;},{&quot;score&quot;:0.015406726365340682,&quot;word&quot;:&quot;anti-hypertensive&quot;}],&quot;type&quot;:&quot;grammar:punctuation&quot;,&quot;word&quot;:&quot;anti-hypertensive&quot;,&quot;text&quot;:&quot;This study found in unadjusted analysis that low blood pressure (systholic blood pressure &lt;100 mmHg) and non-taking of anti-hypertensive medication among women were associated with past 12-mont suicidal behaviour.&quot;,&quot;uuid&quot;:&quot;c351647e-0f8f-4dfa-afe2-e7fa5f0cbeb9&quot;,&quot;sentenceUUID&quot;:&quot;13e1671b-92b7-452e-a02a-dfe8de3111d8&quot;,&quot;indexExtendedContext&quot;:29,&quot;extendedContext&quot;:&quot;&lt;100 mmHg) and non-taking of anti-hypertensive medication among women were&quot;,&quot;sentenceIndex&quot;:3,&quot;paragraphIndex&quot;:43,&quot;contextRange&quot;:{&quot;items&quot;:[{&quot;text&quot;:&quot;&lt;100 mmHg) and nontaking of anti-hypertensive medication among women were&quot;}]},&quot;idx&quot;:117}]},&quot;30f793e76eba30a34e10839f8eb0ab6a&quot;:{&quot;text&quot;:&quot;In a large study in the general adult population in Korea low systolic blood pressure (&lt;100 mmHg) showed a significant association with suicidal ideation [16].&quot;,&quot;suggestions&quot;:[{&quot;context&quot;:&quot;lation in Korea low systo&quot;,&quot;index&quot;:64,&quot;length&quot;:5,&quot;suggestions&quot;:[{&quot;score&quot;:0.9838376146487601,&quot;word&quot;:&quot;Korea,&quot;},{&quot;score&quot;:0.016162385351239882,&quot;word&quot;:&quot;Korea&quot;}],&quot;type&quot;:&quot;punctuation:comma&quot;,&quot;word&quot;:&quot;Korea&quot;,&quot;text&quot;:&quot;In a large study in the general adult population in Korea low systolic blood pressure (&lt;100 mmHg) showed a significant association with suicidal ideation [16].&quot;,&quot;uuid&quot;:&quot;6e002c6a-a1c0-482d-9c87-a86a1346d135&quot;,&quot;sentenceUUID&quot;:&quot;d27444dc-cbda-41a6-8200-08186b7fcd9c&quot;,&quot;indexExtendedContext&quot;:28,&quot;extendedContext&quot;:&quot;general adult population in Korea low systolic blood pressure&quot;,&quot;sentenceIndex&quot;:4,&quot;paragraphIndex&quot;:43,&quot;contextRange&quot;:{&quot;items&quot;:[{&quot;text&quot;:&quot;general adult population in Korea low systolic blood pressure&quot;}]},&quot;idx&quot;:118}]},&quot;57cb6816018d0771a1427b406301f29d&quot;:{&quot;text&quot;:&quot;Further research, probably with larger sample sizes should explore the possible relationship between low blood pressure and suicidal behaviour.&quot;,&quot;suggestions&quot;:[{&quot;context&quot;:&quot;er sample sizes should ex&quot;,&quot;index&quot;:65,&quot;length&quot;:5,&quot;suggestions&quot;:[{&quot;score&quot;:0.8596851613976878,&quot;word&quot;:&quot;sizes,&quot;},{&quot;score&quot;:0.14031483860231214,&quot;word&quot;:&quot;sizes&quot;}],&quot;type&quot;:&quot;punctuation:comma&quot;,&quot;word&quot;:&quot;sizes&quot;,&quot;text&quot;:&quot;Further research, probably with larger sample sizes should explore the possible relationship between low blood pressure and suicidal behaviour.&quot;,&quot;uuid&quot;:&quot;8b8b59d9-6d38-4e4f-baa6-260f5346cdde&quot;,&quot;sentenceUUID&quot;:&quot;f235cbec-3e8e-47d2-bc6f-4584880edef4&quot;,&quot;indexExtendedContext&quot;:28,&quot;extendedContext&quot;:&quot;probably with larger sample sizes should explore the possible&quot;,&quot;sentenceIndex&quot;:5,&quot;paragraphIndex&quot;:43,&quot;contextRange&quot;:{&quot;items&quot;:[{&quot;text&quot;:&quot;probably with larger sample sizes should explore the possible&quot;}]},&quot;idx&quot;:119}]},&quot;a93144520fa7d87819467673270fbe3a&quot;:{&quot;text&quot;:&quot;Unlike some previous research findings [3-15,20-22],  this investigation did not show a significant association between diabetes, raised total cholesterol, sedentary behaviour and suicidal behaviour.&quot;,&quot;suggestions&quot;:[{&quot;context&quot;:&quot;sedentary behaviour and suici&quot;,&quot;index&quot;:66,&quot;length&quot;:9,&quot;suggestions&quot;:[{&quot;score&quot;:0.9344481647512987,&quot;word&quot;:&quot;behaviour,&quot;},{&quot;score&quot;:0.06555183524870135,&quot;word&quot;:&quot;behaviour&quot;}],&quot;type&quot;:&quot;punctuation:comma&quot;,&quot;word&quot;:&quot;behaviour&quot;,&quot;text&quot;:&quot;Unlike some previous research findings [3-15,20-22],  this investigation did not show a significant association between diabetes, raised total cholesterol, sedentary behaviour and suicidal behaviour.&quot;,&quot;uuid&quot;:&quot;28262adb-de20-40b4-acc6-ac65d4f488c2&quot;,&quot;sentenceUUID&quot;:&quot;02650a02-cc6c-4afa-b97f-09624b427eca&quot;,&quot;indexExtendedContext&quot;:29,&quot;extendedContext&quot;:&quot;total cholesterol, sedentary behaviour and suicidal behaviour.&quot;,&quot;sentenceIndex&quot;:6,&quot;paragraphIndex&quot;:43,&quot;contextRange&quot;:{&quot;items&quot;:[{&quot;text&quot;:&quot;total cholesterol, sedentary behaviour and suicidal behaviour.&quot;}]},&quot;idx&quot;:120}]},&quot;10cd8020afe4934cb6269015e1a9c174&quot;:{&quot;text&quot;:&quot;However, this study found a significant positive association among women between non-use of active transportation and suicidal behaviour.&quot;,&quot;suggestions&quot;:[{&quot;context&quot;:&quot;n between non-use of active &quot;,&quot;index&quot;:67,&quot;length&quot;:7,&quot;suggestions&quot;:[{&quot;score&quot;:0.9372770700384554,&quot;word&quot;:&quot;nonuse&quot;},{&quot;score&quot;:0.06272292996154459,&quot;word&quot;:&quot;non-use&quot;}],&quot;type&quot;:&quot;grammar:punctuation&quot;,&quot;word&quot;:&quot;non-use&quot;,&quot;text&quot;:&quot;However, this study found a significant positive association among women between non-use of active transportation and suicidal behaviour.&quot;,&quot;uuid&quot;:&quot;7cd94b17-6f07-4c59-9d88-92a77624c573&quot;,&quot;sentenceUUID&quot;:&quot;8a37602d-d7f8-4074-9cd5-2cf32463c225&quot;,&quot;indexExtendedContext&quot;:32,&quot;extendedContext&quot;:&quot;association among women between non-use of active transportation&quot;,&quot;sentenceIndex&quot;:7,&quot;paragraphIndex&quot;:43,&quot;contextRange&quot;:{&quot;items&quot;:[{&quot;text&quot;:&quot;association among women between non-use of active transportation&quot;}]},&quot;idx&quot;:121}]},&quot;8c44ac0f533d659537f9b160ccbf9b85&quot;:{&quot;text&quot;:&quot;This result may confirm an association with one type of sedentary behaviour and suicidal behaviour [20-22].&quot;,&quot;suggestions&quot;:[]},&quot;9fb40dfeb38fdb603896c0714a2a8514&quot;:{&quot;text&quot;:&quot;Study limitations&quot;,&quot;suggestions&quot;:[]},&quot;015fb5f78bcb169b0818f73bf82bc818&quot;:{&quot;text&quot;:&quot;This investigation was limited due to the self-report of most data and the cross-sectional survey design.&quot;,&quot;suggestions&quot;:[]},&quot;01d0dab2ae6ac356d4ecd678a43c94a0&quot;:{&quot;text&quot;:&quot;Furthermore, Malawi STEPS survey did not assess other mental disorders, such as depression, and parental psychopathology.&quot;,&quot;suggestions&quot;:[{&quot;context&quot;:&quot;, such as depression, and paren&quot;,&quot;index&quot;:68,&quot;length&quot;:11,&quot;suggestions&quot;:[{&quot;score&quot;:0.994796053270984,&quot;word&quot;:&quot;depression&quot;},{&quot;score&quot;:0.0052039467290160525,&quot;word&quot;:&quot;depression,&quot;}],&quot;type&quot;:&quot;punctuation:comma&quot;,&quot;word&quot;:&quot;depression,&quot;,&quot;text&quot;:&quot;Furthermore, Malawi STEPS survey did not assess other mental disorders, such as depression, and parental psychopathology.&quot;,&quot;uuid&quot;:&quot;bda5f8df-c546-4b77-a720-b5b9cc42dc8b&quot;,&quot;sentenceUUID&quot;:&quot;5ba28d15-17ec-4bcf-ba45-adf415c454c5&quot;,&quot;indexExtendedContext&quot;:26,&quot;extendedContext&quot;:&quot;mental disorders, such as depression, and parental psychopathology.&quot;,&quot;sentenceIndex&quot;:1,&quot;paragraphIndex&quot;:45,&quot;contextRange&quot;:{&quot;items&quot;:[{&quot;text&quot;:&quot;mental disorders, such as depression, and parental psychopathology.&quot;}]},&quot;idx&quot;:125}]},&quot;c35255e56263d19542e18a1e987fdc9d&quot;:{&quot;text&quot;:&quot;The variable on household income was not included, since too many values were missing.&quot;,&quot;suggestions&quot;:[{&quot;context&quot;:&quot;included, since too many &quot;,&quot;index&quot;:69,&quot;length&quot;:5,&quot;suggestions&quot;:[{&quot;word&quot;:&quot;because&quot;,&quot;score&quot;:0.8575536667168981},{&quot;word&quot;:&quot;since&quot;,&quot;score&quot;:0.14244633328310188}],&quot;word&quot;:&quot;since&quot;,&quot;type&quot;:&quot;vocabulary:confusing-words&quot;,&quot;text&quot;:&quot;The variable on household income was not included, since too many values were missing.&quot;,&quot;uuid&quot;:&quot;ab4587e0-fe3b-43f5-8a66-8bd01a0058e8&quot;,&quot;sentenceUUID&quot;:&quot;ffa7027a-633b-467a-af92-450b19dff786&quot;,&quot;indexExtendedContext&quot;:25,&quot;extendedContext&quot;:&quot;income was not included, since too many values were missing.&quot;,&quot;sentenceIndex&quot;:2,&quot;paragraphIndex&quot;:45,&quot;contextRange&quot;:{&quot;items&quot;:[{&quot;text&quot;:&quot;income was not included, since too many values were missing.&quot;}]},&quot;idx&quot;:126}]},&quot;6f8b794f3246b0c1e1780bb4d4d5dc53&quot;:{&quot;text&quot;:&quot;Conclusion&quot;,&quot;suggestions&quot;:[]},&quot;73d123797984b5cc002507352dd3b788&quot;:{&quot;text&quot;:&quot;The results of this nationally representative population survey of persons aged 18 to 69 years in Malawi showed that almost one in ten participants had engaged in suicidal behaviour in the past 12 months, and 0.8% had ever attempt suicide.&quot;,&quot;suggestions&quot;:[]},&quot;5b543a4f96d27edcc9c0c79064da6a70&quot;:{&quot;text&quot;:&quot;Several risk factors of suicidal behaviour for men and/or women were identified, including female sex, older age among men, alcohol family problem (both men and women), family member died from suicide among women, heart attack, angina or stroke and no active transportation among women, which can help in the design of strategies to prevent suicidal behaviour in the Malawian population.&quot;,&quot;suggestions&quot;:[{&quot;context&quot;:&quot;ol family problem (both men&quot;,&quot;index&quot;:70,&quot;length&quot;:7,&quot;suggestions&quot;:[{&quot;score&quot;:0.9529697895050049,&quot;word&quot;:&quot;problems&quot;},{&quot;score&quot;:0.047030258923769,&quot;word&quot;:&quot;problem&quot;}],&quot;type&quot;:&quot;grammar:noun_number&quot;,&quot;word&quot;:&quot;problem&quot;,&quot;text&quot;:&quot;Several risk factors of suicidal behaviour for men and/or women were identified, including female sex, older age among men, alcohol family problem (both men and women), family member died from suicide among women, heart attack, angina or stroke and no active transportation among women, which can help in the design of strategies to prevent suicidal behaviour in the Malawian population.&quot;,&quot;uuid&quot;:&quot;9a6bf66a-978f-4e2f-8ec4-86f2f10347ec&quot;,&quot;sentenceUUID&quot;:&quot;9fd72be5-c77d-4808-ab47-67a0ba429129&quot;,&quot;indexExtendedContext&quot;:26,&quot;extendedContext&quot;:&quot;among men, alcohol family problem (both men and women), family&quot;,&quot;sentenceIndex&quot;:1,&quot;paragraphIndex&quot;:47,&quot;contextRange&quot;:{&quot;items&quot;:[{&quot;text&quot;:&quot;among men, alcohol family problem (both men and women), family&quot;}]},&quot;idx&quot;:129},{&quot;context&quot;:&quot;), family member died from&quot;,&quot;index&quot;:71,&quot;length&quot;:6,&quot;suggestions&quot;:[{&quot;score&quot;:0.9705274105072021,&quot;word&quot;:&quot;members&quot;},{&quot;score&quot;:0.029472649097442627,&quot;word&quot;:&quot;member&quot;}],&quot;type&quot;:&quot;grammar:noun_number&quot;,&quot;word&quot;:&quot;member&quot;,&quot;text&quot;:&quot;Several risk factors of suicidal behaviour for men and/or women were identified, including female sex, older age among men, alcohol family problem (both men and women), family member died from suicide among women, heart attack, angina or stroke and no active transportation among women, which can help in the design of strategies to prevent suicidal behaviour in the Malawian population.&quot;,&quot;uuid&quot;:&quot;2de2279b-8c7f-4456-88b1-6cd3a7e1cfc0&quot;,&quot;sentenceUUID&quot;:&quot;9fd72be5-c77d-4808-ab47-67a0ba429129&quot;,&quot;indexExtendedContext&quot;:29,&quot;extendedContext&quot;:&quot;(both men and women), family member died from suicide among women,&quot;,&quot;sentenceIndex&quot;:1,&quot;paragraphIndex&quot;:47,&quot;contextRange&quot;:{&quot;items&quot;:[{&quot;text&quot;:&quot;(both men and women), family member died from suicide among women,&quot;}]},&quot;idx&quot;:129}]},&quot;3bb4308c50a15dbd03c8fc4bf38d338d&quot;:{&quot;text&quot;:&quot;Abbreviations&quot;,&quot;suggestions&quot;:[]},&quot;deeac5f6f4c19f69e0f2c04e94ec5fb6&quot;:{&quot;text&quot;:&quot;AUDIT:&quot;,&quot;suggestions&quot;:[]},&quot;677d82e787043a578e0e075c3e18fc37&quot;:{&quot;text&quot;:&quot;Alcohol Use Disorder Identification Test; STATA:&quot;,&quot;suggestions&quot;:[]},&quot;db0a2fb3b28c8867cc6675928e924340&quot;:{&quot;text&quot;:&quot;Statistics and data; STEPS:&quot;,&quot;suggestions&quot;:[]},&quot;439dc085faf83b3b4f8c224d3bb8781c&quot;:{&quot;text&quot;:&quot;STEPwise approach to surveillance; TC: total cholesterol&quot;,&quot;suggestions&quot;:[]},&quot;94fff52a6fc8dc4829e2ac2a37986492&quot;:{&quot;text&quot;:&quot;Declarations&quot;,&quot;suggestions&quot;:[]},&quot;5e41b176d6090420473943fd69213327&quot;:{&quot;text&quot;:&quot;Ethics approval and consent to participate&quot;,&quot;suggestions&quot;:[]},&quot;fe10cb8cf379fb3e56313c01512c4a5b&quot;:{&quot;text&quot;:&quot;Ethical approval was granted by the “Malawi National Health Sciences Research and Ethics Committee.”&quot;,&quot;suggestions&quot;:[]},&quot;5a0d98205f8c0c4d06a062180dc22182&quot;:{&quot;text&quot;:&quot;Informed written consent was obtained prior to enrolling participants into the study using the “WHO NCD STEPS survey consent form”.&quot;,&quot;suggestions&quot;:[]},&quot;d0459d974228aa57e171e835b9e627a3&quot;:{&quot;text&quot;:&quot;Consent for publication&quot;,&quot;suggestions&quot;:[]},&quot;1727ed989c7f4287136d81d78aeb960e&quot;:{&quot;text&quot;:&quot;Not applicable.&quot;,&quot;suggestions&quot;:[]},&quot;b27b1710cfd7a01d752064a53327ca72&quot;:{&quot;text&quot;:&quot;Availability of data and materials&quot;,&quot;suggestions&quot;:[]},&quot;bb88010ea930b59b3d5c62a7ab12a82e&quot;:{&quot;text&quot;:&quot;“The data for the current study are publicly available at the World Health Organization NCD Microdata Repository (URL: https://extranet.who.int/ncdsmicrodata/index.php/catalog).”&quot;,&quot;suggestions&quot;:[]},&quot;d7071ba0863b0f34f12a2355d37a828c&quot;:{&quot;text&quot;:&quot;Competing interests&quot;,&quot;suggestions&quot;:[]},&quot;49ae7b75fc009901f73bdfd21a79499d&quot;:{&quot;text&quot;:&quot;The authors declare that they have no competing interests.&quot;,&quot;suggestions&quot;:[]},&quot;682889d0a1d3b50267a69346a750433d&quot;:{&quot;text&quot;:&quot;Funding&quot;,&quot;suggestions&quot;:[]},&quot;c7684a1349a1d19705721b4b3ca7a44d&quot;:{&quot;text&quot;:&quot;Authors’ contributions&quot;,&quot;suggestions&quot;:[]},&quot;ba51f68a8606c7326bb2b9a56d28c4cc&quot;:{&quot;text&quot;:&quot;“All authors fulfil the criteria for authorship.&quot;,&quot;suggestions&quot;:[]},&quot;85f22874a6c142fce8c83b8fe5e7f75e&quot;:{&quot;text&quot;:&quot;SP and KP conceived and designed the research, performed statistical analysis, drafted the manuscript and made critical revision of the manuscript for key intellectual content.&quot;,&quot;suggestions&quot;:[{&quot;context&quot;:&quot;afted the manuscript and made &quot;,&quot;index&quot;:72,&quot;length&quot;:10,&quot;suggestions&quot;:[{&quot;score&quot;:0.9794574021044117,&quot;word&quot;:&quot;manuscript,&quot;},{&quot;score&quot;:0.0205425978955883,&quot;word&quot;:&quot;manuscript&quot;}],&quot;type&quot;:&quot;punctuation:comma&quot;,&quot;word&quot;:&quot;manuscript&quot;,&quot;text&quot;:&quot;SP and KP conceived and designed the research, performed statistical analysis, drafted the manuscript and made critical revision of the manuscript for key intellectual content.&quot;,&quot;uuid&quot;:&quot;3dfaa6a6-7c22-49ec-9b8b-a15dee0c3557&quot;,&quot;sentenceUUID&quot;:&quot;43e6832d-b85d-4388-bf39-4b9fbfab817b&quot;,&quot;indexExtendedContext&quot;:34,&quot;extendedContext&quot;:&quot;statistical analysis, drafted the manuscript and made critical revision&quot;,&quot;sentenceIndex&quot;:1,&quot;paragraphIndex&quot;:62,&quot;contextRange&quot;:{&quot;items&quot;:[{&quot;text&quot;:&quot;statistical analysis, drafted the manuscript and made critical revision&quot;}]},&quot;idx&quot;:151}]},&quot;c7de1a89e8f32cc8d1d72849db90e726&quot;:{&quot;text&quot;:&quot;All authors read and approved the final version of the manuscript and have agreed to authorship and order of authorship for this manuscript.”&quot;,&quot;suggestions&quot;:[{&quot;context&quot;:&quot;agreed to authorship and order &quot;,&quot;index&quot;:73,&quot;length&quot;:10,&quot;suggestions&quot;:[{&quot;score&quot;:0.7537952190655287,&quot;word&quot;:&quot;the authorship&quot;},{&quot;score&quot;:0.24620478093447132,&quot;word&quot;:&quot;authorship&quot;}],&quot;type&quot;:&quot;grammar:article&quot;,&quot;word&quot;:&quot;authorship&quot;,&quot;text&quot;:&quot;All authors read and approved the final version of the manuscript and have agreed to authorship and order of authorship for this manuscript.”&quot;,&quot;uuid&quot;:&quot;4725fd9e-31ae-400a-b63d-2e8bcefbdc8a&quot;,&quot;sentenceUUID&quot;:&quot;09945d71-f2be-475e-ba00-01349a3262c6&quot;,&quot;indexExtendedContext&quot;:30,&quot;extendedContext&quot;:&quot;manuscript and have agreed to authorship and order of authorship for&quot;,&quot;sentenceIndex&quot;:2,&quot;paragraphIndex&quot;:62,&quot;contextRange&quot;:{&quot;items&quot;:[{&quot;text&quot;:&quot;manuscript and have agreed to authorship and order of authorship for&quot;}]},&quot;idx&quot;:152}]},&quot;527b5dd477abf95e8fe19aac201df396&quot;:{&quot;text&quot;:&quot;Acknowledgement&quot;,&quot;suggestions&quot;:[]},&quot;04f0ef625dad93258abc0f7cfff071cf&quot;:{&quot;text&quot;:&quot;“The data source, the World Health Organization NCD Microdata Repository (URL: https://extranet.who.int/ncdsmicrodata/index.php/catalog), is hereby acknowledged.”&quot;,&quot;suggestions&quot;:[]},&quot;d95867deadfe690e40f42068d6b59df8&quot;:{&quot;text&quot;:&quot;References&quot;,&quot;suggestions&quot;:[]},&quot;4a8aa2a057b8d5036403dee70f278cd0&quot;:{&quot;text&quot;:&quot;1. World Health Organization (WHO) Suicide, 2019.&quot;,&quot;suggestions&quot;:[]},&quot;d2c5bd7e2361970f6e5d02e47f0cc682&quot;:{&quot;text&quot;:&quot;URL: https://www.who.int/news-room/fact-sheets/detail/suicide&quot;,&quot;suggestions&quot;:[]},&quot;f6dfc802254ae0b29a415ece8c3b5e39&quot;:{&quot;text&quot;:&quot;2. Joe S, Stein DJ, Seedat S, Herman A, Williams DR.&quot;,&quot;suggestions&quot;:[]},&quot;c4efb659964964d531a301698e6ba7e0&quot;:{&quot;text&quot;:&quot;Non-fatal suicidal behavior among South Africans : results from the South Africa Stress and Health Study.&quot;,&quot;suggestions&quot;:[{&quot;context&quot;:&quot;Non-fatal suicidal b&quot;,&quot;index&quot;:74,&quot;length&quot;:9,&quot;suggestions&quot;:[{&quot;score&quot;:0.9805088356068441,&quot;word&quot;:&quot;Nonfatal&quot;},{&quot;score&quot;:0.01949116439315585,&quot;word&quot;:&quot;Non-fatal&quot;}],&quot;type&quot;:&quot;grammar:punctuation&quot;,&quot;word&quot;:&quot;Non-fatal&quot;,&quot;text&quot;:&quot;Non-fatal suicidal behavior among South Africans : results from the South Africa Stress and Health Study.&quot;,&quot;uuid&quot;:&quot;856f188c-5639-4826-b4ac-87630b90fc3b&quot;,&quot;sentenceUUID&quot;:&quot;05a2daa7-6433-4c8b-91c1-0879319012f5&quot;,&quot;indexExtendedContext&quot;:0,&quot;extendedContext&quot;:&quot;Non-fatal suicidal behavior among South&quot;,&quot;sentenceIndex&quot;:1,&quot;paragraphIndex&quot;:67,&quot;contextRange&quot;:{&quot;items&quot;:[{&quot;text&quot;:&quot;Non-fatal suicidal behavior among South&quot;}]},&quot;idx&quot;:159}]},&quot;9891ff2560fcc190b817544c2b4d90ff&quot;:{&quot;text&quot;:&quot;Soc Psychiatry Psychiatr Epidemiol.&quot;,&quot;suggestions&quot;:[]},&quot;91c470b6ce1d45fc15a02260166dca9b&quot;:{&quot;text&quot;:&quot;2008;43(6):454-461.&quot;,&quot;suggestions&quot;:[]},&quot;3a0b6b98c3832ad7ce57b58f6d79cca9&quot;:{&quot;text&quot;:&quot;doi:10.1007/s00127-008-0348-7&quot;,&quot;suggestions&quot;:[]},&quot;b8bf740dcaa77905adff285330104918&quot;:{&quot;text&quot;:&quot;3. Borges G, Nock MK, Haro Abad JM, Hwang I, Sampson NA, Alonso J, et al.&quot;,&quot;suggestions&quot;:[]},&quot;e48a15a61b7ca8c3920a0efaa803443f&quot;:{&quot;text&quot;:&quot;Twelve-month prevalence of and risk factors for suicide attempts in the World Health Organization World Mental Health Surveys.&quot;,&quot;suggestions&quot;:[{&quot;context&quot;:&quot;revalence of and risk f&quot;,&quot;index&quot;:75,&quot;length&quot;:6,&quot;suggestions&quot;:[{&quot;score&quot;:0.9660175165190713,&quot;word&quot;:&quot;and&quot;},{&quot;score&quot;:0.033982483480928714,&quot;word&quot;:&quot;of and&quot;}],&quot;type&quot;:&quot;grammar:prepositions&quot;,&quot;word&quot;:&quot;of and&quot;,&quot;text&quot;:&quot;Twelve-month prevalence of and risk factors for suicide attempts in the World Health Organization World Mental Health Surveys.&quot;,&quot;uuid&quot;:&quot;f4357e43-7c6c-4197-b8fc-0aa349844c1d&quot;,&quot;sentenceUUID&quot;:&quot;0fed0a11-7e5b-4611-8457-a319ebd7537e&quot;,&quot;indexExtendedContext&quot;:null,&quot;extendedContext&quot;:&quot;Twelve-month prevalence of and risk factors for suicide&quot;,&quot;sentenceIndex&quot;:1,&quot;paragraphIndex&quot;:68,&quot;contextRange&quot;:{&quot;items&quot;:[{&quot;text&quot;:&quot;Twelve-month prevalence of and risk factors for suicide&quot;}]},&quot;idx&quot;:164}]},&quot;041ff738129fb413efb5ee315844822e&quot;:{&quot;text&quot;:&quot;J Clin Psychiatry.&quot;,&quot;suggestions&quot;:[]},&quot;84cd8a63d32dffa81173190f8462bec7&quot;:{&quot;text&quot;:&quot;2010;71(12):1617-28.&quot;,&quot;suggestions&quot;:[]},&quot;0b2438d15fc32a7ccc1e5fab076ed36c&quot;:{&quot;text&quot;:&quot;doi: 10.4088/JCP.08m04967blu&quot;,&quot;suggestions&quot;:[]},&quot;4f057a123553da057353fe2f8e00b9ed&quot;:{&quot;text&quot;:&quot;4. Gureje O, Kola L, Uwakwe R, Udofia O, Wakil A, Afolabi E. The profile and risks of suicidal behaviours in the Nigerian Survey of Mental Health and Well-Being.&quot;,&quot;suggestions&quot;:[]},&quot;4a74bce5a63ce5fd2125daa05465505c&quot;:{&quot;text&quot;:&quot;Psychol Med. 2007;37(6):821-830.&quot;,&quot;suggestions&quot;:[]},&quot;762e4bb88ca79a2417d9d4524567cbe1&quot;:{&quot;text&quot;:&quot;doi:10.1017/S0033291707000311&quot;,&quot;suggestions&quot;:[]},&quot;991dcfd2792ea03b9841c32006380138&quot;:{&quot;text&quot;:&quot;5. Jordans M, Rathod S, Fekadu A, Medhin G, Kigozi F, Kohrt B, et al.&quot;,&quot;suggestions&quot;:[]},&quot;81c5403b4e5098ec24ee3dca15c9a62a&quot;:{&quot;text&quot;:&quot;Suicidal ideation and behaviour among community and health care seeking populations in five low- and middle-income countries: a cross-sectional study.&quot;,&quot;suggestions&quot;:[]},&quot;8194d0e5a2a4ebe7ab91ab153df0087b&quot;:{&quot;text&quot;:&quot;Epidemiol Psychiatr Sci. 2018;27(4):393-402.&quot;,&quot;suggestions&quot;:[]},&quot;065dc282813a4913695280ee394fc1f1&quot;:{&quot;text&quot;:&quot;doi: 10.1017/S2045796017000038.&quot;,&quot;suggestions&quot;:[]},&quot;66b9d123f0272dde899f18e63ee10825&quot;:{&quot;text&quot;:&quot;6. Bruffaerts R, Demyttenaere K, Hwang I, Chiu WT, Sampson N, Kessler RC, et al.&quot;,&quot;suggestions&quot;:[]},&quot;531ad414ad31c8082a13243cd238cb2c&quot;:{&quot;text&quot;:&quot;Treatment of suicidal people around the world.&quot;,&quot;suggestions&quot;:[]},&quot;ba9855158ce99ddbcb4052503936cf3b&quot;:{&quot;text&quot;:&quot;Br J Psychiatry.&quot;,&quot;suggestions&quot;:[]},&quot;b5db1cd0c396f86bc96ab4e32f780362&quot;:{&quot;text&quot;:&quot;2011;199(1):64-70.&quot;,&quot;suggestions&quot;:[]},&quot;9294f6345bf6f1eaf7dff014972dfce4&quot;:{&quot;text&quot;:&quot;doi: 10.1192/bjp.bp.110.084129.&quot;,&quot;suggestions&quot;:[]},&quot;6dff5a03bf641ed3be205c8744a872b3&quot;:{&quot;text&quot;:&quot;7. World Health Organization (WHO).&quot;,&quot;suggestions&quot;:[]},&quot;7752b8778d38852761ae7d4a17a2597c&quot;:{&quot;text&quot;:&quot;Suicide in the world.&quot;,&quot;suggestions&quot;:[]},&quot;ca3dbcbc6942ace335041ea0e12c0d43&quot;:{&quot;text&quot;:&quot;Global Health Estimates, 2019.&quot;,&quot;suggestions&quot;:[]},&quot;af25c0ec1f761e57b0de5a2e5b799e44&quot;:{&quot;text&quot;:&quot;URL: https://apps.who.int/iris/bitstream/handle/10665/326948/WHO-MSD-MER-19.3-eng.pdf&quot;,&quot;suggestions&quot;:[]},&quot;e7f507767904b4faacdb63a5996b62ea&quot;:{&quot;text&quot;:&quot;8. Mwale CM, Mafuta C, Annual Prevalence of Suicide in Malawi, 2019.&quot;,&quot;suggestions&quot;:[]},&quot;5f65858dde3655d18352efe007b5f9b1&quot;:{&quot;text&quot;:&quot;URL: https://sjog.uk/pdf/Research/Suicide-Prevalence-in-Malawi.pdf&quot;,&quot;suggestions&quot;:[]},&quot;a223862d761d540c786f4af560cf0c9e&quot;:{&quot;text&quot;:&quot;9. World Factbook.&quot;,&quot;suggestions&quot;:[]},&quot;e5e386e58e9c14f38c80614d94f5e496&quot;:{&quot;text&quot;:&quot;Malawi, 2020.&quot;,&quot;suggestions&quot;:[]},&quot;94bfad1d4880b82e27f720662c352611&quot;:{&quot;text&quot;:&quot;URL: https://www.cia.gov/library/publications/the-world-factbook/geos/mi.html&quot;,&quot;suggestions&quot;:[]},&quot;afe1afacb0421dabdc816a7c7c45dbd0&quot;:{&quot;text&quot;:&quot;10. Scottish Government Social Research (2008).&quot;,&quot;suggestions&quot;:[]},&quot;4f25648b9808f30e4287e891d92d24af&quot;:{&quot;text&quot;:&quot;Risk and Protective Factors for Suicide and Suicidal Behaviour:&quot;,&quot;suggestions&quot;:[]},&quot;3e305d8fa0ddc185c4553c68cc4720a5&quot;:{&quot;text&quot;:&quot;A Literature Review, 2003.&quot;,&quot;suggestions&quot;:[]},&quot;af3298c1f10600f23541182f90db7412&quot;:{&quot;text&quot;:&quot;URL: https://dspace.stir.ac.uk/bitstream/1893/2206/1/Suicide%20review%5b1%5d.pdf&quot;,&quot;suggestions&quot;:[]},&quot;01cb17b8b21dd74eff66060fdb18b5f1&quot;:{&quot;text&quot;:&quot;11. Scott KM, Hwang I, Chiu WT, Kessler RC, Sampson NA, Angermeyer M, et al.&quot;,&quot;suggestions&quot;:[]},&quot;9662ef15bdf548e27c10bdab8c86d0fb&quot;:{&quot;text&quot;:&quot;Chronic physical conditions and their association with first onset of suicidal behavior in the world mental health surveys.&quot;,&quot;suggestions&quot;:[]},&quot;e6357ed85a823309ff0776e4791496e1&quot;:{&quot;text&quot;:&quot;Psychosom Med. 2010;72(7):712‐719.&quot;,&quot;suggestions&quot;:[]},&quot;717d4ab39e6ab43dddc2cd704362f959&quot;:{&quot;text&quot;:&quot;doi:10.1097/PSY.0b013e3181e3333d&quot;,&quot;suggestions&quot;:[]},&quot;931bb5fc2db660fbe3a144e4c6102203&quot;:{&quot;text&quot;:&quot;12. Moazzami K, Dolmatova EV, Feurdean M. Suicidal ideation among adults with cardiovascular disease:&quot;,&quot;suggestions&quot;:[]},&quot;2048a584d501a79548eec3ef1d08cec7&quot;:{&quot;text&quot;:&quot;The National Health and Nutrition Examination Survey.&quot;,&quot;suggestions&quot;:[]},&quot;cfa17b1b4587813988f3ed7e76be6e3f&quot;:{&quot;text&quot;:&quot;Gen Hosp Psychiatry.&quot;,&quot;suggestions&quot;:[]},&quot;ea8aa39dfca1d984047f2a9a1aa6fb22&quot;:{&quot;text&quot;:&quot;2018;51:5-9.&quot;,&quot;suggestions&quot;:[]},&quot;bd9245e24fa0e9a08c212e2c6634ae7e&quot;:{&quot;text&quot;:&quot;doi:10.1016/j.genhosppsych.2017.12.001&quot;,&quot;suggestions&quot;:[]},&quot;10a918220c8c1728db68b26ad4918790&quot;:{&quot;text&quot;:&quot;13. Cheah YK, Azahadi M, Phang SN, Abd Manaf NH.&quot;,&quot;suggestions&quot;:[]},&quot;64ece347a431c96245bead52935cf2e2&quot;:{&quot;text&quot;:&quot;Sociodemographic, lifestyle and health determinants of suicidal behaviour in Malaysia.&quot;,&quot;suggestions&quot;:[{&quot;context&quot;:&quot;ographic, lifestyle and healt&quot;,&quot;index&quot;:76,&quot;length&quot;:9,&quot;suggestions&quot;:[{&quot;score&quot;:0.9443454216744409,&quot;word&quot;:&quot;lifestyle,&quot;},{&quot;score&quot;:0.055654578325559034,&quot;word&quot;:&quot;lifestyle&quot;}],&quot;type&quot;:&quot;punctuation:comma&quot;,&quot;word&quot;:&quot;lifestyle&quot;,&quot;text&quot;:&quot;Sociodemographic, lifestyle and health determinants of suicidal behaviour in Malaysia.&quot;,&quot;uuid&quot;:&quot;b58ed74e-f1a7-4a33-b89d-1d8280f80add&quot;,&quot;sentenceUUID&quot;:&quot;21eb26bf-5457-4d8f-977f-53bd888158ed&quot;,&quot;indexExtendedContext&quot;:null,&quot;extendedContext&quot;:&quot;Sociodemographic, lifestyle and health determinants of&quot;,&quot;sentenceIndex&quot;:1,&quot;paragraphIndex&quot;:78,&quot;contextRange&quot;:{&quot;items&quot;:[{&quot;text&quot;:&quot;Sociodemographic, lifestyle and health determinants of&quot;}]},&quot;idx&quot;:205}]},&quot;890491667a621fe1d2f313de269cbcee&quot;:{&quot;text&quot;:&quot;Psychiatry Res.&quot;,&quot;suggestions&quot;:[]},&quot;5beb472794aff1a1fcaaad7ff4cc5261&quot;:{&quot;text&quot;:&quot;2018;261:319‐324.&quot;,&quot;suggestions&quot;:[]},&quot;a3b45a25240212abdae47ac5ef93fce5&quot;:{&quot;text&quot;:&quot;doi:10.1016/j.psychres.2017.12.086&quot;,&quot;suggestions&quot;:[]},&quot;78e244c9993a0080287dbc74e88e02ce&quot;:{&quot;text&quot;:&quot;14. Elamoshy R, Bird Y, Thorpe LU, Moraros J. Examining the association between diabetes, depressive symptoms, and suicidal ideation among Aboriginal Canadian peoples living off-reserve: a cross-sectional, population-based study.&quot;,&quot;suggestions&quot;:[]},&quot;46e7cdf85149a20b3ae3e970f267a11b&quot;:{&quot;text&quot;:&quot;Diabetes Metab Syndr Obes.&quot;,&quot;suggestions&quot;:[{&quot;context&quot;:&quot;Diabetes Metab Syn&quot;,&quot;index&quot;:77,&quot;length&quot;:8,&quot;suggestions&quot;:[{&quot;score&quot;:0.9961822628974914,&quot;word&quot;:&quot;Diabete&quot;},{&quot;score&quot;:0.0038177077658474445,&quot;word&quot;:&quot;Diabetes&quot;}],&quot;type&quot;:&quot;grammar:subject_verb&quot;,&quot;word&quot;:&quot;Diabetes&quot;,&quot;text&quot;:&quot;Diabetes Metab Syndr Obes.&quot;,&quot;uuid&quot;:&quot;0189537a-db6f-4404-8105-b1620e8c918c&quot;,&quot;sentenceUUID&quot;:&quot;eeb1fdfe-2265-4fce-8ad1-ca78e45671e2&quot;,&quot;indexExtendedContext&quot;:0,&quot;extendedContext&quot;:&quot;Diabetes Metab Syndr Obes.&quot;,&quot;sentenceIndex&quot;:1,&quot;paragraphIndex&quot;:79,&quot;contextRange&quot;:{&quot;items&quot;:[{&quot;text&quot;:&quot;Diabetes Metab Syndr Obes.&quot;}]},&quot;idx&quot;:210}]},&quot;6d86c579e1626e826c1cdd55ffd034e7&quot;:{&quot;text&quot;:&quot;2018;11:767‐780.&quot;,&quot;suggestions&quot;:[]},&quot;3a4259753872b6909df0e0fc9992492a&quot;:{&quot;text&quot;:&quot;doi:10.2147/DMSO.S184058&quot;,&quot;suggestions&quot;:[]},&quot;af7b7c2e7104c50d5fe47a82c2a9d467&quot;:{&quot;text&quot;:&quot;15. Daray FM, Mann JJ, Sublette ME.&quot;,&quot;suggestions&quot;:[]},&quot;46e825d50e1768d288a4e2b8428d181e&quot;:{&quot;text&quot;:&quot;How lipids may affect risk for suicidal behavior.&quot;,&quot;suggestions&quot;:[]},&quot;cc80680ee0ab608e5dbf7bf86b8c5669&quot;:{&quot;text&quot;:&quot;J Psychiatr Res.&quot;,&quot;suggestions&quot;:[]},&quot;65c3d27a83931591b2310a9cc69b81e4&quot;:{&quot;text&quot;:&quot;2018;104:16‐23.&quot;,&quot;suggestions&quot;:[]},&quot;c0de1768e0bd2669bef433a5e87cbcd8&quot;:{&quot;text&quot;:&quot;doi:10.1016/j.jpsychires.2018.06.007&quot;,&quot;suggestions&quot;:[]},&quot;b80a1c4165d7937d9dbd7d8dbdab5923&quot;:{&quot;text&quot;:&quot;16. Joung KI, Cho SI.&quot;,&quot;suggestions&quot;:[]},&quot;88c850d943824ffea7ab94b74b4a44f8&quot;:{&quot;text&quot;:&quot;Association of low blood pressure with suicidal ideation: a cross-sectional study of 10,708 adults with normal or low blood pressure in Korea.&quot;,&quot;suggestions&quot;:[]},&quot;2d024695ec3e15782dbec3b150406fa6&quot;:{&quot;text&quot;:&quot;BMC Public Health.&quot;,&quot;suggestions&quot;:[]},&quot;d7eac7e2f4f7b92778d56889a98dcc83&quot;:{&quot;text&quot;:&quot;2018;18(1):200.&quot;,&quot;suggestions&quot;:[]},&quot;c833fe8c3b7ba358c15ec8765d09d552&quot;:{&quot;text&quot;:&quot;Published 2018 Mar 1.&quot;,&quot;suggestions&quot;:[]},&quot;d31695705e482df5d566cb262a0bb208&quot;:{&quot;text&quot;:&quot;doi:10.1186/s12889-018-5106-5&quot;,&quot;suggestions&quot;:[]},&quot;b04a411f43e9145c666e3cbabc35b028&quot;:{&quot;text&quot;:&quot;17. Angelakis I, Gillespie EL, Panagioti M. Childhood maltreatment and adult suicidality: a comprehensive systematic review with meta-analysis.&quot;,&quot;suggestions&quot;:[]},&quot;7955a053793862555e73f823c7e7ba55&quot;:{&quot;text&quot;:&quot;Psychol Med. 2019;49(7):1057-1078.&quot;,&quot;suggestions&quot;:[]},&quot;62992187ff445598353e0ce14ece1523&quot;:{&quot;text&quot;:&quot;doi:10.1017/S003329171800382&quot;,&quot;suggestions&quot;:[]},&quot;75ee79e92eb017236e60e2e973ee7995&quot;:{&quot;text&quot;:&quot;18. Sorsdahl K, Stein DJ, Williams DR, Nock MK.&quot;,&quot;suggestions&quot;:[]},&quot;572fe6235ee83a51161ffcbbffc0abb8&quot;:{&quot;text&quot;:&quot;Associations between traumatic events and suicidal behavior in South Africa.&quot;,&quot;suggestions&quot;:[]},&quot;b1b06bd3c3702172133f1da44e741dfa&quot;:{&quot;text&quot;:&quot;J Nerv Ment Dis.&quot;,&quot;suggestions&quot;:[]},&quot;cb6ad3e4651ec81fa7505fd9b83c0f27&quot;:{&quot;text&quot;:&quot;2011;199(12):928-933.&quot;,&quot;suggestions&quot;:[]},&quot;96fbf5f3788c77f801cf726532383057&quot;:{&quot;text&quot;:&quot;doi:10.1097/NMD.0b013e3182392c39&quot;,&quot;suggestions&quot;:[]},&quot;ed7699ab0a67a7989bd867002bb03a3a&quot;:{&quot;text&quot;:&quot;19. Dendup T, Zhao Y, Dorji T, Phuntsho S. Risk factors associated with suicidal ideation and suicide attempts in Bhutan:&quot;,&quot;suggestions&quot;:[]},&quot;9388a81905f2844106dd4e05f716516d&quot;:{&quot;text&quot;:&quot;An analysis of the 2014 Bhutan STEPS Survey data.&quot;,&quot;suggestions&quot;:[]},&quot;1d7aca054e137e82286554321e168a15&quot;:{&quot;text&quot;:&quot;PLoS One.&quot;,&quot;suggestions&quot;:[]},&quot;5e83e2982b5ccdb21dd274a6c1e976e1&quot;:{&quot;text&quot;:&quot;2020;15(1):e0225888.&quot;,&quot;suggestions&quot;:[]},&quot;34ad53a8e2c6351907767225ef156a55&quot;:{&quot;text&quot;:&quot;doi:10.1371/journal.pone.0225888&quot;,&quot;suggestions&quot;:[]},&quot;6fb1c2faca31d3938ab4c8afc404d459&quot;:{&quot;text&quot;:&quot;20. Uddin R, Burton NW, Maple M, Khan SR, Tremblay MS, Khan A. Low physical activity and high sedentary behaviour are associated with adolescents' suicidal vulnerability:&quot;,&quot;suggestions&quot;:[]},&quot;7184588ad9603d4fc3c93c7eb2810eb0&quot;:{&quot;text&quot;:&quot;Evidence from 52 low- and middle-income countries.&quot;,&quot;suggestions&quot;:[]},&quot;c35b1bc43a38a0e5cf08f8e0bce777bb&quot;:{&quot;text&quot;:&quot;Acta Paediatr.&quot;,&quot;suggestions&quot;:[]},&quot;8fe6d32794eb303d5a8983108072d2ac&quot;:{&quot;text&quot;:&quot;2020;109(6):1252-1259.&quot;,&quot;suggestions&quot;:[]},&quot;627489d9daf2064b4b606e0c1f667880&quot;:{&quot;text&quot;:&quot;doi:10.1111/apa.15079&quot;,&quot;suggestions&quot;:[]},&quot;7a4fc2c698c1da2277180f6421dc63e1&quot;:{&quot;text&quot;:&quot;21. Vancampfort D, Stubbs B, Mugisha J, Firth J, Van Damme T, Smith L, Koyanagi A. Leisure-time sedentary behavior and suicide attempt among 126,392 adolescents in 43 countries.&quot;,&quot;suggestions&quot;:[]},&quot;c1518f993aaa03e708dea164d028120f&quot;:{&quot;text&quot;:&quot;J Affect Disord.&quot;,&quot;suggestions&quot;:[]},&quot;31a414599ea00603781ec7d4dbea76ce&quot;:{&quot;text&quot;:&quot;2019;250:346-353.&quot;,&quot;suggestions&quot;:[]},&quot;2d7a3401818b5dee94a14f4383de842e&quot;:{&quot;text&quot;:&quot;doi: 10.1016/j.jad.2019.03.053.&quot;,&quot;suggestions&quot;:[]},&quot;6bc60953e68cf1fe447c19b22ddc879a&quot;:{&quot;text&quot;:&quot;22. An KO, Jang JY, Kim J. Sedentary Behavior and Sleep Duration Are Associated with Both Stress Symptoms and Suicidal Thoughts in Korean Adults.&quot;,&quot;suggestions&quot;:[]},&quot;c44957a1f7109a552736c8500efccae2&quot;:{&quot;text&quot;:&quot;Tohoku J Exp Med. 2015;237(4):279‐286.&quot;,&quot;suggestions&quot;:[]},&quot;b62337b7de11a7764167206f0ab511f0&quot;:{&quot;text&quot;:&quot;doi:10.1620/tjem.237.279&quot;,&quot;suggestions&quot;:[]},&quot;ac44f91a94ec65d0aaa11031612de320&quot;:{&quot;text&quot;:&quot;23. Breet E, Goldstone D, Bantjes J. Substance use and suicidal ideation and behaviour in low- and middle-income countries: a systematic review.&quot;,&quot;suggestions&quot;:[]},&quot;21cbd9c21b5ad92ebfc0db98d05e3a5c&quot;:{&quot;text&quot;:&quot;2018;18(1):549.&quot;,&quot;suggestions&quot;:[]},&quot;155bed7b63ad2acff779ae3e48ba10b8&quot;:{&quot;text&quot;:&quot;doi:10.1186/s12889-018-5425-6&quot;,&quot;suggestions&quot;:[]},&quot;41f1c6b06853bdb79d10bedfa12650e2&quot;:{&quot;text&quot;:&quot;24. O'Neill S, O'Connor RC.&quot;,&quot;suggestions&quot;:[]},&quot;d6fd305dd9f8e04094152ee43b7381bb&quot;:{&quot;text&quot;:&quot;Suicide in Northern Ireland: epidemiology, risk factors, and prevention.&quot;,&quot;suggestions&quot;:[]},&quot;3f99225af7edfab394907ada81d9a84c&quot;:{&quot;text&quot;:&quot;Lancet Psychiatry.&quot;,&quot;suggestions&quot;:[]},&quot;cf9e2b30a45288f2394e166498a0ef74&quot;:{&quot;text&quot;:&quot;2020;7(6):538-546.&quot;,&quot;suggestions&quot;:[]},&quot;f2ce8c7b7b4d8589225fc8b060eff9f0&quot;:{&quot;text&quot;:&quot;doi:10.1016/S2215-0366(19)30525-5&quot;,&quot;suggestions&quot;:[]},&quot;bd3501ab4e4baf6054799645fdff7691&quot;:{&quot;text&quot;:&quot;25. Goldstone D, Bantjes J, Nel D, Stanbridge J, Lewis I. Alcohol use predicts emergency psychiatric unit admission for non-fatal suicidal behaviour in the Western Cape (South Africa): a case-control study.&quot;,&quot;suggestions&quot;:[{&quot;context&quot;:&quot;ssion for non-fatal suicidal b&quot;,&quot;index&quot;:78,&quot;length&quot;:9,&quot;suggestions&quot;:[{&quot;score&quot;:0.9828122284983161,&quot;word&quot;:&quot;nonfatal&quot;},{&quot;score&quot;:0.01718777150168396,&quot;word&quot;:&quot;non-fatal&quot;}],&quot;type&quot;:&quot;grammar:punctuation&quot;,&quot;word&quot;:&quot;non-fatal&quot;,&quot;text&quot;:&quot;25. Goldstone D, Bantjes J, Nel D, Stanbridge J, Lewis I. Alcohol use predicts emergency psychiatric unit admission for non-fatal suicidal behaviour in the Western Cape (South Africa): a case-control study.&quot;,&quot;uuid&quot;:&quot;cb925f33-a957-48ba-8742-0e6b1b35f66e&quot;,&quot;sentenceUUID&quot;:&quot;19a252cd-960d-41de-a254-ad066c3e2ac1&quot;,&quot;indexExtendedContext&quot;:31,&quot;extendedContext&quot;:&quot;psychiatric unit admission for non-fatal suicidal behaviour in the&quot;,&quot;sentenceIndex&quot;:0,&quot;paragraphIndex&quot;:90,&quot;contextRange&quot;:{&quot;items&quot;:[{&quot;text&quot;:&quot;psychiatric unit admission for non-fatal suicidal behaviour in the&quot;}]},&quot;idx&quot;:259}]},&quot;d24f8ea73b542b77c5cb2ea8c9e854c2&quot;:{&quot;text&quot;:&quot;Int J Psychiatry Clin Pract.&quot;,&quot;suggestions&quot;:[]},&quot;86570be70431aa8dbdebf0cd3ec5eea9&quot;:{&quot;text&quot;:&quot;2020;24(2):163-172.&quot;,&quot;suggestions&quot;:[]},&quot;f074787674e729e3e5371dbbf74eee73&quot;:{&quot;text&quot;:&quot;doi:10.1080/13651501.2019.1711419&quot;,&quot;suggestions&quot;:[]},&quot;0f225fc14a65fadc69f573e056bc4252&quot;:{&quot;text&quot;:&quot;26. Bang I, Jeong YJ, Park YY, Moon NY, Lee J, Jeon TH.&quot;,&quot;suggestions&quot;:[]},&quot;2c6fbde346867cce6dfae114356eeebf&quot;:{&quot;text&quot;:&quot;Secondhand Smoking Is Associated with Poor Mental Health in Korean Adolescents.&quot;,&quot;suggestions&quot;:[]},&quot;9521da738c1f2ef918d02a8dcf2de2af&quot;:{&quot;text&quot;:&quot;Tohoku J Exp Med. 2017;242(4):317-326.&quot;,&quot;suggestions&quot;:[]},&quot;450412fae3621753637fa7d828fe5cb3&quot;:{&quot;text&quot;:&quot;doi:10.1620/tjem.242.317&quot;,&quot;suggestions&quot;:[]},&quot;0f3bbfb9d15bb8bebbdfcbd85f7214a9&quot;:{&quot;text&quot;:&quot;27. Weng SC, Huang JP, Huang YL, Lee TS, Chen YH.&quot;,&quot;suggestions&quot;:[]},&quot;57db3268d40a3cf66c6f92b34140e2ae&quot;:{&quot;text&quot;:&quot;Effects of tobacco exposure on perinatal suicidal ideation, depression, and anxiety.&quot;,&quot;suggestions&quot;:[{&quot;context&quot;:&quot;Effects of tobacco&quot;,&quot;index&quot;:79,&quot;length&quot;:7,&quot;suggestions&quot;:[{&quot;score&quot;:0.9916304367741338,&quot;word&quot;:&quot;The effects&quot;},{&quot;score&quot;:0.008369563225866195,&quot;word&quot;:&quot;Effects&quot;}],&quot;type&quot;:&quot;grammar:article&quot;,&quot;word&quot;:&quot;Effects&quot;,&quot;text&quot;:&quot;Effects of tobacco exposure on perinatal suicidal ideation, depression, and anxiety.&quot;,&quot;uuid&quot;:&quot;5f59c171-e58f-4212-8432-940bfcbde2fe&quot;,&quot;sentenceUUID&quot;:&quot;2785de34-da9e-4caa-91a9-b97781b4f703&quot;,&quot;indexExtendedContext&quot;:0,&quot;extendedContext&quot;:&quot;Effects of tobacco exposure on perinatal&quot;,&quot;sentenceIndex&quot;:1,&quot;paragraphIndex&quot;:92,&quot;contextRange&quot;:{&quot;items&quot;:[{&quot;text&quot;:&quot;Effects of tobacco exposure on perinatal&quot;}]},&quot;idx&quot;:268}]},&quot;c52028a6186c282fd3f4a8d073ee3505&quot;:{&quot;text&quot;:&quot;2016;16:623.&quot;,&quot;suggestions&quot;:[]},&quot;7effab19585466b0a1a3791f70335055&quot;:{&quot;text&quot;:&quot;doi:10.1186/s12889-016-3254-z&quot;,&quot;suggestions&quot;:[]},&quot;0b72e171b9129727d5130ceb4bf04b99&quot;:{&quot;text&quot;:&quot;28. Peltzer K, Pengpid S. Early Substance Use Initiation and Suicide Ideation and Attempts among School-Aged Adolescents in Four Pacific Island Countries in Oceania.&quot;,&quot;suggestions&quot;:[]},&quot;7be4baa762caa1765a40d5747b48392a&quot;:{&quot;text&quot;:&quot;Int J Environ Res Public Health.&quot;,&quot;suggestions&quot;:[]},&quot;0da2ddd313a2e10fdda692a91c7eb82a&quot;:{&quot;text&quot;:&quot;2015;12(10):12291‐12303.&quot;,&quot;suggestions&quot;:[]},&quot;70a59455dd8a712181e27fbb7eb1b0b6&quot;:{&quot;text&quot;:&quot;doi:10.3390/ijerph121012291&quot;,&quot;suggestions&quot;:[]},&quot;31be15974e942f24a18bbde302b91907&quot;:{&quot;text&quot;:&quot;29. Pengpid S, Peltzer K. Early Substance Use Initiation And Psychological Distress Among Adolescents In Five ASEAN Countries:&quot;,&quot;suggestions&quot;:[]},&quot;6ae7eed28c8f03a905af425993a14115&quot;:{&quot;text&quot;:&quot;A Cross-Sectional Study.&quot;,&quot;suggestions&quot;:[]},&quot;d87b4ff0429548f8e3682ea6a26551ea&quot;:{&quot;text&quot;:&quot;Psychol Res Behav Manag.&quot;,&quot;suggestions&quot;:[]},&quot;7b9a94a29974e453fdd7e57b4aff8360&quot;:{&quot;text&quot;:&quot;2019;12:1003‐1008.&quot;,&quot;suggestions&quot;:[]},&quot;0b2ea38ce453b378b136bcd126781813&quot;:{&quot;text&quot;:&quot;doi:10.2147/PRBM.S223624&quot;,&quot;suggestions&quot;:[]},&quot;51c9dd423355f133dc8afd5249ccdf82&quot;:{&quot;text&quot;:&quot;30. Brewer-Smyth K, Cornelius M, Pohlig RT.&quot;,&quot;suggestions&quot;:[]},&quot;311a1145e537f8bf2805c56125ea6c52&quot;:{&quot;text&quot;:&quot;Childhood Adversity and Mental Health Correlates of Obesity in a Population at Risk.&quot;,&quot;suggestions&quot;:[]},&quot;0f123f5cecc0be6a825bd149a06547c7&quot;:{&quot;text&quot;:&quot;J Correct Health Care.&quot;,&quot;suggestions&quot;:[]},&quot;11bbabb640bbf4d357b4eb1119e674b2&quot;:{&quot;text&quot;:&quot;2016;22(4):367-382.&quot;,&quot;suggestions&quot;:[]},&quot;ed682357a2e183482df969094f191b91&quot;:{&quot;text&quot;:&quot;doi:10.1177/107834581667016&quot;,&quot;suggestions&quot;:[]},&quot;5c6643fc86088ecee9fb8ac397377a1a&quot;:{&quot;text&quot;:&quot;31. Henriksen CA, Mather AA, Mackenzie CS, Bienvenu OJ, Sareen J. Longitudinal associations of obesity with affective disorders and suicidality in the Baltimore epidemiologic catchment area follow-up study.&quot;,&quot;suggestions&quot;:[]},&quot;26061f02dcb4527bd8c75b290d396684&quot;:{&quot;text&quot;:&quot;2014;202(5):379-385.&quot;,&quot;suggestions&quot;:[]},&quot;5529b8037be145405678ae51087500bd&quot;:{&quot;text&quot;:&quot;doi:10.1097/NMD.0000000000000135&quot;,&quot;suggestions&quot;:[]},&quot;a50c5f9e1318920909b4a496331180a7&quot;:{&quot;text&quot;:&quot;32. World Health Organization (WHO), NCD Microdata Repository.&quot;,&quot;suggestions&quot;:[]},&quot;9b2381def1e019edf7aceb0dcc32ad5e&quot;:{&quot;text&quot;:&quot;Malawi - STEPS 2017, 2020.&quot;,&quot;suggestions&quot;:[]},&quot;4caef6c31ed0245e3a6990755d8714e1&quot;:{&quot;text&quot;:&quot;URL: https://extranet.who.int/ncdsmicrodata/index.php/catalog/629&quot;,&quot;suggestions&quot;:[]},&quot;fff50b257833b10d0508fc33f943c035&quot;:{&quot;text&quot;:&quot;33. Australian government.&quot;,&quot;suggestions&quot;:[]},&quot;6d9636b20d2037ec81c699dc43813204&quot;:{&quot;text&quot;:&quot;Alcohol screen (AUDIT).&quot;,&quot;suggestions&quot;:[]},&quot;718f5551e9be33a6ac243889215419ae&quot;:{&quot;text&quot;:&quot;URL: http://nceta.flinders.edu.au/files/3314/2257/4957/Right_Mix_3.pdf&quot;,&quot;suggestions&quot;:[]},&quot;23c976d1a8379c448948eb31107041e7&quot;:{&quot;text&quot;:&quot;34.&quot;,&quot;suggestions&quot;:[]},&quot;f4ac90620932c6e74bf35530ff0186a9&quot;:{&quot;text&quot;:&quot;Shaikh MA, Lloyd J, Acquah E, Celedonia KL, L Wilson M. Suicide attempts and behavioral correlates among a nationally representative sample of school-attending adolescents in the Republic of Malawi.&quot;,&quot;suggestions&quot;:[{&quot;context&quot;:&quot;Celedonia KL, L Wilson &quot;,&quot;index&quot;:80,&quot;length&quot;:3,&quot;suggestions&quot;:[{&quot;score&quot;:0.9921541957878202,&quot;word&quot;:&quot;KL&quot;},{&quot;score&quot;:0.007845804212179842,&quot;word&quot;:&quot;KL,&quot;}],&quot;type&quot;:&quot;punctuation:comma&quot;,&quot;word&quot;:&quot;KL,&quot;,&quot;text&quot;:&quot;Shaikh MA, Lloyd J, Acquah E, Celedonia KL, L Wilson M. Suicide attempts and behavioral correlates among a nationally representative sample of school-attending adolescents in the Republic of Malawi.&quot;,&quot;uuid&quot;:&quot;757460fb-c448-402d-b761-c83741b740a9&quot;,&quot;sentenceUUID&quot;:&quot;c7456e2a-5a50-476f-ac19-c6e59c31ed77&quot;,&quot;indexExtendedContext&quot;:29,&quot;extendedContext&quot;:&quot;Lloyd J, Acquah E, Celedonia KL, L Wilson M. Suicide attempts&quot;,&quot;sentenceIndex&quot;:1,&quot;paragraphIndex&quot;:99,&quot;contextRange&quot;:{&quot;items&quot;:[{&quot;text&quot;:&quot;Lloyd J, Acquah E, Celedonia KL, L Wilson M. Suicide attempts&quot;}]},&quot;idx&quot;:297},{&quot;context&quot;:&quot;donia KL, L Wilson M.&quot;,&quot;index&quot;:81,&quot;length&quot;:1,&quot;suggestions&quot;:[{&quot;score&quot;:0.9973399791652485,&quot;word&quot;:&quot;L,&quot;},{&quot;score&quot;:0.002660020834751432,&quot;word&quot;:&quot;L&quot;}],&quot;type&quot;:&quot;punctuation:comma&quot;,&quot;word&quot;:&quot;L&quot;,&quot;text&quot;:&quot;Shaikh MA, Lloyd J, Acquah E, Celedonia KL, L Wilson M. Suicide attempts and behavioral correlates among a nationally representative sample of school-attending adolescents in the Republic of Malawi.&quot;,&quot;uuid&quot;:&quot;96dd4272-d8e7-40e7-b0ab-4ddcf2d274b8&quot;,&quot;sentenceUUID&quot;:&quot;c7456e2a-5a50-476f-ac19-c6e59c31ed77&quot;,&quot;indexExtendedContext&quot;:27,&quot;extendedContext&quot;:&quot;J, Acquah E, Celedonia KL, L Wilson M. Suicide attempts&quot;,&quot;sentenceIndex&quot;:1,&quot;paragraphIndex&quot;:99,&quot;contextRange&quot;:{&quot;items&quot;:[{&quot;text&quot;:&quot;J, Acquah E, Celedonia KL, L Wilson M. Suicide attempts&quot;}]},&quot;idx&quot;:297}]},&quot;08956d19e6e988d067f99ed57df052dd&quot;:{&quot;text&quot;:&quot;2016;16(1):843.&quot;,&quot;suggestions&quot;:[]},&quot;c261104c6560ff1e3c5a9ebc2671d860&quot;:{&quot;text&quot;:&quot;doi:10.1186/s12889-016-3509-8&quot;,&quot;suggestions&quot;:[]},&quot;80267327b9d7cf417b852e490da65c1e&quot;:{&quot;text&quot;:&quot;35. Bachmann S. Epidemiology of Suicide and the Psychiatric Perspective.&quot;,&quot;suggestions&quot;:[]},&quot;9e35ab7b262f85ae4c2ca85d75c7932d&quot;:{&quot;text&quot;:&quot;2018;15(7):1425.&quot;,&quot;suggestions&quot;:[]},&quot;8f5bd770c87013df751b4a739ff3a209&quot;:{&quot;text&quot;:&quot;doi:10.3390/ijerph15071425&quot;,&quot;suggestions&quot;:[]},&quot;33c1e17016774143e18351b19abe8be3&quot;:{&quot;text&quot;:&quot;36. The World Bank, World Bank Country and Lending Groups, 2020.&quot;,&quot;suggestions&quot;:[]},&quot;66e1bd3a3d08eff265712371b4f1be90&quot;:{&quot;text&quot;:&quot;URL: https://datahelpdesk.worldbank.org/knowledgebase/articles/906519-world-bank-country-and-lending-groups&quot;,&quot;suggestions&quot;:[]},&quot;d0e6156014077a64007a96c7a76b24cf&quot;:{&quot;text&quot;:&quot;37. World Factbook.&quot;,&quot;suggestions&quot;:[]},&quot;a658317a6fb96f891ce76c3bd6010bc1&quot;:{&quot;text&quot;:&quot;Nigeria, 2020.&quot;,&quot;suggestions&quot;:[]},&quot;dd98d9a99551ead2c6c9b0e87ec01427&quot;:{&quot;text&quot;:&quot;URL: https://www.cia.gov/library/publications/the-world-factbook/geos/ni.html&quot;,&quot;suggestions&quot;:[]},&quot;f3ddff1a37ff678e6956850ba51e27ec&quot;:{&quot;text&quot;:&quot;38. World Factbook.&quot;,&quot;suggestions&quot;:[]},&quot;28f375cddcd44bd65c3a548a49ed8145&quot;:{&quot;text&quot;:&quot;Bhutan, 2020.&quot;,&quot;suggestions&quot;:[]},&quot;0e23d1b1795e09214f172edbe6c709e2&quot;:{&quot;text&quot;:&quot;URL https://www.cia.gov/library/publications/the-world-factbook/geos/bt.html&quot;,&quot;suggestions&quot;:[]},&quot;b1a809986df99f3f6419580ccad39b40&quot;:{&quot;text&quot;:&quot;39. Dzamalala CP, Milner DA, Liomba NG.&quot;,&quot;suggestions&quot;:[]},&quot;7532621ab9a5918d0a0a53a8b8750609&quot;:{&quot;text&quot;:&quot;Suicide in Blantyre, Malawi (2000-2003).&quot;,&quot;suggestions&quot;:[]},&quot;ccb8d97a578454bbaf69c63ff4e5b740&quot;:{&quot;text&quot;:&quot;J Clin Forensic Med. 2006;13(2):65-69.&quot;,&quot;suggestions&quot;:[]},&quot;ce11b54d9d08db00bd69cb2cb9d2669f&quot;:{&quot;text&quot;:&quot;doi:10.1016/j.jcfm.2005.08.006&quot;,&quot;suggestions&quot;:[]},&quot;0bf7767846d94cd0d13e8a1eee7adb6a&quot;:{&quot;text&quot;:&quot;40. Pompili M, Mancinelli I, Tatarelli R:&quot;,&quot;suggestions&quot;:[]},&quot;5ea31139a55bbde859a518bf6afde8d6&quot;:{&quot;text&quot;:&quot;Stigma as a cause of suicide.&quot;,&quot;suggestions&quot;:[]},&quot;6766a5615524d0de0b36bd96720ff1a7&quot;:{&quot;text&quot;:&quot;Br J Psychiatry 2003, 183:173–174&quot;,&quot;suggestions&quot;:[]},&quot;46f7633fe51d7eb1932d304f3d54134c&quot;:{&quot;text&quot;:&quot;41. Crabb J, Stewart RC, Kokota D, Masson N, Chabunya S, Krishnadas R. Attitudes towards mental illness in Malawi: a cross-sectional survey.&quot;,&quot;suggestions&quot;:[]},&quot;e9107ab142dbdfc737d3e2a6c7c649c1&quot;:{&quot;text&quot;:&quot;2012;12:541.&quot;,&quot;suggestions&quot;:[]},&quot;1c90e7f1f32e3b4826c847c5b82973d7&quot;:{&quot;text&quot;:&quot;doi:10.1186/1471-2458-12-541&quot;,&quot;suggestions&quot;:[]},&quot;8e3f46c13f7799c5c076b932654d66bf&quot;:{&quot;text&quot;:&quot;42. Kauye F, Chiwandira C, Wright J, Common S, Phiri M, Mafuta C, Maliwichi-Senganimalunje L, Udedi M. Increasing the capacity of health surveillance assistants in community mental health care in a developing country, Malawi.&quot;,&quot;suggestions&quot;:[]},&quot;7fb8346cda0078c2a9f0e62aa1319dc7&quot;:{&quot;text&quot;:&quot;Malawi Med J.&quot;,&quot;suggestions&quot;:[]},&quot;ecd8ded91aef5fa9154baf2f3fa46a6c&quot;:{&quot;text&quot;:&quot;2011;23(3):85-8.&quot;,&quot;suggestions&quot;:[]},&quot;5360a08d60f3b7d423f0ec4aa2a5773e&quot;:{&quot;text&quot;:&quot;43. Mars B, Burrows S, Hjelmeland H, Gunnell D. Suicidal behaviour across the African continent: a review of the literature.&quot;,&quot;suggestions&quot;:[]},&quot;6ba3ae67f4a1644e4003621c2597520f&quot;:{&quot;text&quot;:&quot;2014;14:606.&quot;,&quot;suggestions&quot;:[]},&quot;a27840b878fd8b2211c4e7eab5c68aaf&quot;:{&quot;text&quot;:&quot;doi:10.1186/1471-2458-14-606&quot;,&quot;suggestions&quot;:[]},&quot;4b774cd1a6a1ec738d779b9e6a1256a3&quot;:{&quot;text&quot;:&quot;44. PHIA Project.&quot;,&quot;suggestions&quot;:[]},&quot;38f76e8dd6c539fcf2be028ee7fd37cf&quot;:{&quot;text&quot;:&quot;Malawi Population-Based HIV Impact Assessment (MPHIA) 2015–2016, 2016.&quot;,&quot;suggestions&quot;:[]},&quot;93d7edf8d1c9a5f887e923e0f0101754&quot;:{&quot;text&quot;:&quot;URL: https://phia.icap.columbia.edu/wp-content/uploads/2016/09/MALAWI-Factsheet.FIN_.pdf&quot;,&quot;suggestions&quot;:[]},&quot;827677f6268a6653a4e8d6728740ae24&quot;:{&quot;text&quot;:&quot;45. Komiti A, Judd F, Grech P, Mijch A, Hoy J, Lloyd JH, Street A. Suicidal behaviour in people with HIV/AIDS: a review.&quot;,&quot;suggestions&quot;:[]},&quot;3ed7cb43dd4d7f9f0de34bea48a3831a&quot;:{&quot;text&quot;:&quot;Aust N Z J Psychiatry.&quot;,&quot;suggestions&quot;:[]},&quot;9181c3d1eced450167d2315d02b345a4&quot;:{&quot;text&quot;:&quot;2001 Dec;35(6):747-57.&quot;,&quot;suggestions&quot;:[]},&quot;431f848baef429c1f55e168e75d5eee4&quot;:{&quot;text&quot;:&quot;doi: 10.1046/j.1440-1614.2001.00943.x.&quot;,&quot;suggestions&quot;:[]},&quot;476411351d34c5fa540ad772a4ba8765&quot;:{&quot;text&quot;:&quot;PMID: 11990884.&quot;,&quot;suggestions&quot;:[]},&quot;ea60bd570a8dac627126ce2c78b36f18&quot;:{&quot;text&quot;:&quot;46. Eriksson M, Glader EL, Norrving B, Asplund K. Poststroke suicide attempts and completed suicides: a socioeconomic and nationwide perspective.&quot;,&quot;suggestions&quot;:[]},&quot;981043a8c7879c11444934b7b8c512fa&quot;:{&quot;text&quot;:&quot;Neurology.&quot;,&quot;suggestions&quot;:[]},&quot;f45ba6923bf19467103efa6d12036bad&quot;:{&quot;text&quot;:&quot;2015;84(17):1732-1738.&quot;,&quot;suggestions&quot;:[]},&quot;f06afb2feb3da47b69ee7cb99229b8d8&quot;:{&quot;text&quot;:&quot;doi:10.1212/WNL.0000000000001514&quot;,&quot;suggestions&quot;:[]},&quot;9765178da2276ad3cbb961dbebc2039b&quot;:{&quot;text&quot;:&quot;Table 1:&quot;,&quot;suggestions&quot;:[]},&quot;138048a45762412dd5b49e5c46d0b44e&quot;:{&quot;text&quot;:&quot;Sample and suicidal behaviour characteristics among 1486 men and 2702 women aged 18-69 years in Malawi&quot;,&quot;suggestions&quot;:[]},&quot;2875d7fc0a7be41030f97b217cacfe5a&quot;:{&quot;text&quot;:&quot;1Suicidal ideation and/or suicide plan and/or suicide attempt&quot;,&quot;suggestions&quot;:[]},&quot;ab16c2a47cdc2b0cafde7a32cfeeaba5&quot;:{&quot;text&quot;:&quot;Table 2:&quot;,&quot;suggestions&quot;:[]},&quot;37331debee538fc329228389de6ab713&quot;:{&quot;text&quot;:&quot;Associations with past 12-month suicidal behaviour (ideation, plan and/or attempt)&quot;,&quot;suggestions&quot;:[]},&quot;c1def4bbc143a2473d1f9c1de86289c8&quot;:{&quot;text&quot;:&quot;COR=Crude Odds Ratio; AOR=Adjusted Odds Ratio; ***P&lt;0.001, **P&lt;0.01, *P&lt;0.05&quot;,&quot;suggestions&quot;:[]},&quot;12305d27a4523d0c4853cdaff13e575f&quot;:{&quot;text&quot;:&quot;Supplementary file 1:&quot;,&quot;suggestions&quot;:[]},&quot;5f70a6c50e745160d4293029c286f3b8&quot;:{&quot;text&quot;:&quot;Description of study variables&quot;,&quot;suggestions&quot;:[]}}"/>
    <we:property name="user-choice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04E820-1D1A-4CED-AEC1-C6AAD969B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1521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1</dc:creator>
  <cp:lastModifiedBy>Rajalakshmi</cp:lastModifiedBy>
  <cp:revision>5</cp:revision>
  <cp:lastPrinted>2020-09-21T13:47:00Z</cp:lastPrinted>
  <dcterms:created xsi:type="dcterms:W3CDTF">2020-09-21T23:45:00Z</dcterms:created>
  <dcterms:modified xsi:type="dcterms:W3CDTF">2021-05-29T10:20:00Z</dcterms:modified>
</cp:coreProperties>
</file>