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9E499" w14:textId="77777777" w:rsidR="006E294C" w:rsidRDefault="006E294C">
      <w:pPr>
        <w:rPr>
          <w:rFonts w:ascii="Times New Roman" w:hAnsi="Times New Roman" w:cs="Times New Roman"/>
          <w:b/>
          <w:bCs/>
          <w:sz w:val="28"/>
          <w:szCs w:val="28"/>
        </w:rPr>
      </w:pPr>
    </w:p>
    <w:p w14:paraId="7BEC50CC" w14:textId="77777777" w:rsidR="006E294C" w:rsidRPr="001B5A7B" w:rsidRDefault="006E294C" w:rsidP="006E294C">
      <w:pPr>
        <w:jc w:val="center"/>
        <w:rPr>
          <w:rFonts w:ascii="Times New Roman" w:eastAsia="Times New Roman" w:hAnsi="Times New Roman" w:cs="Times New Roman"/>
          <w:b/>
          <w:bCs/>
          <w:color w:val="000000" w:themeColor="text1"/>
          <w:sz w:val="28"/>
          <w:szCs w:val="28"/>
        </w:rPr>
      </w:pPr>
    </w:p>
    <w:p w14:paraId="33E48F5B" w14:textId="77777777" w:rsidR="006E294C" w:rsidRPr="006E294C" w:rsidRDefault="006E294C" w:rsidP="006E294C">
      <w:pPr>
        <w:jc w:val="center"/>
        <w:rPr>
          <w:rFonts w:ascii="Times New Roman" w:hAnsi="Times New Roman" w:cs="Times New Roman"/>
          <w:sz w:val="32"/>
          <w:szCs w:val="32"/>
        </w:rPr>
      </w:pPr>
      <w:r w:rsidRPr="006E294C">
        <w:rPr>
          <w:rFonts w:ascii="Times New Roman" w:eastAsia="Times New Roman" w:hAnsi="Times New Roman" w:cs="Times New Roman"/>
          <w:b/>
          <w:bCs/>
          <w:color w:val="000000" w:themeColor="text1"/>
          <w:sz w:val="32"/>
          <w:szCs w:val="32"/>
        </w:rPr>
        <w:t>Implementing digital mental health interventions at scale: One-year evaluation of a national digital CBT service in Ireland</w:t>
      </w:r>
    </w:p>
    <w:p w14:paraId="3FB533EA" w14:textId="77777777" w:rsidR="006E294C" w:rsidRDefault="006E294C">
      <w:pPr>
        <w:rPr>
          <w:rFonts w:ascii="Times New Roman" w:hAnsi="Times New Roman" w:cs="Times New Roman"/>
          <w:b/>
          <w:bCs/>
          <w:sz w:val="28"/>
          <w:szCs w:val="28"/>
        </w:rPr>
      </w:pPr>
    </w:p>
    <w:p w14:paraId="7311EE6C" w14:textId="77777777" w:rsidR="006E294C" w:rsidRDefault="006E294C">
      <w:pPr>
        <w:rPr>
          <w:rFonts w:ascii="Times New Roman" w:hAnsi="Times New Roman" w:cs="Times New Roman"/>
          <w:b/>
          <w:bCs/>
          <w:sz w:val="28"/>
          <w:szCs w:val="28"/>
        </w:rPr>
      </w:pPr>
    </w:p>
    <w:p w14:paraId="624899DD" w14:textId="25957E10" w:rsidR="00126462" w:rsidRPr="006E294C" w:rsidRDefault="00F54C78" w:rsidP="006E294C">
      <w:pPr>
        <w:jc w:val="center"/>
        <w:rPr>
          <w:rFonts w:ascii="Times New Roman" w:hAnsi="Times New Roman" w:cs="Times New Roman"/>
          <w:b/>
          <w:bCs/>
          <w:sz w:val="28"/>
          <w:szCs w:val="28"/>
        </w:rPr>
      </w:pPr>
      <w:r w:rsidRPr="006E294C">
        <w:rPr>
          <w:rFonts w:ascii="Times New Roman" w:hAnsi="Times New Roman" w:cs="Times New Roman"/>
          <w:b/>
          <w:bCs/>
          <w:sz w:val="28"/>
          <w:szCs w:val="28"/>
        </w:rPr>
        <w:t>Supplementary Materials</w:t>
      </w:r>
    </w:p>
    <w:p w14:paraId="4D1D7418" w14:textId="77777777" w:rsidR="00F54C78" w:rsidRPr="006E294C" w:rsidRDefault="00F54C78" w:rsidP="00F54C78">
      <w:pPr>
        <w:spacing w:line="360" w:lineRule="auto"/>
        <w:jc w:val="both"/>
        <w:rPr>
          <w:rFonts w:ascii="Times New Roman" w:hAnsi="Times New Roman" w:cs="Times New Roman"/>
          <w:b/>
          <w:bCs/>
          <w:lang w:val="en-GB"/>
        </w:rPr>
      </w:pPr>
    </w:p>
    <w:p w14:paraId="38762328" w14:textId="31670714" w:rsidR="00ED16BB" w:rsidRPr="006E294C" w:rsidRDefault="00ED16BB" w:rsidP="00ED16BB">
      <w:pPr>
        <w:spacing w:line="480" w:lineRule="auto"/>
        <w:rPr>
          <w:rFonts w:ascii="Times New Roman" w:hAnsi="Times New Roman" w:cs="Times New Roman"/>
          <w:b/>
          <w:bCs/>
        </w:rPr>
      </w:pPr>
      <w:r w:rsidRPr="006E294C">
        <w:rPr>
          <w:rFonts w:ascii="Times New Roman" w:hAnsi="Times New Roman" w:cs="Times New Roman"/>
          <w:b/>
          <w:bCs/>
        </w:rPr>
        <w:t>Risk Management Protocol</w:t>
      </w:r>
    </w:p>
    <w:p w14:paraId="272F7898" w14:textId="537C3915" w:rsidR="00ED16BB" w:rsidRPr="006E294C" w:rsidRDefault="00ED16BB" w:rsidP="00ED16BB">
      <w:pPr>
        <w:spacing w:line="480" w:lineRule="auto"/>
        <w:ind w:firstLine="720"/>
        <w:rPr>
          <w:rFonts w:ascii="Times New Roman" w:hAnsi="Times New Roman" w:cs="Times New Roman"/>
        </w:rPr>
      </w:pPr>
      <w:r w:rsidRPr="006E294C">
        <w:rPr>
          <w:rFonts w:ascii="Times New Roman" w:hAnsi="Times New Roman" w:cs="Times New Roman"/>
        </w:rPr>
        <w:t>Risk is continuously monitored via the suicidality question of the PHQ-9 (i.e. item 9). If a user reports a score of 2 or more on item 9 of the PHQ-9, the P4 screener (Dube et al., 2010) is automatically triggered. The P4 screener asks qualifying questions to obtain a more informed understanding of the level of risk and suitability for the p</w:t>
      </w:r>
      <w:r w:rsidR="00B7052E">
        <w:rPr>
          <w:rFonts w:ascii="Times New Roman" w:hAnsi="Times New Roman" w:cs="Times New Roman"/>
        </w:rPr>
        <w:t>rogram</w:t>
      </w:r>
      <w:r w:rsidRPr="006E294C">
        <w:rPr>
          <w:rFonts w:ascii="Times New Roman" w:hAnsi="Times New Roman" w:cs="Times New Roman"/>
        </w:rPr>
        <w:t>. If the users’ answers to any of the P4 screener questions qualify as high risk, the service user will be automatically excluded and informed that they will receive a phone call from the clinical supervisor within 48 hours. They are also directed to the SCH crisis support centre. Supporters are also trained to monitor and report potential concerning content shared by users. If supporters identify risk they must complete a risk report and risk log, and they must additionally inform the clinical supervisor. The clinical supervisor must then review the risk report within 48 hours, and decide if the service user requires a phone call assessment. If, during the phone call, the service user is deemed unsuitable to continue with the p</w:t>
      </w:r>
      <w:r w:rsidR="00B7052E">
        <w:rPr>
          <w:rFonts w:ascii="Times New Roman" w:hAnsi="Times New Roman" w:cs="Times New Roman"/>
        </w:rPr>
        <w:t>rogram</w:t>
      </w:r>
      <w:r w:rsidRPr="006E294C">
        <w:rPr>
          <w:rFonts w:ascii="Times New Roman" w:hAnsi="Times New Roman" w:cs="Times New Roman"/>
        </w:rPr>
        <w:t xml:space="preserve"> the clinical supervisor will update the risk report and risk log. SCH will also inform the referrer of the risk and ask for an additional assessment. </w:t>
      </w:r>
    </w:p>
    <w:p w14:paraId="2EEA5E9C" w14:textId="77777777" w:rsidR="00ED16BB" w:rsidRPr="006E294C" w:rsidRDefault="00ED16BB" w:rsidP="00F54C78">
      <w:pPr>
        <w:spacing w:line="276" w:lineRule="auto"/>
        <w:ind w:right="-472"/>
        <w:rPr>
          <w:rFonts w:ascii="Times New Roman" w:eastAsia="Times New Roman" w:hAnsi="Times New Roman" w:cs="Times New Roman"/>
          <w:b/>
          <w:bCs/>
          <w:lang w:eastAsia="en-GB"/>
        </w:rPr>
      </w:pPr>
    </w:p>
    <w:p w14:paraId="55556A06" w14:textId="77777777" w:rsidR="00ED16BB" w:rsidRPr="006E294C" w:rsidRDefault="00ED16BB" w:rsidP="00F54C78">
      <w:pPr>
        <w:spacing w:line="276" w:lineRule="auto"/>
        <w:ind w:right="-472"/>
        <w:rPr>
          <w:rFonts w:ascii="Times New Roman" w:eastAsia="Times New Roman" w:hAnsi="Times New Roman" w:cs="Times New Roman"/>
          <w:b/>
          <w:bCs/>
          <w:lang w:eastAsia="en-GB"/>
        </w:rPr>
      </w:pPr>
    </w:p>
    <w:p w14:paraId="1E491237" w14:textId="77777777" w:rsidR="00ED16BB" w:rsidRPr="006E294C" w:rsidRDefault="00ED16BB" w:rsidP="00F54C78">
      <w:pPr>
        <w:spacing w:line="276" w:lineRule="auto"/>
        <w:ind w:right="-472"/>
        <w:rPr>
          <w:rFonts w:ascii="Times New Roman" w:eastAsia="Times New Roman" w:hAnsi="Times New Roman" w:cs="Times New Roman"/>
          <w:b/>
          <w:bCs/>
          <w:lang w:eastAsia="en-GB"/>
        </w:rPr>
      </w:pPr>
    </w:p>
    <w:p w14:paraId="27AEE74B" w14:textId="77777777" w:rsidR="006E294C" w:rsidRDefault="006E294C" w:rsidP="00F54C78">
      <w:pPr>
        <w:spacing w:line="276" w:lineRule="auto"/>
        <w:ind w:right="-472"/>
        <w:rPr>
          <w:rFonts w:ascii="Times New Roman" w:eastAsia="Times New Roman" w:hAnsi="Times New Roman" w:cs="Times New Roman"/>
          <w:b/>
          <w:bCs/>
          <w:lang w:eastAsia="en-GB"/>
        </w:rPr>
      </w:pPr>
    </w:p>
    <w:p w14:paraId="24CBD4B1" w14:textId="77777777" w:rsidR="006E294C" w:rsidRDefault="006E294C" w:rsidP="00F54C78">
      <w:pPr>
        <w:spacing w:line="276" w:lineRule="auto"/>
        <w:ind w:right="-472"/>
        <w:rPr>
          <w:rFonts w:ascii="Times New Roman" w:eastAsia="Times New Roman" w:hAnsi="Times New Roman" w:cs="Times New Roman"/>
          <w:b/>
          <w:bCs/>
          <w:lang w:eastAsia="en-GB"/>
        </w:rPr>
      </w:pPr>
    </w:p>
    <w:p w14:paraId="585C36B8" w14:textId="77777777" w:rsidR="006E294C" w:rsidRDefault="006E294C" w:rsidP="00F54C78">
      <w:pPr>
        <w:spacing w:line="276" w:lineRule="auto"/>
        <w:ind w:right="-472"/>
        <w:rPr>
          <w:rFonts w:ascii="Times New Roman" w:eastAsia="Times New Roman" w:hAnsi="Times New Roman" w:cs="Times New Roman"/>
          <w:b/>
          <w:bCs/>
          <w:lang w:eastAsia="en-GB"/>
        </w:rPr>
      </w:pPr>
    </w:p>
    <w:p w14:paraId="3A13CB5D" w14:textId="77777777" w:rsidR="006E294C" w:rsidRDefault="006E294C" w:rsidP="00F54C78">
      <w:pPr>
        <w:spacing w:line="276" w:lineRule="auto"/>
        <w:ind w:right="-472"/>
        <w:rPr>
          <w:rFonts w:ascii="Times New Roman" w:eastAsia="Times New Roman" w:hAnsi="Times New Roman" w:cs="Times New Roman"/>
          <w:b/>
          <w:bCs/>
          <w:lang w:eastAsia="en-GB"/>
        </w:rPr>
      </w:pPr>
    </w:p>
    <w:p w14:paraId="18393E25" w14:textId="77777777" w:rsidR="006E294C" w:rsidRDefault="006E294C" w:rsidP="00F54C78">
      <w:pPr>
        <w:spacing w:line="276" w:lineRule="auto"/>
        <w:ind w:right="-472"/>
        <w:rPr>
          <w:rFonts w:ascii="Times New Roman" w:eastAsia="Times New Roman" w:hAnsi="Times New Roman" w:cs="Times New Roman"/>
          <w:b/>
          <w:bCs/>
          <w:lang w:eastAsia="en-GB"/>
        </w:rPr>
      </w:pPr>
    </w:p>
    <w:p w14:paraId="3314D681" w14:textId="77777777" w:rsidR="006E294C" w:rsidRDefault="006E294C" w:rsidP="00F54C78">
      <w:pPr>
        <w:spacing w:line="276" w:lineRule="auto"/>
        <w:ind w:right="-472"/>
        <w:rPr>
          <w:rFonts w:ascii="Times New Roman" w:eastAsia="Times New Roman" w:hAnsi="Times New Roman" w:cs="Times New Roman"/>
          <w:b/>
          <w:bCs/>
          <w:lang w:eastAsia="en-GB"/>
        </w:rPr>
      </w:pPr>
    </w:p>
    <w:p w14:paraId="63E4089D" w14:textId="77777777" w:rsidR="006E294C" w:rsidRDefault="006E294C" w:rsidP="00F54C78">
      <w:pPr>
        <w:spacing w:line="276" w:lineRule="auto"/>
        <w:ind w:right="-472"/>
        <w:rPr>
          <w:rFonts w:ascii="Times New Roman" w:eastAsia="Times New Roman" w:hAnsi="Times New Roman" w:cs="Times New Roman"/>
          <w:b/>
          <w:bCs/>
          <w:lang w:eastAsia="en-GB"/>
        </w:rPr>
      </w:pPr>
    </w:p>
    <w:p w14:paraId="1F2FB8AF" w14:textId="77777777" w:rsidR="006E294C" w:rsidRDefault="006E294C" w:rsidP="00F54C78">
      <w:pPr>
        <w:spacing w:line="276" w:lineRule="auto"/>
        <w:ind w:right="-472"/>
        <w:rPr>
          <w:rFonts w:ascii="Times New Roman" w:eastAsia="Times New Roman" w:hAnsi="Times New Roman" w:cs="Times New Roman"/>
          <w:b/>
          <w:bCs/>
          <w:lang w:eastAsia="en-GB"/>
        </w:rPr>
      </w:pPr>
    </w:p>
    <w:p w14:paraId="42E924C5" w14:textId="77777777" w:rsidR="006E294C" w:rsidRDefault="006E294C" w:rsidP="00F54C78">
      <w:pPr>
        <w:spacing w:line="276" w:lineRule="auto"/>
        <w:ind w:right="-472"/>
        <w:rPr>
          <w:rFonts w:ascii="Times New Roman" w:eastAsia="Times New Roman" w:hAnsi="Times New Roman" w:cs="Times New Roman"/>
          <w:b/>
          <w:bCs/>
          <w:lang w:eastAsia="en-GB"/>
        </w:rPr>
      </w:pPr>
    </w:p>
    <w:p w14:paraId="45EC0918" w14:textId="77777777" w:rsidR="006E294C" w:rsidRDefault="006E294C" w:rsidP="00F54C78">
      <w:pPr>
        <w:spacing w:line="276" w:lineRule="auto"/>
        <w:ind w:right="-472"/>
        <w:rPr>
          <w:rFonts w:ascii="Times New Roman" w:eastAsia="Times New Roman" w:hAnsi="Times New Roman" w:cs="Times New Roman"/>
          <w:b/>
          <w:bCs/>
          <w:lang w:eastAsia="en-GB"/>
        </w:rPr>
      </w:pPr>
    </w:p>
    <w:p w14:paraId="41AC32DD" w14:textId="77777777" w:rsidR="006E294C" w:rsidRDefault="006E294C" w:rsidP="00F54C78">
      <w:pPr>
        <w:spacing w:line="276" w:lineRule="auto"/>
        <w:ind w:right="-472"/>
        <w:rPr>
          <w:rFonts w:ascii="Times New Roman" w:eastAsia="Times New Roman" w:hAnsi="Times New Roman" w:cs="Times New Roman"/>
          <w:b/>
          <w:bCs/>
          <w:lang w:eastAsia="en-GB"/>
        </w:rPr>
      </w:pPr>
    </w:p>
    <w:p w14:paraId="4B807072" w14:textId="0B25BC0F" w:rsidR="00F54C78" w:rsidRPr="006E294C" w:rsidRDefault="00F54C78" w:rsidP="00F54C78">
      <w:pPr>
        <w:spacing w:line="276" w:lineRule="auto"/>
        <w:ind w:right="-472"/>
        <w:rPr>
          <w:rFonts w:ascii="Times New Roman" w:hAnsi="Times New Roman" w:cs="Times New Roman"/>
          <w:b/>
          <w:bCs/>
        </w:rPr>
      </w:pPr>
      <w:r w:rsidRPr="006E294C">
        <w:rPr>
          <w:rFonts w:ascii="Times New Roman" w:eastAsia="Times New Roman" w:hAnsi="Times New Roman" w:cs="Times New Roman"/>
          <w:b/>
          <w:bCs/>
          <w:lang w:eastAsia="en-GB"/>
        </w:rPr>
        <w:t xml:space="preserve">Table S1. </w:t>
      </w:r>
      <w:r w:rsidRPr="006E294C">
        <w:rPr>
          <w:rFonts w:ascii="Times New Roman" w:hAnsi="Times New Roman" w:cs="Times New Roman"/>
        </w:rPr>
        <w:t>Baseline levels of depression, anxiety and general impairment as measured by the PHQ-9, GAD-7, and WSAS respectively.</w:t>
      </w:r>
    </w:p>
    <w:tbl>
      <w:tblPr>
        <w:tblW w:w="9493" w:type="dxa"/>
        <w:tblCellMar>
          <w:left w:w="0" w:type="dxa"/>
          <w:right w:w="0" w:type="dxa"/>
        </w:tblCellMar>
        <w:tblLook w:val="06A0" w:firstRow="1" w:lastRow="0" w:firstColumn="1" w:lastColumn="0" w:noHBand="1" w:noVBand="1"/>
      </w:tblPr>
      <w:tblGrid>
        <w:gridCol w:w="1105"/>
        <w:gridCol w:w="3134"/>
        <w:gridCol w:w="1426"/>
        <w:gridCol w:w="1843"/>
        <w:gridCol w:w="1985"/>
      </w:tblGrid>
      <w:tr w:rsidR="00F54C78" w:rsidRPr="006E294C" w14:paraId="0B77800A" w14:textId="77777777" w:rsidTr="009417CA">
        <w:trPr>
          <w:trHeight w:hRule="exact" w:val="442"/>
        </w:trPr>
        <w:tc>
          <w:tcPr>
            <w:tcW w:w="1105" w:type="dxa"/>
            <w:tcBorders>
              <w:top w:val="single" w:sz="4" w:space="0" w:color="auto"/>
              <w:left w:val="single" w:sz="4" w:space="0" w:color="auto"/>
              <w:bottom w:val="single" w:sz="24" w:space="0" w:color="000000" w:themeColor="text1"/>
              <w:right w:val="single" w:sz="8" w:space="0" w:color="000000" w:themeColor="text1"/>
            </w:tcBorders>
            <w:shd w:val="clear" w:color="auto" w:fill="auto"/>
            <w:tcMar>
              <w:top w:w="15" w:type="dxa"/>
              <w:left w:w="108" w:type="dxa"/>
              <w:bottom w:w="0" w:type="dxa"/>
              <w:right w:w="108" w:type="dxa"/>
            </w:tcMar>
            <w:hideMark/>
          </w:tcPr>
          <w:p w14:paraId="1966A360" w14:textId="77777777" w:rsidR="00F54C78" w:rsidRPr="006E294C" w:rsidRDefault="00F54C78" w:rsidP="00041EBB">
            <w:pPr>
              <w:pStyle w:val="CommentText"/>
              <w:rPr>
                <w:rFonts w:ascii="Times New Roman" w:hAnsi="Times New Roman" w:cs="Times New Roman"/>
              </w:rPr>
            </w:pPr>
            <w:r w:rsidRPr="006E294C">
              <w:rPr>
                <w:rFonts w:ascii="Times New Roman" w:hAnsi="Times New Roman" w:cs="Times New Roman"/>
              </w:rPr>
              <w:t> </w:t>
            </w:r>
          </w:p>
        </w:tc>
        <w:tc>
          <w:tcPr>
            <w:tcW w:w="3134" w:type="dxa"/>
            <w:tcBorders>
              <w:top w:val="single" w:sz="4" w:space="0" w:color="auto"/>
              <w:left w:val="single" w:sz="8" w:space="0" w:color="000000" w:themeColor="text1"/>
              <w:bottom w:val="single" w:sz="24" w:space="0" w:color="000000" w:themeColor="text1"/>
              <w:right w:val="single" w:sz="8" w:space="0" w:color="000000" w:themeColor="text1"/>
            </w:tcBorders>
            <w:shd w:val="clear" w:color="auto" w:fill="auto"/>
            <w:tcMar>
              <w:top w:w="15" w:type="dxa"/>
              <w:left w:w="108" w:type="dxa"/>
              <w:bottom w:w="0" w:type="dxa"/>
              <w:right w:w="108" w:type="dxa"/>
            </w:tcMar>
            <w:hideMark/>
          </w:tcPr>
          <w:p w14:paraId="11966B2D" w14:textId="77777777" w:rsidR="00F54C78" w:rsidRPr="006E294C" w:rsidRDefault="00F54C78" w:rsidP="00041EBB">
            <w:pPr>
              <w:pStyle w:val="CommentText"/>
              <w:spacing w:after="160" w:line="360" w:lineRule="auto"/>
              <w:rPr>
                <w:rFonts w:ascii="Times New Roman" w:hAnsi="Times New Roman" w:cs="Times New Roman"/>
                <w:b/>
                <w:bCs/>
              </w:rPr>
            </w:pPr>
            <w:r w:rsidRPr="006E294C">
              <w:rPr>
                <w:rFonts w:ascii="Times New Roman" w:hAnsi="Times New Roman" w:cs="Times New Roman"/>
                <w:b/>
                <w:bCs/>
              </w:rPr>
              <w:t>Baseline Severity Category</w:t>
            </w:r>
          </w:p>
        </w:tc>
        <w:tc>
          <w:tcPr>
            <w:tcW w:w="1426" w:type="dxa"/>
            <w:tcBorders>
              <w:top w:val="single" w:sz="4" w:space="0" w:color="auto"/>
              <w:left w:val="single" w:sz="8" w:space="0" w:color="000000" w:themeColor="text1"/>
              <w:bottom w:val="single" w:sz="24" w:space="0" w:color="000000" w:themeColor="text1"/>
              <w:right w:val="single" w:sz="8" w:space="0" w:color="000000" w:themeColor="text1"/>
            </w:tcBorders>
            <w:shd w:val="clear" w:color="auto" w:fill="auto"/>
            <w:tcMar>
              <w:top w:w="15" w:type="dxa"/>
              <w:left w:w="108" w:type="dxa"/>
              <w:bottom w:w="0" w:type="dxa"/>
              <w:right w:w="108" w:type="dxa"/>
            </w:tcMar>
            <w:hideMark/>
          </w:tcPr>
          <w:p w14:paraId="529A53E5" w14:textId="77777777" w:rsidR="00F54C78" w:rsidRPr="006E294C" w:rsidRDefault="00F54C78" w:rsidP="00041EBB">
            <w:pPr>
              <w:pStyle w:val="CommentText"/>
              <w:rPr>
                <w:rFonts w:ascii="Times New Roman" w:hAnsi="Times New Roman" w:cs="Times New Roman"/>
                <w:b/>
                <w:bCs/>
              </w:rPr>
            </w:pPr>
            <w:r w:rsidRPr="006E294C">
              <w:rPr>
                <w:rFonts w:ascii="Times New Roman" w:hAnsi="Times New Roman" w:cs="Times New Roman"/>
                <w:b/>
                <w:bCs/>
              </w:rPr>
              <w:t>n (%)</w:t>
            </w:r>
          </w:p>
        </w:tc>
        <w:tc>
          <w:tcPr>
            <w:tcW w:w="1843" w:type="dxa"/>
            <w:tcBorders>
              <w:top w:val="single" w:sz="4" w:space="0" w:color="auto"/>
              <w:left w:val="single" w:sz="8" w:space="0" w:color="000000" w:themeColor="text1"/>
              <w:bottom w:val="single" w:sz="24" w:space="0" w:color="000000" w:themeColor="text1"/>
              <w:right w:val="single" w:sz="4" w:space="0" w:color="auto"/>
            </w:tcBorders>
          </w:tcPr>
          <w:p w14:paraId="05915B07" w14:textId="77777777" w:rsidR="00F54C78" w:rsidRPr="006E294C" w:rsidRDefault="00F54C78" w:rsidP="00041EBB">
            <w:pPr>
              <w:pStyle w:val="CommentText"/>
              <w:rPr>
                <w:rFonts w:ascii="Times New Roman" w:hAnsi="Times New Roman" w:cs="Times New Roman"/>
                <w:b/>
                <w:bCs/>
              </w:rPr>
            </w:pPr>
            <w:r w:rsidRPr="006E294C">
              <w:rPr>
                <w:rFonts w:ascii="Times New Roman" w:hAnsi="Times New Roman" w:cs="Times New Roman"/>
                <w:b/>
                <w:bCs/>
              </w:rPr>
              <w:t xml:space="preserve"> Caseness n (%)</w:t>
            </w:r>
          </w:p>
        </w:tc>
        <w:tc>
          <w:tcPr>
            <w:tcW w:w="1985" w:type="dxa"/>
            <w:tcBorders>
              <w:top w:val="single" w:sz="4" w:space="0" w:color="auto"/>
              <w:left w:val="single" w:sz="8" w:space="0" w:color="000000" w:themeColor="text1"/>
              <w:bottom w:val="single" w:sz="24" w:space="0" w:color="000000" w:themeColor="text1"/>
              <w:right w:val="single" w:sz="4" w:space="0" w:color="auto"/>
            </w:tcBorders>
          </w:tcPr>
          <w:p w14:paraId="345DBF0F" w14:textId="77777777" w:rsidR="00F54C78" w:rsidRPr="006E294C" w:rsidRDefault="00F54C78" w:rsidP="00041EBB">
            <w:pPr>
              <w:pStyle w:val="CommentText"/>
              <w:rPr>
                <w:rFonts w:ascii="Times New Roman" w:hAnsi="Times New Roman" w:cs="Times New Roman"/>
                <w:b/>
                <w:bCs/>
              </w:rPr>
            </w:pPr>
            <w:r w:rsidRPr="006E294C">
              <w:rPr>
                <w:rFonts w:ascii="Times New Roman" w:hAnsi="Times New Roman" w:cs="Times New Roman"/>
                <w:b/>
                <w:bCs/>
              </w:rPr>
              <w:t xml:space="preserve"> Overall Mean (SD)</w:t>
            </w:r>
          </w:p>
        </w:tc>
      </w:tr>
      <w:tr w:rsidR="00F54C78" w:rsidRPr="006E294C" w14:paraId="46AF09C0" w14:textId="77777777" w:rsidTr="009417CA">
        <w:trPr>
          <w:trHeight w:hRule="exact" w:val="442"/>
        </w:trPr>
        <w:tc>
          <w:tcPr>
            <w:tcW w:w="1105" w:type="dxa"/>
            <w:vMerge w:val="restart"/>
            <w:tcBorders>
              <w:top w:val="single" w:sz="24" w:space="0" w:color="000000" w:themeColor="text1"/>
              <w:left w:val="single" w:sz="4" w:space="0" w:color="auto"/>
              <w:bottom w:val="single" w:sz="8" w:space="0" w:color="000000" w:themeColor="text1"/>
              <w:right w:val="single" w:sz="8" w:space="0" w:color="000000" w:themeColor="text1"/>
            </w:tcBorders>
            <w:shd w:val="clear" w:color="auto" w:fill="auto"/>
            <w:tcMar>
              <w:top w:w="15" w:type="dxa"/>
              <w:left w:w="108" w:type="dxa"/>
              <w:bottom w:w="0" w:type="dxa"/>
              <w:right w:w="108" w:type="dxa"/>
            </w:tcMar>
            <w:hideMark/>
          </w:tcPr>
          <w:p w14:paraId="0277AE18" w14:textId="77777777" w:rsidR="00F54C78" w:rsidRPr="006E294C" w:rsidRDefault="00F54C78" w:rsidP="00041EBB">
            <w:pPr>
              <w:pStyle w:val="CommentText"/>
              <w:rPr>
                <w:rFonts w:ascii="Times New Roman" w:hAnsi="Times New Roman" w:cs="Times New Roman"/>
                <w:b/>
                <w:bCs/>
              </w:rPr>
            </w:pPr>
            <w:r w:rsidRPr="006E294C">
              <w:rPr>
                <w:rFonts w:ascii="Times New Roman" w:hAnsi="Times New Roman" w:cs="Times New Roman"/>
                <w:b/>
                <w:bCs/>
              </w:rPr>
              <w:t>PHQ-9</w:t>
            </w:r>
          </w:p>
          <w:p w14:paraId="445E7382" w14:textId="77777777" w:rsidR="00F54C78" w:rsidRPr="006E294C" w:rsidRDefault="00F54C78" w:rsidP="00041EBB">
            <w:pPr>
              <w:pStyle w:val="CommentText"/>
              <w:rPr>
                <w:rFonts w:ascii="Times New Roman" w:hAnsi="Times New Roman" w:cs="Times New Roman"/>
                <w:b/>
                <w:bCs/>
              </w:rPr>
            </w:pPr>
            <w:r w:rsidRPr="006E294C">
              <w:rPr>
                <w:rFonts w:ascii="Times New Roman" w:hAnsi="Times New Roman" w:cs="Times New Roman"/>
                <w:b/>
                <w:bCs/>
              </w:rPr>
              <w:t xml:space="preserve"> </w:t>
            </w:r>
          </w:p>
        </w:tc>
        <w:tc>
          <w:tcPr>
            <w:tcW w:w="3134" w:type="dxa"/>
            <w:tcBorders>
              <w:top w:val="single" w:sz="24"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hideMark/>
          </w:tcPr>
          <w:p w14:paraId="7682232F" w14:textId="77777777" w:rsidR="00F54C78" w:rsidRPr="006E294C" w:rsidRDefault="00F54C78" w:rsidP="00041EBB">
            <w:pPr>
              <w:pStyle w:val="CommentText"/>
              <w:rPr>
                <w:rFonts w:ascii="Times New Roman" w:hAnsi="Times New Roman" w:cs="Times New Roman"/>
              </w:rPr>
            </w:pPr>
            <w:r w:rsidRPr="006E294C">
              <w:rPr>
                <w:rFonts w:ascii="Times New Roman" w:hAnsi="Times New Roman" w:cs="Times New Roman"/>
              </w:rPr>
              <w:t>Minimal (0-4)</w:t>
            </w:r>
          </w:p>
        </w:tc>
        <w:tc>
          <w:tcPr>
            <w:tcW w:w="1426" w:type="dxa"/>
            <w:tcBorders>
              <w:top w:val="single" w:sz="24"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hideMark/>
          </w:tcPr>
          <w:p w14:paraId="798CB490" w14:textId="77777777" w:rsidR="00F54C78" w:rsidRPr="006E294C" w:rsidRDefault="00F54C78" w:rsidP="00041EBB">
            <w:pPr>
              <w:pStyle w:val="CommentText"/>
              <w:rPr>
                <w:rFonts w:ascii="Times New Roman" w:hAnsi="Times New Roman" w:cs="Times New Roman"/>
              </w:rPr>
            </w:pPr>
            <w:r w:rsidRPr="006E294C">
              <w:rPr>
                <w:rFonts w:ascii="Times New Roman" w:hAnsi="Times New Roman" w:cs="Times New Roman"/>
              </w:rPr>
              <w:t>232 (7.2%)</w:t>
            </w:r>
          </w:p>
        </w:tc>
        <w:tc>
          <w:tcPr>
            <w:tcW w:w="1843" w:type="dxa"/>
            <w:vMerge w:val="restart"/>
            <w:tcBorders>
              <w:top w:val="single" w:sz="24" w:space="0" w:color="000000" w:themeColor="text1"/>
              <w:left w:val="single" w:sz="8" w:space="0" w:color="000000" w:themeColor="text1"/>
              <w:right w:val="single" w:sz="4" w:space="0" w:color="auto"/>
            </w:tcBorders>
          </w:tcPr>
          <w:p w14:paraId="25F7E722" w14:textId="77777777" w:rsidR="00F54C78" w:rsidRPr="006E294C" w:rsidRDefault="00F54C78" w:rsidP="00041EBB">
            <w:pPr>
              <w:pStyle w:val="CommentText"/>
              <w:rPr>
                <w:rFonts w:ascii="Times New Roman" w:hAnsi="Times New Roman" w:cs="Times New Roman"/>
              </w:rPr>
            </w:pPr>
            <w:r w:rsidRPr="006E294C">
              <w:rPr>
                <w:rFonts w:ascii="Times New Roman" w:hAnsi="Times New Roman" w:cs="Times New Roman"/>
              </w:rPr>
              <w:t xml:space="preserve"> 2122 (68.5%)</w:t>
            </w:r>
          </w:p>
        </w:tc>
        <w:tc>
          <w:tcPr>
            <w:tcW w:w="1985" w:type="dxa"/>
            <w:tcBorders>
              <w:top w:val="single" w:sz="24" w:space="0" w:color="000000" w:themeColor="text1"/>
              <w:left w:val="single" w:sz="4" w:space="0" w:color="auto"/>
              <w:right w:val="single" w:sz="4" w:space="0" w:color="auto"/>
            </w:tcBorders>
          </w:tcPr>
          <w:p w14:paraId="326ACFB4" w14:textId="77777777" w:rsidR="00F54C78" w:rsidRPr="006E294C" w:rsidRDefault="00F54C78" w:rsidP="00041EBB">
            <w:pPr>
              <w:pStyle w:val="CommentText"/>
              <w:rPr>
                <w:rFonts w:ascii="Times New Roman" w:hAnsi="Times New Roman" w:cs="Times New Roman"/>
              </w:rPr>
            </w:pPr>
            <w:r w:rsidRPr="006E294C">
              <w:rPr>
                <w:rFonts w:ascii="Times New Roman" w:hAnsi="Times New Roman" w:cs="Times New Roman"/>
              </w:rPr>
              <w:t xml:space="preserve"> 13.3 (6.2)</w:t>
            </w:r>
          </w:p>
        </w:tc>
      </w:tr>
      <w:tr w:rsidR="00F54C78" w:rsidRPr="006E294C" w14:paraId="21769B03" w14:textId="77777777" w:rsidTr="009417CA">
        <w:trPr>
          <w:trHeight w:hRule="exact" w:val="442"/>
        </w:trPr>
        <w:tc>
          <w:tcPr>
            <w:tcW w:w="1105" w:type="dxa"/>
            <w:vMerge/>
            <w:tcBorders>
              <w:left w:val="single" w:sz="4" w:space="0" w:color="auto"/>
            </w:tcBorders>
            <w:hideMark/>
          </w:tcPr>
          <w:p w14:paraId="4415F107" w14:textId="77777777" w:rsidR="00F54C78" w:rsidRPr="006E294C" w:rsidRDefault="00F54C78" w:rsidP="00041EBB">
            <w:pPr>
              <w:pStyle w:val="CommentText"/>
              <w:spacing w:after="160" w:line="360" w:lineRule="auto"/>
              <w:rPr>
                <w:rFonts w:ascii="Times New Roman" w:hAnsi="Times New Roman" w:cs="Times New Roman"/>
                <w:b/>
                <w:bCs/>
              </w:rPr>
            </w:pPr>
          </w:p>
        </w:tc>
        <w:tc>
          <w:tcPr>
            <w:tcW w:w="3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hideMark/>
          </w:tcPr>
          <w:p w14:paraId="18CC7110" w14:textId="77777777" w:rsidR="00F54C78" w:rsidRPr="006E294C" w:rsidRDefault="00F54C78" w:rsidP="00041EBB">
            <w:pPr>
              <w:pStyle w:val="CommentText"/>
              <w:rPr>
                <w:rFonts w:ascii="Times New Roman" w:hAnsi="Times New Roman" w:cs="Times New Roman"/>
              </w:rPr>
            </w:pPr>
            <w:r w:rsidRPr="006E294C">
              <w:rPr>
                <w:rFonts w:ascii="Times New Roman" w:hAnsi="Times New Roman" w:cs="Times New Roman"/>
              </w:rPr>
              <w:t>Mild (5-9)</w:t>
            </w:r>
          </w:p>
        </w:tc>
        <w:tc>
          <w:tcPr>
            <w:tcW w:w="142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hideMark/>
          </w:tcPr>
          <w:p w14:paraId="761A2C48" w14:textId="77777777" w:rsidR="00F54C78" w:rsidRPr="006E294C" w:rsidRDefault="00F54C78" w:rsidP="00041EBB">
            <w:pPr>
              <w:pStyle w:val="CommentText"/>
              <w:rPr>
                <w:rFonts w:ascii="Times New Roman" w:hAnsi="Times New Roman" w:cs="Times New Roman"/>
              </w:rPr>
            </w:pPr>
            <w:r w:rsidRPr="006E294C">
              <w:rPr>
                <w:rFonts w:ascii="Times New Roman" w:hAnsi="Times New Roman" w:cs="Times New Roman"/>
              </w:rPr>
              <w:t>745 (23.0%)</w:t>
            </w:r>
          </w:p>
        </w:tc>
        <w:tc>
          <w:tcPr>
            <w:tcW w:w="1843" w:type="dxa"/>
            <w:vMerge/>
            <w:tcBorders>
              <w:right w:val="single" w:sz="4" w:space="0" w:color="auto"/>
            </w:tcBorders>
          </w:tcPr>
          <w:p w14:paraId="6521AC35" w14:textId="77777777" w:rsidR="00F54C78" w:rsidRPr="006E294C" w:rsidRDefault="00F54C78" w:rsidP="00041EBB">
            <w:pPr>
              <w:pStyle w:val="CommentText"/>
              <w:rPr>
                <w:rFonts w:ascii="Times New Roman" w:hAnsi="Times New Roman" w:cs="Times New Roman"/>
              </w:rPr>
            </w:pPr>
          </w:p>
        </w:tc>
        <w:tc>
          <w:tcPr>
            <w:tcW w:w="1985" w:type="dxa"/>
            <w:tcBorders>
              <w:left w:val="single" w:sz="4" w:space="0" w:color="auto"/>
              <w:right w:val="single" w:sz="4" w:space="0" w:color="auto"/>
            </w:tcBorders>
          </w:tcPr>
          <w:p w14:paraId="57D85661" w14:textId="77777777" w:rsidR="00F54C78" w:rsidRPr="006E294C" w:rsidRDefault="00F54C78" w:rsidP="00041EBB">
            <w:pPr>
              <w:pStyle w:val="CommentText"/>
              <w:rPr>
                <w:rFonts w:ascii="Times New Roman" w:hAnsi="Times New Roman" w:cs="Times New Roman"/>
              </w:rPr>
            </w:pPr>
          </w:p>
        </w:tc>
      </w:tr>
      <w:tr w:rsidR="00F54C78" w:rsidRPr="006E294C" w14:paraId="011C36B1" w14:textId="77777777" w:rsidTr="009417CA">
        <w:trPr>
          <w:trHeight w:hRule="exact" w:val="442"/>
        </w:trPr>
        <w:tc>
          <w:tcPr>
            <w:tcW w:w="1105" w:type="dxa"/>
            <w:vMerge/>
            <w:tcBorders>
              <w:left w:val="single" w:sz="4" w:space="0" w:color="auto"/>
            </w:tcBorders>
            <w:hideMark/>
          </w:tcPr>
          <w:p w14:paraId="5E257869" w14:textId="77777777" w:rsidR="00F54C78" w:rsidRPr="006E294C" w:rsidRDefault="00F54C78" w:rsidP="00041EBB">
            <w:pPr>
              <w:pStyle w:val="CommentText"/>
              <w:spacing w:after="160" w:line="360" w:lineRule="auto"/>
              <w:rPr>
                <w:rFonts w:ascii="Times New Roman" w:hAnsi="Times New Roman" w:cs="Times New Roman"/>
                <w:b/>
                <w:bCs/>
              </w:rPr>
            </w:pPr>
          </w:p>
        </w:tc>
        <w:tc>
          <w:tcPr>
            <w:tcW w:w="3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hideMark/>
          </w:tcPr>
          <w:p w14:paraId="5E89486F" w14:textId="77777777" w:rsidR="00F54C78" w:rsidRPr="006E294C" w:rsidRDefault="00F54C78" w:rsidP="00041EBB">
            <w:pPr>
              <w:pStyle w:val="CommentText"/>
              <w:rPr>
                <w:rFonts w:ascii="Times New Roman" w:hAnsi="Times New Roman" w:cs="Times New Roman"/>
              </w:rPr>
            </w:pPr>
            <w:r w:rsidRPr="006E294C">
              <w:rPr>
                <w:rFonts w:ascii="Times New Roman" w:hAnsi="Times New Roman" w:cs="Times New Roman"/>
              </w:rPr>
              <w:t>Moderate (10-14)</w:t>
            </w:r>
          </w:p>
        </w:tc>
        <w:tc>
          <w:tcPr>
            <w:tcW w:w="142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hideMark/>
          </w:tcPr>
          <w:p w14:paraId="53ACA091" w14:textId="77777777" w:rsidR="00F54C78" w:rsidRPr="006E294C" w:rsidRDefault="00F54C78" w:rsidP="00041EBB">
            <w:pPr>
              <w:pStyle w:val="CommentText"/>
              <w:rPr>
                <w:rFonts w:ascii="Times New Roman" w:hAnsi="Times New Roman" w:cs="Times New Roman"/>
              </w:rPr>
            </w:pPr>
            <w:r w:rsidRPr="006E294C">
              <w:rPr>
                <w:rFonts w:ascii="Times New Roman" w:hAnsi="Times New Roman" w:cs="Times New Roman"/>
              </w:rPr>
              <w:t>796 (24.6%)</w:t>
            </w:r>
          </w:p>
        </w:tc>
        <w:tc>
          <w:tcPr>
            <w:tcW w:w="1843" w:type="dxa"/>
            <w:vMerge/>
            <w:tcBorders>
              <w:right w:val="single" w:sz="4" w:space="0" w:color="auto"/>
            </w:tcBorders>
          </w:tcPr>
          <w:p w14:paraId="2098B724" w14:textId="77777777" w:rsidR="00F54C78" w:rsidRPr="006E294C" w:rsidRDefault="00F54C78" w:rsidP="00041EBB">
            <w:pPr>
              <w:pStyle w:val="CommentText"/>
              <w:rPr>
                <w:rFonts w:ascii="Times New Roman" w:hAnsi="Times New Roman" w:cs="Times New Roman"/>
              </w:rPr>
            </w:pPr>
          </w:p>
        </w:tc>
        <w:tc>
          <w:tcPr>
            <w:tcW w:w="1985" w:type="dxa"/>
            <w:tcBorders>
              <w:left w:val="single" w:sz="4" w:space="0" w:color="auto"/>
              <w:right w:val="single" w:sz="4" w:space="0" w:color="auto"/>
            </w:tcBorders>
          </w:tcPr>
          <w:p w14:paraId="1DB6991A" w14:textId="77777777" w:rsidR="00F54C78" w:rsidRPr="006E294C" w:rsidRDefault="00F54C78" w:rsidP="00041EBB">
            <w:pPr>
              <w:pStyle w:val="CommentText"/>
              <w:rPr>
                <w:rFonts w:ascii="Times New Roman" w:hAnsi="Times New Roman" w:cs="Times New Roman"/>
              </w:rPr>
            </w:pPr>
          </w:p>
        </w:tc>
      </w:tr>
      <w:tr w:rsidR="00F54C78" w:rsidRPr="006E294C" w14:paraId="4A60626F" w14:textId="77777777" w:rsidTr="009417CA">
        <w:trPr>
          <w:trHeight w:hRule="exact" w:val="442"/>
        </w:trPr>
        <w:tc>
          <w:tcPr>
            <w:tcW w:w="1105" w:type="dxa"/>
            <w:vMerge/>
            <w:tcBorders>
              <w:left w:val="single" w:sz="4" w:space="0" w:color="auto"/>
            </w:tcBorders>
            <w:hideMark/>
          </w:tcPr>
          <w:p w14:paraId="326AD947" w14:textId="77777777" w:rsidR="00F54C78" w:rsidRPr="006E294C" w:rsidRDefault="00F54C78" w:rsidP="00041EBB">
            <w:pPr>
              <w:pStyle w:val="CommentText"/>
              <w:spacing w:after="160" w:line="360" w:lineRule="auto"/>
              <w:rPr>
                <w:rFonts w:ascii="Times New Roman" w:hAnsi="Times New Roman" w:cs="Times New Roman"/>
                <w:b/>
                <w:bCs/>
              </w:rPr>
            </w:pPr>
          </w:p>
        </w:tc>
        <w:tc>
          <w:tcPr>
            <w:tcW w:w="3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hideMark/>
          </w:tcPr>
          <w:p w14:paraId="481E3C61" w14:textId="77777777" w:rsidR="00F54C78" w:rsidRPr="006E294C" w:rsidRDefault="00F54C78" w:rsidP="00041EBB">
            <w:pPr>
              <w:pStyle w:val="CommentText"/>
              <w:rPr>
                <w:rFonts w:ascii="Times New Roman" w:hAnsi="Times New Roman" w:cs="Times New Roman"/>
              </w:rPr>
            </w:pPr>
            <w:r w:rsidRPr="006E294C">
              <w:rPr>
                <w:rFonts w:ascii="Times New Roman" w:hAnsi="Times New Roman" w:cs="Times New Roman"/>
              </w:rPr>
              <w:t>Moderately Severe (15-19)</w:t>
            </w:r>
          </w:p>
        </w:tc>
        <w:tc>
          <w:tcPr>
            <w:tcW w:w="142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hideMark/>
          </w:tcPr>
          <w:p w14:paraId="4AFF346F" w14:textId="77777777" w:rsidR="00F54C78" w:rsidRPr="006E294C" w:rsidRDefault="00F54C78" w:rsidP="00041EBB">
            <w:pPr>
              <w:pStyle w:val="CommentText"/>
              <w:rPr>
                <w:rFonts w:ascii="Times New Roman" w:hAnsi="Times New Roman" w:cs="Times New Roman"/>
              </w:rPr>
            </w:pPr>
            <w:r w:rsidRPr="006E294C">
              <w:rPr>
                <w:rFonts w:ascii="Times New Roman" w:hAnsi="Times New Roman" w:cs="Times New Roman"/>
              </w:rPr>
              <w:t>745 (23.0%)</w:t>
            </w:r>
          </w:p>
        </w:tc>
        <w:tc>
          <w:tcPr>
            <w:tcW w:w="1843" w:type="dxa"/>
            <w:vMerge/>
            <w:tcBorders>
              <w:right w:val="single" w:sz="4" w:space="0" w:color="auto"/>
            </w:tcBorders>
          </w:tcPr>
          <w:p w14:paraId="3B8B6ABB" w14:textId="77777777" w:rsidR="00F54C78" w:rsidRPr="006E294C" w:rsidRDefault="00F54C78" w:rsidP="00041EBB">
            <w:pPr>
              <w:pStyle w:val="CommentText"/>
              <w:rPr>
                <w:rFonts w:ascii="Times New Roman" w:hAnsi="Times New Roman" w:cs="Times New Roman"/>
              </w:rPr>
            </w:pPr>
          </w:p>
        </w:tc>
        <w:tc>
          <w:tcPr>
            <w:tcW w:w="1985" w:type="dxa"/>
            <w:vMerge w:val="restart"/>
            <w:tcBorders>
              <w:left w:val="single" w:sz="4" w:space="0" w:color="auto"/>
              <w:right w:val="single" w:sz="4" w:space="0" w:color="auto"/>
            </w:tcBorders>
          </w:tcPr>
          <w:p w14:paraId="6E8A4AB1" w14:textId="77777777" w:rsidR="00F54C78" w:rsidRPr="006E294C" w:rsidRDefault="00F54C78" w:rsidP="00041EBB">
            <w:pPr>
              <w:pStyle w:val="CommentText"/>
              <w:rPr>
                <w:rFonts w:ascii="Times New Roman" w:hAnsi="Times New Roman" w:cs="Times New Roman"/>
              </w:rPr>
            </w:pPr>
          </w:p>
        </w:tc>
      </w:tr>
      <w:tr w:rsidR="00F54C78" w:rsidRPr="006E294C" w14:paraId="0471DEDA" w14:textId="77777777" w:rsidTr="009417CA">
        <w:trPr>
          <w:trHeight w:hRule="exact" w:val="442"/>
        </w:trPr>
        <w:tc>
          <w:tcPr>
            <w:tcW w:w="1105" w:type="dxa"/>
            <w:vMerge/>
            <w:tcBorders>
              <w:left w:val="single" w:sz="4" w:space="0" w:color="auto"/>
            </w:tcBorders>
          </w:tcPr>
          <w:p w14:paraId="6EAD1928" w14:textId="77777777" w:rsidR="00F54C78" w:rsidRPr="006E294C" w:rsidRDefault="00F54C78" w:rsidP="00041EBB">
            <w:pPr>
              <w:pStyle w:val="CommentText"/>
              <w:spacing w:after="160" w:line="360" w:lineRule="auto"/>
              <w:rPr>
                <w:rFonts w:ascii="Times New Roman" w:hAnsi="Times New Roman" w:cs="Times New Roman"/>
                <w:b/>
                <w:bCs/>
              </w:rPr>
            </w:pPr>
          </w:p>
        </w:tc>
        <w:tc>
          <w:tcPr>
            <w:tcW w:w="3134" w:type="dxa"/>
            <w:tcBorders>
              <w:top w:val="single" w:sz="8" w:space="0" w:color="000000" w:themeColor="text1"/>
              <w:left w:val="single" w:sz="8" w:space="0" w:color="000000" w:themeColor="text1"/>
              <w:bottom w:val="single" w:sz="4" w:space="0" w:color="auto"/>
              <w:right w:val="single" w:sz="8" w:space="0" w:color="000000" w:themeColor="text1"/>
            </w:tcBorders>
            <w:shd w:val="clear" w:color="auto" w:fill="auto"/>
            <w:tcMar>
              <w:top w:w="15" w:type="dxa"/>
              <w:left w:w="108" w:type="dxa"/>
              <w:bottom w:w="0" w:type="dxa"/>
              <w:right w:w="108" w:type="dxa"/>
            </w:tcMar>
          </w:tcPr>
          <w:p w14:paraId="01AB15C3" w14:textId="77777777" w:rsidR="00F54C78" w:rsidRPr="006E294C" w:rsidRDefault="00F54C78" w:rsidP="00041EBB">
            <w:pPr>
              <w:pStyle w:val="CommentText"/>
              <w:rPr>
                <w:rFonts w:ascii="Times New Roman" w:hAnsi="Times New Roman" w:cs="Times New Roman"/>
              </w:rPr>
            </w:pPr>
            <w:r w:rsidRPr="006E294C">
              <w:rPr>
                <w:rFonts w:ascii="Times New Roman" w:hAnsi="Times New Roman" w:cs="Times New Roman"/>
              </w:rPr>
              <w:t>Severe (20-27)</w:t>
            </w:r>
          </w:p>
        </w:tc>
        <w:tc>
          <w:tcPr>
            <w:tcW w:w="1426" w:type="dxa"/>
            <w:tcBorders>
              <w:top w:val="single" w:sz="8" w:space="0" w:color="000000" w:themeColor="text1"/>
              <w:left w:val="single" w:sz="8" w:space="0" w:color="000000" w:themeColor="text1"/>
              <w:bottom w:val="single" w:sz="4" w:space="0" w:color="auto"/>
              <w:right w:val="single" w:sz="8" w:space="0" w:color="000000" w:themeColor="text1"/>
            </w:tcBorders>
            <w:shd w:val="clear" w:color="auto" w:fill="auto"/>
            <w:tcMar>
              <w:top w:w="15" w:type="dxa"/>
              <w:left w:w="108" w:type="dxa"/>
              <w:bottom w:w="0" w:type="dxa"/>
              <w:right w:w="108" w:type="dxa"/>
            </w:tcMar>
          </w:tcPr>
          <w:p w14:paraId="1B6E81A1" w14:textId="77777777" w:rsidR="00F54C78" w:rsidRPr="006E294C" w:rsidRDefault="00F54C78" w:rsidP="00041EBB">
            <w:pPr>
              <w:pStyle w:val="CommentText"/>
              <w:rPr>
                <w:rFonts w:ascii="Times New Roman" w:hAnsi="Times New Roman" w:cs="Times New Roman"/>
              </w:rPr>
            </w:pPr>
            <w:r w:rsidRPr="006E294C">
              <w:rPr>
                <w:rFonts w:ascii="Times New Roman" w:hAnsi="Times New Roman" w:cs="Times New Roman"/>
              </w:rPr>
              <w:t>581 (18.0%)</w:t>
            </w:r>
          </w:p>
        </w:tc>
        <w:tc>
          <w:tcPr>
            <w:tcW w:w="1843" w:type="dxa"/>
            <w:vMerge/>
            <w:tcBorders>
              <w:right w:val="single" w:sz="4" w:space="0" w:color="auto"/>
            </w:tcBorders>
          </w:tcPr>
          <w:p w14:paraId="796FC246" w14:textId="77777777" w:rsidR="00F54C78" w:rsidRPr="006E294C" w:rsidRDefault="00F54C78" w:rsidP="00041EBB">
            <w:pPr>
              <w:pStyle w:val="CommentText"/>
              <w:rPr>
                <w:rFonts w:ascii="Times New Roman" w:hAnsi="Times New Roman" w:cs="Times New Roman"/>
              </w:rPr>
            </w:pPr>
          </w:p>
        </w:tc>
        <w:tc>
          <w:tcPr>
            <w:tcW w:w="1985" w:type="dxa"/>
            <w:vMerge/>
            <w:tcBorders>
              <w:left w:val="single" w:sz="4" w:space="0" w:color="auto"/>
              <w:right w:val="single" w:sz="4" w:space="0" w:color="auto"/>
            </w:tcBorders>
          </w:tcPr>
          <w:p w14:paraId="4F7CDE88" w14:textId="77777777" w:rsidR="00F54C78" w:rsidRPr="006E294C" w:rsidRDefault="00F54C78" w:rsidP="00041EBB">
            <w:pPr>
              <w:pStyle w:val="CommentText"/>
              <w:rPr>
                <w:rFonts w:ascii="Times New Roman" w:hAnsi="Times New Roman" w:cs="Times New Roman"/>
              </w:rPr>
            </w:pPr>
          </w:p>
        </w:tc>
      </w:tr>
      <w:tr w:rsidR="00F54C78" w:rsidRPr="006E294C" w14:paraId="7918329A" w14:textId="77777777" w:rsidTr="009417CA">
        <w:trPr>
          <w:trHeight w:hRule="exact" w:val="442"/>
        </w:trPr>
        <w:tc>
          <w:tcPr>
            <w:tcW w:w="1105" w:type="dxa"/>
            <w:vMerge/>
            <w:tcBorders>
              <w:left w:val="single" w:sz="4" w:space="0" w:color="auto"/>
            </w:tcBorders>
            <w:hideMark/>
          </w:tcPr>
          <w:p w14:paraId="1F7F03B3" w14:textId="77777777" w:rsidR="00F54C78" w:rsidRPr="006E294C" w:rsidRDefault="00F54C78" w:rsidP="00041EBB">
            <w:pPr>
              <w:pStyle w:val="CommentText"/>
              <w:spacing w:after="160" w:line="360" w:lineRule="auto"/>
              <w:rPr>
                <w:rFonts w:ascii="Times New Roman" w:hAnsi="Times New Roman" w:cs="Times New Roman"/>
                <w:b/>
                <w:bCs/>
              </w:rPr>
            </w:pPr>
          </w:p>
        </w:tc>
        <w:tc>
          <w:tcPr>
            <w:tcW w:w="3134" w:type="dxa"/>
            <w:tcBorders>
              <w:top w:val="single" w:sz="8" w:space="0" w:color="000000" w:themeColor="text1"/>
              <w:left w:val="single" w:sz="8" w:space="0" w:color="000000" w:themeColor="text1"/>
              <w:bottom w:val="single" w:sz="4" w:space="0" w:color="auto"/>
              <w:right w:val="single" w:sz="8" w:space="0" w:color="000000" w:themeColor="text1"/>
            </w:tcBorders>
            <w:shd w:val="clear" w:color="auto" w:fill="auto"/>
            <w:tcMar>
              <w:top w:w="15" w:type="dxa"/>
              <w:left w:w="108" w:type="dxa"/>
              <w:bottom w:w="0" w:type="dxa"/>
              <w:right w:w="108" w:type="dxa"/>
            </w:tcMar>
          </w:tcPr>
          <w:p w14:paraId="66BDADD6" w14:textId="77777777" w:rsidR="00F54C78" w:rsidRPr="006E294C" w:rsidRDefault="00F54C78" w:rsidP="00041EBB">
            <w:pPr>
              <w:pStyle w:val="CommentText"/>
              <w:rPr>
                <w:rFonts w:ascii="Times New Roman" w:hAnsi="Times New Roman" w:cs="Times New Roman"/>
              </w:rPr>
            </w:pPr>
            <w:r w:rsidRPr="006E294C">
              <w:rPr>
                <w:rFonts w:ascii="Times New Roman" w:hAnsi="Times New Roman" w:cs="Times New Roman"/>
              </w:rPr>
              <w:t>Unavailable</w:t>
            </w:r>
          </w:p>
        </w:tc>
        <w:tc>
          <w:tcPr>
            <w:tcW w:w="1426" w:type="dxa"/>
            <w:tcBorders>
              <w:top w:val="single" w:sz="8" w:space="0" w:color="000000" w:themeColor="text1"/>
              <w:left w:val="single" w:sz="8" w:space="0" w:color="000000" w:themeColor="text1"/>
              <w:bottom w:val="single" w:sz="4" w:space="0" w:color="auto"/>
              <w:right w:val="single" w:sz="8" w:space="0" w:color="000000" w:themeColor="text1"/>
            </w:tcBorders>
            <w:shd w:val="clear" w:color="auto" w:fill="auto"/>
            <w:tcMar>
              <w:top w:w="15" w:type="dxa"/>
              <w:left w:w="108" w:type="dxa"/>
              <w:bottom w:w="0" w:type="dxa"/>
              <w:right w:w="108" w:type="dxa"/>
            </w:tcMar>
          </w:tcPr>
          <w:p w14:paraId="15C2D358" w14:textId="77777777" w:rsidR="00F54C78" w:rsidRPr="006E294C" w:rsidRDefault="00F54C78" w:rsidP="00041EBB">
            <w:pPr>
              <w:pStyle w:val="CommentText"/>
              <w:rPr>
                <w:rFonts w:ascii="Times New Roman" w:hAnsi="Times New Roman" w:cs="Times New Roman"/>
              </w:rPr>
            </w:pPr>
            <w:r w:rsidRPr="006E294C">
              <w:rPr>
                <w:rFonts w:ascii="Times New Roman" w:hAnsi="Times New Roman" w:cs="Times New Roman"/>
              </w:rPr>
              <w:t>137 (4.2%)</w:t>
            </w:r>
          </w:p>
        </w:tc>
        <w:tc>
          <w:tcPr>
            <w:tcW w:w="1843" w:type="dxa"/>
            <w:vMerge/>
            <w:tcBorders>
              <w:right w:val="single" w:sz="4" w:space="0" w:color="auto"/>
            </w:tcBorders>
          </w:tcPr>
          <w:p w14:paraId="6E32A052" w14:textId="77777777" w:rsidR="00F54C78" w:rsidRPr="006E294C" w:rsidRDefault="00F54C78" w:rsidP="00041EBB">
            <w:pPr>
              <w:pStyle w:val="CommentText"/>
              <w:rPr>
                <w:rFonts w:ascii="Times New Roman" w:hAnsi="Times New Roman" w:cs="Times New Roman"/>
              </w:rPr>
            </w:pPr>
          </w:p>
        </w:tc>
        <w:tc>
          <w:tcPr>
            <w:tcW w:w="1985" w:type="dxa"/>
            <w:vMerge/>
            <w:tcBorders>
              <w:left w:val="single" w:sz="4" w:space="0" w:color="auto"/>
              <w:right w:val="single" w:sz="4" w:space="0" w:color="auto"/>
            </w:tcBorders>
          </w:tcPr>
          <w:p w14:paraId="273D6353" w14:textId="77777777" w:rsidR="00F54C78" w:rsidRPr="006E294C" w:rsidRDefault="00F54C78" w:rsidP="00041EBB">
            <w:pPr>
              <w:pStyle w:val="CommentText"/>
              <w:rPr>
                <w:rFonts w:ascii="Times New Roman" w:hAnsi="Times New Roman" w:cs="Times New Roman"/>
              </w:rPr>
            </w:pPr>
          </w:p>
        </w:tc>
      </w:tr>
      <w:tr w:rsidR="00F54C78" w:rsidRPr="006E294C" w14:paraId="3706B8D2" w14:textId="77777777" w:rsidTr="009417CA">
        <w:trPr>
          <w:trHeight w:hRule="exact" w:val="442"/>
        </w:trPr>
        <w:tc>
          <w:tcPr>
            <w:tcW w:w="1105" w:type="dxa"/>
            <w:tcBorders>
              <w:top w:val="single" w:sz="8" w:space="0" w:color="000000" w:themeColor="text1"/>
              <w:left w:val="single" w:sz="4" w:space="0" w:color="auto"/>
              <w:right w:val="single" w:sz="8" w:space="0" w:color="000000" w:themeColor="text1"/>
            </w:tcBorders>
            <w:shd w:val="clear" w:color="auto" w:fill="auto"/>
            <w:tcMar>
              <w:top w:w="15" w:type="dxa"/>
              <w:left w:w="108" w:type="dxa"/>
              <w:bottom w:w="0" w:type="dxa"/>
              <w:right w:w="108" w:type="dxa"/>
            </w:tcMar>
            <w:hideMark/>
          </w:tcPr>
          <w:p w14:paraId="305A3AC7" w14:textId="77777777" w:rsidR="00F54C78" w:rsidRPr="006E294C" w:rsidRDefault="00F54C78" w:rsidP="00041EBB">
            <w:pPr>
              <w:pStyle w:val="CommentText"/>
              <w:rPr>
                <w:rFonts w:ascii="Times New Roman" w:hAnsi="Times New Roman" w:cs="Times New Roman"/>
                <w:b/>
                <w:bCs/>
              </w:rPr>
            </w:pPr>
            <w:r w:rsidRPr="006E294C">
              <w:rPr>
                <w:rFonts w:ascii="Times New Roman" w:hAnsi="Times New Roman" w:cs="Times New Roman"/>
                <w:b/>
                <w:bCs/>
              </w:rPr>
              <w:t>GAD-7</w:t>
            </w:r>
          </w:p>
          <w:p w14:paraId="108DAF73" w14:textId="77777777" w:rsidR="00F54C78" w:rsidRPr="006E294C" w:rsidRDefault="00F54C78" w:rsidP="00041EBB">
            <w:pPr>
              <w:pStyle w:val="CommentText"/>
              <w:rPr>
                <w:rFonts w:ascii="Times New Roman" w:hAnsi="Times New Roman" w:cs="Times New Roman"/>
                <w:b/>
                <w:bCs/>
              </w:rPr>
            </w:pPr>
            <w:r w:rsidRPr="006E294C">
              <w:rPr>
                <w:rFonts w:ascii="Times New Roman" w:hAnsi="Times New Roman" w:cs="Times New Roman"/>
                <w:b/>
                <w:bCs/>
              </w:rPr>
              <w:t xml:space="preserve"> </w:t>
            </w:r>
          </w:p>
        </w:tc>
        <w:tc>
          <w:tcPr>
            <w:tcW w:w="3134"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hideMark/>
          </w:tcPr>
          <w:p w14:paraId="26908960" w14:textId="77777777" w:rsidR="00F54C78" w:rsidRPr="006E294C" w:rsidRDefault="00F54C78" w:rsidP="00041EBB">
            <w:pPr>
              <w:pStyle w:val="CommentText"/>
              <w:rPr>
                <w:rFonts w:ascii="Times New Roman" w:hAnsi="Times New Roman" w:cs="Times New Roman"/>
              </w:rPr>
            </w:pPr>
            <w:r w:rsidRPr="006E294C">
              <w:rPr>
                <w:rFonts w:ascii="Times New Roman" w:hAnsi="Times New Roman" w:cs="Times New Roman"/>
              </w:rPr>
              <w:t>Minimal (0-4)</w:t>
            </w:r>
          </w:p>
        </w:tc>
        <w:tc>
          <w:tcPr>
            <w:tcW w:w="1426"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hideMark/>
          </w:tcPr>
          <w:p w14:paraId="11F2DD01" w14:textId="77777777" w:rsidR="00F54C78" w:rsidRPr="006E294C" w:rsidRDefault="00F54C78" w:rsidP="00041EBB">
            <w:pPr>
              <w:pStyle w:val="CommentText"/>
              <w:rPr>
                <w:rFonts w:ascii="Times New Roman" w:hAnsi="Times New Roman" w:cs="Times New Roman"/>
              </w:rPr>
            </w:pPr>
            <w:r w:rsidRPr="006E294C">
              <w:rPr>
                <w:rFonts w:ascii="Times New Roman" w:hAnsi="Times New Roman" w:cs="Times New Roman"/>
              </w:rPr>
              <w:t>182 (5.6%)</w:t>
            </w:r>
          </w:p>
        </w:tc>
        <w:tc>
          <w:tcPr>
            <w:tcW w:w="1843" w:type="dxa"/>
            <w:vMerge w:val="restart"/>
            <w:tcBorders>
              <w:top w:val="single" w:sz="4" w:space="0" w:color="auto"/>
              <w:left w:val="single" w:sz="8" w:space="0" w:color="000000" w:themeColor="text1"/>
              <w:right w:val="single" w:sz="4" w:space="0" w:color="auto"/>
            </w:tcBorders>
          </w:tcPr>
          <w:p w14:paraId="2D151A86" w14:textId="77777777" w:rsidR="00F54C78" w:rsidRPr="006E294C" w:rsidRDefault="00F54C78" w:rsidP="00041EBB">
            <w:pPr>
              <w:pStyle w:val="CommentText"/>
              <w:rPr>
                <w:rFonts w:ascii="Times New Roman" w:hAnsi="Times New Roman" w:cs="Times New Roman"/>
              </w:rPr>
            </w:pPr>
            <w:r w:rsidRPr="006E294C">
              <w:rPr>
                <w:rFonts w:ascii="Times New Roman" w:hAnsi="Times New Roman" w:cs="Times New Roman"/>
              </w:rPr>
              <w:t xml:space="preserve"> 2428 (78.6%)</w:t>
            </w:r>
          </w:p>
        </w:tc>
        <w:tc>
          <w:tcPr>
            <w:tcW w:w="1985" w:type="dxa"/>
            <w:tcBorders>
              <w:top w:val="single" w:sz="4" w:space="0" w:color="auto"/>
              <w:left w:val="single" w:sz="8" w:space="0" w:color="000000" w:themeColor="text1"/>
              <w:right w:val="single" w:sz="4" w:space="0" w:color="auto"/>
            </w:tcBorders>
          </w:tcPr>
          <w:p w14:paraId="1DA75223" w14:textId="77777777" w:rsidR="00F54C78" w:rsidRPr="006E294C" w:rsidRDefault="00F54C78" w:rsidP="00041EBB">
            <w:pPr>
              <w:pStyle w:val="CommentText"/>
              <w:rPr>
                <w:rFonts w:ascii="Times New Roman" w:hAnsi="Times New Roman" w:cs="Times New Roman"/>
              </w:rPr>
            </w:pPr>
            <w:r w:rsidRPr="006E294C">
              <w:rPr>
                <w:rFonts w:ascii="Times New Roman" w:hAnsi="Times New Roman" w:cs="Times New Roman"/>
              </w:rPr>
              <w:t xml:space="preserve"> 12.8 (5.3)</w:t>
            </w:r>
          </w:p>
        </w:tc>
      </w:tr>
      <w:tr w:rsidR="00F54C78" w:rsidRPr="006E294C" w14:paraId="2178EA5C" w14:textId="77777777" w:rsidTr="009417CA">
        <w:trPr>
          <w:trHeight w:hRule="exact" w:val="442"/>
        </w:trPr>
        <w:tc>
          <w:tcPr>
            <w:tcW w:w="1105" w:type="dxa"/>
            <w:tcBorders>
              <w:left w:val="single" w:sz="4" w:space="0" w:color="auto"/>
            </w:tcBorders>
            <w:shd w:val="clear" w:color="auto" w:fill="auto"/>
            <w:hideMark/>
          </w:tcPr>
          <w:p w14:paraId="17ED1B4C" w14:textId="77777777" w:rsidR="00F54C78" w:rsidRPr="006E294C" w:rsidRDefault="00F54C78" w:rsidP="00041EBB">
            <w:pPr>
              <w:pStyle w:val="CommentText"/>
              <w:spacing w:after="160" w:line="360" w:lineRule="auto"/>
              <w:rPr>
                <w:rFonts w:ascii="Times New Roman" w:hAnsi="Times New Roman" w:cs="Times New Roman"/>
              </w:rPr>
            </w:pPr>
          </w:p>
        </w:tc>
        <w:tc>
          <w:tcPr>
            <w:tcW w:w="3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hideMark/>
          </w:tcPr>
          <w:p w14:paraId="7E3CDF43" w14:textId="77777777" w:rsidR="00F54C78" w:rsidRPr="006E294C" w:rsidRDefault="00F54C78" w:rsidP="00041EBB">
            <w:pPr>
              <w:pStyle w:val="CommentText"/>
              <w:rPr>
                <w:rFonts w:ascii="Times New Roman" w:hAnsi="Times New Roman" w:cs="Times New Roman"/>
              </w:rPr>
            </w:pPr>
            <w:r w:rsidRPr="006E294C">
              <w:rPr>
                <w:rFonts w:ascii="Times New Roman" w:hAnsi="Times New Roman" w:cs="Times New Roman"/>
              </w:rPr>
              <w:t>Mild (5-9)</w:t>
            </w:r>
          </w:p>
        </w:tc>
        <w:tc>
          <w:tcPr>
            <w:tcW w:w="142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hideMark/>
          </w:tcPr>
          <w:p w14:paraId="004E1770" w14:textId="77777777" w:rsidR="00F54C78" w:rsidRPr="006E294C" w:rsidRDefault="00F54C78" w:rsidP="00041EBB">
            <w:pPr>
              <w:pStyle w:val="CommentText"/>
              <w:rPr>
                <w:rFonts w:ascii="Times New Roman" w:hAnsi="Times New Roman" w:cs="Times New Roman"/>
              </w:rPr>
            </w:pPr>
            <w:r w:rsidRPr="006E294C">
              <w:rPr>
                <w:rFonts w:ascii="Times New Roman" w:hAnsi="Times New Roman" w:cs="Times New Roman"/>
              </w:rPr>
              <w:t>771 (23.8%)</w:t>
            </w:r>
          </w:p>
        </w:tc>
        <w:tc>
          <w:tcPr>
            <w:tcW w:w="1843" w:type="dxa"/>
            <w:vMerge/>
          </w:tcPr>
          <w:p w14:paraId="4EE5CE2C" w14:textId="77777777" w:rsidR="00F54C78" w:rsidRPr="006E294C" w:rsidRDefault="00F54C78" w:rsidP="00041EBB">
            <w:pPr>
              <w:pStyle w:val="CommentText"/>
              <w:rPr>
                <w:rFonts w:ascii="Times New Roman" w:hAnsi="Times New Roman" w:cs="Times New Roman"/>
              </w:rPr>
            </w:pPr>
          </w:p>
        </w:tc>
        <w:tc>
          <w:tcPr>
            <w:tcW w:w="1985" w:type="dxa"/>
            <w:tcBorders>
              <w:left w:val="single" w:sz="8" w:space="0" w:color="000000" w:themeColor="text1"/>
              <w:right w:val="single" w:sz="4" w:space="0" w:color="auto"/>
            </w:tcBorders>
          </w:tcPr>
          <w:p w14:paraId="61234773" w14:textId="77777777" w:rsidR="00F54C78" w:rsidRPr="006E294C" w:rsidRDefault="00F54C78" w:rsidP="00041EBB">
            <w:pPr>
              <w:pStyle w:val="CommentText"/>
              <w:rPr>
                <w:rFonts w:ascii="Times New Roman" w:hAnsi="Times New Roman" w:cs="Times New Roman"/>
              </w:rPr>
            </w:pPr>
          </w:p>
        </w:tc>
      </w:tr>
      <w:tr w:rsidR="00F54C78" w:rsidRPr="006E294C" w14:paraId="41C0EBC1" w14:textId="77777777" w:rsidTr="009417CA">
        <w:trPr>
          <w:trHeight w:hRule="exact" w:val="442"/>
        </w:trPr>
        <w:tc>
          <w:tcPr>
            <w:tcW w:w="1105" w:type="dxa"/>
            <w:tcBorders>
              <w:left w:val="single" w:sz="4" w:space="0" w:color="auto"/>
            </w:tcBorders>
            <w:shd w:val="clear" w:color="auto" w:fill="auto"/>
            <w:hideMark/>
          </w:tcPr>
          <w:p w14:paraId="36C38E42" w14:textId="77777777" w:rsidR="00F54C78" w:rsidRPr="006E294C" w:rsidRDefault="00F54C78" w:rsidP="00041EBB">
            <w:pPr>
              <w:pStyle w:val="CommentText"/>
              <w:spacing w:after="160" w:line="360" w:lineRule="auto"/>
              <w:rPr>
                <w:rFonts w:ascii="Times New Roman" w:hAnsi="Times New Roman" w:cs="Times New Roman"/>
              </w:rPr>
            </w:pPr>
          </w:p>
        </w:tc>
        <w:tc>
          <w:tcPr>
            <w:tcW w:w="3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hideMark/>
          </w:tcPr>
          <w:p w14:paraId="073554B8" w14:textId="77777777" w:rsidR="00F54C78" w:rsidRPr="006E294C" w:rsidRDefault="00F54C78" w:rsidP="00041EBB">
            <w:pPr>
              <w:pStyle w:val="CommentText"/>
              <w:rPr>
                <w:rFonts w:ascii="Times New Roman" w:hAnsi="Times New Roman" w:cs="Times New Roman"/>
              </w:rPr>
            </w:pPr>
            <w:r w:rsidRPr="006E294C">
              <w:rPr>
                <w:rFonts w:ascii="Times New Roman" w:hAnsi="Times New Roman" w:cs="Times New Roman"/>
              </w:rPr>
              <w:t>Moderate (10-14)</w:t>
            </w:r>
          </w:p>
        </w:tc>
        <w:tc>
          <w:tcPr>
            <w:tcW w:w="142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hideMark/>
          </w:tcPr>
          <w:p w14:paraId="23FFC90C" w14:textId="77777777" w:rsidR="00F54C78" w:rsidRPr="006E294C" w:rsidRDefault="00F54C78" w:rsidP="00041EBB">
            <w:pPr>
              <w:pStyle w:val="CommentText"/>
              <w:rPr>
                <w:rFonts w:ascii="Times New Roman" w:hAnsi="Times New Roman" w:cs="Times New Roman"/>
              </w:rPr>
            </w:pPr>
            <w:r w:rsidRPr="006E294C">
              <w:rPr>
                <w:rFonts w:ascii="Times New Roman" w:hAnsi="Times New Roman" w:cs="Times New Roman"/>
              </w:rPr>
              <w:t>839 (25.9%)</w:t>
            </w:r>
          </w:p>
        </w:tc>
        <w:tc>
          <w:tcPr>
            <w:tcW w:w="1843" w:type="dxa"/>
            <w:vMerge/>
          </w:tcPr>
          <w:p w14:paraId="26D09FA9" w14:textId="77777777" w:rsidR="00F54C78" w:rsidRPr="006E294C" w:rsidRDefault="00F54C78" w:rsidP="00041EBB">
            <w:pPr>
              <w:pStyle w:val="CommentText"/>
              <w:rPr>
                <w:rFonts w:ascii="Times New Roman" w:hAnsi="Times New Roman" w:cs="Times New Roman"/>
              </w:rPr>
            </w:pPr>
          </w:p>
        </w:tc>
        <w:tc>
          <w:tcPr>
            <w:tcW w:w="1985" w:type="dxa"/>
            <w:tcBorders>
              <w:left w:val="single" w:sz="8" w:space="0" w:color="000000" w:themeColor="text1"/>
              <w:right w:val="single" w:sz="4" w:space="0" w:color="auto"/>
            </w:tcBorders>
          </w:tcPr>
          <w:p w14:paraId="2C89E91E" w14:textId="77777777" w:rsidR="00F54C78" w:rsidRPr="006E294C" w:rsidRDefault="00F54C78" w:rsidP="00041EBB">
            <w:pPr>
              <w:pStyle w:val="CommentText"/>
              <w:rPr>
                <w:rFonts w:ascii="Times New Roman" w:hAnsi="Times New Roman" w:cs="Times New Roman"/>
              </w:rPr>
            </w:pPr>
          </w:p>
        </w:tc>
      </w:tr>
      <w:tr w:rsidR="00F54C78" w:rsidRPr="006E294C" w14:paraId="71923AA1" w14:textId="77777777" w:rsidTr="009417CA">
        <w:trPr>
          <w:trHeight w:hRule="exact" w:val="442"/>
        </w:trPr>
        <w:tc>
          <w:tcPr>
            <w:tcW w:w="1105" w:type="dxa"/>
            <w:tcBorders>
              <w:left w:val="single" w:sz="4" w:space="0" w:color="auto"/>
            </w:tcBorders>
            <w:shd w:val="clear" w:color="auto" w:fill="auto"/>
            <w:hideMark/>
          </w:tcPr>
          <w:p w14:paraId="21212C5F" w14:textId="77777777" w:rsidR="00F54C78" w:rsidRPr="006E294C" w:rsidRDefault="00F54C78" w:rsidP="00041EBB">
            <w:pPr>
              <w:pStyle w:val="CommentText"/>
              <w:spacing w:after="160" w:line="360" w:lineRule="auto"/>
              <w:rPr>
                <w:rFonts w:ascii="Times New Roman" w:hAnsi="Times New Roman" w:cs="Times New Roman"/>
              </w:rPr>
            </w:pPr>
          </w:p>
        </w:tc>
        <w:tc>
          <w:tcPr>
            <w:tcW w:w="3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hideMark/>
          </w:tcPr>
          <w:p w14:paraId="10B00983" w14:textId="77777777" w:rsidR="00F54C78" w:rsidRPr="006E294C" w:rsidRDefault="00F54C78" w:rsidP="00041EBB">
            <w:pPr>
              <w:pStyle w:val="CommentText"/>
              <w:rPr>
                <w:rFonts w:ascii="Times New Roman" w:hAnsi="Times New Roman" w:cs="Times New Roman"/>
              </w:rPr>
            </w:pPr>
            <w:r w:rsidRPr="006E294C">
              <w:rPr>
                <w:rFonts w:ascii="Times New Roman" w:hAnsi="Times New Roman" w:cs="Times New Roman"/>
              </w:rPr>
              <w:t>Severe (15-21)</w:t>
            </w:r>
          </w:p>
        </w:tc>
        <w:tc>
          <w:tcPr>
            <w:tcW w:w="142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hideMark/>
          </w:tcPr>
          <w:p w14:paraId="4C69A7A1" w14:textId="77777777" w:rsidR="00F54C78" w:rsidRPr="006E294C" w:rsidRDefault="00F54C78" w:rsidP="00041EBB">
            <w:pPr>
              <w:pStyle w:val="CommentText"/>
              <w:rPr>
                <w:rFonts w:ascii="Times New Roman" w:hAnsi="Times New Roman" w:cs="Times New Roman"/>
              </w:rPr>
            </w:pPr>
            <w:r w:rsidRPr="006E294C">
              <w:rPr>
                <w:rFonts w:ascii="Times New Roman" w:hAnsi="Times New Roman" w:cs="Times New Roman"/>
              </w:rPr>
              <w:t>1296 (40.0%)</w:t>
            </w:r>
          </w:p>
        </w:tc>
        <w:tc>
          <w:tcPr>
            <w:tcW w:w="1843" w:type="dxa"/>
            <w:vMerge/>
          </w:tcPr>
          <w:p w14:paraId="0C509871" w14:textId="77777777" w:rsidR="00F54C78" w:rsidRPr="006E294C" w:rsidRDefault="00F54C78" w:rsidP="00041EBB">
            <w:pPr>
              <w:pStyle w:val="CommentText"/>
              <w:rPr>
                <w:rFonts w:ascii="Times New Roman" w:hAnsi="Times New Roman" w:cs="Times New Roman"/>
              </w:rPr>
            </w:pPr>
          </w:p>
        </w:tc>
        <w:tc>
          <w:tcPr>
            <w:tcW w:w="1985" w:type="dxa"/>
            <w:tcBorders>
              <w:left w:val="single" w:sz="8" w:space="0" w:color="000000" w:themeColor="text1"/>
              <w:right w:val="single" w:sz="4" w:space="0" w:color="auto"/>
            </w:tcBorders>
          </w:tcPr>
          <w:p w14:paraId="0AF4EF6F" w14:textId="77777777" w:rsidR="00F54C78" w:rsidRPr="006E294C" w:rsidRDefault="00F54C78" w:rsidP="00041EBB">
            <w:pPr>
              <w:pStyle w:val="CommentText"/>
              <w:rPr>
                <w:rFonts w:ascii="Times New Roman" w:hAnsi="Times New Roman" w:cs="Times New Roman"/>
              </w:rPr>
            </w:pPr>
          </w:p>
        </w:tc>
      </w:tr>
      <w:tr w:rsidR="00F54C78" w:rsidRPr="006E294C" w14:paraId="000B3908" w14:textId="77777777" w:rsidTr="009417CA">
        <w:trPr>
          <w:trHeight w:hRule="exact" w:val="442"/>
        </w:trPr>
        <w:tc>
          <w:tcPr>
            <w:tcW w:w="1105" w:type="dxa"/>
            <w:tcBorders>
              <w:left w:val="single" w:sz="4" w:space="0" w:color="auto"/>
              <w:bottom w:val="single" w:sz="4" w:space="0" w:color="auto"/>
            </w:tcBorders>
            <w:shd w:val="clear" w:color="auto" w:fill="auto"/>
          </w:tcPr>
          <w:p w14:paraId="11E0335E" w14:textId="77777777" w:rsidR="00F54C78" w:rsidRPr="006E294C" w:rsidRDefault="00F54C78" w:rsidP="00041EBB">
            <w:pPr>
              <w:pStyle w:val="CommentText"/>
              <w:spacing w:after="160" w:line="360" w:lineRule="auto"/>
              <w:rPr>
                <w:rFonts w:ascii="Times New Roman" w:hAnsi="Times New Roman" w:cs="Times New Roman"/>
              </w:rPr>
            </w:pPr>
          </w:p>
        </w:tc>
        <w:tc>
          <w:tcPr>
            <w:tcW w:w="3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tcPr>
          <w:p w14:paraId="611F60CF" w14:textId="77777777" w:rsidR="00F54C78" w:rsidRPr="006E294C" w:rsidRDefault="00F54C78" w:rsidP="00041EBB">
            <w:pPr>
              <w:pStyle w:val="CommentText"/>
              <w:rPr>
                <w:rFonts w:ascii="Times New Roman" w:hAnsi="Times New Roman" w:cs="Times New Roman"/>
              </w:rPr>
            </w:pPr>
            <w:r w:rsidRPr="006E294C">
              <w:rPr>
                <w:rFonts w:ascii="Times New Roman" w:hAnsi="Times New Roman" w:cs="Times New Roman"/>
              </w:rPr>
              <w:t>Unavailable</w:t>
            </w:r>
          </w:p>
        </w:tc>
        <w:tc>
          <w:tcPr>
            <w:tcW w:w="142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tcPr>
          <w:p w14:paraId="0BD1BFDE" w14:textId="77777777" w:rsidR="00F54C78" w:rsidRPr="006E294C" w:rsidRDefault="00F54C78" w:rsidP="00041EBB">
            <w:pPr>
              <w:pStyle w:val="CommentText"/>
              <w:rPr>
                <w:rFonts w:ascii="Times New Roman" w:hAnsi="Times New Roman" w:cs="Times New Roman"/>
              </w:rPr>
            </w:pPr>
            <w:r w:rsidRPr="006E294C">
              <w:rPr>
                <w:rFonts w:ascii="Times New Roman" w:hAnsi="Times New Roman" w:cs="Times New Roman"/>
              </w:rPr>
              <w:t>148 (4.6%)</w:t>
            </w:r>
          </w:p>
        </w:tc>
        <w:tc>
          <w:tcPr>
            <w:tcW w:w="1843" w:type="dxa"/>
            <w:vMerge/>
            <w:tcBorders>
              <w:bottom w:val="single" w:sz="4" w:space="0" w:color="auto"/>
            </w:tcBorders>
          </w:tcPr>
          <w:p w14:paraId="08BA52E3" w14:textId="77777777" w:rsidR="00F54C78" w:rsidRPr="006E294C" w:rsidRDefault="00F54C78" w:rsidP="00041EBB">
            <w:pPr>
              <w:pStyle w:val="CommentText"/>
              <w:rPr>
                <w:rFonts w:ascii="Times New Roman" w:hAnsi="Times New Roman" w:cs="Times New Roman"/>
              </w:rPr>
            </w:pPr>
          </w:p>
        </w:tc>
        <w:tc>
          <w:tcPr>
            <w:tcW w:w="1985" w:type="dxa"/>
            <w:tcBorders>
              <w:left w:val="single" w:sz="8" w:space="0" w:color="000000" w:themeColor="text1"/>
              <w:bottom w:val="single" w:sz="4" w:space="0" w:color="auto"/>
              <w:right w:val="single" w:sz="4" w:space="0" w:color="auto"/>
            </w:tcBorders>
          </w:tcPr>
          <w:p w14:paraId="6F0A7A85" w14:textId="77777777" w:rsidR="00F54C78" w:rsidRPr="006E294C" w:rsidRDefault="00F54C78" w:rsidP="00041EBB">
            <w:pPr>
              <w:pStyle w:val="CommentText"/>
              <w:rPr>
                <w:rFonts w:ascii="Times New Roman" w:hAnsi="Times New Roman" w:cs="Times New Roman"/>
              </w:rPr>
            </w:pPr>
          </w:p>
        </w:tc>
      </w:tr>
      <w:tr w:rsidR="00F54C78" w:rsidRPr="006E294C" w14:paraId="5EFD9D99" w14:textId="77777777" w:rsidTr="009417CA">
        <w:trPr>
          <w:trHeight w:hRule="exact" w:val="442"/>
        </w:trPr>
        <w:tc>
          <w:tcPr>
            <w:tcW w:w="1105" w:type="dxa"/>
            <w:vMerge w:val="restart"/>
            <w:tcBorders>
              <w:top w:val="single" w:sz="4" w:space="0" w:color="auto"/>
              <w:left w:val="single" w:sz="4" w:space="0" w:color="auto"/>
              <w:right w:val="single" w:sz="4" w:space="0" w:color="auto"/>
            </w:tcBorders>
          </w:tcPr>
          <w:p w14:paraId="49978CFF" w14:textId="77777777" w:rsidR="00F54C78" w:rsidRPr="006E294C" w:rsidRDefault="00F54C78" w:rsidP="00041EBB">
            <w:pPr>
              <w:pStyle w:val="CommentText"/>
              <w:rPr>
                <w:rFonts w:ascii="Times New Roman" w:hAnsi="Times New Roman" w:cs="Times New Roman"/>
                <w:b/>
                <w:bCs/>
              </w:rPr>
            </w:pPr>
            <w:r w:rsidRPr="006E294C">
              <w:rPr>
                <w:rFonts w:ascii="Times New Roman" w:hAnsi="Times New Roman" w:cs="Times New Roman"/>
                <w:b/>
                <w:bCs/>
              </w:rPr>
              <w:t xml:space="preserve">  WSAS</w:t>
            </w:r>
          </w:p>
        </w:tc>
        <w:tc>
          <w:tcPr>
            <w:tcW w:w="3134" w:type="dxa"/>
            <w:tcBorders>
              <w:top w:val="single" w:sz="8" w:space="0" w:color="000000" w:themeColor="text1"/>
              <w:left w:val="single" w:sz="4" w:space="0" w:color="auto"/>
              <w:bottom w:val="single" w:sz="4" w:space="0" w:color="auto"/>
              <w:right w:val="single" w:sz="8" w:space="0" w:color="000000" w:themeColor="text1"/>
            </w:tcBorders>
            <w:shd w:val="clear" w:color="auto" w:fill="auto"/>
            <w:tcMar>
              <w:top w:w="15" w:type="dxa"/>
              <w:left w:w="108" w:type="dxa"/>
              <w:bottom w:w="0" w:type="dxa"/>
              <w:right w:w="108" w:type="dxa"/>
            </w:tcMar>
          </w:tcPr>
          <w:p w14:paraId="5608E91B" w14:textId="77777777" w:rsidR="00F54C78" w:rsidRPr="006E294C" w:rsidRDefault="00F54C78" w:rsidP="00041EBB">
            <w:pPr>
              <w:pStyle w:val="CommentText"/>
              <w:rPr>
                <w:rFonts w:ascii="Times New Roman" w:hAnsi="Times New Roman" w:cs="Times New Roman"/>
              </w:rPr>
            </w:pPr>
            <w:r w:rsidRPr="006E294C">
              <w:rPr>
                <w:rFonts w:ascii="Times New Roman" w:hAnsi="Times New Roman" w:cs="Times New Roman"/>
              </w:rPr>
              <w:t>Low Impairment (0-9)</w:t>
            </w:r>
          </w:p>
        </w:tc>
        <w:tc>
          <w:tcPr>
            <w:tcW w:w="1426" w:type="dxa"/>
            <w:tcBorders>
              <w:top w:val="single" w:sz="8" w:space="0" w:color="000000" w:themeColor="text1"/>
              <w:left w:val="single" w:sz="8" w:space="0" w:color="000000" w:themeColor="text1"/>
              <w:bottom w:val="single" w:sz="4" w:space="0" w:color="auto"/>
              <w:right w:val="single" w:sz="8" w:space="0" w:color="000000" w:themeColor="text1"/>
            </w:tcBorders>
            <w:shd w:val="clear" w:color="auto" w:fill="auto"/>
            <w:tcMar>
              <w:top w:w="15" w:type="dxa"/>
              <w:left w:w="108" w:type="dxa"/>
              <w:bottom w:w="0" w:type="dxa"/>
              <w:right w:w="108" w:type="dxa"/>
            </w:tcMar>
          </w:tcPr>
          <w:p w14:paraId="2EE38973" w14:textId="77777777" w:rsidR="00F54C78" w:rsidRPr="006E294C" w:rsidRDefault="00F54C78" w:rsidP="00041EBB">
            <w:pPr>
              <w:pStyle w:val="CommentText"/>
              <w:rPr>
                <w:rFonts w:ascii="Times New Roman" w:hAnsi="Times New Roman" w:cs="Times New Roman"/>
              </w:rPr>
            </w:pPr>
            <w:r w:rsidRPr="006E294C">
              <w:rPr>
                <w:rFonts w:ascii="Times New Roman" w:hAnsi="Times New Roman" w:cs="Times New Roman"/>
              </w:rPr>
              <w:t>455 (14.1%)</w:t>
            </w:r>
          </w:p>
        </w:tc>
        <w:tc>
          <w:tcPr>
            <w:tcW w:w="1843" w:type="dxa"/>
            <w:vMerge w:val="restart"/>
            <w:tcBorders>
              <w:top w:val="single" w:sz="4" w:space="0" w:color="auto"/>
              <w:left w:val="single" w:sz="4" w:space="0" w:color="auto"/>
              <w:bottom w:val="single" w:sz="4" w:space="0" w:color="auto"/>
              <w:right w:val="single" w:sz="4" w:space="0" w:color="auto"/>
            </w:tcBorders>
          </w:tcPr>
          <w:p w14:paraId="6A1CD60B" w14:textId="77777777" w:rsidR="00F54C78" w:rsidRPr="006E294C" w:rsidRDefault="00F54C78" w:rsidP="00041EBB">
            <w:pPr>
              <w:pStyle w:val="CommentText"/>
              <w:rPr>
                <w:rFonts w:ascii="Times New Roman" w:hAnsi="Times New Roman" w:cs="Times New Roman"/>
              </w:rPr>
            </w:pPr>
            <w:r w:rsidRPr="006E294C">
              <w:rPr>
                <w:rFonts w:ascii="Times New Roman" w:hAnsi="Times New Roman" w:cs="Times New Roman"/>
              </w:rPr>
              <w:t xml:space="preserve"> 2605 (85.1%)</w:t>
            </w:r>
          </w:p>
        </w:tc>
        <w:tc>
          <w:tcPr>
            <w:tcW w:w="1985" w:type="dxa"/>
            <w:vMerge w:val="restart"/>
            <w:tcBorders>
              <w:top w:val="single" w:sz="4" w:space="0" w:color="auto"/>
              <w:left w:val="single" w:sz="4" w:space="0" w:color="auto"/>
              <w:bottom w:val="single" w:sz="4" w:space="0" w:color="auto"/>
              <w:right w:val="single" w:sz="4" w:space="0" w:color="auto"/>
            </w:tcBorders>
          </w:tcPr>
          <w:p w14:paraId="6F4C58F5" w14:textId="77777777" w:rsidR="00F54C78" w:rsidRPr="006E294C" w:rsidRDefault="00F54C78" w:rsidP="00041EBB">
            <w:pPr>
              <w:pStyle w:val="CommentText"/>
              <w:rPr>
                <w:rFonts w:ascii="Times New Roman" w:hAnsi="Times New Roman" w:cs="Times New Roman"/>
              </w:rPr>
            </w:pPr>
            <w:r w:rsidRPr="006E294C">
              <w:rPr>
                <w:rFonts w:ascii="Times New Roman" w:hAnsi="Times New Roman" w:cs="Times New Roman"/>
              </w:rPr>
              <w:t xml:space="preserve"> 18.0 (8.2)</w:t>
            </w:r>
          </w:p>
        </w:tc>
      </w:tr>
      <w:tr w:rsidR="00F54C78" w:rsidRPr="006E294C" w14:paraId="5770D01F" w14:textId="77777777" w:rsidTr="009417CA">
        <w:trPr>
          <w:trHeight w:hRule="exact" w:val="442"/>
        </w:trPr>
        <w:tc>
          <w:tcPr>
            <w:tcW w:w="1105" w:type="dxa"/>
            <w:vMerge/>
            <w:tcBorders>
              <w:left w:val="single" w:sz="4" w:space="0" w:color="auto"/>
            </w:tcBorders>
          </w:tcPr>
          <w:p w14:paraId="4293D451" w14:textId="77777777" w:rsidR="00F54C78" w:rsidRPr="006E294C" w:rsidRDefault="00F54C78" w:rsidP="00041EBB">
            <w:pPr>
              <w:pStyle w:val="CommentText"/>
              <w:rPr>
                <w:rFonts w:ascii="Times New Roman" w:hAnsi="Times New Roman" w:cs="Times New Roman"/>
                <w:b/>
                <w:bCs/>
              </w:rPr>
            </w:pPr>
          </w:p>
        </w:tc>
        <w:tc>
          <w:tcPr>
            <w:tcW w:w="3134" w:type="dxa"/>
            <w:tcBorders>
              <w:top w:val="single" w:sz="8" w:space="0" w:color="000000" w:themeColor="text1"/>
              <w:left w:val="single" w:sz="4" w:space="0" w:color="auto"/>
              <w:bottom w:val="single" w:sz="4" w:space="0" w:color="auto"/>
              <w:right w:val="single" w:sz="8" w:space="0" w:color="000000" w:themeColor="text1"/>
            </w:tcBorders>
            <w:shd w:val="clear" w:color="auto" w:fill="auto"/>
            <w:tcMar>
              <w:top w:w="15" w:type="dxa"/>
              <w:left w:w="108" w:type="dxa"/>
              <w:bottom w:w="0" w:type="dxa"/>
              <w:right w:w="108" w:type="dxa"/>
            </w:tcMar>
          </w:tcPr>
          <w:p w14:paraId="3C450A2F" w14:textId="77777777" w:rsidR="00F54C78" w:rsidRPr="006E294C" w:rsidRDefault="00F54C78" w:rsidP="00041EBB">
            <w:pPr>
              <w:pStyle w:val="CommentText"/>
              <w:rPr>
                <w:rFonts w:ascii="Times New Roman" w:hAnsi="Times New Roman" w:cs="Times New Roman"/>
              </w:rPr>
            </w:pPr>
            <w:r w:rsidRPr="006E294C">
              <w:rPr>
                <w:rFonts w:ascii="Times New Roman" w:hAnsi="Times New Roman" w:cs="Times New Roman"/>
              </w:rPr>
              <w:t>Moderate Impairment (10-21)</w:t>
            </w:r>
          </w:p>
        </w:tc>
        <w:tc>
          <w:tcPr>
            <w:tcW w:w="1426" w:type="dxa"/>
            <w:tcBorders>
              <w:top w:val="single" w:sz="8" w:space="0" w:color="000000" w:themeColor="text1"/>
              <w:left w:val="single" w:sz="8" w:space="0" w:color="000000" w:themeColor="text1"/>
              <w:bottom w:val="single" w:sz="4" w:space="0" w:color="auto"/>
              <w:right w:val="single" w:sz="8" w:space="0" w:color="000000" w:themeColor="text1"/>
            </w:tcBorders>
            <w:shd w:val="clear" w:color="auto" w:fill="auto"/>
            <w:tcMar>
              <w:top w:w="15" w:type="dxa"/>
              <w:left w:w="108" w:type="dxa"/>
              <w:bottom w:w="0" w:type="dxa"/>
              <w:right w:w="108" w:type="dxa"/>
            </w:tcMar>
          </w:tcPr>
          <w:p w14:paraId="3FA46FFC" w14:textId="77777777" w:rsidR="00F54C78" w:rsidRPr="006E294C" w:rsidRDefault="00F54C78" w:rsidP="00041EBB">
            <w:pPr>
              <w:pStyle w:val="CommentText"/>
              <w:rPr>
                <w:rFonts w:ascii="Times New Roman" w:hAnsi="Times New Roman" w:cs="Times New Roman"/>
              </w:rPr>
            </w:pPr>
            <w:r w:rsidRPr="006E294C">
              <w:rPr>
                <w:rFonts w:ascii="Times New Roman" w:hAnsi="Times New Roman" w:cs="Times New Roman"/>
              </w:rPr>
              <w:t>1316 (40.7%)</w:t>
            </w:r>
          </w:p>
        </w:tc>
        <w:tc>
          <w:tcPr>
            <w:tcW w:w="1843" w:type="dxa"/>
            <w:vMerge/>
            <w:tcBorders>
              <w:top w:val="single" w:sz="8" w:space="0" w:color="000000" w:themeColor="text1"/>
              <w:bottom w:val="single" w:sz="4" w:space="0" w:color="auto"/>
              <w:right w:val="single" w:sz="4" w:space="0" w:color="auto"/>
            </w:tcBorders>
          </w:tcPr>
          <w:p w14:paraId="2268F841" w14:textId="77777777" w:rsidR="00F54C78" w:rsidRPr="006E294C" w:rsidRDefault="00F54C78" w:rsidP="00041EBB">
            <w:pPr>
              <w:pStyle w:val="CommentText"/>
              <w:rPr>
                <w:rFonts w:ascii="Times New Roman" w:hAnsi="Times New Roman" w:cs="Times New Roman"/>
              </w:rPr>
            </w:pPr>
          </w:p>
        </w:tc>
        <w:tc>
          <w:tcPr>
            <w:tcW w:w="1985" w:type="dxa"/>
            <w:vMerge/>
            <w:tcBorders>
              <w:top w:val="single" w:sz="8" w:space="0" w:color="000000" w:themeColor="text1"/>
              <w:left w:val="single" w:sz="4" w:space="0" w:color="auto"/>
              <w:bottom w:val="single" w:sz="4" w:space="0" w:color="auto"/>
              <w:right w:val="single" w:sz="4" w:space="0" w:color="auto"/>
            </w:tcBorders>
          </w:tcPr>
          <w:p w14:paraId="3008AA0F" w14:textId="77777777" w:rsidR="00F54C78" w:rsidRPr="006E294C" w:rsidRDefault="00F54C78" w:rsidP="00041EBB">
            <w:pPr>
              <w:pStyle w:val="CommentText"/>
              <w:rPr>
                <w:rFonts w:ascii="Times New Roman" w:hAnsi="Times New Roman" w:cs="Times New Roman"/>
              </w:rPr>
            </w:pPr>
          </w:p>
        </w:tc>
      </w:tr>
      <w:tr w:rsidR="00F54C78" w:rsidRPr="006E294C" w14:paraId="2A62C6F6" w14:textId="77777777" w:rsidTr="009417CA">
        <w:trPr>
          <w:trHeight w:hRule="exact" w:val="442"/>
        </w:trPr>
        <w:tc>
          <w:tcPr>
            <w:tcW w:w="1105" w:type="dxa"/>
            <w:vMerge/>
            <w:tcBorders>
              <w:left w:val="single" w:sz="4" w:space="0" w:color="auto"/>
            </w:tcBorders>
          </w:tcPr>
          <w:p w14:paraId="1DED2AD4" w14:textId="77777777" w:rsidR="00F54C78" w:rsidRPr="006E294C" w:rsidRDefault="00F54C78" w:rsidP="00041EBB">
            <w:pPr>
              <w:pStyle w:val="CommentText"/>
              <w:rPr>
                <w:rFonts w:ascii="Times New Roman" w:hAnsi="Times New Roman" w:cs="Times New Roman"/>
                <w:b/>
                <w:bCs/>
              </w:rPr>
            </w:pPr>
          </w:p>
        </w:tc>
        <w:tc>
          <w:tcPr>
            <w:tcW w:w="3134" w:type="dxa"/>
            <w:tcBorders>
              <w:top w:val="single" w:sz="8" w:space="0" w:color="000000" w:themeColor="text1"/>
              <w:left w:val="single" w:sz="4" w:space="0" w:color="auto"/>
              <w:bottom w:val="single" w:sz="4" w:space="0" w:color="auto"/>
              <w:right w:val="single" w:sz="8" w:space="0" w:color="000000" w:themeColor="text1"/>
            </w:tcBorders>
            <w:shd w:val="clear" w:color="auto" w:fill="auto"/>
            <w:tcMar>
              <w:top w:w="15" w:type="dxa"/>
              <w:left w:w="108" w:type="dxa"/>
              <w:bottom w:w="0" w:type="dxa"/>
              <w:right w:w="108" w:type="dxa"/>
            </w:tcMar>
          </w:tcPr>
          <w:p w14:paraId="2E90BA45" w14:textId="77777777" w:rsidR="00F54C78" w:rsidRPr="006E294C" w:rsidRDefault="00F54C78" w:rsidP="00041EBB">
            <w:pPr>
              <w:pStyle w:val="CommentText"/>
              <w:rPr>
                <w:rFonts w:ascii="Times New Roman" w:hAnsi="Times New Roman" w:cs="Times New Roman"/>
              </w:rPr>
            </w:pPr>
            <w:r w:rsidRPr="006E294C">
              <w:rPr>
                <w:rFonts w:ascii="Times New Roman" w:hAnsi="Times New Roman" w:cs="Times New Roman"/>
              </w:rPr>
              <w:t>Severe Impairment (20-40)</w:t>
            </w:r>
          </w:p>
        </w:tc>
        <w:tc>
          <w:tcPr>
            <w:tcW w:w="1426" w:type="dxa"/>
            <w:tcBorders>
              <w:top w:val="single" w:sz="8" w:space="0" w:color="000000" w:themeColor="text1"/>
              <w:left w:val="single" w:sz="8" w:space="0" w:color="000000" w:themeColor="text1"/>
              <w:bottom w:val="single" w:sz="4" w:space="0" w:color="auto"/>
              <w:right w:val="single" w:sz="8" w:space="0" w:color="000000" w:themeColor="text1"/>
            </w:tcBorders>
            <w:shd w:val="clear" w:color="auto" w:fill="auto"/>
            <w:tcMar>
              <w:top w:w="15" w:type="dxa"/>
              <w:left w:w="108" w:type="dxa"/>
              <w:bottom w:w="0" w:type="dxa"/>
              <w:right w:w="108" w:type="dxa"/>
            </w:tcMar>
          </w:tcPr>
          <w:p w14:paraId="0146A5D6" w14:textId="77777777" w:rsidR="00F54C78" w:rsidRPr="006E294C" w:rsidRDefault="00F54C78" w:rsidP="00041EBB">
            <w:pPr>
              <w:pStyle w:val="CommentText"/>
              <w:rPr>
                <w:rFonts w:ascii="Times New Roman" w:hAnsi="Times New Roman" w:cs="Times New Roman"/>
              </w:rPr>
            </w:pPr>
            <w:r w:rsidRPr="006E294C">
              <w:rPr>
                <w:rFonts w:ascii="Times New Roman" w:hAnsi="Times New Roman" w:cs="Times New Roman"/>
              </w:rPr>
              <w:t>1289 (39.8%)</w:t>
            </w:r>
          </w:p>
        </w:tc>
        <w:tc>
          <w:tcPr>
            <w:tcW w:w="1843" w:type="dxa"/>
            <w:vMerge/>
            <w:tcBorders>
              <w:top w:val="single" w:sz="8" w:space="0" w:color="000000" w:themeColor="text1"/>
              <w:bottom w:val="single" w:sz="4" w:space="0" w:color="auto"/>
              <w:right w:val="single" w:sz="4" w:space="0" w:color="auto"/>
            </w:tcBorders>
          </w:tcPr>
          <w:p w14:paraId="0E54C223" w14:textId="77777777" w:rsidR="00F54C78" w:rsidRPr="006E294C" w:rsidRDefault="00F54C78" w:rsidP="00041EBB">
            <w:pPr>
              <w:pStyle w:val="CommentText"/>
              <w:rPr>
                <w:rFonts w:ascii="Times New Roman" w:hAnsi="Times New Roman" w:cs="Times New Roman"/>
              </w:rPr>
            </w:pPr>
          </w:p>
        </w:tc>
        <w:tc>
          <w:tcPr>
            <w:tcW w:w="1985" w:type="dxa"/>
            <w:vMerge/>
            <w:tcBorders>
              <w:top w:val="single" w:sz="8" w:space="0" w:color="000000" w:themeColor="text1"/>
              <w:left w:val="single" w:sz="4" w:space="0" w:color="auto"/>
              <w:bottom w:val="single" w:sz="4" w:space="0" w:color="auto"/>
              <w:right w:val="single" w:sz="4" w:space="0" w:color="auto"/>
            </w:tcBorders>
          </w:tcPr>
          <w:p w14:paraId="64A85F74" w14:textId="77777777" w:rsidR="00F54C78" w:rsidRPr="006E294C" w:rsidRDefault="00F54C78" w:rsidP="00041EBB">
            <w:pPr>
              <w:pStyle w:val="CommentText"/>
              <w:rPr>
                <w:rFonts w:ascii="Times New Roman" w:hAnsi="Times New Roman" w:cs="Times New Roman"/>
              </w:rPr>
            </w:pPr>
          </w:p>
        </w:tc>
      </w:tr>
      <w:tr w:rsidR="00F54C78" w:rsidRPr="006E294C" w14:paraId="56F96DC1" w14:textId="77777777" w:rsidTr="009417CA">
        <w:trPr>
          <w:trHeight w:hRule="exact" w:val="442"/>
        </w:trPr>
        <w:tc>
          <w:tcPr>
            <w:tcW w:w="1105" w:type="dxa"/>
            <w:vMerge/>
            <w:tcBorders>
              <w:left w:val="single" w:sz="4" w:space="0" w:color="auto"/>
              <w:bottom w:val="single" w:sz="4" w:space="0" w:color="auto"/>
            </w:tcBorders>
          </w:tcPr>
          <w:p w14:paraId="2A77970C" w14:textId="77777777" w:rsidR="00F54C78" w:rsidRPr="006E294C" w:rsidRDefault="00F54C78" w:rsidP="00041EBB">
            <w:pPr>
              <w:pStyle w:val="CommentText"/>
              <w:rPr>
                <w:rFonts w:ascii="Times New Roman" w:hAnsi="Times New Roman" w:cs="Times New Roman"/>
                <w:b/>
                <w:bCs/>
              </w:rPr>
            </w:pPr>
          </w:p>
        </w:tc>
        <w:tc>
          <w:tcPr>
            <w:tcW w:w="3134" w:type="dxa"/>
            <w:tcBorders>
              <w:top w:val="single" w:sz="8" w:space="0" w:color="000000" w:themeColor="text1"/>
              <w:left w:val="single" w:sz="4" w:space="0" w:color="auto"/>
              <w:bottom w:val="single" w:sz="4" w:space="0" w:color="auto"/>
              <w:right w:val="single" w:sz="8" w:space="0" w:color="000000" w:themeColor="text1"/>
            </w:tcBorders>
            <w:shd w:val="clear" w:color="auto" w:fill="auto"/>
            <w:tcMar>
              <w:top w:w="15" w:type="dxa"/>
              <w:left w:w="108" w:type="dxa"/>
              <w:bottom w:w="0" w:type="dxa"/>
              <w:right w:w="108" w:type="dxa"/>
            </w:tcMar>
          </w:tcPr>
          <w:p w14:paraId="48EA6C5E" w14:textId="77777777" w:rsidR="00F54C78" w:rsidRPr="006E294C" w:rsidRDefault="00F54C78" w:rsidP="00041EBB">
            <w:pPr>
              <w:pStyle w:val="CommentText"/>
              <w:rPr>
                <w:rFonts w:ascii="Times New Roman" w:hAnsi="Times New Roman" w:cs="Times New Roman"/>
              </w:rPr>
            </w:pPr>
            <w:r w:rsidRPr="006E294C">
              <w:rPr>
                <w:rFonts w:ascii="Times New Roman" w:hAnsi="Times New Roman" w:cs="Times New Roman"/>
              </w:rPr>
              <w:t>Unavailable</w:t>
            </w:r>
          </w:p>
        </w:tc>
        <w:tc>
          <w:tcPr>
            <w:tcW w:w="1426" w:type="dxa"/>
            <w:tcBorders>
              <w:top w:val="single" w:sz="8" w:space="0" w:color="000000" w:themeColor="text1"/>
              <w:left w:val="single" w:sz="8" w:space="0" w:color="000000" w:themeColor="text1"/>
              <w:bottom w:val="single" w:sz="4" w:space="0" w:color="auto"/>
              <w:right w:val="single" w:sz="8" w:space="0" w:color="000000" w:themeColor="text1"/>
            </w:tcBorders>
            <w:shd w:val="clear" w:color="auto" w:fill="auto"/>
            <w:tcMar>
              <w:top w:w="15" w:type="dxa"/>
              <w:left w:w="108" w:type="dxa"/>
              <w:bottom w:w="0" w:type="dxa"/>
              <w:right w:w="108" w:type="dxa"/>
            </w:tcMar>
          </w:tcPr>
          <w:p w14:paraId="644C3726" w14:textId="77777777" w:rsidR="00F54C78" w:rsidRPr="006E294C" w:rsidRDefault="00F54C78" w:rsidP="00041EBB">
            <w:pPr>
              <w:pStyle w:val="CommentText"/>
              <w:rPr>
                <w:rFonts w:ascii="Times New Roman" w:hAnsi="Times New Roman" w:cs="Times New Roman"/>
              </w:rPr>
            </w:pPr>
            <w:r w:rsidRPr="006E294C">
              <w:rPr>
                <w:rFonts w:ascii="Times New Roman" w:hAnsi="Times New Roman" w:cs="Times New Roman"/>
              </w:rPr>
              <w:t>176 (5.4%)</w:t>
            </w:r>
          </w:p>
        </w:tc>
        <w:tc>
          <w:tcPr>
            <w:tcW w:w="1843" w:type="dxa"/>
            <w:vMerge/>
            <w:tcBorders>
              <w:top w:val="single" w:sz="8" w:space="0" w:color="000000" w:themeColor="text1"/>
              <w:bottom w:val="single" w:sz="4" w:space="0" w:color="auto"/>
              <w:right w:val="single" w:sz="4" w:space="0" w:color="auto"/>
            </w:tcBorders>
          </w:tcPr>
          <w:p w14:paraId="5AECA750" w14:textId="77777777" w:rsidR="00F54C78" w:rsidRPr="006E294C" w:rsidRDefault="00F54C78" w:rsidP="00041EBB">
            <w:pPr>
              <w:pStyle w:val="CommentText"/>
              <w:rPr>
                <w:rFonts w:ascii="Times New Roman" w:hAnsi="Times New Roman" w:cs="Times New Roman"/>
              </w:rPr>
            </w:pPr>
          </w:p>
        </w:tc>
        <w:tc>
          <w:tcPr>
            <w:tcW w:w="1985" w:type="dxa"/>
            <w:vMerge/>
            <w:tcBorders>
              <w:top w:val="single" w:sz="8" w:space="0" w:color="000000" w:themeColor="text1"/>
              <w:left w:val="single" w:sz="4" w:space="0" w:color="auto"/>
              <w:bottom w:val="single" w:sz="4" w:space="0" w:color="auto"/>
              <w:right w:val="single" w:sz="4" w:space="0" w:color="auto"/>
            </w:tcBorders>
          </w:tcPr>
          <w:p w14:paraId="43DB813A" w14:textId="77777777" w:rsidR="00F54C78" w:rsidRPr="006E294C" w:rsidRDefault="00F54C78" w:rsidP="00041EBB">
            <w:pPr>
              <w:pStyle w:val="CommentText"/>
              <w:rPr>
                <w:rFonts w:ascii="Times New Roman" w:hAnsi="Times New Roman" w:cs="Times New Roman"/>
              </w:rPr>
            </w:pPr>
          </w:p>
        </w:tc>
      </w:tr>
    </w:tbl>
    <w:p w14:paraId="4DBC4A6F" w14:textId="77777777" w:rsidR="00F54C78" w:rsidRPr="006E294C" w:rsidRDefault="00F54C78" w:rsidP="00F54C78">
      <w:pPr>
        <w:spacing w:line="360" w:lineRule="auto"/>
        <w:jc w:val="both"/>
        <w:rPr>
          <w:rFonts w:ascii="Times New Roman" w:hAnsi="Times New Roman" w:cs="Times New Roman"/>
          <w:b/>
          <w:bCs/>
          <w:lang w:val="en-GB"/>
        </w:rPr>
      </w:pPr>
    </w:p>
    <w:p w14:paraId="1A405A55" w14:textId="30873300" w:rsidR="00F54C78" w:rsidRPr="006E294C" w:rsidRDefault="00F54C78" w:rsidP="00F54C78">
      <w:pPr>
        <w:spacing w:line="360" w:lineRule="auto"/>
        <w:jc w:val="both"/>
        <w:rPr>
          <w:rFonts w:ascii="Times New Roman" w:hAnsi="Times New Roman" w:cs="Times New Roman"/>
          <w:b/>
          <w:bCs/>
          <w:lang w:val="en-GB"/>
        </w:rPr>
      </w:pPr>
      <w:r w:rsidRPr="006E294C">
        <w:rPr>
          <w:rFonts w:ascii="Times New Roman" w:hAnsi="Times New Roman" w:cs="Times New Roman"/>
          <w:b/>
          <w:bCs/>
          <w:lang w:val="en-GB"/>
        </w:rPr>
        <w:t>Status of Accounts</w:t>
      </w:r>
    </w:p>
    <w:p w14:paraId="31D63F47" w14:textId="1AF56974" w:rsidR="00F54C78" w:rsidRPr="006E294C" w:rsidRDefault="00F54C78" w:rsidP="00F54C78">
      <w:pPr>
        <w:spacing w:line="360" w:lineRule="auto"/>
        <w:jc w:val="both"/>
        <w:rPr>
          <w:rFonts w:ascii="Times New Roman" w:hAnsi="Times New Roman" w:cs="Times New Roman"/>
          <w:lang w:val="en-GB"/>
        </w:rPr>
      </w:pPr>
      <w:r w:rsidRPr="006E294C">
        <w:rPr>
          <w:rFonts w:ascii="Times New Roman" w:hAnsi="Times New Roman" w:cs="Times New Roman"/>
          <w:lang w:val="en-GB"/>
        </w:rPr>
        <w:t>Of the 3227 service users who activated an account between April 20</w:t>
      </w:r>
      <w:r w:rsidRPr="006E294C">
        <w:rPr>
          <w:rFonts w:ascii="Times New Roman" w:hAnsi="Times New Roman" w:cs="Times New Roman"/>
          <w:vertAlign w:val="superscript"/>
          <w:lang w:val="en-GB"/>
        </w:rPr>
        <w:t>th</w:t>
      </w:r>
      <w:r w:rsidRPr="006E294C">
        <w:rPr>
          <w:rFonts w:ascii="Times New Roman" w:hAnsi="Times New Roman" w:cs="Times New Roman"/>
          <w:lang w:val="en-GB"/>
        </w:rPr>
        <w:t xml:space="preserve">, </w:t>
      </w:r>
      <w:proofErr w:type="gramStart"/>
      <w:r w:rsidRPr="006E294C">
        <w:rPr>
          <w:rFonts w:ascii="Times New Roman" w:hAnsi="Times New Roman" w:cs="Times New Roman"/>
          <w:lang w:val="en-GB"/>
        </w:rPr>
        <w:t>2021</w:t>
      </w:r>
      <w:proofErr w:type="gramEnd"/>
      <w:r w:rsidRPr="006E294C">
        <w:rPr>
          <w:rFonts w:ascii="Times New Roman" w:hAnsi="Times New Roman" w:cs="Times New Roman"/>
          <w:lang w:val="en-GB"/>
        </w:rPr>
        <w:t xml:space="preserve"> and April 19</w:t>
      </w:r>
      <w:r w:rsidRPr="006E294C">
        <w:rPr>
          <w:rFonts w:ascii="Times New Roman" w:hAnsi="Times New Roman" w:cs="Times New Roman"/>
          <w:vertAlign w:val="superscript"/>
          <w:lang w:val="en-GB"/>
        </w:rPr>
        <w:t>th</w:t>
      </w:r>
      <w:r w:rsidRPr="006E294C">
        <w:rPr>
          <w:rFonts w:ascii="Times New Roman" w:hAnsi="Times New Roman" w:cs="Times New Roman"/>
          <w:lang w:val="en-GB"/>
        </w:rPr>
        <w:t>, 2022, 2255 have now been ‘Discharged,’ and 714 are currently in treatment. A further 194 accounts are ‘Pending’ (</w:t>
      </w:r>
      <w:proofErr w:type="gramStart"/>
      <w:r w:rsidRPr="006E294C">
        <w:rPr>
          <w:rFonts w:ascii="Times New Roman" w:hAnsi="Times New Roman" w:cs="Times New Roman"/>
          <w:lang w:val="en-GB"/>
        </w:rPr>
        <w:t>i.e.</w:t>
      </w:r>
      <w:proofErr w:type="gramEnd"/>
      <w:r w:rsidRPr="006E294C">
        <w:rPr>
          <w:rFonts w:ascii="Times New Roman" w:hAnsi="Times New Roman" w:cs="Times New Roman"/>
          <w:lang w:val="en-GB"/>
        </w:rPr>
        <w:t xml:space="preserve"> the service user has not yet completed the sign-up process) and six are categorised as ‘New Referral’ (i.e. the service user has completed the sign-up process and is waiting to be assigned a supporter). The remaining accounts have either been ‘Excluded’ (</w:t>
      </w:r>
      <w:proofErr w:type="gramStart"/>
      <w:r w:rsidRPr="006E294C">
        <w:rPr>
          <w:rFonts w:ascii="Times New Roman" w:hAnsi="Times New Roman" w:cs="Times New Roman"/>
          <w:lang w:val="en-GB"/>
        </w:rPr>
        <w:t>i.e.</w:t>
      </w:r>
      <w:proofErr w:type="gramEnd"/>
      <w:r w:rsidRPr="006E294C">
        <w:rPr>
          <w:rFonts w:ascii="Times New Roman" w:hAnsi="Times New Roman" w:cs="Times New Roman"/>
          <w:lang w:val="en-GB"/>
        </w:rPr>
        <w:t xml:space="preserve"> the service user has been excluded due to various reasons, including a small number cases where suicide risk was flagged), ‘Deleted’ (i.e. the service user has requested for their information to be deleted), or ‘Paused’ (i.e. the service user has requested to temporarily </w:t>
      </w:r>
      <w:r w:rsidRPr="006E294C">
        <w:rPr>
          <w:rFonts w:ascii="Times New Roman" w:hAnsi="Times New Roman" w:cs="Times New Roman"/>
          <w:lang w:val="en-GB"/>
        </w:rPr>
        <w:lastRenderedPageBreak/>
        <w:t xml:space="preserve">suspend their </w:t>
      </w:r>
      <w:r w:rsidR="00F26934" w:rsidRPr="006E294C">
        <w:rPr>
          <w:rFonts w:ascii="Times New Roman" w:hAnsi="Times New Roman" w:cs="Times New Roman"/>
          <w:lang w:val="en-GB"/>
        </w:rPr>
        <w:t>treatment). For a more detailed breakdown of the number of accounts under each of these statuses please see Table S</w:t>
      </w:r>
      <w:r w:rsidR="00B7052E">
        <w:rPr>
          <w:rFonts w:ascii="Times New Roman" w:hAnsi="Times New Roman" w:cs="Times New Roman"/>
          <w:lang w:val="en-GB"/>
        </w:rPr>
        <w:t>2</w:t>
      </w:r>
      <w:r w:rsidR="00F26934" w:rsidRPr="006E294C">
        <w:rPr>
          <w:rFonts w:ascii="Times New Roman" w:hAnsi="Times New Roman" w:cs="Times New Roman"/>
          <w:lang w:val="en-GB"/>
        </w:rPr>
        <w:t>.</w:t>
      </w:r>
    </w:p>
    <w:p w14:paraId="03465CD1" w14:textId="77777777" w:rsidR="00F54C78" w:rsidRPr="006E294C" w:rsidRDefault="00F54C78" w:rsidP="00F54C78">
      <w:pPr>
        <w:spacing w:line="360" w:lineRule="auto"/>
        <w:rPr>
          <w:rFonts w:ascii="Times New Roman" w:hAnsi="Times New Roman" w:cs="Times New Roman"/>
          <w:b/>
          <w:bCs/>
        </w:rPr>
      </w:pPr>
    </w:p>
    <w:p w14:paraId="4A11558F" w14:textId="77777777" w:rsidR="006E294C" w:rsidRDefault="006E294C" w:rsidP="00F54C78">
      <w:pPr>
        <w:spacing w:line="360" w:lineRule="auto"/>
        <w:rPr>
          <w:rFonts w:ascii="Times New Roman" w:hAnsi="Times New Roman" w:cs="Times New Roman"/>
          <w:b/>
          <w:bCs/>
        </w:rPr>
      </w:pPr>
    </w:p>
    <w:p w14:paraId="6C3D96C7" w14:textId="77777777" w:rsidR="006E294C" w:rsidRDefault="006E294C" w:rsidP="00F54C78">
      <w:pPr>
        <w:spacing w:line="360" w:lineRule="auto"/>
        <w:rPr>
          <w:rFonts w:ascii="Times New Roman" w:hAnsi="Times New Roman" w:cs="Times New Roman"/>
          <w:b/>
          <w:bCs/>
        </w:rPr>
      </w:pPr>
    </w:p>
    <w:p w14:paraId="3D635F1F" w14:textId="160C2D96" w:rsidR="00F54C78" w:rsidRPr="006E294C" w:rsidRDefault="00F54C78" w:rsidP="00F54C78">
      <w:pPr>
        <w:spacing w:line="360" w:lineRule="auto"/>
        <w:rPr>
          <w:rFonts w:ascii="Times New Roman" w:hAnsi="Times New Roman" w:cs="Times New Roman"/>
          <w:b/>
          <w:bCs/>
        </w:rPr>
      </w:pPr>
      <w:r w:rsidRPr="006E294C">
        <w:rPr>
          <w:rFonts w:ascii="Times New Roman" w:hAnsi="Times New Roman" w:cs="Times New Roman"/>
          <w:b/>
          <w:bCs/>
        </w:rPr>
        <w:t xml:space="preserve">Table S2. </w:t>
      </w:r>
      <w:r w:rsidRPr="006E294C">
        <w:rPr>
          <w:rFonts w:ascii="Times New Roman" w:hAnsi="Times New Roman" w:cs="Times New Roman"/>
        </w:rPr>
        <w:t>Status of accounts</w:t>
      </w:r>
    </w:p>
    <w:tbl>
      <w:tblPr>
        <w:tblW w:w="9204" w:type="dxa"/>
        <w:tblLayout w:type="fixed"/>
        <w:tblCellMar>
          <w:left w:w="0" w:type="dxa"/>
          <w:right w:w="0" w:type="dxa"/>
        </w:tblCellMar>
        <w:tblLook w:val="0420" w:firstRow="1" w:lastRow="0" w:firstColumn="0" w:lastColumn="0" w:noHBand="0" w:noVBand="1"/>
      </w:tblPr>
      <w:tblGrid>
        <w:gridCol w:w="1550"/>
        <w:gridCol w:w="1143"/>
        <w:gridCol w:w="1134"/>
        <w:gridCol w:w="1408"/>
        <w:gridCol w:w="1286"/>
        <w:gridCol w:w="1276"/>
        <w:gridCol w:w="1407"/>
      </w:tblGrid>
      <w:tr w:rsidR="00F54C78" w:rsidRPr="006E294C" w14:paraId="3F0B3E52" w14:textId="77777777" w:rsidTr="00041EBB">
        <w:trPr>
          <w:trHeight w:val="515"/>
        </w:trPr>
        <w:tc>
          <w:tcPr>
            <w:tcW w:w="1550" w:type="dxa"/>
            <w:tcBorders>
              <w:top w:val="single" w:sz="8" w:space="0" w:color="000000" w:themeColor="text1"/>
              <w:left w:val="single" w:sz="8" w:space="0" w:color="000000" w:themeColor="text1"/>
              <w:bottom w:val="single" w:sz="24"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2844EDA6" w14:textId="77777777" w:rsidR="00F54C78" w:rsidRPr="006E294C" w:rsidRDefault="00F54C78" w:rsidP="00041EBB">
            <w:pPr>
              <w:spacing w:line="360" w:lineRule="auto"/>
              <w:rPr>
                <w:rFonts w:ascii="Times New Roman" w:hAnsi="Times New Roman" w:cs="Times New Roman"/>
                <w:b/>
                <w:bCs/>
                <w:sz w:val="20"/>
                <w:szCs w:val="20"/>
              </w:rPr>
            </w:pPr>
            <w:r w:rsidRPr="006E294C">
              <w:rPr>
                <w:rFonts w:ascii="Times New Roman" w:hAnsi="Times New Roman" w:cs="Times New Roman"/>
                <w:b/>
                <w:sz w:val="20"/>
                <w:szCs w:val="20"/>
              </w:rPr>
              <w:t>Discharged</w:t>
            </w:r>
          </w:p>
        </w:tc>
        <w:tc>
          <w:tcPr>
            <w:tcW w:w="1143" w:type="dxa"/>
            <w:tcBorders>
              <w:top w:val="single" w:sz="8" w:space="0" w:color="000000" w:themeColor="text1"/>
              <w:left w:val="single" w:sz="8" w:space="0" w:color="000000" w:themeColor="text1"/>
              <w:bottom w:val="single" w:sz="24" w:space="0" w:color="000000" w:themeColor="text1"/>
              <w:right w:val="single" w:sz="8" w:space="0" w:color="000000" w:themeColor="text1"/>
            </w:tcBorders>
            <w:vAlign w:val="center"/>
          </w:tcPr>
          <w:p w14:paraId="775DCB6C" w14:textId="77777777" w:rsidR="00F54C78" w:rsidRPr="006E294C" w:rsidRDefault="00F54C78" w:rsidP="00041EBB">
            <w:pPr>
              <w:spacing w:line="360" w:lineRule="auto"/>
              <w:ind w:left="136"/>
              <w:rPr>
                <w:rFonts w:ascii="Times New Roman" w:hAnsi="Times New Roman" w:cs="Times New Roman"/>
                <w:b/>
                <w:bCs/>
                <w:sz w:val="20"/>
                <w:szCs w:val="20"/>
              </w:rPr>
            </w:pPr>
            <w:r w:rsidRPr="006E294C">
              <w:rPr>
                <w:rFonts w:ascii="Times New Roman" w:hAnsi="Times New Roman" w:cs="Times New Roman"/>
                <w:b/>
                <w:bCs/>
                <w:sz w:val="20"/>
                <w:szCs w:val="20"/>
              </w:rPr>
              <w:t>Deleted</w:t>
            </w:r>
          </w:p>
        </w:tc>
        <w:tc>
          <w:tcPr>
            <w:tcW w:w="1134" w:type="dxa"/>
            <w:tcBorders>
              <w:top w:val="single" w:sz="8" w:space="0" w:color="000000" w:themeColor="text1"/>
              <w:left w:val="single" w:sz="8" w:space="0" w:color="000000" w:themeColor="text1"/>
              <w:bottom w:val="single" w:sz="24" w:space="0" w:color="000000" w:themeColor="text1"/>
              <w:right w:val="single" w:sz="8" w:space="0" w:color="000000" w:themeColor="text1"/>
            </w:tcBorders>
            <w:vAlign w:val="center"/>
          </w:tcPr>
          <w:p w14:paraId="6451F16F" w14:textId="77777777" w:rsidR="00F54C78" w:rsidRPr="006E294C" w:rsidRDefault="00F54C78" w:rsidP="00041EBB">
            <w:pPr>
              <w:spacing w:line="360" w:lineRule="auto"/>
              <w:ind w:left="53"/>
              <w:rPr>
                <w:rFonts w:ascii="Times New Roman" w:hAnsi="Times New Roman" w:cs="Times New Roman"/>
                <w:b/>
                <w:bCs/>
                <w:sz w:val="20"/>
                <w:szCs w:val="20"/>
              </w:rPr>
            </w:pPr>
            <w:r w:rsidRPr="006E294C">
              <w:rPr>
                <w:rFonts w:ascii="Times New Roman" w:hAnsi="Times New Roman" w:cs="Times New Roman"/>
                <w:b/>
                <w:bCs/>
                <w:sz w:val="20"/>
                <w:szCs w:val="20"/>
              </w:rPr>
              <w:t>Excluded</w:t>
            </w:r>
          </w:p>
        </w:tc>
        <w:tc>
          <w:tcPr>
            <w:tcW w:w="1408" w:type="dxa"/>
            <w:tcBorders>
              <w:top w:val="single" w:sz="8" w:space="0" w:color="000000" w:themeColor="text1"/>
              <w:left w:val="single" w:sz="8" w:space="0" w:color="000000" w:themeColor="text1"/>
              <w:bottom w:val="single" w:sz="24"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36A80B43" w14:textId="77777777" w:rsidR="00F54C78" w:rsidRPr="006E294C" w:rsidRDefault="00F54C78" w:rsidP="00041EBB">
            <w:pPr>
              <w:spacing w:line="360" w:lineRule="auto"/>
              <w:rPr>
                <w:rFonts w:ascii="Times New Roman" w:hAnsi="Times New Roman" w:cs="Times New Roman"/>
                <w:b/>
                <w:bCs/>
                <w:sz w:val="20"/>
                <w:szCs w:val="20"/>
              </w:rPr>
            </w:pPr>
            <w:r w:rsidRPr="006E294C">
              <w:rPr>
                <w:rFonts w:ascii="Times New Roman" w:hAnsi="Times New Roman" w:cs="Times New Roman"/>
                <w:b/>
                <w:bCs/>
                <w:sz w:val="20"/>
                <w:szCs w:val="20"/>
              </w:rPr>
              <w:t>Current</w:t>
            </w:r>
          </w:p>
        </w:tc>
        <w:tc>
          <w:tcPr>
            <w:tcW w:w="1286" w:type="dxa"/>
            <w:tcBorders>
              <w:top w:val="single" w:sz="8" w:space="0" w:color="000000" w:themeColor="text1"/>
              <w:left w:val="single" w:sz="8" w:space="0" w:color="000000" w:themeColor="text1"/>
              <w:bottom w:val="single" w:sz="24" w:space="0" w:color="000000" w:themeColor="text1"/>
              <w:right w:val="single" w:sz="8" w:space="0" w:color="000000" w:themeColor="text1"/>
            </w:tcBorders>
            <w:vAlign w:val="center"/>
          </w:tcPr>
          <w:p w14:paraId="67C4DE4E" w14:textId="77777777" w:rsidR="00F54C78" w:rsidRPr="006E294C" w:rsidRDefault="00F54C78" w:rsidP="00041EBB">
            <w:pPr>
              <w:spacing w:line="360" w:lineRule="auto"/>
              <w:rPr>
                <w:rFonts w:ascii="Times New Roman" w:hAnsi="Times New Roman" w:cs="Times New Roman"/>
                <w:b/>
                <w:bCs/>
                <w:sz w:val="20"/>
                <w:szCs w:val="20"/>
              </w:rPr>
            </w:pPr>
            <w:r w:rsidRPr="006E294C">
              <w:rPr>
                <w:rFonts w:ascii="Times New Roman" w:hAnsi="Times New Roman" w:cs="Times New Roman"/>
                <w:b/>
                <w:bCs/>
                <w:sz w:val="20"/>
                <w:szCs w:val="20"/>
              </w:rPr>
              <w:t xml:space="preserve"> Pending</w:t>
            </w:r>
          </w:p>
        </w:tc>
        <w:tc>
          <w:tcPr>
            <w:tcW w:w="1276" w:type="dxa"/>
            <w:tcBorders>
              <w:top w:val="single" w:sz="8" w:space="0" w:color="000000" w:themeColor="text1"/>
              <w:left w:val="single" w:sz="8" w:space="0" w:color="000000" w:themeColor="text1"/>
              <w:bottom w:val="single" w:sz="24" w:space="0" w:color="000000" w:themeColor="text1"/>
              <w:right w:val="single" w:sz="8" w:space="0" w:color="000000" w:themeColor="text1"/>
            </w:tcBorders>
            <w:vAlign w:val="center"/>
          </w:tcPr>
          <w:p w14:paraId="069155CB" w14:textId="77777777" w:rsidR="00F54C78" w:rsidRPr="006E294C" w:rsidRDefault="00F54C78" w:rsidP="00041EBB">
            <w:pPr>
              <w:spacing w:line="360" w:lineRule="auto"/>
              <w:rPr>
                <w:rFonts w:ascii="Times New Roman" w:hAnsi="Times New Roman" w:cs="Times New Roman"/>
                <w:b/>
                <w:bCs/>
                <w:sz w:val="20"/>
                <w:szCs w:val="20"/>
              </w:rPr>
            </w:pPr>
            <w:r w:rsidRPr="006E294C">
              <w:rPr>
                <w:rFonts w:ascii="Times New Roman" w:hAnsi="Times New Roman" w:cs="Times New Roman"/>
                <w:b/>
                <w:bCs/>
                <w:sz w:val="20"/>
                <w:szCs w:val="20"/>
              </w:rPr>
              <w:t xml:space="preserve"> Paused</w:t>
            </w:r>
          </w:p>
        </w:tc>
        <w:tc>
          <w:tcPr>
            <w:tcW w:w="1407" w:type="dxa"/>
            <w:tcBorders>
              <w:top w:val="single" w:sz="8" w:space="0" w:color="000000" w:themeColor="text1"/>
              <w:left w:val="single" w:sz="8" w:space="0" w:color="000000" w:themeColor="text1"/>
              <w:bottom w:val="single" w:sz="24" w:space="0" w:color="000000" w:themeColor="text1"/>
              <w:right w:val="single" w:sz="8" w:space="0" w:color="000000" w:themeColor="text1"/>
            </w:tcBorders>
            <w:vAlign w:val="center"/>
          </w:tcPr>
          <w:p w14:paraId="1094FF1A" w14:textId="77777777" w:rsidR="00F54C78" w:rsidRPr="006E294C" w:rsidRDefault="00F54C78" w:rsidP="00041EBB">
            <w:pPr>
              <w:spacing w:line="360" w:lineRule="auto"/>
              <w:rPr>
                <w:rFonts w:ascii="Times New Roman" w:hAnsi="Times New Roman" w:cs="Times New Roman"/>
                <w:b/>
                <w:bCs/>
                <w:sz w:val="20"/>
                <w:szCs w:val="20"/>
              </w:rPr>
            </w:pPr>
            <w:r w:rsidRPr="006E294C">
              <w:rPr>
                <w:rFonts w:ascii="Times New Roman" w:hAnsi="Times New Roman" w:cs="Times New Roman"/>
                <w:b/>
                <w:bCs/>
                <w:sz w:val="20"/>
                <w:szCs w:val="20"/>
              </w:rPr>
              <w:t xml:space="preserve"> New Referral</w:t>
            </w:r>
          </w:p>
        </w:tc>
      </w:tr>
      <w:tr w:rsidR="00F54C78" w:rsidRPr="006E294C" w14:paraId="03534D61" w14:textId="77777777" w:rsidTr="00041EBB">
        <w:trPr>
          <w:trHeight w:hRule="exact" w:val="442"/>
        </w:trPr>
        <w:tc>
          <w:tcPr>
            <w:tcW w:w="1550" w:type="dxa"/>
            <w:tcBorders>
              <w:top w:val="single" w:sz="24"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hideMark/>
          </w:tcPr>
          <w:p w14:paraId="2D629A45" w14:textId="77777777" w:rsidR="00F54C78" w:rsidRPr="006E294C" w:rsidRDefault="00F54C78" w:rsidP="00041EBB">
            <w:pPr>
              <w:spacing w:line="360" w:lineRule="auto"/>
              <w:rPr>
                <w:rFonts w:ascii="Times New Roman" w:hAnsi="Times New Roman" w:cs="Times New Roman"/>
                <w:sz w:val="20"/>
                <w:szCs w:val="20"/>
              </w:rPr>
            </w:pPr>
            <w:r w:rsidRPr="006E294C">
              <w:rPr>
                <w:rStyle w:val="normaltextrun"/>
                <w:rFonts w:ascii="Times New Roman" w:hAnsi="Times New Roman" w:cs="Times New Roman"/>
                <w:sz w:val="20"/>
                <w:szCs w:val="20"/>
              </w:rPr>
              <w:t>2255</w:t>
            </w:r>
            <w:r w:rsidRPr="006E294C">
              <w:rPr>
                <w:rStyle w:val="apple-converted-space"/>
                <w:rFonts w:ascii="Times New Roman" w:hAnsi="Times New Roman" w:cs="Times New Roman"/>
                <w:color w:val="000000" w:themeColor="text1"/>
                <w:sz w:val="20"/>
                <w:szCs w:val="20"/>
              </w:rPr>
              <w:t> </w:t>
            </w:r>
            <w:r w:rsidRPr="006E294C">
              <w:rPr>
                <w:rStyle w:val="normaltextrun"/>
                <w:rFonts w:ascii="Times New Roman" w:hAnsi="Times New Roman" w:cs="Times New Roman"/>
                <w:color w:val="000000" w:themeColor="text1"/>
                <w:sz w:val="20"/>
                <w:szCs w:val="20"/>
              </w:rPr>
              <w:t>(69.6%)</w:t>
            </w:r>
            <w:r w:rsidRPr="006E294C">
              <w:rPr>
                <w:rStyle w:val="eop"/>
                <w:rFonts w:ascii="Times New Roman" w:hAnsi="Times New Roman" w:cs="Times New Roman"/>
                <w:color w:val="000000" w:themeColor="text1"/>
                <w:sz w:val="20"/>
                <w:szCs w:val="20"/>
              </w:rPr>
              <w:t> </w:t>
            </w:r>
          </w:p>
        </w:tc>
        <w:tc>
          <w:tcPr>
            <w:tcW w:w="1143" w:type="dxa"/>
            <w:tcBorders>
              <w:top w:val="single" w:sz="24" w:space="0" w:color="000000" w:themeColor="text1"/>
              <w:left w:val="single" w:sz="8" w:space="0" w:color="000000" w:themeColor="text1"/>
              <w:bottom w:val="single" w:sz="8" w:space="0" w:color="000000" w:themeColor="text1"/>
              <w:right w:val="single" w:sz="8" w:space="0" w:color="000000" w:themeColor="text1"/>
            </w:tcBorders>
          </w:tcPr>
          <w:p w14:paraId="3AC511AC" w14:textId="77777777" w:rsidR="00F54C78" w:rsidRPr="006E294C" w:rsidRDefault="00F54C78" w:rsidP="00041EBB">
            <w:pPr>
              <w:spacing w:line="360" w:lineRule="auto"/>
              <w:ind w:left="136"/>
              <w:rPr>
                <w:rStyle w:val="normaltextrun"/>
                <w:rFonts w:ascii="Times New Roman" w:hAnsi="Times New Roman" w:cs="Times New Roman"/>
                <w:sz w:val="20"/>
                <w:szCs w:val="20"/>
              </w:rPr>
            </w:pPr>
            <w:r w:rsidRPr="006E294C">
              <w:rPr>
                <w:rStyle w:val="apple-converted-space"/>
                <w:rFonts w:ascii="Times New Roman" w:hAnsi="Times New Roman" w:cs="Times New Roman"/>
                <w:color w:val="000000" w:themeColor="text1"/>
                <w:sz w:val="20"/>
                <w:szCs w:val="20"/>
              </w:rPr>
              <w:t>8 </w:t>
            </w:r>
            <w:r w:rsidRPr="006E294C">
              <w:rPr>
                <w:rStyle w:val="normaltextrun"/>
                <w:rFonts w:ascii="Times New Roman" w:hAnsi="Times New Roman" w:cs="Times New Roman"/>
                <w:color w:val="000000" w:themeColor="text1"/>
                <w:sz w:val="20"/>
                <w:szCs w:val="20"/>
              </w:rPr>
              <w:t>(0.3%)</w:t>
            </w:r>
            <w:r w:rsidRPr="006E294C">
              <w:rPr>
                <w:rStyle w:val="eop"/>
                <w:rFonts w:ascii="Times New Roman" w:hAnsi="Times New Roman" w:cs="Times New Roman"/>
                <w:color w:val="000000" w:themeColor="text1"/>
                <w:sz w:val="20"/>
                <w:szCs w:val="20"/>
              </w:rPr>
              <w:t> </w:t>
            </w:r>
          </w:p>
        </w:tc>
        <w:tc>
          <w:tcPr>
            <w:tcW w:w="1134" w:type="dxa"/>
            <w:tcBorders>
              <w:top w:val="single" w:sz="24" w:space="0" w:color="000000" w:themeColor="text1"/>
              <w:left w:val="single" w:sz="8" w:space="0" w:color="000000" w:themeColor="text1"/>
              <w:bottom w:val="single" w:sz="8" w:space="0" w:color="000000" w:themeColor="text1"/>
              <w:right w:val="single" w:sz="8" w:space="0" w:color="000000" w:themeColor="text1"/>
            </w:tcBorders>
          </w:tcPr>
          <w:p w14:paraId="3543CDB3" w14:textId="77777777" w:rsidR="00F54C78" w:rsidRPr="006E294C" w:rsidRDefault="00F54C78" w:rsidP="00041EBB">
            <w:pPr>
              <w:spacing w:line="360" w:lineRule="auto"/>
              <w:ind w:left="53"/>
              <w:rPr>
                <w:rStyle w:val="normaltextrun"/>
                <w:rFonts w:ascii="Times New Roman" w:hAnsi="Times New Roman" w:cs="Times New Roman"/>
                <w:sz w:val="20"/>
                <w:szCs w:val="20"/>
              </w:rPr>
            </w:pPr>
            <w:r w:rsidRPr="006E294C">
              <w:rPr>
                <w:rStyle w:val="normaltextrun"/>
                <w:rFonts w:ascii="Times New Roman" w:hAnsi="Times New Roman" w:cs="Times New Roman"/>
                <w:color w:val="000000" w:themeColor="text1"/>
                <w:sz w:val="20"/>
                <w:szCs w:val="20"/>
              </w:rPr>
              <w:t>57</w:t>
            </w:r>
            <w:r w:rsidRPr="006E294C">
              <w:rPr>
                <w:rStyle w:val="apple-converted-space"/>
                <w:rFonts w:ascii="Times New Roman" w:hAnsi="Times New Roman" w:cs="Times New Roman"/>
                <w:color w:val="000000" w:themeColor="text1"/>
                <w:sz w:val="20"/>
                <w:szCs w:val="20"/>
              </w:rPr>
              <w:t> </w:t>
            </w:r>
            <w:r w:rsidRPr="006E294C">
              <w:rPr>
                <w:rStyle w:val="normaltextrun"/>
                <w:rFonts w:ascii="Times New Roman" w:hAnsi="Times New Roman" w:cs="Times New Roman"/>
                <w:color w:val="000000" w:themeColor="text1"/>
                <w:sz w:val="20"/>
                <w:szCs w:val="20"/>
              </w:rPr>
              <w:t>(1.8%)</w:t>
            </w:r>
            <w:r w:rsidRPr="006E294C">
              <w:rPr>
                <w:rStyle w:val="eop"/>
                <w:rFonts w:ascii="Times New Roman" w:hAnsi="Times New Roman" w:cs="Times New Roman"/>
                <w:color w:val="000000" w:themeColor="text1"/>
                <w:sz w:val="20"/>
                <w:szCs w:val="20"/>
              </w:rPr>
              <w:t> </w:t>
            </w:r>
          </w:p>
        </w:tc>
        <w:tc>
          <w:tcPr>
            <w:tcW w:w="1408" w:type="dxa"/>
            <w:tcBorders>
              <w:top w:val="single" w:sz="24"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hideMark/>
          </w:tcPr>
          <w:p w14:paraId="05371A2E" w14:textId="77777777" w:rsidR="00F54C78" w:rsidRPr="006E294C" w:rsidRDefault="00F54C78" w:rsidP="00041EBB">
            <w:pPr>
              <w:spacing w:line="360" w:lineRule="auto"/>
              <w:rPr>
                <w:rFonts w:ascii="Times New Roman" w:hAnsi="Times New Roman" w:cs="Times New Roman"/>
                <w:sz w:val="20"/>
                <w:szCs w:val="20"/>
              </w:rPr>
            </w:pPr>
            <w:r w:rsidRPr="006E294C">
              <w:rPr>
                <w:rStyle w:val="normaltextrun"/>
                <w:rFonts w:ascii="Times New Roman" w:hAnsi="Times New Roman" w:cs="Times New Roman"/>
                <w:sz w:val="20"/>
                <w:szCs w:val="20"/>
              </w:rPr>
              <w:t>714</w:t>
            </w:r>
            <w:r w:rsidRPr="006E294C">
              <w:rPr>
                <w:rStyle w:val="apple-converted-space"/>
                <w:rFonts w:ascii="Times New Roman" w:hAnsi="Times New Roman" w:cs="Times New Roman"/>
                <w:sz w:val="20"/>
                <w:szCs w:val="20"/>
              </w:rPr>
              <w:t> </w:t>
            </w:r>
            <w:r w:rsidRPr="006E294C">
              <w:rPr>
                <w:rStyle w:val="normaltextrun"/>
                <w:rFonts w:ascii="Times New Roman" w:hAnsi="Times New Roman" w:cs="Times New Roman"/>
                <w:sz w:val="20"/>
                <w:szCs w:val="20"/>
              </w:rPr>
              <w:t>(22.0%)</w:t>
            </w:r>
            <w:r w:rsidRPr="006E294C">
              <w:rPr>
                <w:rStyle w:val="eop"/>
                <w:rFonts w:ascii="Times New Roman" w:hAnsi="Times New Roman" w:cs="Times New Roman"/>
                <w:sz w:val="20"/>
                <w:szCs w:val="20"/>
              </w:rPr>
              <w:t> </w:t>
            </w:r>
          </w:p>
        </w:tc>
        <w:tc>
          <w:tcPr>
            <w:tcW w:w="1286" w:type="dxa"/>
            <w:tcBorders>
              <w:top w:val="single" w:sz="24" w:space="0" w:color="000000" w:themeColor="text1"/>
              <w:left w:val="single" w:sz="8" w:space="0" w:color="000000" w:themeColor="text1"/>
              <w:bottom w:val="single" w:sz="8" w:space="0" w:color="000000" w:themeColor="text1"/>
              <w:right w:val="single" w:sz="8" w:space="0" w:color="000000" w:themeColor="text1"/>
            </w:tcBorders>
          </w:tcPr>
          <w:p w14:paraId="2DF41B7F" w14:textId="77777777" w:rsidR="00F54C78" w:rsidRPr="006E294C" w:rsidRDefault="00F54C78" w:rsidP="00041EBB">
            <w:pPr>
              <w:spacing w:line="360" w:lineRule="auto"/>
              <w:ind w:left="130"/>
              <w:rPr>
                <w:rStyle w:val="apple-converted-space"/>
                <w:rFonts w:ascii="Times New Roman" w:hAnsi="Times New Roman" w:cs="Times New Roman"/>
                <w:color w:val="000000"/>
                <w:sz w:val="20"/>
                <w:szCs w:val="20"/>
              </w:rPr>
            </w:pPr>
            <w:r w:rsidRPr="006E294C">
              <w:rPr>
                <w:rStyle w:val="normaltextrun"/>
                <w:rFonts w:ascii="Times New Roman" w:hAnsi="Times New Roman" w:cs="Times New Roman"/>
                <w:sz w:val="20"/>
                <w:szCs w:val="20"/>
              </w:rPr>
              <w:t>194</w:t>
            </w:r>
            <w:r w:rsidRPr="006E294C">
              <w:rPr>
                <w:rStyle w:val="apple-converted-space"/>
                <w:rFonts w:ascii="Times New Roman" w:hAnsi="Times New Roman" w:cs="Times New Roman"/>
                <w:sz w:val="20"/>
                <w:szCs w:val="20"/>
              </w:rPr>
              <w:t> </w:t>
            </w:r>
            <w:r w:rsidRPr="006E294C">
              <w:rPr>
                <w:rStyle w:val="normaltextrun"/>
                <w:rFonts w:ascii="Times New Roman" w:hAnsi="Times New Roman" w:cs="Times New Roman"/>
                <w:sz w:val="20"/>
                <w:szCs w:val="20"/>
              </w:rPr>
              <w:t>(6.0%)</w:t>
            </w:r>
            <w:r w:rsidRPr="006E294C">
              <w:rPr>
                <w:rStyle w:val="eop"/>
                <w:rFonts w:ascii="Times New Roman" w:hAnsi="Times New Roman" w:cs="Times New Roman"/>
                <w:sz w:val="20"/>
                <w:szCs w:val="20"/>
              </w:rPr>
              <w:t> </w:t>
            </w:r>
          </w:p>
        </w:tc>
        <w:tc>
          <w:tcPr>
            <w:tcW w:w="1276" w:type="dxa"/>
            <w:tcBorders>
              <w:top w:val="single" w:sz="24" w:space="0" w:color="000000" w:themeColor="text1"/>
              <w:left w:val="single" w:sz="8" w:space="0" w:color="000000" w:themeColor="text1"/>
              <w:bottom w:val="single" w:sz="8" w:space="0" w:color="000000" w:themeColor="text1"/>
              <w:right w:val="single" w:sz="8" w:space="0" w:color="000000" w:themeColor="text1"/>
            </w:tcBorders>
          </w:tcPr>
          <w:p w14:paraId="08CFA73D" w14:textId="77777777" w:rsidR="00F54C78" w:rsidRPr="006E294C" w:rsidRDefault="00F54C78" w:rsidP="00041EBB">
            <w:pPr>
              <w:spacing w:line="360" w:lineRule="auto"/>
              <w:ind w:left="130"/>
              <w:rPr>
                <w:rStyle w:val="normaltextrun"/>
                <w:rFonts w:ascii="Times New Roman" w:hAnsi="Times New Roman" w:cs="Times New Roman"/>
                <w:sz w:val="20"/>
                <w:szCs w:val="20"/>
              </w:rPr>
            </w:pPr>
            <w:r w:rsidRPr="006E294C">
              <w:rPr>
                <w:rStyle w:val="normaltextrun"/>
                <w:rFonts w:ascii="Times New Roman" w:hAnsi="Times New Roman" w:cs="Times New Roman"/>
                <w:sz w:val="20"/>
                <w:szCs w:val="20"/>
              </w:rPr>
              <w:t>2</w:t>
            </w:r>
            <w:r w:rsidRPr="006E294C">
              <w:rPr>
                <w:rStyle w:val="apple-converted-space"/>
                <w:rFonts w:ascii="Times New Roman" w:hAnsi="Times New Roman" w:cs="Times New Roman"/>
                <w:sz w:val="20"/>
                <w:szCs w:val="20"/>
              </w:rPr>
              <w:t> </w:t>
            </w:r>
            <w:r w:rsidRPr="006E294C">
              <w:rPr>
                <w:rStyle w:val="normaltextrun"/>
                <w:rFonts w:ascii="Times New Roman" w:hAnsi="Times New Roman" w:cs="Times New Roman"/>
                <w:sz w:val="20"/>
                <w:szCs w:val="20"/>
              </w:rPr>
              <w:t>(0.1%)</w:t>
            </w:r>
            <w:r w:rsidRPr="006E294C">
              <w:rPr>
                <w:rStyle w:val="eop"/>
                <w:rFonts w:ascii="Times New Roman" w:hAnsi="Times New Roman" w:cs="Times New Roman"/>
                <w:sz w:val="20"/>
                <w:szCs w:val="20"/>
              </w:rPr>
              <w:t> </w:t>
            </w:r>
          </w:p>
        </w:tc>
        <w:tc>
          <w:tcPr>
            <w:tcW w:w="1407" w:type="dxa"/>
            <w:tcBorders>
              <w:top w:val="single" w:sz="24" w:space="0" w:color="000000" w:themeColor="text1"/>
              <w:left w:val="single" w:sz="8" w:space="0" w:color="000000" w:themeColor="text1"/>
              <w:bottom w:val="single" w:sz="8" w:space="0" w:color="000000" w:themeColor="text1"/>
              <w:right w:val="single" w:sz="8" w:space="0" w:color="000000" w:themeColor="text1"/>
            </w:tcBorders>
          </w:tcPr>
          <w:p w14:paraId="214F894F" w14:textId="77777777" w:rsidR="00F54C78" w:rsidRPr="006E294C" w:rsidRDefault="00F54C78" w:rsidP="00041EBB">
            <w:pPr>
              <w:spacing w:line="360" w:lineRule="auto"/>
              <w:ind w:left="130"/>
              <w:rPr>
                <w:rStyle w:val="normaltextrun"/>
                <w:rFonts w:ascii="Times New Roman" w:hAnsi="Times New Roman" w:cs="Times New Roman"/>
                <w:sz w:val="20"/>
                <w:szCs w:val="20"/>
              </w:rPr>
            </w:pPr>
            <w:r w:rsidRPr="006E294C">
              <w:rPr>
                <w:rStyle w:val="normaltextrun"/>
                <w:rFonts w:ascii="Times New Roman" w:hAnsi="Times New Roman" w:cs="Times New Roman"/>
                <w:sz w:val="20"/>
                <w:szCs w:val="20"/>
              </w:rPr>
              <w:t>6</w:t>
            </w:r>
            <w:r w:rsidRPr="006E294C">
              <w:rPr>
                <w:rStyle w:val="apple-converted-space"/>
                <w:rFonts w:ascii="Times New Roman" w:hAnsi="Times New Roman" w:cs="Times New Roman"/>
                <w:sz w:val="20"/>
                <w:szCs w:val="20"/>
              </w:rPr>
              <w:t> </w:t>
            </w:r>
            <w:r w:rsidRPr="006E294C">
              <w:rPr>
                <w:rStyle w:val="normaltextrun"/>
                <w:rFonts w:ascii="Times New Roman" w:hAnsi="Times New Roman" w:cs="Times New Roman"/>
                <w:sz w:val="20"/>
                <w:szCs w:val="20"/>
              </w:rPr>
              <w:t>(0.2%)</w:t>
            </w:r>
            <w:r w:rsidRPr="006E294C">
              <w:rPr>
                <w:rStyle w:val="eop"/>
                <w:rFonts w:ascii="Times New Roman" w:hAnsi="Times New Roman" w:cs="Times New Roman"/>
                <w:sz w:val="20"/>
                <w:szCs w:val="20"/>
              </w:rPr>
              <w:t> </w:t>
            </w:r>
          </w:p>
        </w:tc>
      </w:tr>
    </w:tbl>
    <w:p w14:paraId="2DCC4620" w14:textId="77777777" w:rsidR="00F54C78" w:rsidRPr="006E294C" w:rsidRDefault="00F54C78" w:rsidP="00F54C78">
      <w:pPr>
        <w:spacing w:line="276" w:lineRule="auto"/>
        <w:rPr>
          <w:rFonts w:ascii="Times New Roman" w:hAnsi="Times New Roman" w:cs="Times New Roman"/>
          <w:b/>
        </w:rPr>
      </w:pPr>
    </w:p>
    <w:p w14:paraId="5AED80CB" w14:textId="3D4A0181" w:rsidR="00F54C78" w:rsidRPr="006E294C" w:rsidRDefault="00F54C78">
      <w:pPr>
        <w:rPr>
          <w:rFonts w:ascii="Times New Roman" w:hAnsi="Times New Roman" w:cs="Times New Roman"/>
        </w:rPr>
      </w:pPr>
    </w:p>
    <w:p w14:paraId="5B28778C" w14:textId="3A7F0CDA" w:rsidR="00F26934" w:rsidRPr="006E294C" w:rsidRDefault="00F26934">
      <w:pPr>
        <w:rPr>
          <w:rFonts w:ascii="Times New Roman" w:hAnsi="Times New Roman" w:cs="Times New Roman"/>
        </w:rPr>
      </w:pPr>
    </w:p>
    <w:p w14:paraId="2C83CE94" w14:textId="1CA20C06" w:rsidR="00F26934" w:rsidRPr="006E294C" w:rsidRDefault="00F26934" w:rsidP="00F26934">
      <w:pPr>
        <w:textAlignment w:val="baseline"/>
        <w:rPr>
          <w:rFonts w:ascii="Times New Roman" w:eastAsia="Times New Roman" w:hAnsi="Times New Roman" w:cs="Times New Roman"/>
          <w:lang w:eastAsia="en-GB"/>
        </w:rPr>
      </w:pPr>
      <w:r w:rsidRPr="006E294C">
        <w:rPr>
          <w:rFonts w:ascii="Times New Roman" w:eastAsia="Times New Roman" w:hAnsi="Times New Roman" w:cs="Times New Roman"/>
          <w:b/>
          <w:bCs/>
          <w:lang w:eastAsia="en-GB"/>
        </w:rPr>
        <w:t xml:space="preserve">Table </w:t>
      </w:r>
      <w:r w:rsidR="003E1A22" w:rsidRPr="006E294C">
        <w:rPr>
          <w:rFonts w:ascii="Times New Roman" w:eastAsia="Times New Roman" w:hAnsi="Times New Roman" w:cs="Times New Roman"/>
          <w:b/>
          <w:bCs/>
          <w:lang w:eastAsia="en-GB"/>
        </w:rPr>
        <w:t>S3</w:t>
      </w:r>
      <w:r w:rsidRPr="006E294C">
        <w:rPr>
          <w:rFonts w:ascii="Times New Roman" w:eastAsia="Times New Roman" w:hAnsi="Times New Roman" w:cs="Times New Roman"/>
          <w:b/>
          <w:bCs/>
          <w:lang w:eastAsia="en-GB"/>
        </w:rPr>
        <w:t xml:space="preserve">. </w:t>
      </w:r>
      <w:r w:rsidRPr="006E294C">
        <w:rPr>
          <w:rFonts w:ascii="Times New Roman" w:eastAsia="Times New Roman" w:hAnsi="Times New Roman" w:cs="Times New Roman"/>
          <w:lang w:eastAsia="en-GB"/>
        </w:rPr>
        <w:t>P</w:t>
      </w:r>
      <w:r w:rsidR="00B7052E">
        <w:rPr>
          <w:rFonts w:ascii="Times New Roman" w:eastAsia="Times New Roman" w:hAnsi="Times New Roman" w:cs="Times New Roman"/>
          <w:lang w:eastAsia="en-GB"/>
        </w:rPr>
        <w:t>rogram</w:t>
      </w:r>
      <w:r w:rsidRPr="006E294C">
        <w:rPr>
          <w:rFonts w:ascii="Times New Roman" w:eastAsia="Times New Roman" w:hAnsi="Times New Roman" w:cs="Times New Roman"/>
          <w:lang w:eastAsia="en-GB"/>
        </w:rPr>
        <w:t xml:space="preserve"> usage metrics for all discharged users  </w:t>
      </w:r>
      <w:r w:rsidRPr="006E294C">
        <w:rPr>
          <w:rFonts w:ascii="Times New Roman" w:eastAsia="Times New Roman" w:hAnsi="Times New Roman" w:cs="Times New Roman"/>
          <w:lang w:val="en-US" w:eastAsia="en-GB"/>
        </w:rPr>
        <w:t>(n=2255)</w:t>
      </w:r>
      <w:r w:rsidRPr="006E294C">
        <w:rPr>
          <w:rFonts w:ascii="Times New Roman" w:eastAsia="Times New Roman" w:hAnsi="Times New Roman" w:cs="Times New Roman"/>
          <w:lang w:eastAsia="en-GB"/>
        </w:rPr>
        <w:t> </w:t>
      </w:r>
    </w:p>
    <w:tbl>
      <w:tblPr>
        <w:tblW w:w="871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14"/>
        <w:gridCol w:w="1969"/>
        <w:gridCol w:w="1908"/>
        <w:gridCol w:w="2121"/>
      </w:tblGrid>
      <w:tr w:rsidR="00F26934" w:rsidRPr="006E294C" w14:paraId="0A859302" w14:textId="77777777" w:rsidTr="00F26934">
        <w:trPr>
          <w:trHeight w:val="406"/>
        </w:trPr>
        <w:tc>
          <w:tcPr>
            <w:tcW w:w="2714" w:type="dxa"/>
            <w:tcBorders>
              <w:top w:val="single" w:sz="6" w:space="0" w:color="000000"/>
              <w:left w:val="single" w:sz="6" w:space="0" w:color="000000"/>
              <w:bottom w:val="single" w:sz="24" w:space="0" w:color="000000"/>
              <w:right w:val="single" w:sz="6" w:space="0" w:color="000000"/>
            </w:tcBorders>
            <w:shd w:val="clear" w:color="auto" w:fill="auto"/>
            <w:hideMark/>
          </w:tcPr>
          <w:p w14:paraId="5798DA4F" w14:textId="2426E931" w:rsidR="00F26934" w:rsidRPr="006E294C" w:rsidRDefault="00F26934" w:rsidP="00F26934">
            <w:pPr>
              <w:textAlignment w:val="baseline"/>
              <w:rPr>
                <w:rFonts w:ascii="Times New Roman" w:eastAsia="Times New Roman" w:hAnsi="Times New Roman" w:cs="Times New Roman"/>
                <w:sz w:val="20"/>
                <w:szCs w:val="20"/>
                <w:lang w:eastAsia="en-GB"/>
              </w:rPr>
            </w:pPr>
          </w:p>
        </w:tc>
        <w:tc>
          <w:tcPr>
            <w:tcW w:w="1969" w:type="dxa"/>
            <w:tcBorders>
              <w:top w:val="single" w:sz="6" w:space="0" w:color="000000"/>
              <w:left w:val="single" w:sz="6" w:space="0" w:color="000000"/>
              <w:bottom w:val="single" w:sz="24" w:space="0" w:color="000000"/>
              <w:right w:val="single" w:sz="6" w:space="0" w:color="000000"/>
            </w:tcBorders>
            <w:shd w:val="clear" w:color="auto" w:fill="auto"/>
            <w:hideMark/>
          </w:tcPr>
          <w:p w14:paraId="1DFBDAAC" w14:textId="77777777" w:rsidR="00F26934" w:rsidRPr="006E294C" w:rsidRDefault="00F26934" w:rsidP="00F26934">
            <w:pPr>
              <w:textAlignment w:val="baseline"/>
              <w:rPr>
                <w:rFonts w:ascii="Times New Roman" w:eastAsia="Times New Roman" w:hAnsi="Times New Roman" w:cs="Times New Roman"/>
                <w:sz w:val="20"/>
                <w:szCs w:val="20"/>
                <w:lang w:eastAsia="en-GB"/>
              </w:rPr>
            </w:pPr>
            <w:r w:rsidRPr="006E294C">
              <w:rPr>
                <w:rFonts w:ascii="Times New Roman" w:eastAsia="Times New Roman" w:hAnsi="Times New Roman" w:cs="Times New Roman"/>
                <w:b/>
                <w:bCs/>
                <w:sz w:val="20"/>
                <w:szCs w:val="20"/>
                <w:lang w:eastAsia="en-GB"/>
              </w:rPr>
              <w:t>Mean (SD)</w:t>
            </w:r>
            <w:r w:rsidRPr="006E294C">
              <w:rPr>
                <w:rFonts w:ascii="Times New Roman" w:eastAsia="Times New Roman" w:hAnsi="Times New Roman" w:cs="Times New Roman"/>
                <w:sz w:val="20"/>
                <w:szCs w:val="20"/>
                <w:lang w:eastAsia="en-GB"/>
              </w:rPr>
              <w:t> </w:t>
            </w:r>
          </w:p>
        </w:tc>
        <w:tc>
          <w:tcPr>
            <w:tcW w:w="1908" w:type="dxa"/>
            <w:tcBorders>
              <w:top w:val="single" w:sz="6" w:space="0" w:color="000000"/>
              <w:left w:val="single" w:sz="6" w:space="0" w:color="000000"/>
              <w:bottom w:val="single" w:sz="24" w:space="0" w:color="000000"/>
              <w:right w:val="single" w:sz="6" w:space="0" w:color="000000"/>
            </w:tcBorders>
            <w:shd w:val="clear" w:color="auto" w:fill="auto"/>
            <w:hideMark/>
          </w:tcPr>
          <w:p w14:paraId="6200C762" w14:textId="77777777" w:rsidR="00F26934" w:rsidRPr="006E294C" w:rsidRDefault="00F26934" w:rsidP="00F26934">
            <w:pPr>
              <w:textAlignment w:val="baseline"/>
              <w:rPr>
                <w:rFonts w:ascii="Times New Roman" w:eastAsia="Times New Roman" w:hAnsi="Times New Roman" w:cs="Times New Roman"/>
                <w:sz w:val="20"/>
                <w:szCs w:val="20"/>
                <w:lang w:eastAsia="en-GB"/>
              </w:rPr>
            </w:pPr>
            <w:r w:rsidRPr="006E294C">
              <w:rPr>
                <w:rFonts w:ascii="Times New Roman" w:eastAsia="Times New Roman" w:hAnsi="Times New Roman" w:cs="Times New Roman"/>
                <w:b/>
                <w:bCs/>
                <w:sz w:val="20"/>
                <w:szCs w:val="20"/>
                <w:lang w:eastAsia="en-GB"/>
              </w:rPr>
              <w:t>Min - max</w:t>
            </w:r>
            <w:r w:rsidRPr="006E294C">
              <w:rPr>
                <w:rFonts w:ascii="Times New Roman" w:eastAsia="Times New Roman" w:hAnsi="Times New Roman" w:cs="Times New Roman"/>
                <w:sz w:val="20"/>
                <w:szCs w:val="20"/>
                <w:lang w:eastAsia="en-GB"/>
              </w:rPr>
              <w:t> </w:t>
            </w:r>
          </w:p>
        </w:tc>
        <w:tc>
          <w:tcPr>
            <w:tcW w:w="2121" w:type="dxa"/>
            <w:tcBorders>
              <w:top w:val="single" w:sz="6" w:space="0" w:color="000000"/>
              <w:left w:val="single" w:sz="6" w:space="0" w:color="000000"/>
              <w:bottom w:val="single" w:sz="24" w:space="0" w:color="000000"/>
              <w:right w:val="single" w:sz="6" w:space="0" w:color="000000"/>
            </w:tcBorders>
            <w:shd w:val="clear" w:color="auto" w:fill="auto"/>
            <w:hideMark/>
          </w:tcPr>
          <w:p w14:paraId="52EDDEB4" w14:textId="09459AA8" w:rsidR="00F26934" w:rsidRPr="006E294C" w:rsidRDefault="00F26934" w:rsidP="00F26934">
            <w:pPr>
              <w:textAlignment w:val="baseline"/>
              <w:rPr>
                <w:rFonts w:ascii="Times New Roman" w:eastAsia="Times New Roman" w:hAnsi="Times New Roman" w:cs="Times New Roman"/>
                <w:sz w:val="20"/>
                <w:szCs w:val="20"/>
                <w:lang w:eastAsia="en-GB"/>
              </w:rPr>
            </w:pPr>
            <w:r w:rsidRPr="006E294C">
              <w:rPr>
                <w:rFonts w:ascii="Times New Roman" w:eastAsia="Times New Roman" w:hAnsi="Times New Roman" w:cs="Times New Roman"/>
                <w:b/>
                <w:bCs/>
                <w:sz w:val="20"/>
                <w:szCs w:val="20"/>
                <w:lang w:eastAsia="en-GB"/>
              </w:rPr>
              <w:t>Median</w:t>
            </w:r>
            <w:r w:rsidRPr="006E294C">
              <w:rPr>
                <w:rFonts w:ascii="Times New Roman" w:eastAsia="Times New Roman" w:hAnsi="Times New Roman" w:cs="Times New Roman"/>
                <w:sz w:val="20"/>
                <w:szCs w:val="20"/>
                <w:lang w:eastAsia="en-GB"/>
              </w:rPr>
              <w:t> </w:t>
            </w:r>
            <w:r w:rsidR="004914AC">
              <w:rPr>
                <w:rFonts w:ascii="Times New Roman" w:eastAsia="Times New Roman" w:hAnsi="Times New Roman" w:cs="Times New Roman"/>
                <w:sz w:val="20"/>
                <w:szCs w:val="20"/>
                <w:lang w:eastAsia="en-GB"/>
              </w:rPr>
              <w:t>(IQR)</w:t>
            </w:r>
          </w:p>
        </w:tc>
      </w:tr>
      <w:tr w:rsidR="00F26934" w:rsidRPr="006E294C" w14:paraId="4A786C84" w14:textId="77777777" w:rsidTr="00F26934">
        <w:trPr>
          <w:trHeight w:val="406"/>
        </w:trPr>
        <w:tc>
          <w:tcPr>
            <w:tcW w:w="2714" w:type="dxa"/>
            <w:tcBorders>
              <w:top w:val="single" w:sz="24" w:space="0" w:color="000000"/>
              <w:left w:val="single" w:sz="6" w:space="0" w:color="000000"/>
              <w:bottom w:val="single" w:sz="6" w:space="0" w:color="000000"/>
              <w:right w:val="single" w:sz="6" w:space="0" w:color="000000"/>
            </w:tcBorders>
            <w:shd w:val="clear" w:color="auto" w:fill="auto"/>
            <w:hideMark/>
          </w:tcPr>
          <w:p w14:paraId="4165719E" w14:textId="77777777" w:rsidR="00F26934" w:rsidRPr="006E294C" w:rsidRDefault="00F26934" w:rsidP="00F26934">
            <w:pPr>
              <w:textAlignment w:val="baseline"/>
              <w:rPr>
                <w:rFonts w:ascii="Times New Roman" w:eastAsia="Times New Roman" w:hAnsi="Times New Roman" w:cs="Times New Roman"/>
                <w:sz w:val="20"/>
                <w:szCs w:val="20"/>
                <w:lang w:eastAsia="en-GB"/>
              </w:rPr>
            </w:pPr>
            <w:r w:rsidRPr="006E294C">
              <w:rPr>
                <w:rFonts w:ascii="Times New Roman" w:eastAsia="Times New Roman" w:hAnsi="Times New Roman" w:cs="Times New Roman"/>
                <w:b/>
                <w:bCs/>
                <w:sz w:val="20"/>
                <w:szCs w:val="20"/>
                <w:lang w:eastAsia="en-GB"/>
              </w:rPr>
              <w:t>Number of logins</w:t>
            </w:r>
            <w:r w:rsidRPr="006E294C">
              <w:rPr>
                <w:rFonts w:ascii="Times New Roman" w:eastAsia="Times New Roman" w:hAnsi="Times New Roman" w:cs="Times New Roman"/>
                <w:sz w:val="20"/>
                <w:szCs w:val="20"/>
                <w:lang w:eastAsia="en-GB"/>
              </w:rPr>
              <w:t> </w:t>
            </w:r>
          </w:p>
        </w:tc>
        <w:tc>
          <w:tcPr>
            <w:tcW w:w="1969" w:type="dxa"/>
            <w:tcBorders>
              <w:top w:val="single" w:sz="24" w:space="0" w:color="000000"/>
              <w:left w:val="single" w:sz="6" w:space="0" w:color="000000"/>
              <w:bottom w:val="single" w:sz="6" w:space="0" w:color="000000"/>
              <w:right w:val="single" w:sz="6" w:space="0" w:color="000000"/>
            </w:tcBorders>
            <w:shd w:val="clear" w:color="auto" w:fill="auto"/>
            <w:hideMark/>
          </w:tcPr>
          <w:p w14:paraId="6BC49595" w14:textId="77777777" w:rsidR="00F26934" w:rsidRPr="006E294C" w:rsidRDefault="00F26934" w:rsidP="00F26934">
            <w:pPr>
              <w:textAlignment w:val="baseline"/>
              <w:rPr>
                <w:rFonts w:ascii="Times New Roman" w:eastAsia="Times New Roman" w:hAnsi="Times New Roman" w:cs="Times New Roman"/>
                <w:sz w:val="20"/>
                <w:szCs w:val="20"/>
                <w:lang w:eastAsia="en-GB"/>
              </w:rPr>
            </w:pPr>
            <w:r w:rsidRPr="006E294C">
              <w:rPr>
                <w:rFonts w:ascii="Times New Roman" w:eastAsia="Times New Roman" w:hAnsi="Times New Roman" w:cs="Times New Roman"/>
                <w:sz w:val="20"/>
                <w:szCs w:val="20"/>
                <w:lang w:eastAsia="en-GB"/>
              </w:rPr>
              <w:t>14.6 (20.1) </w:t>
            </w:r>
          </w:p>
        </w:tc>
        <w:tc>
          <w:tcPr>
            <w:tcW w:w="1908" w:type="dxa"/>
            <w:tcBorders>
              <w:top w:val="single" w:sz="24" w:space="0" w:color="000000"/>
              <w:left w:val="single" w:sz="6" w:space="0" w:color="000000"/>
              <w:bottom w:val="single" w:sz="6" w:space="0" w:color="000000"/>
              <w:right w:val="single" w:sz="6" w:space="0" w:color="000000"/>
            </w:tcBorders>
            <w:shd w:val="clear" w:color="auto" w:fill="auto"/>
            <w:hideMark/>
          </w:tcPr>
          <w:p w14:paraId="6FAB7780" w14:textId="77777777" w:rsidR="00F26934" w:rsidRPr="006E294C" w:rsidRDefault="00F26934" w:rsidP="00F26934">
            <w:pPr>
              <w:textAlignment w:val="baseline"/>
              <w:rPr>
                <w:rFonts w:ascii="Times New Roman" w:eastAsia="Times New Roman" w:hAnsi="Times New Roman" w:cs="Times New Roman"/>
                <w:sz w:val="20"/>
                <w:szCs w:val="20"/>
                <w:lang w:eastAsia="en-GB"/>
              </w:rPr>
            </w:pPr>
            <w:r w:rsidRPr="006E294C">
              <w:rPr>
                <w:rFonts w:ascii="Times New Roman" w:eastAsia="Times New Roman" w:hAnsi="Times New Roman" w:cs="Times New Roman"/>
                <w:sz w:val="20"/>
                <w:szCs w:val="20"/>
                <w:lang w:eastAsia="en-GB"/>
              </w:rPr>
              <w:t>1 – 251 </w:t>
            </w:r>
          </w:p>
        </w:tc>
        <w:tc>
          <w:tcPr>
            <w:tcW w:w="2121" w:type="dxa"/>
            <w:tcBorders>
              <w:top w:val="single" w:sz="24" w:space="0" w:color="000000"/>
              <w:left w:val="single" w:sz="6" w:space="0" w:color="000000"/>
              <w:bottom w:val="single" w:sz="6" w:space="0" w:color="000000"/>
              <w:right w:val="single" w:sz="6" w:space="0" w:color="000000"/>
            </w:tcBorders>
            <w:shd w:val="clear" w:color="auto" w:fill="auto"/>
            <w:hideMark/>
          </w:tcPr>
          <w:p w14:paraId="20146BCD" w14:textId="7FBE35D7" w:rsidR="00F26934" w:rsidRPr="006E294C" w:rsidRDefault="00F26934" w:rsidP="00F26934">
            <w:pPr>
              <w:textAlignment w:val="baseline"/>
              <w:rPr>
                <w:rFonts w:ascii="Times New Roman" w:eastAsia="Times New Roman" w:hAnsi="Times New Roman" w:cs="Times New Roman"/>
                <w:sz w:val="20"/>
                <w:szCs w:val="20"/>
                <w:lang w:eastAsia="en-GB"/>
              </w:rPr>
            </w:pPr>
            <w:r w:rsidRPr="006E294C">
              <w:rPr>
                <w:rFonts w:ascii="Times New Roman" w:eastAsia="Times New Roman" w:hAnsi="Times New Roman" w:cs="Times New Roman"/>
                <w:sz w:val="20"/>
                <w:szCs w:val="20"/>
                <w:lang w:eastAsia="en-GB"/>
              </w:rPr>
              <w:t>8.0 </w:t>
            </w:r>
            <w:r w:rsidR="00DF4F15">
              <w:rPr>
                <w:rFonts w:ascii="Times New Roman" w:eastAsia="Times New Roman" w:hAnsi="Times New Roman" w:cs="Times New Roman"/>
                <w:sz w:val="20"/>
                <w:szCs w:val="20"/>
                <w:lang w:eastAsia="en-GB"/>
              </w:rPr>
              <w:t>(3-18)</w:t>
            </w:r>
          </w:p>
        </w:tc>
      </w:tr>
      <w:tr w:rsidR="00F26934" w:rsidRPr="006E294C" w14:paraId="7CE2E20D" w14:textId="77777777" w:rsidTr="00F26934">
        <w:trPr>
          <w:trHeight w:val="406"/>
        </w:trPr>
        <w:tc>
          <w:tcPr>
            <w:tcW w:w="2714" w:type="dxa"/>
            <w:tcBorders>
              <w:top w:val="single" w:sz="6" w:space="0" w:color="000000"/>
              <w:left w:val="single" w:sz="6" w:space="0" w:color="000000"/>
              <w:bottom w:val="single" w:sz="6" w:space="0" w:color="000000"/>
              <w:right w:val="single" w:sz="6" w:space="0" w:color="000000"/>
            </w:tcBorders>
            <w:shd w:val="clear" w:color="auto" w:fill="auto"/>
            <w:hideMark/>
          </w:tcPr>
          <w:p w14:paraId="08E7E404" w14:textId="77777777" w:rsidR="00F26934" w:rsidRPr="006E294C" w:rsidRDefault="00F26934" w:rsidP="00F26934">
            <w:pPr>
              <w:textAlignment w:val="baseline"/>
              <w:rPr>
                <w:rFonts w:ascii="Times New Roman" w:eastAsia="Times New Roman" w:hAnsi="Times New Roman" w:cs="Times New Roman"/>
                <w:sz w:val="20"/>
                <w:szCs w:val="20"/>
                <w:lang w:eastAsia="en-GB"/>
              </w:rPr>
            </w:pPr>
            <w:r w:rsidRPr="006E294C">
              <w:rPr>
                <w:rFonts w:ascii="Times New Roman" w:eastAsia="Times New Roman" w:hAnsi="Times New Roman" w:cs="Times New Roman"/>
                <w:b/>
                <w:bCs/>
                <w:sz w:val="20"/>
                <w:szCs w:val="20"/>
                <w:lang w:eastAsia="en-GB"/>
              </w:rPr>
              <w:t>Number of reviews</w:t>
            </w:r>
            <w:r w:rsidRPr="006E294C">
              <w:rPr>
                <w:rFonts w:ascii="Times New Roman" w:eastAsia="Times New Roman" w:hAnsi="Times New Roman" w:cs="Times New Roman"/>
                <w:sz w:val="20"/>
                <w:szCs w:val="20"/>
                <w:lang w:eastAsia="en-GB"/>
              </w:rPr>
              <w:t> </w:t>
            </w:r>
          </w:p>
        </w:tc>
        <w:tc>
          <w:tcPr>
            <w:tcW w:w="1969" w:type="dxa"/>
            <w:tcBorders>
              <w:top w:val="single" w:sz="6" w:space="0" w:color="000000"/>
              <w:left w:val="single" w:sz="6" w:space="0" w:color="000000"/>
              <w:bottom w:val="single" w:sz="6" w:space="0" w:color="000000"/>
              <w:right w:val="single" w:sz="6" w:space="0" w:color="000000"/>
            </w:tcBorders>
            <w:shd w:val="clear" w:color="auto" w:fill="auto"/>
            <w:hideMark/>
          </w:tcPr>
          <w:p w14:paraId="43231BAF" w14:textId="77777777" w:rsidR="00F26934" w:rsidRPr="006E294C" w:rsidRDefault="00F26934" w:rsidP="00F26934">
            <w:pPr>
              <w:textAlignment w:val="baseline"/>
              <w:rPr>
                <w:rFonts w:ascii="Times New Roman" w:eastAsia="Times New Roman" w:hAnsi="Times New Roman" w:cs="Times New Roman"/>
                <w:sz w:val="20"/>
                <w:szCs w:val="20"/>
                <w:lang w:eastAsia="en-GB"/>
              </w:rPr>
            </w:pPr>
            <w:r w:rsidRPr="006E294C">
              <w:rPr>
                <w:rFonts w:ascii="Times New Roman" w:eastAsia="Times New Roman" w:hAnsi="Times New Roman" w:cs="Times New Roman"/>
                <w:sz w:val="20"/>
                <w:szCs w:val="20"/>
                <w:lang w:eastAsia="en-GB"/>
              </w:rPr>
              <w:t>6.2 (1.5) </w:t>
            </w:r>
          </w:p>
        </w:tc>
        <w:tc>
          <w:tcPr>
            <w:tcW w:w="1908" w:type="dxa"/>
            <w:tcBorders>
              <w:top w:val="single" w:sz="6" w:space="0" w:color="000000"/>
              <w:left w:val="single" w:sz="6" w:space="0" w:color="000000"/>
              <w:bottom w:val="single" w:sz="6" w:space="0" w:color="000000"/>
              <w:right w:val="single" w:sz="6" w:space="0" w:color="000000"/>
            </w:tcBorders>
            <w:shd w:val="clear" w:color="auto" w:fill="auto"/>
            <w:hideMark/>
          </w:tcPr>
          <w:p w14:paraId="34E9E530" w14:textId="77777777" w:rsidR="00F26934" w:rsidRPr="006E294C" w:rsidRDefault="00F26934" w:rsidP="00F26934">
            <w:pPr>
              <w:textAlignment w:val="baseline"/>
              <w:rPr>
                <w:rFonts w:ascii="Times New Roman" w:eastAsia="Times New Roman" w:hAnsi="Times New Roman" w:cs="Times New Roman"/>
                <w:sz w:val="20"/>
                <w:szCs w:val="20"/>
                <w:lang w:eastAsia="en-GB"/>
              </w:rPr>
            </w:pPr>
            <w:r w:rsidRPr="006E294C">
              <w:rPr>
                <w:rFonts w:ascii="Times New Roman" w:eastAsia="Times New Roman" w:hAnsi="Times New Roman" w:cs="Times New Roman"/>
                <w:sz w:val="20"/>
                <w:szCs w:val="20"/>
                <w:lang w:eastAsia="en-GB"/>
              </w:rPr>
              <w:t>1 – 10 </w:t>
            </w:r>
          </w:p>
        </w:tc>
        <w:tc>
          <w:tcPr>
            <w:tcW w:w="2121" w:type="dxa"/>
            <w:tcBorders>
              <w:top w:val="single" w:sz="6" w:space="0" w:color="000000"/>
              <w:left w:val="single" w:sz="6" w:space="0" w:color="000000"/>
              <w:bottom w:val="single" w:sz="6" w:space="0" w:color="000000"/>
              <w:right w:val="single" w:sz="6" w:space="0" w:color="000000"/>
            </w:tcBorders>
            <w:shd w:val="clear" w:color="auto" w:fill="auto"/>
            <w:hideMark/>
          </w:tcPr>
          <w:p w14:paraId="0C0A2966" w14:textId="640F842F" w:rsidR="00F26934" w:rsidRPr="006E294C" w:rsidRDefault="00F26934" w:rsidP="00F26934">
            <w:pPr>
              <w:textAlignment w:val="baseline"/>
              <w:rPr>
                <w:rFonts w:ascii="Times New Roman" w:eastAsia="Times New Roman" w:hAnsi="Times New Roman" w:cs="Times New Roman"/>
                <w:sz w:val="20"/>
                <w:szCs w:val="20"/>
                <w:lang w:eastAsia="en-GB"/>
              </w:rPr>
            </w:pPr>
            <w:r w:rsidRPr="006E294C">
              <w:rPr>
                <w:rFonts w:ascii="Times New Roman" w:eastAsia="Times New Roman" w:hAnsi="Times New Roman" w:cs="Times New Roman"/>
                <w:sz w:val="20"/>
                <w:szCs w:val="20"/>
                <w:lang w:eastAsia="en-GB"/>
              </w:rPr>
              <w:t>6.0 </w:t>
            </w:r>
            <w:r w:rsidR="00DF4F15">
              <w:rPr>
                <w:rFonts w:ascii="Times New Roman" w:eastAsia="Times New Roman" w:hAnsi="Times New Roman" w:cs="Times New Roman"/>
                <w:sz w:val="20"/>
                <w:szCs w:val="20"/>
                <w:lang w:eastAsia="en-GB"/>
              </w:rPr>
              <w:t>(5-8)</w:t>
            </w:r>
          </w:p>
        </w:tc>
      </w:tr>
      <w:tr w:rsidR="00F26934" w:rsidRPr="006E294C" w14:paraId="698EC475" w14:textId="77777777" w:rsidTr="00F26934">
        <w:trPr>
          <w:trHeight w:val="406"/>
        </w:trPr>
        <w:tc>
          <w:tcPr>
            <w:tcW w:w="2714" w:type="dxa"/>
            <w:tcBorders>
              <w:top w:val="single" w:sz="6" w:space="0" w:color="000000"/>
              <w:left w:val="single" w:sz="6" w:space="0" w:color="000000"/>
              <w:bottom w:val="single" w:sz="6" w:space="0" w:color="000000"/>
              <w:right w:val="single" w:sz="6" w:space="0" w:color="000000"/>
            </w:tcBorders>
            <w:shd w:val="clear" w:color="auto" w:fill="auto"/>
            <w:hideMark/>
          </w:tcPr>
          <w:p w14:paraId="27070F2D" w14:textId="77777777" w:rsidR="00F26934" w:rsidRPr="006E294C" w:rsidRDefault="00F26934" w:rsidP="00F26934">
            <w:pPr>
              <w:textAlignment w:val="baseline"/>
              <w:rPr>
                <w:rFonts w:ascii="Times New Roman" w:eastAsia="Times New Roman" w:hAnsi="Times New Roman" w:cs="Times New Roman"/>
                <w:sz w:val="20"/>
                <w:szCs w:val="20"/>
                <w:lang w:eastAsia="en-GB"/>
              </w:rPr>
            </w:pPr>
            <w:r w:rsidRPr="006E294C">
              <w:rPr>
                <w:rFonts w:ascii="Times New Roman" w:eastAsia="Times New Roman" w:hAnsi="Times New Roman" w:cs="Times New Roman"/>
                <w:b/>
                <w:bCs/>
                <w:sz w:val="20"/>
                <w:szCs w:val="20"/>
                <w:lang w:eastAsia="en-GB"/>
              </w:rPr>
              <w:t>Length of use (minutes)</w:t>
            </w:r>
            <w:r w:rsidRPr="006E294C">
              <w:rPr>
                <w:rFonts w:ascii="Times New Roman" w:eastAsia="Times New Roman" w:hAnsi="Times New Roman" w:cs="Times New Roman"/>
                <w:sz w:val="20"/>
                <w:szCs w:val="20"/>
                <w:lang w:eastAsia="en-GB"/>
              </w:rPr>
              <w:t> </w:t>
            </w:r>
          </w:p>
        </w:tc>
        <w:tc>
          <w:tcPr>
            <w:tcW w:w="1969" w:type="dxa"/>
            <w:tcBorders>
              <w:top w:val="single" w:sz="6" w:space="0" w:color="000000"/>
              <w:left w:val="single" w:sz="6" w:space="0" w:color="000000"/>
              <w:bottom w:val="single" w:sz="6" w:space="0" w:color="000000"/>
              <w:right w:val="single" w:sz="6" w:space="0" w:color="000000"/>
            </w:tcBorders>
            <w:shd w:val="clear" w:color="auto" w:fill="auto"/>
            <w:hideMark/>
          </w:tcPr>
          <w:p w14:paraId="54DDEDF7" w14:textId="77777777" w:rsidR="00F26934" w:rsidRPr="006E294C" w:rsidRDefault="00F26934" w:rsidP="00F26934">
            <w:pPr>
              <w:textAlignment w:val="baseline"/>
              <w:rPr>
                <w:rFonts w:ascii="Times New Roman" w:eastAsia="Times New Roman" w:hAnsi="Times New Roman" w:cs="Times New Roman"/>
                <w:sz w:val="20"/>
                <w:szCs w:val="20"/>
                <w:lang w:eastAsia="en-GB"/>
              </w:rPr>
            </w:pPr>
            <w:r w:rsidRPr="006E294C">
              <w:rPr>
                <w:rFonts w:ascii="Times New Roman" w:eastAsia="Times New Roman" w:hAnsi="Times New Roman" w:cs="Times New Roman"/>
                <w:sz w:val="20"/>
                <w:szCs w:val="20"/>
                <w:lang w:eastAsia="en-GB"/>
              </w:rPr>
              <w:t>171.2 (267.6) </w:t>
            </w:r>
          </w:p>
        </w:tc>
        <w:tc>
          <w:tcPr>
            <w:tcW w:w="1908" w:type="dxa"/>
            <w:tcBorders>
              <w:top w:val="single" w:sz="6" w:space="0" w:color="000000"/>
              <w:left w:val="single" w:sz="6" w:space="0" w:color="000000"/>
              <w:bottom w:val="single" w:sz="6" w:space="0" w:color="000000"/>
              <w:right w:val="single" w:sz="6" w:space="0" w:color="000000"/>
            </w:tcBorders>
            <w:shd w:val="clear" w:color="auto" w:fill="auto"/>
            <w:hideMark/>
          </w:tcPr>
          <w:p w14:paraId="60FEF48B" w14:textId="77777777" w:rsidR="00F26934" w:rsidRPr="006E294C" w:rsidRDefault="00F26934" w:rsidP="00F26934">
            <w:pPr>
              <w:textAlignment w:val="baseline"/>
              <w:rPr>
                <w:rFonts w:ascii="Times New Roman" w:eastAsia="Times New Roman" w:hAnsi="Times New Roman" w:cs="Times New Roman"/>
                <w:sz w:val="20"/>
                <w:szCs w:val="20"/>
                <w:lang w:eastAsia="en-GB"/>
              </w:rPr>
            </w:pPr>
            <w:r w:rsidRPr="006E294C">
              <w:rPr>
                <w:rFonts w:ascii="Times New Roman" w:eastAsia="Times New Roman" w:hAnsi="Times New Roman" w:cs="Times New Roman"/>
                <w:sz w:val="20"/>
                <w:szCs w:val="20"/>
                <w:lang w:eastAsia="en-GB"/>
              </w:rPr>
              <w:t>2.7 – 2972.6 </w:t>
            </w:r>
          </w:p>
        </w:tc>
        <w:tc>
          <w:tcPr>
            <w:tcW w:w="2121" w:type="dxa"/>
            <w:tcBorders>
              <w:top w:val="single" w:sz="6" w:space="0" w:color="000000"/>
              <w:left w:val="single" w:sz="6" w:space="0" w:color="000000"/>
              <w:bottom w:val="single" w:sz="6" w:space="0" w:color="000000"/>
              <w:right w:val="single" w:sz="6" w:space="0" w:color="000000"/>
            </w:tcBorders>
            <w:shd w:val="clear" w:color="auto" w:fill="auto"/>
            <w:hideMark/>
          </w:tcPr>
          <w:p w14:paraId="2FF87434" w14:textId="11FF697C" w:rsidR="00F26934" w:rsidRPr="006E294C" w:rsidRDefault="00F26934" w:rsidP="00F26934">
            <w:pPr>
              <w:textAlignment w:val="baseline"/>
              <w:rPr>
                <w:rFonts w:ascii="Times New Roman" w:eastAsia="Times New Roman" w:hAnsi="Times New Roman" w:cs="Times New Roman"/>
                <w:sz w:val="20"/>
                <w:szCs w:val="20"/>
                <w:lang w:eastAsia="en-GB"/>
              </w:rPr>
            </w:pPr>
            <w:r w:rsidRPr="006E294C">
              <w:rPr>
                <w:rFonts w:ascii="Times New Roman" w:eastAsia="Times New Roman" w:hAnsi="Times New Roman" w:cs="Times New Roman"/>
                <w:sz w:val="20"/>
                <w:szCs w:val="20"/>
                <w:lang w:eastAsia="en-GB"/>
              </w:rPr>
              <w:t>77.1 </w:t>
            </w:r>
            <w:r w:rsidR="00DF4F15">
              <w:rPr>
                <w:rFonts w:ascii="Times New Roman" w:eastAsia="Times New Roman" w:hAnsi="Times New Roman" w:cs="Times New Roman"/>
                <w:sz w:val="20"/>
                <w:szCs w:val="20"/>
                <w:lang w:eastAsia="en-GB"/>
              </w:rPr>
              <w:t>(23-206)</w:t>
            </w:r>
          </w:p>
        </w:tc>
      </w:tr>
      <w:tr w:rsidR="00F26934" w:rsidRPr="006E294C" w14:paraId="3D4D1868" w14:textId="77777777" w:rsidTr="00F26934">
        <w:trPr>
          <w:trHeight w:val="406"/>
        </w:trPr>
        <w:tc>
          <w:tcPr>
            <w:tcW w:w="2714" w:type="dxa"/>
            <w:tcBorders>
              <w:top w:val="single" w:sz="6" w:space="0" w:color="000000"/>
              <w:left w:val="single" w:sz="6" w:space="0" w:color="000000"/>
              <w:bottom w:val="single" w:sz="6" w:space="0" w:color="000000"/>
              <w:right w:val="single" w:sz="6" w:space="0" w:color="000000"/>
            </w:tcBorders>
            <w:shd w:val="clear" w:color="auto" w:fill="auto"/>
            <w:hideMark/>
          </w:tcPr>
          <w:p w14:paraId="2513A6FB" w14:textId="77777777" w:rsidR="00F26934" w:rsidRPr="006E294C" w:rsidRDefault="00F26934" w:rsidP="00F26934">
            <w:pPr>
              <w:textAlignment w:val="baseline"/>
              <w:rPr>
                <w:rFonts w:ascii="Times New Roman" w:eastAsia="Times New Roman" w:hAnsi="Times New Roman" w:cs="Times New Roman"/>
                <w:sz w:val="20"/>
                <w:szCs w:val="20"/>
                <w:lang w:eastAsia="en-GB"/>
              </w:rPr>
            </w:pPr>
            <w:r w:rsidRPr="006E294C">
              <w:rPr>
                <w:rFonts w:ascii="Times New Roman" w:eastAsia="Times New Roman" w:hAnsi="Times New Roman" w:cs="Times New Roman"/>
                <w:b/>
                <w:bCs/>
                <w:sz w:val="20"/>
                <w:szCs w:val="20"/>
                <w:lang w:eastAsia="en-GB"/>
              </w:rPr>
              <w:t>Time per session (minutes)</w:t>
            </w:r>
            <w:r w:rsidRPr="006E294C">
              <w:rPr>
                <w:rFonts w:ascii="Times New Roman" w:eastAsia="Times New Roman" w:hAnsi="Times New Roman" w:cs="Times New Roman"/>
                <w:sz w:val="20"/>
                <w:szCs w:val="20"/>
                <w:lang w:eastAsia="en-GB"/>
              </w:rPr>
              <w:t> </w:t>
            </w:r>
          </w:p>
        </w:tc>
        <w:tc>
          <w:tcPr>
            <w:tcW w:w="1969" w:type="dxa"/>
            <w:tcBorders>
              <w:top w:val="single" w:sz="6" w:space="0" w:color="000000"/>
              <w:left w:val="single" w:sz="6" w:space="0" w:color="000000"/>
              <w:bottom w:val="single" w:sz="6" w:space="0" w:color="000000"/>
              <w:right w:val="single" w:sz="6" w:space="0" w:color="000000"/>
            </w:tcBorders>
            <w:shd w:val="clear" w:color="auto" w:fill="auto"/>
            <w:hideMark/>
          </w:tcPr>
          <w:p w14:paraId="7DF9A2ED" w14:textId="77777777" w:rsidR="00F26934" w:rsidRPr="006E294C" w:rsidRDefault="00F26934" w:rsidP="00F26934">
            <w:pPr>
              <w:textAlignment w:val="baseline"/>
              <w:rPr>
                <w:rFonts w:ascii="Times New Roman" w:eastAsia="Times New Roman" w:hAnsi="Times New Roman" w:cs="Times New Roman"/>
                <w:sz w:val="20"/>
                <w:szCs w:val="20"/>
                <w:lang w:eastAsia="en-GB"/>
              </w:rPr>
            </w:pPr>
            <w:r w:rsidRPr="006E294C">
              <w:rPr>
                <w:rFonts w:ascii="Times New Roman" w:eastAsia="Times New Roman" w:hAnsi="Times New Roman" w:cs="Times New Roman"/>
                <w:sz w:val="20"/>
                <w:szCs w:val="20"/>
                <w:lang w:eastAsia="en-GB"/>
              </w:rPr>
              <w:t>12.3 (11.0) </w:t>
            </w:r>
          </w:p>
        </w:tc>
        <w:tc>
          <w:tcPr>
            <w:tcW w:w="1908" w:type="dxa"/>
            <w:tcBorders>
              <w:top w:val="single" w:sz="6" w:space="0" w:color="000000"/>
              <w:left w:val="single" w:sz="6" w:space="0" w:color="000000"/>
              <w:bottom w:val="single" w:sz="6" w:space="0" w:color="000000"/>
              <w:right w:val="single" w:sz="6" w:space="0" w:color="000000"/>
            </w:tcBorders>
            <w:shd w:val="clear" w:color="auto" w:fill="auto"/>
            <w:hideMark/>
          </w:tcPr>
          <w:p w14:paraId="6CEC63B1" w14:textId="77777777" w:rsidR="00F26934" w:rsidRPr="006E294C" w:rsidRDefault="00F26934" w:rsidP="00F26934">
            <w:pPr>
              <w:textAlignment w:val="baseline"/>
              <w:rPr>
                <w:rFonts w:ascii="Times New Roman" w:eastAsia="Times New Roman" w:hAnsi="Times New Roman" w:cs="Times New Roman"/>
                <w:sz w:val="20"/>
                <w:szCs w:val="20"/>
                <w:lang w:eastAsia="en-GB"/>
              </w:rPr>
            </w:pPr>
            <w:r w:rsidRPr="006E294C">
              <w:rPr>
                <w:rFonts w:ascii="Times New Roman" w:eastAsia="Times New Roman" w:hAnsi="Times New Roman" w:cs="Times New Roman"/>
                <w:sz w:val="20"/>
                <w:szCs w:val="20"/>
                <w:lang w:eastAsia="en-GB"/>
              </w:rPr>
              <w:t>0.8 – 131.4 </w:t>
            </w:r>
          </w:p>
        </w:tc>
        <w:tc>
          <w:tcPr>
            <w:tcW w:w="2121" w:type="dxa"/>
            <w:tcBorders>
              <w:top w:val="single" w:sz="6" w:space="0" w:color="000000"/>
              <w:left w:val="single" w:sz="6" w:space="0" w:color="000000"/>
              <w:bottom w:val="single" w:sz="6" w:space="0" w:color="000000"/>
              <w:right w:val="single" w:sz="6" w:space="0" w:color="000000"/>
            </w:tcBorders>
            <w:shd w:val="clear" w:color="auto" w:fill="auto"/>
            <w:hideMark/>
          </w:tcPr>
          <w:p w14:paraId="43B97868" w14:textId="287DAE7E" w:rsidR="00F26934" w:rsidRPr="006E294C" w:rsidRDefault="00F26934" w:rsidP="00F26934">
            <w:pPr>
              <w:textAlignment w:val="baseline"/>
              <w:rPr>
                <w:rFonts w:ascii="Times New Roman" w:eastAsia="Times New Roman" w:hAnsi="Times New Roman" w:cs="Times New Roman"/>
                <w:sz w:val="20"/>
                <w:szCs w:val="20"/>
                <w:lang w:eastAsia="en-GB"/>
              </w:rPr>
            </w:pPr>
            <w:r w:rsidRPr="006E294C">
              <w:rPr>
                <w:rFonts w:ascii="Times New Roman" w:eastAsia="Times New Roman" w:hAnsi="Times New Roman" w:cs="Times New Roman"/>
                <w:sz w:val="20"/>
                <w:szCs w:val="20"/>
                <w:lang w:eastAsia="en-GB"/>
              </w:rPr>
              <w:t>9.3 </w:t>
            </w:r>
            <w:r w:rsidR="00DF4F15">
              <w:rPr>
                <w:rFonts w:ascii="Times New Roman" w:eastAsia="Times New Roman" w:hAnsi="Times New Roman" w:cs="Times New Roman"/>
                <w:sz w:val="20"/>
                <w:szCs w:val="20"/>
                <w:lang w:eastAsia="en-GB"/>
              </w:rPr>
              <w:t>(5.6-15.3)</w:t>
            </w:r>
          </w:p>
        </w:tc>
      </w:tr>
    </w:tbl>
    <w:p w14:paraId="51AE1377" w14:textId="77777777" w:rsidR="00F26934" w:rsidRPr="006E294C" w:rsidRDefault="00F26934" w:rsidP="00F26934">
      <w:pPr>
        <w:textAlignment w:val="baseline"/>
        <w:rPr>
          <w:rFonts w:ascii="Times New Roman" w:eastAsia="Times New Roman" w:hAnsi="Times New Roman" w:cs="Times New Roman"/>
          <w:lang w:eastAsia="en-GB"/>
        </w:rPr>
      </w:pPr>
      <w:r w:rsidRPr="006E294C">
        <w:rPr>
          <w:rFonts w:ascii="Times New Roman" w:eastAsia="Times New Roman" w:hAnsi="Times New Roman" w:cs="Times New Roman"/>
          <w:color w:val="2F5496"/>
          <w:lang w:eastAsia="en-GB"/>
        </w:rPr>
        <w:t> </w:t>
      </w:r>
    </w:p>
    <w:p w14:paraId="1E2D9339" w14:textId="77777777" w:rsidR="00F26934" w:rsidRPr="006E294C" w:rsidRDefault="00F26934" w:rsidP="00F26934">
      <w:pPr>
        <w:ind w:right="945"/>
        <w:textAlignment w:val="baseline"/>
        <w:rPr>
          <w:rFonts w:ascii="Times New Roman" w:eastAsia="Times New Roman" w:hAnsi="Times New Roman" w:cs="Times New Roman"/>
          <w:lang w:eastAsia="en-GB"/>
        </w:rPr>
      </w:pPr>
      <w:r w:rsidRPr="006E294C">
        <w:rPr>
          <w:rFonts w:ascii="Times New Roman" w:eastAsia="Times New Roman" w:hAnsi="Times New Roman" w:cs="Times New Roman"/>
          <w:lang w:eastAsia="en-GB"/>
        </w:rPr>
        <w:t> </w:t>
      </w:r>
    </w:p>
    <w:p w14:paraId="5575C720" w14:textId="062EBC58" w:rsidR="00F26934" w:rsidRPr="006E294C" w:rsidRDefault="00F26934" w:rsidP="00F26934">
      <w:pPr>
        <w:ind w:right="-188"/>
        <w:textAlignment w:val="baseline"/>
        <w:rPr>
          <w:rFonts w:ascii="Times New Roman" w:eastAsia="Times New Roman" w:hAnsi="Times New Roman" w:cs="Times New Roman"/>
          <w:lang w:eastAsia="en-GB"/>
        </w:rPr>
      </w:pPr>
      <w:r w:rsidRPr="006E294C">
        <w:rPr>
          <w:rFonts w:ascii="Times New Roman" w:eastAsia="Times New Roman" w:hAnsi="Times New Roman" w:cs="Times New Roman"/>
          <w:b/>
          <w:bCs/>
          <w:lang w:eastAsia="en-GB"/>
        </w:rPr>
        <w:t xml:space="preserve">Table </w:t>
      </w:r>
      <w:r w:rsidR="003E1A22" w:rsidRPr="006E294C">
        <w:rPr>
          <w:rFonts w:ascii="Times New Roman" w:eastAsia="Times New Roman" w:hAnsi="Times New Roman" w:cs="Times New Roman"/>
          <w:b/>
          <w:bCs/>
          <w:lang w:eastAsia="en-GB"/>
        </w:rPr>
        <w:t>S4</w:t>
      </w:r>
      <w:r w:rsidRPr="006E294C">
        <w:rPr>
          <w:rFonts w:ascii="Times New Roman" w:eastAsia="Times New Roman" w:hAnsi="Times New Roman" w:cs="Times New Roman"/>
          <w:b/>
          <w:bCs/>
          <w:lang w:eastAsia="en-GB"/>
        </w:rPr>
        <w:t xml:space="preserve">. </w:t>
      </w:r>
      <w:r w:rsidRPr="006E294C">
        <w:rPr>
          <w:rFonts w:ascii="Times New Roman" w:eastAsia="Times New Roman" w:hAnsi="Times New Roman" w:cs="Times New Roman"/>
          <w:lang w:eastAsia="en-GB"/>
        </w:rPr>
        <w:t>P</w:t>
      </w:r>
      <w:r w:rsidR="00B7052E">
        <w:rPr>
          <w:rFonts w:ascii="Times New Roman" w:eastAsia="Times New Roman" w:hAnsi="Times New Roman" w:cs="Times New Roman"/>
          <w:lang w:eastAsia="en-GB"/>
        </w:rPr>
        <w:t>rogram</w:t>
      </w:r>
      <w:r w:rsidRPr="006E294C">
        <w:rPr>
          <w:rFonts w:ascii="Times New Roman" w:eastAsia="Times New Roman" w:hAnsi="Times New Roman" w:cs="Times New Roman"/>
          <w:lang w:eastAsia="en-GB"/>
        </w:rPr>
        <w:t xml:space="preserve"> usage metrics for discharged users with at least 2 assessments </w:t>
      </w:r>
      <w:r w:rsidRPr="006E294C">
        <w:rPr>
          <w:rFonts w:ascii="Times New Roman" w:eastAsia="Times New Roman" w:hAnsi="Times New Roman" w:cs="Times New Roman"/>
          <w:lang w:val="en-US" w:eastAsia="en-GB"/>
        </w:rPr>
        <w:t>(n=1116)</w:t>
      </w:r>
      <w:r w:rsidRPr="006E294C">
        <w:rPr>
          <w:rFonts w:ascii="Times New Roman" w:eastAsia="Times New Roman" w:hAnsi="Times New Roman" w:cs="Times New Roman"/>
          <w:lang w:eastAsia="en-GB"/>
        </w:rPr>
        <w:t> </w:t>
      </w:r>
    </w:p>
    <w:tbl>
      <w:tblPr>
        <w:tblW w:w="903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66"/>
        <w:gridCol w:w="2044"/>
        <w:gridCol w:w="1983"/>
        <w:gridCol w:w="2240"/>
      </w:tblGrid>
      <w:tr w:rsidR="00F26934" w:rsidRPr="006E294C" w14:paraId="327ACA23" w14:textId="77777777" w:rsidTr="00F26934">
        <w:trPr>
          <w:trHeight w:val="473"/>
        </w:trPr>
        <w:tc>
          <w:tcPr>
            <w:tcW w:w="2766" w:type="dxa"/>
            <w:tcBorders>
              <w:top w:val="single" w:sz="6" w:space="0" w:color="000000"/>
              <w:left w:val="single" w:sz="6" w:space="0" w:color="000000"/>
              <w:bottom w:val="single" w:sz="24" w:space="0" w:color="000000"/>
              <w:right w:val="single" w:sz="6" w:space="0" w:color="000000"/>
            </w:tcBorders>
            <w:shd w:val="clear" w:color="auto" w:fill="auto"/>
            <w:hideMark/>
          </w:tcPr>
          <w:p w14:paraId="2264F32A" w14:textId="0AD0B8F9" w:rsidR="00F26934" w:rsidRPr="006E294C" w:rsidRDefault="00F26934" w:rsidP="00F26934">
            <w:pPr>
              <w:textAlignment w:val="baseline"/>
              <w:rPr>
                <w:rFonts w:ascii="Times New Roman" w:eastAsia="Times New Roman" w:hAnsi="Times New Roman" w:cs="Times New Roman"/>
                <w:sz w:val="20"/>
                <w:szCs w:val="20"/>
                <w:lang w:eastAsia="en-GB"/>
              </w:rPr>
            </w:pPr>
          </w:p>
        </w:tc>
        <w:tc>
          <w:tcPr>
            <w:tcW w:w="2044" w:type="dxa"/>
            <w:tcBorders>
              <w:top w:val="single" w:sz="6" w:space="0" w:color="000000"/>
              <w:left w:val="single" w:sz="6" w:space="0" w:color="000000"/>
              <w:bottom w:val="single" w:sz="24" w:space="0" w:color="000000"/>
              <w:right w:val="single" w:sz="6" w:space="0" w:color="000000"/>
            </w:tcBorders>
            <w:shd w:val="clear" w:color="auto" w:fill="auto"/>
            <w:hideMark/>
          </w:tcPr>
          <w:p w14:paraId="15D15240" w14:textId="77777777" w:rsidR="00F26934" w:rsidRPr="006E294C" w:rsidRDefault="00F26934" w:rsidP="00F26934">
            <w:pPr>
              <w:textAlignment w:val="baseline"/>
              <w:rPr>
                <w:rFonts w:ascii="Times New Roman" w:eastAsia="Times New Roman" w:hAnsi="Times New Roman" w:cs="Times New Roman"/>
                <w:sz w:val="20"/>
                <w:szCs w:val="20"/>
                <w:lang w:eastAsia="en-GB"/>
              </w:rPr>
            </w:pPr>
            <w:r w:rsidRPr="006E294C">
              <w:rPr>
                <w:rFonts w:ascii="Times New Roman" w:eastAsia="Times New Roman" w:hAnsi="Times New Roman" w:cs="Times New Roman"/>
                <w:b/>
                <w:bCs/>
                <w:sz w:val="20"/>
                <w:szCs w:val="20"/>
                <w:lang w:eastAsia="en-GB"/>
              </w:rPr>
              <w:t>Mean (SD)</w:t>
            </w:r>
            <w:r w:rsidRPr="006E294C">
              <w:rPr>
                <w:rFonts w:ascii="Times New Roman" w:eastAsia="Times New Roman" w:hAnsi="Times New Roman" w:cs="Times New Roman"/>
                <w:sz w:val="20"/>
                <w:szCs w:val="20"/>
                <w:lang w:eastAsia="en-GB"/>
              </w:rPr>
              <w:t> </w:t>
            </w:r>
          </w:p>
        </w:tc>
        <w:tc>
          <w:tcPr>
            <w:tcW w:w="1983" w:type="dxa"/>
            <w:tcBorders>
              <w:top w:val="single" w:sz="6" w:space="0" w:color="000000"/>
              <w:left w:val="single" w:sz="6" w:space="0" w:color="000000"/>
              <w:bottom w:val="single" w:sz="24" w:space="0" w:color="000000"/>
              <w:right w:val="single" w:sz="6" w:space="0" w:color="000000"/>
            </w:tcBorders>
            <w:shd w:val="clear" w:color="auto" w:fill="auto"/>
            <w:hideMark/>
          </w:tcPr>
          <w:p w14:paraId="1A4D1960" w14:textId="77777777" w:rsidR="00F26934" w:rsidRPr="006E294C" w:rsidRDefault="00F26934" w:rsidP="00F26934">
            <w:pPr>
              <w:textAlignment w:val="baseline"/>
              <w:rPr>
                <w:rFonts w:ascii="Times New Roman" w:eastAsia="Times New Roman" w:hAnsi="Times New Roman" w:cs="Times New Roman"/>
                <w:sz w:val="20"/>
                <w:szCs w:val="20"/>
                <w:lang w:eastAsia="en-GB"/>
              </w:rPr>
            </w:pPr>
            <w:r w:rsidRPr="006E294C">
              <w:rPr>
                <w:rFonts w:ascii="Times New Roman" w:eastAsia="Times New Roman" w:hAnsi="Times New Roman" w:cs="Times New Roman"/>
                <w:b/>
                <w:bCs/>
                <w:sz w:val="20"/>
                <w:szCs w:val="20"/>
                <w:lang w:eastAsia="en-GB"/>
              </w:rPr>
              <w:t>Min - max</w:t>
            </w:r>
            <w:r w:rsidRPr="006E294C">
              <w:rPr>
                <w:rFonts w:ascii="Times New Roman" w:eastAsia="Times New Roman" w:hAnsi="Times New Roman" w:cs="Times New Roman"/>
                <w:sz w:val="20"/>
                <w:szCs w:val="20"/>
                <w:lang w:eastAsia="en-GB"/>
              </w:rPr>
              <w:t> </w:t>
            </w:r>
          </w:p>
        </w:tc>
        <w:tc>
          <w:tcPr>
            <w:tcW w:w="2240" w:type="dxa"/>
            <w:tcBorders>
              <w:top w:val="single" w:sz="6" w:space="0" w:color="000000"/>
              <w:left w:val="single" w:sz="6" w:space="0" w:color="000000"/>
              <w:bottom w:val="single" w:sz="24" w:space="0" w:color="000000"/>
              <w:right w:val="single" w:sz="6" w:space="0" w:color="000000"/>
            </w:tcBorders>
            <w:shd w:val="clear" w:color="auto" w:fill="auto"/>
            <w:hideMark/>
          </w:tcPr>
          <w:p w14:paraId="1AD32D3A" w14:textId="661E8AE8" w:rsidR="00F26934" w:rsidRPr="006E294C" w:rsidRDefault="00F26934" w:rsidP="00F26934">
            <w:pPr>
              <w:textAlignment w:val="baseline"/>
              <w:rPr>
                <w:rFonts w:ascii="Times New Roman" w:eastAsia="Times New Roman" w:hAnsi="Times New Roman" w:cs="Times New Roman"/>
                <w:sz w:val="20"/>
                <w:szCs w:val="20"/>
                <w:lang w:eastAsia="en-GB"/>
              </w:rPr>
            </w:pPr>
            <w:r w:rsidRPr="006E294C">
              <w:rPr>
                <w:rFonts w:ascii="Times New Roman" w:eastAsia="Times New Roman" w:hAnsi="Times New Roman" w:cs="Times New Roman"/>
                <w:b/>
                <w:bCs/>
                <w:sz w:val="20"/>
                <w:szCs w:val="20"/>
                <w:lang w:eastAsia="en-GB"/>
              </w:rPr>
              <w:t>Median</w:t>
            </w:r>
            <w:r w:rsidRPr="006E294C">
              <w:rPr>
                <w:rFonts w:ascii="Times New Roman" w:eastAsia="Times New Roman" w:hAnsi="Times New Roman" w:cs="Times New Roman"/>
                <w:sz w:val="20"/>
                <w:szCs w:val="20"/>
                <w:lang w:eastAsia="en-GB"/>
              </w:rPr>
              <w:t> </w:t>
            </w:r>
            <w:r w:rsidR="00DF4F15">
              <w:rPr>
                <w:rFonts w:ascii="Times New Roman" w:eastAsia="Times New Roman" w:hAnsi="Times New Roman" w:cs="Times New Roman"/>
                <w:sz w:val="20"/>
                <w:szCs w:val="20"/>
                <w:lang w:eastAsia="en-GB"/>
              </w:rPr>
              <w:t>(IQR)</w:t>
            </w:r>
          </w:p>
        </w:tc>
      </w:tr>
      <w:tr w:rsidR="00F26934" w:rsidRPr="006E294C" w14:paraId="207427E6" w14:textId="77777777" w:rsidTr="00F26934">
        <w:trPr>
          <w:trHeight w:val="473"/>
        </w:trPr>
        <w:tc>
          <w:tcPr>
            <w:tcW w:w="2766" w:type="dxa"/>
            <w:tcBorders>
              <w:top w:val="single" w:sz="24" w:space="0" w:color="000000"/>
              <w:left w:val="single" w:sz="6" w:space="0" w:color="000000"/>
              <w:bottom w:val="single" w:sz="6" w:space="0" w:color="000000"/>
              <w:right w:val="single" w:sz="6" w:space="0" w:color="000000"/>
            </w:tcBorders>
            <w:shd w:val="clear" w:color="auto" w:fill="auto"/>
            <w:hideMark/>
          </w:tcPr>
          <w:p w14:paraId="2BA95FCE" w14:textId="77777777" w:rsidR="00F26934" w:rsidRPr="006E294C" w:rsidRDefault="00F26934" w:rsidP="00F26934">
            <w:pPr>
              <w:textAlignment w:val="baseline"/>
              <w:rPr>
                <w:rFonts w:ascii="Times New Roman" w:eastAsia="Times New Roman" w:hAnsi="Times New Roman" w:cs="Times New Roman"/>
                <w:sz w:val="20"/>
                <w:szCs w:val="20"/>
                <w:lang w:eastAsia="en-GB"/>
              </w:rPr>
            </w:pPr>
            <w:r w:rsidRPr="006E294C">
              <w:rPr>
                <w:rFonts w:ascii="Times New Roman" w:eastAsia="Times New Roman" w:hAnsi="Times New Roman" w:cs="Times New Roman"/>
                <w:b/>
                <w:bCs/>
                <w:sz w:val="20"/>
                <w:szCs w:val="20"/>
                <w:lang w:eastAsia="en-GB"/>
              </w:rPr>
              <w:t>Number of logins</w:t>
            </w:r>
            <w:r w:rsidRPr="006E294C">
              <w:rPr>
                <w:rFonts w:ascii="Times New Roman" w:eastAsia="Times New Roman" w:hAnsi="Times New Roman" w:cs="Times New Roman"/>
                <w:sz w:val="20"/>
                <w:szCs w:val="20"/>
                <w:lang w:eastAsia="en-GB"/>
              </w:rPr>
              <w:t> </w:t>
            </w:r>
          </w:p>
        </w:tc>
        <w:tc>
          <w:tcPr>
            <w:tcW w:w="2044" w:type="dxa"/>
            <w:tcBorders>
              <w:top w:val="single" w:sz="24" w:space="0" w:color="000000"/>
              <w:left w:val="single" w:sz="6" w:space="0" w:color="000000"/>
              <w:bottom w:val="single" w:sz="6" w:space="0" w:color="000000"/>
              <w:right w:val="single" w:sz="6" w:space="0" w:color="000000"/>
            </w:tcBorders>
            <w:shd w:val="clear" w:color="auto" w:fill="auto"/>
            <w:hideMark/>
          </w:tcPr>
          <w:p w14:paraId="1BCD396E" w14:textId="77777777" w:rsidR="00F26934" w:rsidRPr="006E294C" w:rsidRDefault="00F26934" w:rsidP="00F26934">
            <w:pPr>
              <w:textAlignment w:val="baseline"/>
              <w:rPr>
                <w:rFonts w:ascii="Times New Roman" w:eastAsia="Times New Roman" w:hAnsi="Times New Roman" w:cs="Times New Roman"/>
                <w:sz w:val="20"/>
                <w:szCs w:val="20"/>
                <w:lang w:eastAsia="en-GB"/>
              </w:rPr>
            </w:pPr>
            <w:r w:rsidRPr="006E294C">
              <w:rPr>
                <w:rFonts w:ascii="Times New Roman" w:eastAsia="Times New Roman" w:hAnsi="Times New Roman" w:cs="Times New Roman"/>
                <w:sz w:val="20"/>
                <w:szCs w:val="20"/>
                <w:lang w:eastAsia="en-GB"/>
              </w:rPr>
              <w:t>23.4 (22.9) </w:t>
            </w:r>
          </w:p>
        </w:tc>
        <w:tc>
          <w:tcPr>
            <w:tcW w:w="1983" w:type="dxa"/>
            <w:tcBorders>
              <w:top w:val="single" w:sz="24" w:space="0" w:color="000000"/>
              <w:left w:val="single" w:sz="6" w:space="0" w:color="000000"/>
              <w:bottom w:val="single" w:sz="6" w:space="0" w:color="000000"/>
              <w:right w:val="single" w:sz="6" w:space="0" w:color="000000"/>
            </w:tcBorders>
            <w:shd w:val="clear" w:color="auto" w:fill="auto"/>
            <w:hideMark/>
          </w:tcPr>
          <w:p w14:paraId="2B20F167" w14:textId="77777777" w:rsidR="00F26934" w:rsidRPr="006E294C" w:rsidRDefault="00F26934" w:rsidP="00F26934">
            <w:pPr>
              <w:textAlignment w:val="baseline"/>
              <w:rPr>
                <w:rFonts w:ascii="Times New Roman" w:eastAsia="Times New Roman" w:hAnsi="Times New Roman" w:cs="Times New Roman"/>
                <w:sz w:val="20"/>
                <w:szCs w:val="20"/>
                <w:lang w:eastAsia="en-GB"/>
              </w:rPr>
            </w:pPr>
            <w:r w:rsidRPr="006E294C">
              <w:rPr>
                <w:rFonts w:ascii="Times New Roman" w:eastAsia="Times New Roman" w:hAnsi="Times New Roman" w:cs="Times New Roman"/>
                <w:sz w:val="20"/>
                <w:szCs w:val="20"/>
                <w:lang w:eastAsia="en-GB"/>
              </w:rPr>
              <w:t>2 – 245 </w:t>
            </w:r>
          </w:p>
        </w:tc>
        <w:tc>
          <w:tcPr>
            <w:tcW w:w="2240" w:type="dxa"/>
            <w:tcBorders>
              <w:top w:val="single" w:sz="24" w:space="0" w:color="000000"/>
              <w:left w:val="single" w:sz="6" w:space="0" w:color="000000"/>
              <w:bottom w:val="single" w:sz="6" w:space="0" w:color="000000"/>
              <w:right w:val="single" w:sz="6" w:space="0" w:color="000000"/>
            </w:tcBorders>
            <w:shd w:val="clear" w:color="auto" w:fill="auto"/>
            <w:hideMark/>
          </w:tcPr>
          <w:p w14:paraId="29D9B7FD" w14:textId="04E2E509" w:rsidR="00F26934" w:rsidRPr="006E294C" w:rsidRDefault="00F26934" w:rsidP="00F26934">
            <w:pPr>
              <w:textAlignment w:val="baseline"/>
              <w:rPr>
                <w:rFonts w:ascii="Times New Roman" w:eastAsia="Times New Roman" w:hAnsi="Times New Roman" w:cs="Times New Roman"/>
                <w:sz w:val="20"/>
                <w:szCs w:val="20"/>
                <w:lang w:eastAsia="en-GB"/>
              </w:rPr>
            </w:pPr>
            <w:r w:rsidRPr="006E294C">
              <w:rPr>
                <w:rFonts w:ascii="Times New Roman" w:eastAsia="Times New Roman" w:hAnsi="Times New Roman" w:cs="Times New Roman"/>
                <w:sz w:val="20"/>
                <w:szCs w:val="20"/>
                <w:lang w:eastAsia="en-GB"/>
              </w:rPr>
              <w:t>17.0 </w:t>
            </w:r>
            <w:r w:rsidR="00B453E2">
              <w:rPr>
                <w:rFonts w:ascii="Times New Roman" w:eastAsia="Times New Roman" w:hAnsi="Times New Roman" w:cs="Times New Roman"/>
                <w:sz w:val="20"/>
                <w:szCs w:val="20"/>
                <w:lang w:eastAsia="en-GB"/>
              </w:rPr>
              <w:t>(10-28)</w:t>
            </w:r>
          </w:p>
        </w:tc>
      </w:tr>
      <w:tr w:rsidR="00F26934" w:rsidRPr="006E294C" w14:paraId="6BB9564A" w14:textId="77777777" w:rsidTr="00F26934">
        <w:trPr>
          <w:trHeight w:val="473"/>
        </w:trPr>
        <w:tc>
          <w:tcPr>
            <w:tcW w:w="2766" w:type="dxa"/>
            <w:tcBorders>
              <w:top w:val="single" w:sz="6" w:space="0" w:color="000000"/>
              <w:left w:val="single" w:sz="6" w:space="0" w:color="000000"/>
              <w:bottom w:val="single" w:sz="6" w:space="0" w:color="000000"/>
              <w:right w:val="single" w:sz="6" w:space="0" w:color="000000"/>
            </w:tcBorders>
            <w:shd w:val="clear" w:color="auto" w:fill="auto"/>
            <w:hideMark/>
          </w:tcPr>
          <w:p w14:paraId="232B64DE" w14:textId="77777777" w:rsidR="00F26934" w:rsidRPr="006E294C" w:rsidRDefault="00F26934" w:rsidP="00F26934">
            <w:pPr>
              <w:textAlignment w:val="baseline"/>
              <w:rPr>
                <w:rFonts w:ascii="Times New Roman" w:eastAsia="Times New Roman" w:hAnsi="Times New Roman" w:cs="Times New Roman"/>
                <w:sz w:val="20"/>
                <w:szCs w:val="20"/>
                <w:lang w:eastAsia="en-GB"/>
              </w:rPr>
            </w:pPr>
            <w:r w:rsidRPr="006E294C">
              <w:rPr>
                <w:rFonts w:ascii="Times New Roman" w:eastAsia="Times New Roman" w:hAnsi="Times New Roman" w:cs="Times New Roman"/>
                <w:b/>
                <w:bCs/>
                <w:sz w:val="20"/>
                <w:szCs w:val="20"/>
                <w:lang w:eastAsia="en-GB"/>
              </w:rPr>
              <w:t>Number of reviews</w:t>
            </w:r>
            <w:r w:rsidRPr="006E294C">
              <w:rPr>
                <w:rFonts w:ascii="Times New Roman" w:eastAsia="Times New Roman" w:hAnsi="Times New Roman" w:cs="Times New Roman"/>
                <w:sz w:val="20"/>
                <w:szCs w:val="20"/>
                <w:lang w:eastAsia="en-GB"/>
              </w:rPr>
              <w:t> </w:t>
            </w:r>
          </w:p>
        </w:tc>
        <w:tc>
          <w:tcPr>
            <w:tcW w:w="2044" w:type="dxa"/>
            <w:tcBorders>
              <w:top w:val="single" w:sz="6" w:space="0" w:color="000000"/>
              <w:left w:val="single" w:sz="6" w:space="0" w:color="000000"/>
              <w:bottom w:val="single" w:sz="6" w:space="0" w:color="000000"/>
              <w:right w:val="single" w:sz="6" w:space="0" w:color="000000"/>
            </w:tcBorders>
            <w:shd w:val="clear" w:color="auto" w:fill="auto"/>
            <w:hideMark/>
          </w:tcPr>
          <w:p w14:paraId="52C968F9" w14:textId="77777777" w:rsidR="00F26934" w:rsidRPr="006E294C" w:rsidRDefault="00F26934" w:rsidP="00F26934">
            <w:pPr>
              <w:textAlignment w:val="baseline"/>
              <w:rPr>
                <w:rFonts w:ascii="Times New Roman" w:eastAsia="Times New Roman" w:hAnsi="Times New Roman" w:cs="Times New Roman"/>
                <w:sz w:val="20"/>
                <w:szCs w:val="20"/>
                <w:lang w:eastAsia="en-GB"/>
              </w:rPr>
            </w:pPr>
            <w:r w:rsidRPr="006E294C">
              <w:rPr>
                <w:rFonts w:ascii="Times New Roman" w:eastAsia="Times New Roman" w:hAnsi="Times New Roman" w:cs="Times New Roman"/>
                <w:sz w:val="20"/>
                <w:szCs w:val="20"/>
                <w:lang w:eastAsia="en-GB"/>
              </w:rPr>
              <w:t>7.1 (1.1) </w:t>
            </w:r>
          </w:p>
        </w:tc>
        <w:tc>
          <w:tcPr>
            <w:tcW w:w="1983" w:type="dxa"/>
            <w:tcBorders>
              <w:top w:val="single" w:sz="6" w:space="0" w:color="000000"/>
              <w:left w:val="single" w:sz="6" w:space="0" w:color="000000"/>
              <w:bottom w:val="single" w:sz="6" w:space="0" w:color="000000"/>
              <w:right w:val="single" w:sz="6" w:space="0" w:color="000000"/>
            </w:tcBorders>
            <w:shd w:val="clear" w:color="auto" w:fill="auto"/>
            <w:hideMark/>
          </w:tcPr>
          <w:p w14:paraId="13CCE782" w14:textId="77777777" w:rsidR="00F26934" w:rsidRPr="006E294C" w:rsidRDefault="00F26934" w:rsidP="00F26934">
            <w:pPr>
              <w:textAlignment w:val="baseline"/>
              <w:rPr>
                <w:rFonts w:ascii="Times New Roman" w:eastAsia="Times New Roman" w:hAnsi="Times New Roman" w:cs="Times New Roman"/>
                <w:sz w:val="20"/>
                <w:szCs w:val="20"/>
                <w:lang w:eastAsia="en-GB"/>
              </w:rPr>
            </w:pPr>
            <w:r w:rsidRPr="006E294C">
              <w:rPr>
                <w:rFonts w:ascii="Times New Roman" w:eastAsia="Times New Roman" w:hAnsi="Times New Roman" w:cs="Times New Roman"/>
                <w:sz w:val="20"/>
                <w:szCs w:val="20"/>
                <w:lang w:eastAsia="en-GB"/>
              </w:rPr>
              <w:t>2 – 10 </w:t>
            </w:r>
          </w:p>
        </w:tc>
        <w:tc>
          <w:tcPr>
            <w:tcW w:w="2240" w:type="dxa"/>
            <w:tcBorders>
              <w:top w:val="single" w:sz="6" w:space="0" w:color="000000"/>
              <w:left w:val="single" w:sz="6" w:space="0" w:color="000000"/>
              <w:bottom w:val="single" w:sz="6" w:space="0" w:color="000000"/>
              <w:right w:val="single" w:sz="6" w:space="0" w:color="000000"/>
            </w:tcBorders>
            <w:shd w:val="clear" w:color="auto" w:fill="auto"/>
            <w:hideMark/>
          </w:tcPr>
          <w:p w14:paraId="36DA31E8" w14:textId="3EA4A39C" w:rsidR="00F26934" w:rsidRPr="006E294C" w:rsidRDefault="00F26934" w:rsidP="00F26934">
            <w:pPr>
              <w:textAlignment w:val="baseline"/>
              <w:rPr>
                <w:rFonts w:ascii="Times New Roman" w:eastAsia="Times New Roman" w:hAnsi="Times New Roman" w:cs="Times New Roman"/>
                <w:sz w:val="20"/>
                <w:szCs w:val="20"/>
                <w:lang w:eastAsia="en-GB"/>
              </w:rPr>
            </w:pPr>
            <w:r w:rsidRPr="006E294C">
              <w:rPr>
                <w:rFonts w:ascii="Times New Roman" w:eastAsia="Times New Roman" w:hAnsi="Times New Roman" w:cs="Times New Roman"/>
                <w:sz w:val="20"/>
                <w:szCs w:val="20"/>
                <w:lang w:eastAsia="en-GB"/>
              </w:rPr>
              <w:t>7.0 </w:t>
            </w:r>
            <w:r w:rsidR="00B453E2">
              <w:rPr>
                <w:rFonts w:ascii="Times New Roman" w:eastAsia="Times New Roman" w:hAnsi="Times New Roman" w:cs="Times New Roman"/>
                <w:sz w:val="20"/>
                <w:szCs w:val="20"/>
                <w:lang w:eastAsia="en-GB"/>
              </w:rPr>
              <w:t>(6-8)</w:t>
            </w:r>
          </w:p>
        </w:tc>
      </w:tr>
      <w:tr w:rsidR="00F26934" w:rsidRPr="006E294C" w14:paraId="51B43CCA" w14:textId="77777777" w:rsidTr="00F26934">
        <w:trPr>
          <w:trHeight w:val="473"/>
        </w:trPr>
        <w:tc>
          <w:tcPr>
            <w:tcW w:w="2766" w:type="dxa"/>
            <w:tcBorders>
              <w:top w:val="single" w:sz="6" w:space="0" w:color="000000"/>
              <w:left w:val="single" w:sz="6" w:space="0" w:color="000000"/>
              <w:bottom w:val="single" w:sz="6" w:space="0" w:color="000000"/>
              <w:right w:val="single" w:sz="6" w:space="0" w:color="000000"/>
            </w:tcBorders>
            <w:shd w:val="clear" w:color="auto" w:fill="auto"/>
            <w:hideMark/>
          </w:tcPr>
          <w:p w14:paraId="403039E3" w14:textId="77777777" w:rsidR="00F26934" w:rsidRPr="006E294C" w:rsidRDefault="00F26934" w:rsidP="00F26934">
            <w:pPr>
              <w:textAlignment w:val="baseline"/>
              <w:rPr>
                <w:rFonts w:ascii="Times New Roman" w:eastAsia="Times New Roman" w:hAnsi="Times New Roman" w:cs="Times New Roman"/>
                <w:sz w:val="20"/>
                <w:szCs w:val="20"/>
                <w:lang w:eastAsia="en-GB"/>
              </w:rPr>
            </w:pPr>
            <w:r w:rsidRPr="006E294C">
              <w:rPr>
                <w:rFonts w:ascii="Times New Roman" w:eastAsia="Times New Roman" w:hAnsi="Times New Roman" w:cs="Times New Roman"/>
                <w:b/>
                <w:bCs/>
                <w:sz w:val="20"/>
                <w:szCs w:val="20"/>
                <w:lang w:eastAsia="en-GB"/>
              </w:rPr>
              <w:t>Length of use (minutes)</w:t>
            </w:r>
            <w:r w:rsidRPr="006E294C">
              <w:rPr>
                <w:rFonts w:ascii="Times New Roman" w:eastAsia="Times New Roman" w:hAnsi="Times New Roman" w:cs="Times New Roman"/>
                <w:sz w:val="20"/>
                <w:szCs w:val="20"/>
                <w:lang w:eastAsia="en-GB"/>
              </w:rPr>
              <w:t> </w:t>
            </w:r>
          </w:p>
        </w:tc>
        <w:tc>
          <w:tcPr>
            <w:tcW w:w="2044" w:type="dxa"/>
            <w:tcBorders>
              <w:top w:val="single" w:sz="6" w:space="0" w:color="000000"/>
              <w:left w:val="single" w:sz="6" w:space="0" w:color="000000"/>
              <w:bottom w:val="single" w:sz="6" w:space="0" w:color="000000"/>
              <w:right w:val="single" w:sz="6" w:space="0" w:color="000000"/>
            </w:tcBorders>
            <w:shd w:val="clear" w:color="auto" w:fill="auto"/>
            <w:hideMark/>
          </w:tcPr>
          <w:p w14:paraId="15298D9D" w14:textId="77777777" w:rsidR="00F26934" w:rsidRPr="006E294C" w:rsidRDefault="00F26934" w:rsidP="00F26934">
            <w:pPr>
              <w:textAlignment w:val="baseline"/>
              <w:rPr>
                <w:rFonts w:ascii="Times New Roman" w:eastAsia="Times New Roman" w:hAnsi="Times New Roman" w:cs="Times New Roman"/>
                <w:sz w:val="20"/>
                <w:szCs w:val="20"/>
                <w:lang w:eastAsia="en-GB"/>
              </w:rPr>
            </w:pPr>
            <w:r w:rsidRPr="006E294C">
              <w:rPr>
                <w:rFonts w:ascii="Times New Roman" w:eastAsia="Times New Roman" w:hAnsi="Times New Roman" w:cs="Times New Roman"/>
                <w:sz w:val="20"/>
                <w:szCs w:val="20"/>
                <w:lang w:eastAsia="en-GB"/>
              </w:rPr>
              <w:t>279.4 (329.4) </w:t>
            </w:r>
          </w:p>
        </w:tc>
        <w:tc>
          <w:tcPr>
            <w:tcW w:w="1983" w:type="dxa"/>
            <w:tcBorders>
              <w:top w:val="single" w:sz="6" w:space="0" w:color="000000"/>
              <w:left w:val="single" w:sz="6" w:space="0" w:color="000000"/>
              <w:bottom w:val="single" w:sz="6" w:space="0" w:color="000000"/>
              <w:right w:val="single" w:sz="6" w:space="0" w:color="000000"/>
            </w:tcBorders>
            <w:shd w:val="clear" w:color="auto" w:fill="auto"/>
            <w:hideMark/>
          </w:tcPr>
          <w:p w14:paraId="762A72D5" w14:textId="77777777" w:rsidR="00F26934" w:rsidRPr="006E294C" w:rsidRDefault="00F26934" w:rsidP="00F26934">
            <w:pPr>
              <w:textAlignment w:val="baseline"/>
              <w:rPr>
                <w:rFonts w:ascii="Times New Roman" w:eastAsia="Times New Roman" w:hAnsi="Times New Roman" w:cs="Times New Roman"/>
                <w:sz w:val="20"/>
                <w:szCs w:val="20"/>
                <w:lang w:eastAsia="en-GB"/>
              </w:rPr>
            </w:pPr>
            <w:r w:rsidRPr="006E294C">
              <w:rPr>
                <w:rFonts w:ascii="Times New Roman" w:eastAsia="Times New Roman" w:hAnsi="Times New Roman" w:cs="Times New Roman"/>
                <w:sz w:val="20"/>
                <w:szCs w:val="20"/>
                <w:lang w:eastAsia="en-GB"/>
              </w:rPr>
              <w:t>4.6 – 2972.6 </w:t>
            </w:r>
          </w:p>
        </w:tc>
        <w:tc>
          <w:tcPr>
            <w:tcW w:w="2240" w:type="dxa"/>
            <w:tcBorders>
              <w:top w:val="single" w:sz="6" w:space="0" w:color="000000"/>
              <w:left w:val="single" w:sz="6" w:space="0" w:color="000000"/>
              <w:bottom w:val="single" w:sz="6" w:space="0" w:color="000000"/>
              <w:right w:val="single" w:sz="6" w:space="0" w:color="000000"/>
            </w:tcBorders>
            <w:shd w:val="clear" w:color="auto" w:fill="auto"/>
            <w:hideMark/>
          </w:tcPr>
          <w:p w14:paraId="55845B6D" w14:textId="75565C22" w:rsidR="00F26934" w:rsidRPr="006E294C" w:rsidRDefault="00F26934" w:rsidP="00F26934">
            <w:pPr>
              <w:textAlignment w:val="baseline"/>
              <w:rPr>
                <w:rFonts w:ascii="Times New Roman" w:eastAsia="Times New Roman" w:hAnsi="Times New Roman" w:cs="Times New Roman"/>
                <w:sz w:val="20"/>
                <w:szCs w:val="20"/>
                <w:lang w:eastAsia="en-GB"/>
              </w:rPr>
            </w:pPr>
            <w:r w:rsidRPr="006E294C">
              <w:rPr>
                <w:rFonts w:ascii="Times New Roman" w:eastAsia="Times New Roman" w:hAnsi="Times New Roman" w:cs="Times New Roman"/>
                <w:sz w:val="20"/>
                <w:szCs w:val="20"/>
                <w:lang w:eastAsia="en-GB"/>
              </w:rPr>
              <w:t>175.3 </w:t>
            </w:r>
            <w:r w:rsidR="00B453E2">
              <w:rPr>
                <w:rFonts w:ascii="Times New Roman" w:eastAsia="Times New Roman" w:hAnsi="Times New Roman" w:cs="Times New Roman"/>
                <w:sz w:val="20"/>
                <w:szCs w:val="20"/>
                <w:lang w:eastAsia="en-GB"/>
              </w:rPr>
              <w:t>(85.4-355)</w:t>
            </w:r>
          </w:p>
        </w:tc>
      </w:tr>
      <w:tr w:rsidR="00F26934" w:rsidRPr="006E294C" w14:paraId="066A42C1" w14:textId="77777777" w:rsidTr="00F26934">
        <w:trPr>
          <w:trHeight w:val="473"/>
        </w:trPr>
        <w:tc>
          <w:tcPr>
            <w:tcW w:w="2766" w:type="dxa"/>
            <w:tcBorders>
              <w:top w:val="single" w:sz="6" w:space="0" w:color="000000"/>
              <w:left w:val="single" w:sz="6" w:space="0" w:color="000000"/>
              <w:bottom w:val="single" w:sz="6" w:space="0" w:color="000000"/>
              <w:right w:val="single" w:sz="6" w:space="0" w:color="000000"/>
            </w:tcBorders>
            <w:shd w:val="clear" w:color="auto" w:fill="auto"/>
            <w:hideMark/>
          </w:tcPr>
          <w:p w14:paraId="0A8CE335" w14:textId="77777777" w:rsidR="00F26934" w:rsidRPr="006E294C" w:rsidRDefault="00F26934" w:rsidP="00F26934">
            <w:pPr>
              <w:textAlignment w:val="baseline"/>
              <w:rPr>
                <w:rFonts w:ascii="Times New Roman" w:eastAsia="Times New Roman" w:hAnsi="Times New Roman" w:cs="Times New Roman"/>
                <w:sz w:val="20"/>
                <w:szCs w:val="20"/>
                <w:lang w:eastAsia="en-GB"/>
              </w:rPr>
            </w:pPr>
            <w:r w:rsidRPr="006E294C">
              <w:rPr>
                <w:rFonts w:ascii="Times New Roman" w:eastAsia="Times New Roman" w:hAnsi="Times New Roman" w:cs="Times New Roman"/>
                <w:b/>
                <w:bCs/>
                <w:sz w:val="20"/>
                <w:szCs w:val="20"/>
                <w:lang w:eastAsia="en-GB"/>
              </w:rPr>
              <w:t>Time per session (minutes)</w:t>
            </w:r>
            <w:r w:rsidRPr="006E294C">
              <w:rPr>
                <w:rFonts w:ascii="Times New Roman" w:eastAsia="Times New Roman" w:hAnsi="Times New Roman" w:cs="Times New Roman"/>
                <w:sz w:val="20"/>
                <w:szCs w:val="20"/>
                <w:lang w:eastAsia="en-GB"/>
              </w:rPr>
              <w:t> </w:t>
            </w:r>
          </w:p>
        </w:tc>
        <w:tc>
          <w:tcPr>
            <w:tcW w:w="2044" w:type="dxa"/>
            <w:tcBorders>
              <w:top w:val="single" w:sz="6" w:space="0" w:color="000000"/>
              <w:left w:val="single" w:sz="6" w:space="0" w:color="000000"/>
              <w:bottom w:val="single" w:sz="6" w:space="0" w:color="000000"/>
              <w:right w:val="single" w:sz="6" w:space="0" w:color="000000"/>
            </w:tcBorders>
            <w:shd w:val="clear" w:color="auto" w:fill="auto"/>
            <w:hideMark/>
          </w:tcPr>
          <w:p w14:paraId="59F52937" w14:textId="77777777" w:rsidR="00F26934" w:rsidRPr="006E294C" w:rsidRDefault="00F26934" w:rsidP="00F26934">
            <w:pPr>
              <w:textAlignment w:val="baseline"/>
              <w:rPr>
                <w:rFonts w:ascii="Times New Roman" w:eastAsia="Times New Roman" w:hAnsi="Times New Roman" w:cs="Times New Roman"/>
                <w:sz w:val="20"/>
                <w:szCs w:val="20"/>
                <w:lang w:eastAsia="en-GB"/>
              </w:rPr>
            </w:pPr>
            <w:r w:rsidRPr="006E294C">
              <w:rPr>
                <w:rFonts w:ascii="Times New Roman" w:eastAsia="Times New Roman" w:hAnsi="Times New Roman" w:cs="Times New Roman"/>
                <w:sz w:val="20"/>
                <w:szCs w:val="20"/>
                <w:lang w:eastAsia="en-GB"/>
              </w:rPr>
              <w:t>12.4 (8.9) </w:t>
            </w:r>
          </w:p>
        </w:tc>
        <w:tc>
          <w:tcPr>
            <w:tcW w:w="1983" w:type="dxa"/>
            <w:tcBorders>
              <w:top w:val="single" w:sz="6" w:space="0" w:color="000000"/>
              <w:left w:val="single" w:sz="6" w:space="0" w:color="000000"/>
              <w:bottom w:val="single" w:sz="6" w:space="0" w:color="000000"/>
              <w:right w:val="single" w:sz="6" w:space="0" w:color="000000"/>
            </w:tcBorders>
            <w:shd w:val="clear" w:color="auto" w:fill="auto"/>
            <w:hideMark/>
          </w:tcPr>
          <w:p w14:paraId="2D3B0F54" w14:textId="77777777" w:rsidR="00F26934" w:rsidRPr="006E294C" w:rsidRDefault="00F26934" w:rsidP="00F26934">
            <w:pPr>
              <w:textAlignment w:val="baseline"/>
              <w:rPr>
                <w:rFonts w:ascii="Times New Roman" w:eastAsia="Times New Roman" w:hAnsi="Times New Roman" w:cs="Times New Roman"/>
                <w:sz w:val="20"/>
                <w:szCs w:val="20"/>
                <w:lang w:eastAsia="en-GB"/>
              </w:rPr>
            </w:pPr>
            <w:r w:rsidRPr="006E294C">
              <w:rPr>
                <w:rFonts w:ascii="Times New Roman" w:eastAsia="Times New Roman" w:hAnsi="Times New Roman" w:cs="Times New Roman"/>
                <w:sz w:val="20"/>
                <w:szCs w:val="20"/>
                <w:lang w:eastAsia="en-GB"/>
              </w:rPr>
              <w:t>1.5 – 91.7 </w:t>
            </w:r>
          </w:p>
        </w:tc>
        <w:tc>
          <w:tcPr>
            <w:tcW w:w="2240" w:type="dxa"/>
            <w:tcBorders>
              <w:top w:val="single" w:sz="6" w:space="0" w:color="000000"/>
              <w:left w:val="single" w:sz="6" w:space="0" w:color="000000"/>
              <w:bottom w:val="single" w:sz="6" w:space="0" w:color="000000"/>
              <w:right w:val="single" w:sz="6" w:space="0" w:color="000000"/>
            </w:tcBorders>
            <w:shd w:val="clear" w:color="auto" w:fill="auto"/>
            <w:hideMark/>
          </w:tcPr>
          <w:p w14:paraId="4DC7D604" w14:textId="0C7CCF22" w:rsidR="00F26934" w:rsidRPr="006E294C" w:rsidRDefault="00F26934" w:rsidP="00F26934">
            <w:pPr>
              <w:textAlignment w:val="baseline"/>
              <w:rPr>
                <w:rFonts w:ascii="Times New Roman" w:eastAsia="Times New Roman" w:hAnsi="Times New Roman" w:cs="Times New Roman"/>
                <w:sz w:val="20"/>
                <w:szCs w:val="20"/>
                <w:lang w:eastAsia="en-GB"/>
              </w:rPr>
            </w:pPr>
            <w:r w:rsidRPr="006E294C">
              <w:rPr>
                <w:rFonts w:ascii="Times New Roman" w:eastAsia="Times New Roman" w:hAnsi="Times New Roman" w:cs="Times New Roman"/>
                <w:sz w:val="20"/>
                <w:szCs w:val="20"/>
                <w:lang w:eastAsia="en-GB"/>
              </w:rPr>
              <w:t>10.2 </w:t>
            </w:r>
            <w:r w:rsidR="00B453E2">
              <w:rPr>
                <w:rFonts w:ascii="Times New Roman" w:eastAsia="Times New Roman" w:hAnsi="Times New Roman" w:cs="Times New Roman"/>
                <w:sz w:val="20"/>
                <w:szCs w:val="20"/>
                <w:lang w:eastAsia="en-GB"/>
              </w:rPr>
              <w:t>(6.4-15.7)</w:t>
            </w:r>
          </w:p>
        </w:tc>
      </w:tr>
    </w:tbl>
    <w:p w14:paraId="358F9DC9" w14:textId="77777777" w:rsidR="00F26934" w:rsidRPr="006E294C" w:rsidRDefault="00F26934" w:rsidP="00F26934">
      <w:pPr>
        <w:textAlignment w:val="baseline"/>
        <w:rPr>
          <w:rFonts w:ascii="Times New Roman" w:eastAsia="Times New Roman" w:hAnsi="Times New Roman" w:cs="Times New Roman"/>
          <w:lang w:eastAsia="en-GB"/>
        </w:rPr>
      </w:pPr>
      <w:r w:rsidRPr="006E294C">
        <w:rPr>
          <w:rFonts w:ascii="Times New Roman" w:eastAsia="Times New Roman" w:hAnsi="Times New Roman" w:cs="Times New Roman"/>
          <w:lang w:eastAsia="en-GB"/>
        </w:rPr>
        <w:t> </w:t>
      </w:r>
    </w:p>
    <w:p w14:paraId="371CDC9D" w14:textId="77777777" w:rsidR="00F26934" w:rsidRPr="006E294C" w:rsidRDefault="00F26934">
      <w:pPr>
        <w:rPr>
          <w:rFonts w:ascii="Times New Roman" w:hAnsi="Times New Roman" w:cs="Times New Roman"/>
        </w:rPr>
      </w:pPr>
    </w:p>
    <w:sectPr w:rsidR="00F26934" w:rsidRPr="006E29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C78"/>
    <w:rsid w:val="00126462"/>
    <w:rsid w:val="001A76FC"/>
    <w:rsid w:val="001F17BE"/>
    <w:rsid w:val="002A0EDF"/>
    <w:rsid w:val="002C2E28"/>
    <w:rsid w:val="0036523B"/>
    <w:rsid w:val="003E1A22"/>
    <w:rsid w:val="003F0FC3"/>
    <w:rsid w:val="00473B41"/>
    <w:rsid w:val="004914AC"/>
    <w:rsid w:val="006E294C"/>
    <w:rsid w:val="009417CA"/>
    <w:rsid w:val="00AC5827"/>
    <w:rsid w:val="00B21813"/>
    <w:rsid w:val="00B453E2"/>
    <w:rsid w:val="00B7052E"/>
    <w:rsid w:val="00DF26A7"/>
    <w:rsid w:val="00DF4F15"/>
    <w:rsid w:val="00ED16BB"/>
    <w:rsid w:val="00F26934"/>
    <w:rsid w:val="00F54C78"/>
    <w:rsid w:val="00F937D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4:docId w14:val="38F9F141"/>
  <w15:chartTrackingRefBased/>
  <w15:docId w15:val="{28BA2A1B-F7E4-1643-BD0C-9235A6A49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54C78"/>
    <w:rPr>
      <w:sz w:val="16"/>
      <w:szCs w:val="16"/>
    </w:rPr>
  </w:style>
  <w:style w:type="paragraph" w:styleId="CommentText">
    <w:name w:val="annotation text"/>
    <w:basedOn w:val="Normal"/>
    <w:link w:val="CommentTextChar"/>
    <w:uiPriority w:val="99"/>
    <w:unhideWhenUsed/>
    <w:rsid w:val="00F54C78"/>
    <w:rPr>
      <w:sz w:val="20"/>
      <w:szCs w:val="20"/>
    </w:rPr>
  </w:style>
  <w:style w:type="character" w:customStyle="1" w:styleId="CommentTextChar">
    <w:name w:val="Comment Text Char"/>
    <w:basedOn w:val="DefaultParagraphFont"/>
    <w:link w:val="CommentText"/>
    <w:uiPriority w:val="99"/>
    <w:rsid w:val="00F54C78"/>
    <w:rPr>
      <w:sz w:val="20"/>
      <w:szCs w:val="20"/>
    </w:rPr>
  </w:style>
  <w:style w:type="character" w:customStyle="1" w:styleId="apple-converted-space">
    <w:name w:val="apple-converted-space"/>
    <w:basedOn w:val="DefaultParagraphFont"/>
    <w:rsid w:val="00F54C78"/>
  </w:style>
  <w:style w:type="character" w:customStyle="1" w:styleId="normaltextrun">
    <w:name w:val="normaltextrun"/>
    <w:basedOn w:val="DefaultParagraphFont"/>
    <w:rsid w:val="00F54C78"/>
  </w:style>
  <w:style w:type="character" w:customStyle="1" w:styleId="eop">
    <w:name w:val="eop"/>
    <w:basedOn w:val="DefaultParagraphFont"/>
    <w:rsid w:val="00F54C78"/>
  </w:style>
  <w:style w:type="paragraph" w:customStyle="1" w:styleId="paragraph">
    <w:name w:val="paragraph"/>
    <w:basedOn w:val="Normal"/>
    <w:rsid w:val="00F26934"/>
    <w:pPr>
      <w:spacing w:before="100" w:beforeAutospacing="1" w:after="100" w:afterAutospacing="1"/>
    </w:pPr>
    <w:rPr>
      <w:rFonts w:ascii="Times New Roman" w:eastAsia="Times New Roman" w:hAnsi="Times New Roman" w:cs="Times New Roman"/>
      <w:lang w:eastAsia="en-GB"/>
    </w:rPr>
  </w:style>
  <w:style w:type="character" w:styleId="Mention">
    <w:name w:val="Mention"/>
    <w:basedOn w:val="DefaultParagraphFont"/>
    <w:uiPriority w:val="99"/>
    <w:unhideWhenUsed/>
    <w:rsid w:val="00ED16BB"/>
    <w:rPr>
      <w:color w:val="2B579A"/>
      <w:shd w:val="clear" w:color="auto" w:fill="E1DFDD"/>
    </w:rPr>
  </w:style>
  <w:style w:type="paragraph" w:styleId="Revision">
    <w:name w:val="Revision"/>
    <w:hidden/>
    <w:uiPriority w:val="99"/>
    <w:semiHidden/>
    <w:rsid w:val="00DF4F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363311">
      <w:bodyDiv w:val="1"/>
      <w:marLeft w:val="0"/>
      <w:marRight w:val="0"/>
      <w:marTop w:val="0"/>
      <w:marBottom w:val="0"/>
      <w:divBdr>
        <w:top w:val="none" w:sz="0" w:space="0" w:color="auto"/>
        <w:left w:val="none" w:sz="0" w:space="0" w:color="auto"/>
        <w:bottom w:val="none" w:sz="0" w:space="0" w:color="auto"/>
        <w:right w:val="none" w:sz="0" w:space="0" w:color="auto"/>
      </w:divBdr>
      <w:divsChild>
        <w:div w:id="492844033">
          <w:marLeft w:val="0"/>
          <w:marRight w:val="0"/>
          <w:marTop w:val="0"/>
          <w:marBottom w:val="0"/>
          <w:divBdr>
            <w:top w:val="none" w:sz="0" w:space="0" w:color="auto"/>
            <w:left w:val="none" w:sz="0" w:space="0" w:color="auto"/>
            <w:bottom w:val="none" w:sz="0" w:space="0" w:color="auto"/>
            <w:right w:val="none" w:sz="0" w:space="0" w:color="auto"/>
          </w:divBdr>
        </w:div>
        <w:div w:id="1979415516">
          <w:marLeft w:val="0"/>
          <w:marRight w:val="0"/>
          <w:marTop w:val="0"/>
          <w:marBottom w:val="0"/>
          <w:divBdr>
            <w:top w:val="none" w:sz="0" w:space="0" w:color="auto"/>
            <w:left w:val="none" w:sz="0" w:space="0" w:color="auto"/>
            <w:bottom w:val="none" w:sz="0" w:space="0" w:color="auto"/>
            <w:right w:val="none" w:sz="0" w:space="0" w:color="auto"/>
          </w:divBdr>
          <w:divsChild>
            <w:div w:id="1904674206">
              <w:marLeft w:val="-75"/>
              <w:marRight w:val="0"/>
              <w:marTop w:val="30"/>
              <w:marBottom w:val="30"/>
              <w:divBdr>
                <w:top w:val="none" w:sz="0" w:space="0" w:color="auto"/>
                <w:left w:val="none" w:sz="0" w:space="0" w:color="auto"/>
                <w:bottom w:val="none" w:sz="0" w:space="0" w:color="auto"/>
                <w:right w:val="none" w:sz="0" w:space="0" w:color="auto"/>
              </w:divBdr>
              <w:divsChild>
                <w:div w:id="1906453196">
                  <w:marLeft w:val="0"/>
                  <w:marRight w:val="0"/>
                  <w:marTop w:val="0"/>
                  <w:marBottom w:val="0"/>
                  <w:divBdr>
                    <w:top w:val="none" w:sz="0" w:space="0" w:color="auto"/>
                    <w:left w:val="none" w:sz="0" w:space="0" w:color="auto"/>
                    <w:bottom w:val="none" w:sz="0" w:space="0" w:color="auto"/>
                    <w:right w:val="none" w:sz="0" w:space="0" w:color="auto"/>
                  </w:divBdr>
                  <w:divsChild>
                    <w:div w:id="635911265">
                      <w:marLeft w:val="0"/>
                      <w:marRight w:val="0"/>
                      <w:marTop w:val="0"/>
                      <w:marBottom w:val="0"/>
                      <w:divBdr>
                        <w:top w:val="none" w:sz="0" w:space="0" w:color="auto"/>
                        <w:left w:val="none" w:sz="0" w:space="0" w:color="auto"/>
                        <w:bottom w:val="none" w:sz="0" w:space="0" w:color="auto"/>
                        <w:right w:val="none" w:sz="0" w:space="0" w:color="auto"/>
                      </w:divBdr>
                    </w:div>
                  </w:divsChild>
                </w:div>
                <w:div w:id="1954239171">
                  <w:marLeft w:val="0"/>
                  <w:marRight w:val="0"/>
                  <w:marTop w:val="0"/>
                  <w:marBottom w:val="0"/>
                  <w:divBdr>
                    <w:top w:val="none" w:sz="0" w:space="0" w:color="auto"/>
                    <w:left w:val="none" w:sz="0" w:space="0" w:color="auto"/>
                    <w:bottom w:val="none" w:sz="0" w:space="0" w:color="auto"/>
                    <w:right w:val="none" w:sz="0" w:space="0" w:color="auto"/>
                  </w:divBdr>
                  <w:divsChild>
                    <w:div w:id="1817142425">
                      <w:marLeft w:val="0"/>
                      <w:marRight w:val="0"/>
                      <w:marTop w:val="0"/>
                      <w:marBottom w:val="0"/>
                      <w:divBdr>
                        <w:top w:val="none" w:sz="0" w:space="0" w:color="auto"/>
                        <w:left w:val="none" w:sz="0" w:space="0" w:color="auto"/>
                        <w:bottom w:val="none" w:sz="0" w:space="0" w:color="auto"/>
                        <w:right w:val="none" w:sz="0" w:space="0" w:color="auto"/>
                      </w:divBdr>
                    </w:div>
                  </w:divsChild>
                </w:div>
                <w:div w:id="95642367">
                  <w:marLeft w:val="0"/>
                  <w:marRight w:val="0"/>
                  <w:marTop w:val="0"/>
                  <w:marBottom w:val="0"/>
                  <w:divBdr>
                    <w:top w:val="none" w:sz="0" w:space="0" w:color="auto"/>
                    <w:left w:val="none" w:sz="0" w:space="0" w:color="auto"/>
                    <w:bottom w:val="none" w:sz="0" w:space="0" w:color="auto"/>
                    <w:right w:val="none" w:sz="0" w:space="0" w:color="auto"/>
                  </w:divBdr>
                  <w:divsChild>
                    <w:div w:id="337737259">
                      <w:marLeft w:val="0"/>
                      <w:marRight w:val="0"/>
                      <w:marTop w:val="0"/>
                      <w:marBottom w:val="0"/>
                      <w:divBdr>
                        <w:top w:val="none" w:sz="0" w:space="0" w:color="auto"/>
                        <w:left w:val="none" w:sz="0" w:space="0" w:color="auto"/>
                        <w:bottom w:val="none" w:sz="0" w:space="0" w:color="auto"/>
                        <w:right w:val="none" w:sz="0" w:space="0" w:color="auto"/>
                      </w:divBdr>
                    </w:div>
                  </w:divsChild>
                </w:div>
                <w:div w:id="1971740091">
                  <w:marLeft w:val="0"/>
                  <w:marRight w:val="0"/>
                  <w:marTop w:val="0"/>
                  <w:marBottom w:val="0"/>
                  <w:divBdr>
                    <w:top w:val="none" w:sz="0" w:space="0" w:color="auto"/>
                    <w:left w:val="none" w:sz="0" w:space="0" w:color="auto"/>
                    <w:bottom w:val="none" w:sz="0" w:space="0" w:color="auto"/>
                    <w:right w:val="none" w:sz="0" w:space="0" w:color="auto"/>
                  </w:divBdr>
                  <w:divsChild>
                    <w:div w:id="1861703052">
                      <w:marLeft w:val="0"/>
                      <w:marRight w:val="0"/>
                      <w:marTop w:val="0"/>
                      <w:marBottom w:val="0"/>
                      <w:divBdr>
                        <w:top w:val="none" w:sz="0" w:space="0" w:color="auto"/>
                        <w:left w:val="none" w:sz="0" w:space="0" w:color="auto"/>
                        <w:bottom w:val="none" w:sz="0" w:space="0" w:color="auto"/>
                        <w:right w:val="none" w:sz="0" w:space="0" w:color="auto"/>
                      </w:divBdr>
                    </w:div>
                  </w:divsChild>
                </w:div>
                <w:div w:id="418601139">
                  <w:marLeft w:val="0"/>
                  <w:marRight w:val="0"/>
                  <w:marTop w:val="0"/>
                  <w:marBottom w:val="0"/>
                  <w:divBdr>
                    <w:top w:val="none" w:sz="0" w:space="0" w:color="auto"/>
                    <w:left w:val="none" w:sz="0" w:space="0" w:color="auto"/>
                    <w:bottom w:val="none" w:sz="0" w:space="0" w:color="auto"/>
                    <w:right w:val="none" w:sz="0" w:space="0" w:color="auto"/>
                  </w:divBdr>
                  <w:divsChild>
                    <w:div w:id="1981838261">
                      <w:marLeft w:val="0"/>
                      <w:marRight w:val="0"/>
                      <w:marTop w:val="0"/>
                      <w:marBottom w:val="0"/>
                      <w:divBdr>
                        <w:top w:val="none" w:sz="0" w:space="0" w:color="auto"/>
                        <w:left w:val="none" w:sz="0" w:space="0" w:color="auto"/>
                        <w:bottom w:val="none" w:sz="0" w:space="0" w:color="auto"/>
                        <w:right w:val="none" w:sz="0" w:space="0" w:color="auto"/>
                      </w:divBdr>
                    </w:div>
                  </w:divsChild>
                </w:div>
                <w:div w:id="1485203225">
                  <w:marLeft w:val="0"/>
                  <w:marRight w:val="0"/>
                  <w:marTop w:val="0"/>
                  <w:marBottom w:val="0"/>
                  <w:divBdr>
                    <w:top w:val="none" w:sz="0" w:space="0" w:color="auto"/>
                    <w:left w:val="none" w:sz="0" w:space="0" w:color="auto"/>
                    <w:bottom w:val="none" w:sz="0" w:space="0" w:color="auto"/>
                    <w:right w:val="none" w:sz="0" w:space="0" w:color="auto"/>
                  </w:divBdr>
                  <w:divsChild>
                    <w:div w:id="1622107836">
                      <w:marLeft w:val="0"/>
                      <w:marRight w:val="0"/>
                      <w:marTop w:val="0"/>
                      <w:marBottom w:val="0"/>
                      <w:divBdr>
                        <w:top w:val="none" w:sz="0" w:space="0" w:color="auto"/>
                        <w:left w:val="none" w:sz="0" w:space="0" w:color="auto"/>
                        <w:bottom w:val="none" w:sz="0" w:space="0" w:color="auto"/>
                        <w:right w:val="none" w:sz="0" w:space="0" w:color="auto"/>
                      </w:divBdr>
                    </w:div>
                  </w:divsChild>
                </w:div>
                <w:div w:id="268316576">
                  <w:marLeft w:val="0"/>
                  <w:marRight w:val="0"/>
                  <w:marTop w:val="0"/>
                  <w:marBottom w:val="0"/>
                  <w:divBdr>
                    <w:top w:val="none" w:sz="0" w:space="0" w:color="auto"/>
                    <w:left w:val="none" w:sz="0" w:space="0" w:color="auto"/>
                    <w:bottom w:val="none" w:sz="0" w:space="0" w:color="auto"/>
                    <w:right w:val="none" w:sz="0" w:space="0" w:color="auto"/>
                  </w:divBdr>
                  <w:divsChild>
                    <w:div w:id="1419013208">
                      <w:marLeft w:val="0"/>
                      <w:marRight w:val="0"/>
                      <w:marTop w:val="0"/>
                      <w:marBottom w:val="0"/>
                      <w:divBdr>
                        <w:top w:val="none" w:sz="0" w:space="0" w:color="auto"/>
                        <w:left w:val="none" w:sz="0" w:space="0" w:color="auto"/>
                        <w:bottom w:val="none" w:sz="0" w:space="0" w:color="auto"/>
                        <w:right w:val="none" w:sz="0" w:space="0" w:color="auto"/>
                      </w:divBdr>
                    </w:div>
                  </w:divsChild>
                </w:div>
                <w:div w:id="1318533350">
                  <w:marLeft w:val="0"/>
                  <w:marRight w:val="0"/>
                  <w:marTop w:val="0"/>
                  <w:marBottom w:val="0"/>
                  <w:divBdr>
                    <w:top w:val="none" w:sz="0" w:space="0" w:color="auto"/>
                    <w:left w:val="none" w:sz="0" w:space="0" w:color="auto"/>
                    <w:bottom w:val="none" w:sz="0" w:space="0" w:color="auto"/>
                    <w:right w:val="none" w:sz="0" w:space="0" w:color="auto"/>
                  </w:divBdr>
                  <w:divsChild>
                    <w:div w:id="415514767">
                      <w:marLeft w:val="0"/>
                      <w:marRight w:val="0"/>
                      <w:marTop w:val="0"/>
                      <w:marBottom w:val="0"/>
                      <w:divBdr>
                        <w:top w:val="none" w:sz="0" w:space="0" w:color="auto"/>
                        <w:left w:val="none" w:sz="0" w:space="0" w:color="auto"/>
                        <w:bottom w:val="none" w:sz="0" w:space="0" w:color="auto"/>
                        <w:right w:val="none" w:sz="0" w:space="0" w:color="auto"/>
                      </w:divBdr>
                    </w:div>
                  </w:divsChild>
                </w:div>
                <w:div w:id="1359311376">
                  <w:marLeft w:val="0"/>
                  <w:marRight w:val="0"/>
                  <w:marTop w:val="0"/>
                  <w:marBottom w:val="0"/>
                  <w:divBdr>
                    <w:top w:val="none" w:sz="0" w:space="0" w:color="auto"/>
                    <w:left w:val="none" w:sz="0" w:space="0" w:color="auto"/>
                    <w:bottom w:val="none" w:sz="0" w:space="0" w:color="auto"/>
                    <w:right w:val="none" w:sz="0" w:space="0" w:color="auto"/>
                  </w:divBdr>
                  <w:divsChild>
                    <w:div w:id="1681852115">
                      <w:marLeft w:val="0"/>
                      <w:marRight w:val="0"/>
                      <w:marTop w:val="0"/>
                      <w:marBottom w:val="0"/>
                      <w:divBdr>
                        <w:top w:val="none" w:sz="0" w:space="0" w:color="auto"/>
                        <w:left w:val="none" w:sz="0" w:space="0" w:color="auto"/>
                        <w:bottom w:val="none" w:sz="0" w:space="0" w:color="auto"/>
                        <w:right w:val="none" w:sz="0" w:space="0" w:color="auto"/>
                      </w:divBdr>
                    </w:div>
                  </w:divsChild>
                </w:div>
                <w:div w:id="538587402">
                  <w:marLeft w:val="0"/>
                  <w:marRight w:val="0"/>
                  <w:marTop w:val="0"/>
                  <w:marBottom w:val="0"/>
                  <w:divBdr>
                    <w:top w:val="none" w:sz="0" w:space="0" w:color="auto"/>
                    <w:left w:val="none" w:sz="0" w:space="0" w:color="auto"/>
                    <w:bottom w:val="none" w:sz="0" w:space="0" w:color="auto"/>
                    <w:right w:val="none" w:sz="0" w:space="0" w:color="auto"/>
                  </w:divBdr>
                  <w:divsChild>
                    <w:div w:id="1756971754">
                      <w:marLeft w:val="0"/>
                      <w:marRight w:val="0"/>
                      <w:marTop w:val="0"/>
                      <w:marBottom w:val="0"/>
                      <w:divBdr>
                        <w:top w:val="none" w:sz="0" w:space="0" w:color="auto"/>
                        <w:left w:val="none" w:sz="0" w:space="0" w:color="auto"/>
                        <w:bottom w:val="none" w:sz="0" w:space="0" w:color="auto"/>
                        <w:right w:val="none" w:sz="0" w:space="0" w:color="auto"/>
                      </w:divBdr>
                    </w:div>
                  </w:divsChild>
                </w:div>
                <w:div w:id="677150666">
                  <w:marLeft w:val="0"/>
                  <w:marRight w:val="0"/>
                  <w:marTop w:val="0"/>
                  <w:marBottom w:val="0"/>
                  <w:divBdr>
                    <w:top w:val="none" w:sz="0" w:space="0" w:color="auto"/>
                    <w:left w:val="none" w:sz="0" w:space="0" w:color="auto"/>
                    <w:bottom w:val="none" w:sz="0" w:space="0" w:color="auto"/>
                    <w:right w:val="none" w:sz="0" w:space="0" w:color="auto"/>
                  </w:divBdr>
                  <w:divsChild>
                    <w:div w:id="1505513999">
                      <w:marLeft w:val="0"/>
                      <w:marRight w:val="0"/>
                      <w:marTop w:val="0"/>
                      <w:marBottom w:val="0"/>
                      <w:divBdr>
                        <w:top w:val="none" w:sz="0" w:space="0" w:color="auto"/>
                        <w:left w:val="none" w:sz="0" w:space="0" w:color="auto"/>
                        <w:bottom w:val="none" w:sz="0" w:space="0" w:color="auto"/>
                        <w:right w:val="none" w:sz="0" w:space="0" w:color="auto"/>
                      </w:divBdr>
                    </w:div>
                  </w:divsChild>
                </w:div>
                <w:div w:id="445735381">
                  <w:marLeft w:val="0"/>
                  <w:marRight w:val="0"/>
                  <w:marTop w:val="0"/>
                  <w:marBottom w:val="0"/>
                  <w:divBdr>
                    <w:top w:val="none" w:sz="0" w:space="0" w:color="auto"/>
                    <w:left w:val="none" w:sz="0" w:space="0" w:color="auto"/>
                    <w:bottom w:val="none" w:sz="0" w:space="0" w:color="auto"/>
                    <w:right w:val="none" w:sz="0" w:space="0" w:color="auto"/>
                  </w:divBdr>
                  <w:divsChild>
                    <w:div w:id="434328429">
                      <w:marLeft w:val="0"/>
                      <w:marRight w:val="0"/>
                      <w:marTop w:val="0"/>
                      <w:marBottom w:val="0"/>
                      <w:divBdr>
                        <w:top w:val="none" w:sz="0" w:space="0" w:color="auto"/>
                        <w:left w:val="none" w:sz="0" w:space="0" w:color="auto"/>
                        <w:bottom w:val="none" w:sz="0" w:space="0" w:color="auto"/>
                        <w:right w:val="none" w:sz="0" w:space="0" w:color="auto"/>
                      </w:divBdr>
                    </w:div>
                  </w:divsChild>
                </w:div>
                <w:div w:id="1193878332">
                  <w:marLeft w:val="0"/>
                  <w:marRight w:val="0"/>
                  <w:marTop w:val="0"/>
                  <w:marBottom w:val="0"/>
                  <w:divBdr>
                    <w:top w:val="none" w:sz="0" w:space="0" w:color="auto"/>
                    <w:left w:val="none" w:sz="0" w:space="0" w:color="auto"/>
                    <w:bottom w:val="none" w:sz="0" w:space="0" w:color="auto"/>
                    <w:right w:val="none" w:sz="0" w:space="0" w:color="auto"/>
                  </w:divBdr>
                  <w:divsChild>
                    <w:div w:id="1610548396">
                      <w:marLeft w:val="0"/>
                      <w:marRight w:val="0"/>
                      <w:marTop w:val="0"/>
                      <w:marBottom w:val="0"/>
                      <w:divBdr>
                        <w:top w:val="none" w:sz="0" w:space="0" w:color="auto"/>
                        <w:left w:val="none" w:sz="0" w:space="0" w:color="auto"/>
                        <w:bottom w:val="none" w:sz="0" w:space="0" w:color="auto"/>
                        <w:right w:val="none" w:sz="0" w:space="0" w:color="auto"/>
                      </w:divBdr>
                    </w:div>
                  </w:divsChild>
                </w:div>
                <w:div w:id="1353334108">
                  <w:marLeft w:val="0"/>
                  <w:marRight w:val="0"/>
                  <w:marTop w:val="0"/>
                  <w:marBottom w:val="0"/>
                  <w:divBdr>
                    <w:top w:val="none" w:sz="0" w:space="0" w:color="auto"/>
                    <w:left w:val="none" w:sz="0" w:space="0" w:color="auto"/>
                    <w:bottom w:val="none" w:sz="0" w:space="0" w:color="auto"/>
                    <w:right w:val="none" w:sz="0" w:space="0" w:color="auto"/>
                  </w:divBdr>
                  <w:divsChild>
                    <w:div w:id="894197518">
                      <w:marLeft w:val="0"/>
                      <w:marRight w:val="0"/>
                      <w:marTop w:val="0"/>
                      <w:marBottom w:val="0"/>
                      <w:divBdr>
                        <w:top w:val="none" w:sz="0" w:space="0" w:color="auto"/>
                        <w:left w:val="none" w:sz="0" w:space="0" w:color="auto"/>
                        <w:bottom w:val="none" w:sz="0" w:space="0" w:color="auto"/>
                        <w:right w:val="none" w:sz="0" w:space="0" w:color="auto"/>
                      </w:divBdr>
                    </w:div>
                  </w:divsChild>
                </w:div>
                <w:div w:id="984361359">
                  <w:marLeft w:val="0"/>
                  <w:marRight w:val="0"/>
                  <w:marTop w:val="0"/>
                  <w:marBottom w:val="0"/>
                  <w:divBdr>
                    <w:top w:val="none" w:sz="0" w:space="0" w:color="auto"/>
                    <w:left w:val="none" w:sz="0" w:space="0" w:color="auto"/>
                    <w:bottom w:val="none" w:sz="0" w:space="0" w:color="auto"/>
                    <w:right w:val="none" w:sz="0" w:space="0" w:color="auto"/>
                  </w:divBdr>
                  <w:divsChild>
                    <w:div w:id="67658944">
                      <w:marLeft w:val="0"/>
                      <w:marRight w:val="0"/>
                      <w:marTop w:val="0"/>
                      <w:marBottom w:val="0"/>
                      <w:divBdr>
                        <w:top w:val="none" w:sz="0" w:space="0" w:color="auto"/>
                        <w:left w:val="none" w:sz="0" w:space="0" w:color="auto"/>
                        <w:bottom w:val="none" w:sz="0" w:space="0" w:color="auto"/>
                        <w:right w:val="none" w:sz="0" w:space="0" w:color="auto"/>
                      </w:divBdr>
                    </w:div>
                  </w:divsChild>
                </w:div>
                <w:div w:id="921791105">
                  <w:marLeft w:val="0"/>
                  <w:marRight w:val="0"/>
                  <w:marTop w:val="0"/>
                  <w:marBottom w:val="0"/>
                  <w:divBdr>
                    <w:top w:val="none" w:sz="0" w:space="0" w:color="auto"/>
                    <w:left w:val="none" w:sz="0" w:space="0" w:color="auto"/>
                    <w:bottom w:val="none" w:sz="0" w:space="0" w:color="auto"/>
                    <w:right w:val="none" w:sz="0" w:space="0" w:color="auto"/>
                  </w:divBdr>
                  <w:divsChild>
                    <w:div w:id="1933196747">
                      <w:marLeft w:val="0"/>
                      <w:marRight w:val="0"/>
                      <w:marTop w:val="0"/>
                      <w:marBottom w:val="0"/>
                      <w:divBdr>
                        <w:top w:val="none" w:sz="0" w:space="0" w:color="auto"/>
                        <w:left w:val="none" w:sz="0" w:space="0" w:color="auto"/>
                        <w:bottom w:val="none" w:sz="0" w:space="0" w:color="auto"/>
                        <w:right w:val="none" w:sz="0" w:space="0" w:color="auto"/>
                      </w:divBdr>
                    </w:div>
                  </w:divsChild>
                </w:div>
                <w:div w:id="328020016">
                  <w:marLeft w:val="0"/>
                  <w:marRight w:val="0"/>
                  <w:marTop w:val="0"/>
                  <w:marBottom w:val="0"/>
                  <w:divBdr>
                    <w:top w:val="none" w:sz="0" w:space="0" w:color="auto"/>
                    <w:left w:val="none" w:sz="0" w:space="0" w:color="auto"/>
                    <w:bottom w:val="none" w:sz="0" w:space="0" w:color="auto"/>
                    <w:right w:val="none" w:sz="0" w:space="0" w:color="auto"/>
                  </w:divBdr>
                  <w:divsChild>
                    <w:div w:id="3091423">
                      <w:marLeft w:val="0"/>
                      <w:marRight w:val="0"/>
                      <w:marTop w:val="0"/>
                      <w:marBottom w:val="0"/>
                      <w:divBdr>
                        <w:top w:val="none" w:sz="0" w:space="0" w:color="auto"/>
                        <w:left w:val="none" w:sz="0" w:space="0" w:color="auto"/>
                        <w:bottom w:val="none" w:sz="0" w:space="0" w:color="auto"/>
                        <w:right w:val="none" w:sz="0" w:space="0" w:color="auto"/>
                      </w:divBdr>
                    </w:div>
                  </w:divsChild>
                </w:div>
                <w:div w:id="124663599">
                  <w:marLeft w:val="0"/>
                  <w:marRight w:val="0"/>
                  <w:marTop w:val="0"/>
                  <w:marBottom w:val="0"/>
                  <w:divBdr>
                    <w:top w:val="none" w:sz="0" w:space="0" w:color="auto"/>
                    <w:left w:val="none" w:sz="0" w:space="0" w:color="auto"/>
                    <w:bottom w:val="none" w:sz="0" w:space="0" w:color="auto"/>
                    <w:right w:val="none" w:sz="0" w:space="0" w:color="auto"/>
                  </w:divBdr>
                  <w:divsChild>
                    <w:div w:id="837884810">
                      <w:marLeft w:val="0"/>
                      <w:marRight w:val="0"/>
                      <w:marTop w:val="0"/>
                      <w:marBottom w:val="0"/>
                      <w:divBdr>
                        <w:top w:val="none" w:sz="0" w:space="0" w:color="auto"/>
                        <w:left w:val="none" w:sz="0" w:space="0" w:color="auto"/>
                        <w:bottom w:val="none" w:sz="0" w:space="0" w:color="auto"/>
                        <w:right w:val="none" w:sz="0" w:space="0" w:color="auto"/>
                      </w:divBdr>
                    </w:div>
                  </w:divsChild>
                </w:div>
                <w:div w:id="580918599">
                  <w:marLeft w:val="0"/>
                  <w:marRight w:val="0"/>
                  <w:marTop w:val="0"/>
                  <w:marBottom w:val="0"/>
                  <w:divBdr>
                    <w:top w:val="none" w:sz="0" w:space="0" w:color="auto"/>
                    <w:left w:val="none" w:sz="0" w:space="0" w:color="auto"/>
                    <w:bottom w:val="none" w:sz="0" w:space="0" w:color="auto"/>
                    <w:right w:val="none" w:sz="0" w:space="0" w:color="auto"/>
                  </w:divBdr>
                  <w:divsChild>
                    <w:div w:id="526260116">
                      <w:marLeft w:val="0"/>
                      <w:marRight w:val="0"/>
                      <w:marTop w:val="0"/>
                      <w:marBottom w:val="0"/>
                      <w:divBdr>
                        <w:top w:val="none" w:sz="0" w:space="0" w:color="auto"/>
                        <w:left w:val="none" w:sz="0" w:space="0" w:color="auto"/>
                        <w:bottom w:val="none" w:sz="0" w:space="0" w:color="auto"/>
                        <w:right w:val="none" w:sz="0" w:space="0" w:color="auto"/>
                      </w:divBdr>
                    </w:div>
                  </w:divsChild>
                </w:div>
                <w:div w:id="1569028989">
                  <w:marLeft w:val="0"/>
                  <w:marRight w:val="0"/>
                  <w:marTop w:val="0"/>
                  <w:marBottom w:val="0"/>
                  <w:divBdr>
                    <w:top w:val="none" w:sz="0" w:space="0" w:color="auto"/>
                    <w:left w:val="none" w:sz="0" w:space="0" w:color="auto"/>
                    <w:bottom w:val="none" w:sz="0" w:space="0" w:color="auto"/>
                    <w:right w:val="none" w:sz="0" w:space="0" w:color="auto"/>
                  </w:divBdr>
                  <w:divsChild>
                    <w:div w:id="118424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870450">
          <w:marLeft w:val="0"/>
          <w:marRight w:val="0"/>
          <w:marTop w:val="0"/>
          <w:marBottom w:val="0"/>
          <w:divBdr>
            <w:top w:val="none" w:sz="0" w:space="0" w:color="auto"/>
            <w:left w:val="none" w:sz="0" w:space="0" w:color="auto"/>
            <w:bottom w:val="none" w:sz="0" w:space="0" w:color="auto"/>
            <w:right w:val="none" w:sz="0" w:space="0" w:color="auto"/>
          </w:divBdr>
        </w:div>
        <w:div w:id="63376266">
          <w:marLeft w:val="0"/>
          <w:marRight w:val="0"/>
          <w:marTop w:val="0"/>
          <w:marBottom w:val="0"/>
          <w:divBdr>
            <w:top w:val="none" w:sz="0" w:space="0" w:color="auto"/>
            <w:left w:val="none" w:sz="0" w:space="0" w:color="auto"/>
            <w:bottom w:val="none" w:sz="0" w:space="0" w:color="auto"/>
            <w:right w:val="none" w:sz="0" w:space="0" w:color="auto"/>
          </w:divBdr>
        </w:div>
        <w:div w:id="1101493093">
          <w:marLeft w:val="0"/>
          <w:marRight w:val="0"/>
          <w:marTop w:val="0"/>
          <w:marBottom w:val="0"/>
          <w:divBdr>
            <w:top w:val="none" w:sz="0" w:space="0" w:color="auto"/>
            <w:left w:val="none" w:sz="0" w:space="0" w:color="auto"/>
            <w:bottom w:val="none" w:sz="0" w:space="0" w:color="auto"/>
            <w:right w:val="none" w:sz="0" w:space="0" w:color="auto"/>
          </w:divBdr>
        </w:div>
        <w:div w:id="1024403202">
          <w:marLeft w:val="0"/>
          <w:marRight w:val="0"/>
          <w:marTop w:val="0"/>
          <w:marBottom w:val="0"/>
          <w:divBdr>
            <w:top w:val="none" w:sz="0" w:space="0" w:color="auto"/>
            <w:left w:val="none" w:sz="0" w:space="0" w:color="auto"/>
            <w:bottom w:val="none" w:sz="0" w:space="0" w:color="auto"/>
            <w:right w:val="none" w:sz="0" w:space="0" w:color="auto"/>
          </w:divBdr>
          <w:divsChild>
            <w:div w:id="485510328">
              <w:marLeft w:val="-75"/>
              <w:marRight w:val="0"/>
              <w:marTop w:val="30"/>
              <w:marBottom w:val="30"/>
              <w:divBdr>
                <w:top w:val="none" w:sz="0" w:space="0" w:color="auto"/>
                <w:left w:val="none" w:sz="0" w:space="0" w:color="auto"/>
                <w:bottom w:val="none" w:sz="0" w:space="0" w:color="auto"/>
                <w:right w:val="none" w:sz="0" w:space="0" w:color="auto"/>
              </w:divBdr>
              <w:divsChild>
                <w:div w:id="1744646431">
                  <w:marLeft w:val="0"/>
                  <w:marRight w:val="0"/>
                  <w:marTop w:val="0"/>
                  <w:marBottom w:val="0"/>
                  <w:divBdr>
                    <w:top w:val="none" w:sz="0" w:space="0" w:color="auto"/>
                    <w:left w:val="none" w:sz="0" w:space="0" w:color="auto"/>
                    <w:bottom w:val="none" w:sz="0" w:space="0" w:color="auto"/>
                    <w:right w:val="none" w:sz="0" w:space="0" w:color="auto"/>
                  </w:divBdr>
                  <w:divsChild>
                    <w:div w:id="801578509">
                      <w:marLeft w:val="0"/>
                      <w:marRight w:val="0"/>
                      <w:marTop w:val="0"/>
                      <w:marBottom w:val="0"/>
                      <w:divBdr>
                        <w:top w:val="none" w:sz="0" w:space="0" w:color="auto"/>
                        <w:left w:val="none" w:sz="0" w:space="0" w:color="auto"/>
                        <w:bottom w:val="none" w:sz="0" w:space="0" w:color="auto"/>
                        <w:right w:val="none" w:sz="0" w:space="0" w:color="auto"/>
                      </w:divBdr>
                    </w:div>
                  </w:divsChild>
                </w:div>
                <w:div w:id="1816214902">
                  <w:marLeft w:val="0"/>
                  <w:marRight w:val="0"/>
                  <w:marTop w:val="0"/>
                  <w:marBottom w:val="0"/>
                  <w:divBdr>
                    <w:top w:val="none" w:sz="0" w:space="0" w:color="auto"/>
                    <w:left w:val="none" w:sz="0" w:space="0" w:color="auto"/>
                    <w:bottom w:val="none" w:sz="0" w:space="0" w:color="auto"/>
                    <w:right w:val="none" w:sz="0" w:space="0" w:color="auto"/>
                  </w:divBdr>
                  <w:divsChild>
                    <w:div w:id="1974410371">
                      <w:marLeft w:val="0"/>
                      <w:marRight w:val="0"/>
                      <w:marTop w:val="0"/>
                      <w:marBottom w:val="0"/>
                      <w:divBdr>
                        <w:top w:val="none" w:sz="0" w:space="0" w:color="auto"/>
                        <w:left w:val="none" w:sz="0" w:space="0" w:color="auto"/>
                        <w:bottom w:val="none" w:sz="0" w:space="0" w:color="auto"/>
                        <w:right w:val="none" w:sz="0" w:space="0" w:color="auto"/>
                      </w:divBdr>
                    </w:div>
                  </w:divsChild>
                </w:div>
                <w:div w:id="667098502">
                  <w:marLeft w:val="0"/>
                  <w:marRight w:val="0"/>
                  <w:marTop w:val="0"/>
                  <w:marBottom w:val="0"/>
                  <w:divBdr>
                    <w:top w:val="none" w:sz="0" w:space="0" w:color="auto"/>
                    <w:left w:val="none" w:sz="0" w:space="0" w:color="auto"/>
                    <w:bottom w:val="none" w:sz="0" w:space="0" w:color="auto"/>
                    <w:right w:val="none" w:sz="0" w:space="0" w:color="auto"/>
                  </w:divBdr>
                  <w:divsChild>
                    <w:div w:id="1916165841">
                      <w:marLeft w:val="0"/>
                      <w:marRight w:val="0"/>
                      <w:marTop w:val="0"/>
                      <w:marBottom w:val="0"/>
                      <w:divBdr>
                        <w:top w:val="none" w:sz="0" w:space="0" w:color="auto"/>
                        <w:left w:val="none" w:sz="0" w:space="0" w:color="auto"/>
                        <w:bottom w:val="none" w:sz="0" w:space="0" w:color="auto"/>
                        <w:right w:val="none" w:sz="0" w:space="0" w:color="auto"/>
                      </w:divBdr>
                    </w:div>
                  </w:divsChild>
                </w:div>
                <w:div w:id="813251913">
                  <w:marLeft w:val="0"/>
                  <w:marRight w:val="0"/>
                  <w:marTop w:val="0"/>
                  <w:marBottom w:val="0"/>
                  <w:divBdr>
                    <w:top w:val="none" w:sz="0" w:space="0" w:color="auto"/>
                    <w:left w:val="none" w:sz="0" w:space="0" w:color="auto"/>
                    <w:bottom w:val="none" w:sz="0" w:space="0" w:color="auto"/>
                    <w:right w:val="none" w:sz="0" w:space="0" w:color="auto"/>
                  </w:divBdr>
                  <w:divsChild>
                    <w:div w:id="1089228887">
                      <w:marLeft w:val="0"/>
                      <w:marRight w:val="0"/>
                      <w:marTop w:val="0"/>
                      <w:marBottom w:val="0"/>
                      <w:divBdr>
                        <w:top w:val="none" w:sz="0" w:space="0" w:color="auto"/>
                        <w:left w:val="none" w:sz="0" w:space="0" w:color="auto"/>
                        <w:bottom w:val="none" w:sz="0" w:space="0" w:color="auto"/>
                        <w:right w:val="none" w:sz="0" w:space="0" w:color="auto"/>
                      </w:divBdr>
                    </w:div>
                  </w:divsChild>
                </w:div>
                <w:div w:id="658848914">
                  <w:marLeft w:val="0"/>
                  <w:marRight w:val="0"/>
                  <w:marTop w:val="0"/>
                  <w:marBottom w:val="0"/>
                  <w:divBdr>
                    <w:top w:val="none" w:sz="0" w:space="0" w:color="auto"/>
                    <w:left w:val="none" w:sz="0" w:space="0" w:color="auto"/>
                    <w:bottom w:val="none" w:sz="0" w:space="0" w:color="auto"/>
                    <w:right w:val="none" w:sz="0" w:space="0" w:color="auto"/>
                  </w:divBdr>
                  <w:divsChild>
                    <w:div w:id="831483639">
                      <w:marLeft w:val="0"/>
                      <w:marRight w:val="0"/>
                      <w:marTop w:val="0"/>
                      <w:marBottom w:val="0"/>
                      <w:divBdr>
                        <w:top w:val="none" w:sz="0" w:space="0" w:color="auto"/>
                        <w:left w:val="none" w:sz="0" w:space="0" w:color="auto"/>
                        <w:bottom w:val="none" w:sz="0" w:space="0" w:color="auto"/>
                        <w:right w:val="none" w:sz="0" w:space="0" w:color="auto"/>
                      </w:divBdr>
                    </w:div>
                  </w:divsChild>
                </w:div>
                <w:div w:id="1915966570">
                  <w:marLeft w:val="0"/>
                  <w:marRight w:val="0"/>
                  <w:marTop w:val="0"/>
                  <w:marBottom w:val="0"/>
                  <w:divBdr>
                    <w:top w:val="none" w:sz="0" w:space="0" w:color="auto"/>
                    <w:left w:val="none" w:sz="0" w:space="0" w:color="auto"/>
                    <w:bottom w:val="none" w:sz="0" w:space="0" w:color="auto"/>
                    <w:right w:val="none" w:sz="0" w:space="0" w:color="auto"/>
                  </w:divBdr>
                  <w:divsChild>
                    <w:div w:id="1249464459">
                      <w:marLeft w:val="0"/>
                      <w:marRight w:val="0"/>
                      <w:marTop w:val="0"/>
                      <w:marBottom w:val="0"/>
                      <w:divBdr>
                        <w:top w:val="none" w:sz="0" w:space="0" w:color="auto"/>
                        <w:left w:val="none" w:sz="0" w:space="0" w:color="auto"/>
                        <w:bottom w:val="none" w:sz="0" w:space="0" w:color="auto"/>
                        <w:right w:val="none" w:sz="0" w:space="0" w:color="auto"/>
                      </w:divBdr>
                    </w:div>
                  </w:divsChild>
                </w:div>
                <w:div w:id="1996445974">
                  <w:marLeft w:val="0"/>
                  <w:marRight w:val="0"/>
                  <w:marTop w:val="0"/>
                  <w:marBottom w:val="0"/>
                  <w:divBdr>
                    <w:top w:val="none" w:sz="0" w:space="0" w:color="auto"/>
                    <w:left w:val="none" w:sz="0" w:space="0" w:color="auto"/>
                    <w:bottom w:val="none" w:sz="0" w:space="0" w:color="auto"/>
                    <w:right w:val="none" w:sz="0" w:space="0" w:color="auto"/>
                  </w:divBdr>
                  <w:divsChild>
                    <w:div w:id="210581768">
                      <w:marLeft w:val="0"/>
                      <w:marRight w:val="0"/>
                      <w:marTop w:val="0"/>
                      <w:marBottom w:val="0"/>
                      <w:divBdr>
                        <w:top w:val="none" w:sz="0" w:space="0" w:color="auto"/>
                        <w:left w:val="none" w:sz="0" w:space="0" w:color="auto"/>
                        <w:bottom w:val="none" w:sz="0" w:space="0" w:color="auto"/>
                        <w:right w:val="none" w:sz="0" w:space="0" w:color="auto"/>
                      </w:divBdr>
                    </w:div>
                  </w:divsChild>
                </w:div>
                <w:div w:id="705372973">
                  <w:marLeft w:val="0"/>
                  <w:marRight w:val="0"/>
                  <w:marTop w:val="0"/>
                  <w:marBottom w:val="0"/>
                  <w:divBdr>
                    <w:top w:val="none" w:sz="0" w:space="0" w:color="auto"/>
                    <w:left w:val="none" w:sz="0" w:space="0" w:color="auto"/>
                    <w:bottom w:val="none" w:sz="0" w:space="0" w:color="auto"/>
                    <w:right w:val="none" w:sz="0" w:space="0" w:color="auto"/>
                  </w:divBdr>
                  <w:divsChild>
                    <w:div w:id="1005984988">
                      <w:marLeft w:val="0"/>
                      <w:marRight w:val="0"/>
                      <w:marTop w:val="0"/>
                      <w:marBottom w:val="0"/>
                      <w:divBdr>
                        <w:top w:val="none" w:sz="0" w:space="0" w:color="auto"/>
                        <w:left w:val="none" w:sz="0" w:space="0" w:color="auto"/>
                        <w:bottom w:val="none" w:sz="0" w:space="0" w:color="auto"/>
                        <w:right w:val="none" w:sz="0" w:space="0" w:color="auto"/>
                      </w:divBdr>
                    </w:div>
                  </w:divsChild>
                </w:div>
                <w:div w:id="1038549972">
                  <w:marLeft w:val="0"/>
                  <w:marRight w:val="0"/>
                  <w:marTop w:val="0"/>
                  <w:marBottom w:val="0"/>
                  <w:divBdr>
                    <w:top w:val="none" w:sz="0" w:space="0" w:color="auto"/>
                    <w:left w:val="none" w:sz="0" w:space="0" w:color="auto"/>
                    <w:bottom w:val="none" w:sz="0" w:space="0" w:color="auto"/>
                    <w:right w:val="none" w:sz="0" w:space="0" w:color="auto"/>
                  </w:divBdr>
                  <w:divsChild>
                    <w:div w:id="146560645">
                      <w:marLeft w:val="0"/>
                      <w:marRight w:val="0"/>
                      <w:marTop w:val="0"/>
                      <w:marBottom w:val="0"/>
                      <w:divBdr>
                        <w:top w:val="none" w:sz="0" w:space="0" w:color="auto"/>
                        <w:left w:val="none" w:sz="0" w:space="0" w:color="auto"/>
                        <w:bottom w:val="none" w:sz="0" w:space="0" w:color="auto"/>
                        <w:right w:val="none" w:sz="0" w:space="0" w:color="auto"/>
                      </w:divBdr>
                    </w:div>
                  </w:divsChild>
                </w:div>
                <w:div w:id="1814785214">
                  <w:marLeft w:val="0"/>
                  <w:marRight w:val="0"/>
                  <w:marTop w:val="0"/>
                  <w:marBottom w:val="0"/>
                  <w:divBdr>
                    <w:top w:val="none" w:sz="0" w:space="0" w:color="auto"/>
                    <w:left w:val="none" w:sz="0" w:space="0" w:color="auto"/>
                    <w:bottom w:val="none" w:sz="0" w:space="0" w:color="auto"/>
                    <w:right w:val="none" w:sz="0" w:space="0" w:color="auto"/>
                  </w:divBdr>
                  <w:divsChild>
                    <w:div w:id="1628243524">
                      <w:marLeft w:val="0"/>
                      <w:marRight w:val="0"/>
                      <w:marTop w:val="0"/>
                      <w:marBottom w:val="0"/>
                      <w:divBdr>
                        <w:top w:val="none" w:sz="0" w:space="0" w:color="auto"/>
                        <w:left w:val="none" w:sz="0" w:space="0" w:color="auto"/>
                        <w:bottom w:val="none" w:sz="0" w:space="0" w:color="auto"/>
                        <w:right w:val="none" w:sz="0" w:space="0" w:color="auto"/>
                      </w:divBdr>
                    </w:div>
                  </w:divsChild>
                </w:div>
                <w:div w:id="1572812375">
                  <w:marLeft w:val="0"/>
                  <w:marRight w:val="0"/>
                  <w:marTop w:val="0"/>
                  <w:marBottom w:val="0"/>
                  <w:divBdr>
                    <w:top w:val="none" w:sz="0" w:space="0" w:color="auto"/>
                    <w:left w:val="none" w:sz="0" w:space="0" w:color="auto"/>
                    <w:bottom w:val="none" w:sz="0" w:space="0" w:color="auto"/>
                    <w:right w:val="none" w:sz="0" w:space="0" w:color="auto"/>
                  </w:divBdr>
                  <w:divsChild>
                    <w:div w:id="1827093487">
                      <w:marLeft w:val="0"/>
                      <w:marRight w:val="0"/>
                      <w:marTop w:val="0"/>
                      <w:marBottom w:val="0"/>
                      <w:divBdr>
                        <w:top w:val="none" w:sz="0" w:space="0" w:color="auto"/>
                        <w:left w:val="none" w:sz="0" w:space="0" w:color="auto"/>
                        <w:bottom w:val="none" w:sz="0" w:space="0" w:color="auto"/>
                        <w:right w:val="none" w:sz="0" w:space="0" w:color="auto"/>
                      </w:divBdr>
                    </w:div>
                  </w:divsChild>
                </w:div>
                <w:div w:id="564754569">
                  <w:marLeft w:val="0"/>
                  <w:marRight w:val="0"/>
                  <w:marTop w:val="0"/>
                  <w:marBottom w:val="0"/>
                  <w:divBdr>
                    <w:top w:val="none" w:sz="0" w:space="0" w:color="auto"/>
                    <w:left w:val="none" w:sz="0" w:space="0" w:color="auto"/>
                    <w:bottom w:val="none" w:sz="0" w:space="0" w:color="auto"/>
                    <w:right w:val="none" w:sz="0" w:space="0" w:color="auto"/>
                  </w:divBdr>
                  <w:divsChild>
                    <w:div w:id="1257399360">
                      <w:marLeft w:val="0"/>
                      <w:marRight w:val="0"/>
                      <w:marTop w:val="0"/>
                      <w:marBottom w:val="0"/>
                      <w:divBdr>
                        <w:top w:val="none" w:sz="0" w:space="0" w:color="auto"/>
                        <w:left w:val="none" w:sz="0" w:space="0" w:color="auto"/>
                        <w:bottom w:val="none" w:sz="0" w:space="0" w:color="auto"/>
                        <w:right w:val="none" w:sz="0" w:space="0" w:color="auto"/>
                      </w:divBdr>
                    </w:div>
                  </w:divsChild>
                </w:div>
                <w:div w:id="1671323759">
                  <w:marLeft w:val="0"/>
                  <w:marRight w:val="0"/>
                  <w:marTop w:val="0"/>
                  <w:marBottom w:val="0"/>
                  <w:divBdr>
                    <w:top w:val="none" w:sz="0" w:space="0" w:color="auto"/>
                    <w:left w:val="none" w:sz="0" w:space="0" w:color="auto"/>
                    <w:bottom w:val="none" w:sz="0" w:space="0" w:color="auto"/>
                    <w:right w:val="none" w:sz="0" w:space="0" w:color="auto"/>
                  </w:divBdr>
                  <w:divsChild>
                    <w:div w:id="1085109389">
                      <w:marLeft w:val="0"/>
                      <w:marRight w:val="0"/>
                      <w:marTop w:val="0"/>
                      <w:marBottom w:val="0"/>
                      <w:divBdr>
                        <w:top w:val="none" w:sz="0" w:space="0" w:color="auto"/>
                        <w:left w:val="none" w:sz="0" w:space="0" w:color="auto"/>
                        <w:bottom w:val="none" w:sz="0" w:space="0" w:color="auto"/>
                        <w:right w:val="none" w:sz="0" w:space="0" w:color="auto"/>
                      </w:divBdr>
                    </w:div>
                  </w:divsChild>
                </w:div>
                <w:div w:id="576937506">
                  <w:marLeft w:val="0"/>
                  <w:marRight w:val="0"/>
                  <w:marTop w:val="0"/>
                  <w:marBottom w:val="0"/>
                  <w:divBdr>
                    <w:top w:val="none" w:sz="0" w:space="0" w:color="auto"/>
                    <w:left w:val="none" w:sz="0" w:space="0" w:color="auto"/>
                    <w:bottom w:val="none" w:sz="0" w:space="0" w:color="auto"/>
                    <w:right w:val="none" w:sz="0" w:space="0" w:color="auto"/>
                  </w:divBdr>
                  <w:divsChild>
                    <w:div w:id="847914805">
                      <w:marLeft w:val="0"/>
                      <w:marRight w:val="0"/>
                      <w:marTop w:val="0"/>
                      <w:marBottom w:val="0"/>
                      <w:divBdr>
                        <w:top w:val="none" w:sz="0" w:space="0" w:color="auto"/>
                        <w:left w:val="none" w:sz="0" w:space="0" w:color="auto"/>
                        <w:bottom w:val="none" w:sz="0" w:space="0" w:color="auto"/>
                        <w:right w:val="none" w:sz="0" w:space="0" w:color="auto"/>
                      </w:divBdr>
                    </w:div>
                  </w:divsChild>
                </w:div>
                <w:div w:id="269245950">
                  <w:marLeft w:val="0"/>
                  <w:marRight w:val="0"/>
                  <w:marTop w:val="0"/>
                  <w:marBottom w:val="0"/>
                  <w:divBdr>
                    <w:top w:val="none" w:sz="0" w:space="0" w:color="auto"/>
                    <w:left w:val="none" w:sz="0" w:space="0" w:color="auto"/>
                    <w:bottom w:val="none" w:sz="0" w:space="0" w:color="auto"/>
                    <w:right w:val="none" w:sz="0" w:space="0" w:color="auto"/>
                  </w:divBdr>
                  <w:divsChild>
                    <w:div w:id="1392195378">
                      <w:marLeft w:val="0"/>
                      <w:marRight w:val="0"/>
                      <w:marTop w:val="0"/>
                      <w:marBottom w:val="0"/>
                      <w:divBdr>
                        <w:top w:val="none" w:sz="0" w:space="0" w:color="auto"/>
                        <w:left w:val="none" w:sz="0" w:space="0" w:color="auto"/>
                        <w:bottom w:val="none" w:sz="0" w:space="0" w:color="auto"/>
                        <w:right w:val="none" w:sz="0" w:space="0" w:color="auto"/>
                      </w:divBdr>
                    </w:div>
                  </w:divsChild>
                </w:div>
                <w:div w:id="2090077359">
                  <w:marLeft w:val="0"/>
                  <w:marRight w:val="0"/>
                  <w:marTop w:val="0"/>
                  <w:marBottom w:val="0"/>
                  <w:divBdr>
                    <w:top w:val="none" w:sz="0" w:space="0" w:color="auto"/>
                    <w:left w:val="none" w:sz="0" w:space="0" w:color="auto"/>
                    <w:bottom w:val="none" w:sz="0" w:space="0" w:color="auto"/>
                    <w:right w:val="none" w:sz="0" w:space="0" w:color="auto"/>
                  </w:divBdr>
                  <w:divsChild>
                    <w:div w:id="54472167">
                      <w:marLeft w:val="0"/>
                      <w:marRight w:val="0"/>
                      <w:marTop w:val="0"/>
                      <w:marBottom w:val="0"/>
                      <w:divBdr>
                        <w:top w:val="none" w:sz="0" w:space="0" w:color="auto"/>
                        <w:left w:val="none" w:sz="0" w:space="0" w:color="auto"/>
                        <w:bottom w:val="none" w:sz="0" w:space="0" w:color="auto"/>
                        <w:right w:val="none" w:sz="0" w:space="0" w:color="auto"/>
                      </w:divBdr>
                    </w:div>
                  </w:divsChild>
                </w:div>
                <w:div w:id="2053190546">
                  <w:marLeft w:val="0"/>
                  <w:marRight w:val="0"/>
                  <w:marTop w:val="0"/>
                  <w:marBottom w:val="0"/>
                  <w:divBdr>
                    <w:top w:val="none" w:sz="0" w:space="0" w:color="auto"/>
                    <w:left w:val="none" w:sz="0" w:space="0" w:color="auto"/>
                    <w:bottom w:val="none" w:sz="0" w:space="0" w:color="auto"/>
                    <w:right w:val="none" w:sz="0" w:space="0" w:color="auto"/>
                  </w:divBdr>
                </w:div>
                <w:div w:id="389840083">
                  <w:marLeft w:val="0"/>
                  <w:marRight w:val="0"/>
                  <w:marTop w:val="0"/>
                  <w:marBottom w:val="0"/>
                  <w:divBdr>
                    <w:top w:val="none" w:sz="0" w:space="0" w:color="auto"/>
                    <w:left w:val="none" w:sz="0" w:space="0" w:color="auto"/>
                    <w:bottom w:val="none" w:sz="0" w:space="0" w:color="auto"/>
                    <w:right w:val="none" w:sz="0" w:space="0" w:color="auto"/>
                  </w:divBdr>
                </w:div>
                <w:div w:id="1980454561">
                  <w:marLeft w:val="0"/>
                  <w:marRight w:val="0"/>
                  <w:marTop w:val="0"/>
                  <w:marBottom w:val="0"/>
                  <w:divBdr>
                    <w:top w:val="none" w:sz="0" w:space="0" w:color="auto"/>
                    <w:left w:val="none" w:sz="0" w:space="0" w:color="auto"/>
                    <w:bottom w:val="none" w:sz="0" w:space="0" w:color="auto"/>
                    <w:right w:val="none" w:sz="0" w:space="0" w:color="auto"/>
                  </w:divBdr>
                </w:div>
                <w:div w:id="205272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9669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599</Words>
  <Characters>3420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Siobhan Harty</dc:creator>
  <cp:keywords/>
  <dc:description/>
  <cp:lastModifiedBy>Siobhan Harty</cp:lastModifiedBy>
  <cp:revision>2</cp:revision>
  <dcterms:created xsi:type="dcterms:W3CDTF">2023-09-15T15:22:00Z</dcterms:created>
  <dcterms:modified xsi:type="dcterms:W3CDTF">2023-09-15T15:22:00Z</dcterms:modified>
</cp:coreProperties>
</file>