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FEAF0" w14:textId="77777777" w:rsidR="002218CC" w:rsidRPr="0043235D" w:rsidRDefault="002218CC" w:rsidP="002218CC">
      <w:pPr>
        <w:pStyle w:val="Heading2"/>
        <w:numPr>
          <w:ilvl w:val="0"/>
          <w:numId w:val="0"/>
        </w:numPr>
        <w:rPr>
          <w:rFonts w:cs="Times New Roman"/>
        </w:rPr>
      </w:pPr>
      <w:bookmarkStart w:id="0" w:name="_Toc63429573"/>
      <w:bookmarkStart w:id="1" w:name="_Toc63429722"/>
      <w:bookmarkStart w:id="2" w:name="_Toc63435459"/>
      <w:bookmarkStart w:id="3" w:name="_Toc63429574"/>
      <w:bookmarkStart w:id="4" w:name="_Toc63429723"/>
      <w:bookmarkStart w:id="5" w:name="_Toc63435460"/>
      <w:bookmarkStart w:id="6" w:name="_Toc63429575"/>
      <w:bookmarkStart w:id="7" w:name="_Toc63429724"/>
      <w:bookmarkStart w:id="8" w:name="_Toc63435461"/>
      <w:bookmarkStart w:id="9" w:name="_Toc63429576"/>
      <w:bookmarkStart w:id="10" w:name="_Toc63429725"/>
      <w:bookmarkStart w:id="11" w:name="_Toc63435462"/>
      <w:bookmarkStart w:id="12" w:name="_Toc63429577"/>
      <w:bookmarkStart w:id="13" w:name="_Toc63429726"/>
      <w:bookmarkStart w:id="14" w:name="_Toc63435463"/>
      <w:bookmarkStart w:id="15" w:name="_Toc63429578"/>
      <w:bookmarkStart w:id="16" w:name="_Toc63429727"/>
      <w:bookmarkStart w:id="17" w:name="_Toc63435464"/>
      <w:bookmarkStart w:id="18" w:name="_Toc63429579"/>
      <w:bookmarkStart w:id="19" w:name="_Toc63429728"/>
      <w:bookmarkStart w:id="20" w:name="_Toc63435465"/>
      <w:bookmarkStart w:id="21" w:name="_Toc63429580"/>
      <w:bookmarkStart w:id="22" w:name="_Toc63429729"/>
      <w:bookmarkStart w:id="23" w:name="_Toc63435466"/>
      <w:bookmarkStart w:id="24" w:name="_Toc63429581"/>
      <w:bookmarkStart w:id="25" w:name="_Toc63429730"/>
      <w:bookmarkStart w:id="26" w:name="_Toc63435467"/>
      <w:bookmarkStart w:id="27" w:name="_Toc63429582"/>
      <w:bookmarkStart w:id="28" w:name="_Toc63429731"/>
      <w:bookmarkStart w:id="29" w:name="_Toc63435468"/>
      <w:bookmarkStart w:id="30" w:name="_Toc63429583"/>
      <w:bookmarkStart w:id="31" w:name="_Toc63429732"/>
      <w:bookmarkStart w:id="32" w:name="_Toc63435469"/>
      <w:bookmarkStart w:id="33" w:name="_Toc63429584"/>
      <w:bookmarkStart w:id="34" w:name="_Toc63429733"/>
      <w:bookmarkStart w:id="35" w:name="_Toc63435470"/>
      <w:bookmarkStart w:id="36" w:name="_Toc64637952"/>
      <w:bookmarkStart w:id="37" w:name="_Toc64637990"/>
      <w:bookmarkStart w:id="38" w:name="_Toc64638019"/>
      <w:bookmarkStart w:id="39" w:name="_Toc64638100"/>
      <w:bookmarkStart w:id="40" w:name="_Toc64638175"/>
      <w:bookmarkStart w:id="41" w:name="_Toc64638214"/>
      <w:bookmarkStart w:id="42" w:name="_Toc71794754"/>
      <w:bookmarkStart w:id="43" w:name="_Toc7153678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43235D">
        <w:rPr>
          <w:rFonts w:cs="Times New Roman"/>
        </w:rPr>
        <w:t xml:space="preserve">Appendix D: INVOLVE Principles and Features </w:t>
      </w:r>
      <w:bookmarkEnd w:id="42"/>
      <w:bookmarkEnd w:id="43"/>
    </w:p>
    <w:p w14:paraId="32D4F306" w14:textId="77777777" w:rsidR="002218CC" w:rsidRPr="0043235D" w:rsidRDefault="002218CC" w:rsidP="002218CC"/>
    <w:p w14:paraId="2E7BEE25" w14:textId="77777777" w:rsidR="002218CC" w:rsidRPr="00147F95" w:rsidRDefault="002218CC" w:rsidP="002218CC">
      <w:pPr>
        <w:rPr>
          <w:noProof/>
          <w:lang w:val="en-GB"/>
        </w:rPr>
      </w:pPr>
      <w:r w:rsidRPr="0043235D">
        <w:rPr>
          <w:u w:val="single"/>
        </w:rPr>
        <w:t>INVOLVE (2018) Key Principles</w:t>
      </w:r>
      <w:r w:rsidRPr="0043235D">
        <w:t xml:space="preserve"> </w:t>
      </w:r>
      <w:r w:rsidRPr="00147F95">
        <w:rPr>
          <w:noProof/>
          <w:lang w:val="en-GB"/>
        </w:rPr>
        <w:fldChar w:fldCharType="begin"/>
      </w:r>
      <w:r w:rsidRPr="0043235D">
        <w:rPr>
          <w:noProof/>
          <w:lang w:val="en-GB"/>
        </w:rPr>
        <w:instrText xml:space="preserve"> ADDIN EN.CITE &lt;EndNote&gt;&lt;Cite&gt;&lt;Author&gt;INVOLVE&lt;/Author&gt;&lt;Year&gt;2018&lt;/Year&gt;&lt;RecNum&gt;1371&lt;/RecNum&gt;&lt;DisplayText&gt;[6]&lt;/DisplayText&gt;&lt;record&gt;&lt;rec-number&gt;1371&lt;/rec-number&gt;&lt;foreign-keys&gt;&lt;key app="EN" db-id="v0w2dsartsp9vsearz850w0xxzea0prp5fzw" timestamp="1598697602" guid="bd656ce1-103a-4df0-91c9-a0418c83a55c"&gt;1371&lt;/key&gt;&lt;/foreign-keys&gt;&lt;ref-type name="Report"&gt;27&lt;/ref-type&gt;&lt;contributors&gt;&lt;authors&gt;&lt;author&gt;INVOLVE&lt;/author&gt;&lt;/authors&gt;&lt;/contributors&gt;&lt;titles&gt;&lt;title&gt;Guidelines on Co-producing a research project&lt;/title&gt;&lt;/titles&gt;&lt;dates&gt;&lt;year&gt;2018&lt;/year&gt;&lt;/dates&gt;&lt;urls&gt;&lt;related-urls&gt;&lt;url&gt;https://www.invo.org.uk/wp-content/uploads/2019/04/Copro_Guidance_Feb19.pdf &lt;/url&gt;&lt;/related-urls&gt;&lt;/urls&gt;&lt;/record&gt;&lt;/Cite&gt;&lt;/EndNote&gt;</w:instrText>
      </w:r>
      <w:r w:rsidRPr="00147F95">
        <w:rPr>
          <w:noProof/>
          <w:lang w:val="en-GB"/>
        </w:rPr>
        <w:fldChar w:fldCharType="separate"/>
      </w:r>
      <w:r w:rsidRPr="00147F95">
        <w:rPr>
          <w:noProof/>
          <w:lang w:val="en-GB"/>
        </w:rPr>
        <w:t>[6]</w:t>
      </w:r>
      <w:r w:rsidRPr="00147F95">
        <w:rPr>
          <w:noProof/>
          <w:lang w:val="en-GB"/>
        </w:rPr>
        <w:fldChar w:fldCharType="end"/>
      </w:r>
      <w:r w:rsidRPr="00147F95">
        <w:rPr>
          <w:noProof/>
          <w:lang w:val="en-GB"/>
        </w:rPr>
        <w:t>:</w:t>
      </w:r>
    </w:p>
    <w:p w14:paraId="636BC76C" w14:textId="45111BD8" w:rsidR="002218CC" w:rsidRPr="0043235D" w:rsidRDefault="002218CC" w:rsidP="002218CC">
      <w:pPr>
        <w:rPr>
          <w:color w:val="000000" w:themeColor="text1"/>
        </w:rPr>
      </w:pPr>
      <w:r w:rsidRPr="0043235D">
        <w:rPr>
          <w:b/>
          <w:bCs/>
          <w:color w:val="000000" w:themeColor="text1"/>
        </w:rPr>
        <w:t>Sharing of power</w:t>
      </w:r>
      <w:r w:rsidR="00ED7B41">
        <w:rPr>
          <w:b/>
          <w:bCs/>
          <w:color w:val="000000" w:themeColor="text1"/>
        </w:rPr>
        <w:t>:</w:t>
      </w:r>
      <w:r w:rsidRPr="0043235D">
        <w:rPr>
          <w:color w:val="000000" w:themeColor="text1"/>
        </w:rPr>
        <w:t xml:space="preserve"> </w:t>
      </w:r>
      <w:r w:rsidR="00ED7B41">
        <w:rPr>
          <w:color w:val="000000" w:themeColor="text1"/>
        </w:rPr>
        <w:t>“</w:t>
      </w:r>
      <w:r w:rsidRPr="0043235D">
        <w:rPr>
          <w:iCs/>
          <w:color w:val="000000" w:themeColor="text1"/>
        </w:rPr>
        <w:t xml:space="preserve">the research is jointly </w:t>
      </w:r>
      <w:proofErr w:type="gramStart"/>
      <w:r w:rsidRPr="0043235D">
        <w:rPr>
          <w:iCs/>
          <w:color w:val="000000" w:themeColor="text1"/>
        </w:rPr>
        <w:t>owned</w:t>
      </w:r>
      <w:proofErr w:type="gramEnd"/>
      <w:r w:rsidRPr="0043235D">
        <w:rPr>
          <w:iCs/>
          <w:color w:val="000000" w:themeColor="text1"/>
        </w:rPr>
        <w:t xml:space="preserve"> and people work together to achieve a joint understanding.</w:t>
      </w:r>
      <w:r w:rsidR="00ED7B41">
        <w:rPr>
          <w:iCs/>
          <w:color w:val="000000" w:themeColor="text1"/>
        </w:rPr>
        <w:t>”</w:t>
      </w:r>
      <w:r w:rsidRPr="0043235D">
        <w:rPr>
          <w:iCs/>
          <w:color w:val="000000" w:themeColor="text1"/>
        </w:rPr>
        <w:t xml:space="preserve"> </w:t>
      </w:r>
    </w:p>
    <w:p w14:paraId="38CE6D1A" w14:textId="491607E9" w:rsidR="002218CC" w:rsidRPr="0043235D" w:rsidRDefault="002218CC" w:rsidP="002218CC">
      <w:pPr>
        <w:rPr>
          <w:color w:val="000000" w:themeColor="text1"/>
        </w:rPr>
      </w:pPr>
      <w:r w:rsidRPr="0043235D">
        <w:rPr>
          <w:b/>
          <w:bCs/>
          <w:color w:val="000000" w:themeColor="text1"/>
        </w:rPr>
        <w:t>Including all perspectives and skills</w:t>
      </w:r>
      <w:r w:rsidR="00ED7B41">
        <w:rPr>
          <w:b/>
          <w:bCs/>
          <w:color w:val="000000" w:themeColor="text1"/>
        </w:rPr>
        <w:t>:</w:t>
      </w:r>
      <w:r w:rsidRPr="0043235D">
        <w:rPr>
          <w:iCs/>
          <w:color w:val="000000" w:themeColor="text1"/>
        </w:rPr>
        <w:t xml:space="preserve"> </w:t>
      </w:r>
      <w:r w:rsidR="00ED7B41">
        <w:rPr>
          <w:iCs/>
          <w:color w:val="000000" w:themeColor="text1"/>
        </w:rPr>
        <w:t>“</w:t>
      </w:r>
      <w:r w:rsidRPr="0043235D">
        <w:rPr>
          <w:iCs/>
          <w:color w:val="000000" w:themeColor="text1"/>
        </w:rPr>
        <w:t>make sure the research team includes all those who can make a contribution.</w:t>
      </w:r>
      <w:r w:rsidR="00ED7B41">
        <w:rPr>
          <w:iCs/>
          <w:color w:val="000000" w:themeColor="text1"/>
        </w:rPr>
        <w:t>”</w:t>
      </w:r>
      <w:r w:rsidRPr="0043235D">
        <w:rPr>
          <w:iCs/>
          <w:color w:val="000000" w:themeColor="text1"/>
        </w:rPr>
        <w:t xml:space="preserve"> </w:t>
      </w:r>
    </w:p>
    <w:p w14:paraId="623C4361" w14:textId="61A986B3" w:rsidR="002218CC" w:rsidRPr="0043235D" w:rsidRDefault="002218CC" w:rsidP="002218CC">
      <w:pPr>
        <w:rPr>
          <w:color w:val="000000" w:themeColor="text1"/>
        </w:rPr>
      </w:pPr>
      <w:r w:rsidRPr="0043235D">
        <w:rPr>
          <w:b/>
          <w:bCs/>
          <w:color w:val="000000" w:themeColor="text1"/>
        </w:rPr>
        <w:t>Respecting and valuing the knowledge of all those working together on the research</w:t>
      </w:r>
      <w:r w:rsidR="00ED7B41">
        <w:rPr>
          <w:b/>
          <w:bCs/>
          <w:color w:val="000000" w:themeColor="text1"/>
        </w:rPr>
        <w:t>:</w:t>
      </w:r>
      <w:r w:rsidRPr="0043235D">
        <w:rPr>
          <w:iCs/>
          <w:color w:val="000000" w:themeColor="text1"/>
        </w:rPr>
        <w:t xml:space="preserve"> </w:t>
      </w:r>
      <w:r w:rsidR="00ED7B41">
        <w:rPr>
          <w:iCs/>
          <w:color w:val="000000" w:themeColor="text1"/>
        </w:rPr>
        <w:t>“</w:t>
      </w:r>
      <w:r w:rsidRPr="0043235D">
        <w:rPr>
          <w:iCs/>
          <w:color w:val="000000" w:themeColor="text1"/>
        </w:rPr>
        <w:t>everyone is of equal importance</w:t>
      </w:r>
      <w:r w:rsidR="00ED7B41">
        <w:rPr>
          <w:iCs/>
          <w:color w:val="000000" w:themeColor="text1"/>
        </w:rPr>
        <w:t>”</w:t>
      </w:r>
      <w:r w:rsidRPr="0043235D">
        <w:rPr>
          <w:iCs/>
          <w:color w:val="000000" w:themeColor="text1"/>
        </w:rPr>
        <w:br/>
      </w:r>
      <w:r w:rsidRPr="0043235D">
        <w:rPr>
          <w:b/>
          <w:bCs/>
          <w:color w:val="000000" w:themeColor="text1"/>
        </w:rPr>
        <w:t>Reciprocity</w:t>
      </w:r>
      <w:r w:rsidR="00ED7B41">
        <w:rPr>
          <w:b/>
          <w:bCs/>
          <w:color w:val="000000" w:themeColor="text1"/>
        </w:rPr>
        <w:t>:</w:t>
      </w:r>
      <w:r w:rsidRPr="0043235D">
        <w:rPr>
          <w:iCs/>
          <w:color w:val="000000" w:themeColor="text1"/>
        </w:rPr>
        <w:t xml:space="preserve"> </w:t>
      </w:r>
      <w:r w:rsidR="00ED7B41">
        <w:rPr>
          <w:iCs/>
          <w:color w:val="000000" w:themeColor="text1"/>
        </w:rPr>
        <w:t>“</w:t>
      </w:r>
      <w:r w:rsidRPr="0043235D">
        <w:rPr>
          <w:iCs/>
          <w:color w:val="000000" w:themeColor="text1"/>
        </w:rPr>
        <w:t>everybody benefits from working together</w:t>
      </w:r>
      <w:r w:rsidR="00ED7B41">
        <w:rPr>
          <w:iCs/>
          <w:color w:val="000000" w:themeColor="text1"/>
        </w:rPr>
        <w:t>”</w:t>
      </w:r>
      <w:r w:rsidRPr="0043235D">
        <w:rPr>
          <w:iCs/>
          <w:color w:val="000000" w:themeColor="text1"/>
        </w:rPr>
        <w:t xml:space="preserve"> </w:t>
      </w:r>
    </w:p>
    <w:p w14:paraId="3CF1BE46" w14:textId="3DCAC315" w:rsidR="002218CC" w:rsidRPr="0043235D" w:rsidRDefault="002218CC" w:rsidP="002218CC">
      <w:pPr>
        <w:rPr>
          <w:color w:val="000000" w:themeColor="text1"/>
        </w:rPr>
      </w:pPr>
      <w:r w:rsidRPr="0043235D">
        <w:rPr>
          <w:b/>
          <w:bCs/>
          <w:color w:val="000000" w:themeColor="text1"/>
        </w:rPr>
        <w:t>Building and maintaining relationships</w:t>
      </w:r>
      <w:r w:rsidR="00ED7B41">
        <w:rPr>
          <w:b/>
          <w:bCs/>
          <w:color w:val="000000" w:themeColor="text1"/>
        </w:rPr>
        <w:t xml:space="preserve">: </w:t>
      </w:r>
      <w:r w:rsidR="00ED7B41">
        <w:rPr>
          <w:iCs/>
          <w:color w:val="000000" w:themeColor="text1"/>
        </w:rPr>
        <w:t>“</w:t>
      </w:r>
      <w:r w:rsidRPr="0043235D">
        <w:rPr>
          <w:iCs/>
          <w:color w:val="000000" w:themeColor="text1"/>
        </w:rPr>
        <w:t>an emphasis on relationships is key to sharing power. There needs to be joint understanding and consensus and clarity over roles and responsibilities. It is also important to value people and unlock their potential.</w:t>
      </w:r>
      <w:r w:rsidR="00ED7B41">
        <w:rPr>
          <w:iCs/>
          <w:color w:val="000000" w:themeColor="text1"/>
        </w:rPr>
        <w:t>”</w:t>
      </w:r>
      <w:r w:rsidRPr="0043235D">
        <w:rPr>
          <w:iCs/>
          <w:color w:val="000000" w:themeColor="text1"/>
        </w:rPr>
        <w:t xml:space="preserve"> </w:t>
      </w:r>
    </w:p>
    <w:p w14:paraId="211D5BB3" w14:textId="77777777" w:rsidR="002218CC" w:rsidRPr="0043235D" w:rsidRDefault="002218CC" w:rsidP="002218CC">
      <w:pPr>
        <w:rPr>
          <w:lang w:val="en-GB"/>
        </w:rPr>
      </w:pPr>
    </w:p>
    <w:p w14:paraId="67730958" w14:textId="5284E9BF" w:rsidR="002218CC" w:rsidRPr="0043235D" w:rsidRDefault="002218CC" w:rsidP="002218CC">
      <w:pPr>
        <w:rPr>
          <w:lang w:val="en-GB"/>
        </w:rPr>
      </w:pPr>
      <w:r w:rsidRPr="0043235D">
        <w:rPr>
          <w:u w:val="single"/>
          <w:lang w:val="en-GB"/>
        </w:rPr>
        <w:t xml:space="preserve">INVOLVE (2018) Key </w:t>
      </w:r>
      <w:r w:rsidR="00ED7B41">
        <w:rPr>
          <w:u w:val="single"/>
          <w:lang w:val="en-GB"/>
        </w:rPr>
        <w:t>Features</w:t>
      </w:r>
      <w:r w:rsidRPr="0043235D">
        <w:rPr>
          <w:lang w:val="en-GB"/>
        </w:rPr>
        <w:t xml:space="preserve"> </w:t>
      </w:r>
      <w:r w:rsidRPr="00147F95">
        <w:rPr>
          <w:noProof/>
          <w:lang w:val="en-GB"/>
        </w:rPr>
        <w:fldChar w:fldCharType="begin"/>
      </w:r>
      <w:r w:rsidRPr="0043235D">
        <w:rPr>
          <w:noProof/>
          <w:lang w:val="en-GB"/>
        </w:rPr>
        <w:instrText xml:space="preserve"> ADDIN EN.CITE &lt;EndNote&gt;&lt;Cite&gt;&lt;Author&gt;INVOLVE&lt;/Author&gt;&lt;Year&gt;2018&lt;/Year&gt;&lt;RecNum&gt;1371&lt;/RecNum&gt;&lt;DisplayText&gt;[6]&lt;/DisplayText&gt;&lt;record&gt;&lt;rec-number&gt;1371&lt;/rec-number&gt;&lt;foreign-keys&gt;&lt;key app="EN" db-id="v0w2dsartsp9vsearz850w0xxzea0prp5fzw" timestamp="1598697602" guid="bd656ce1-103a-4df0-91c9-a0418c83a55c"&gt;1371&lt;/key&gt;&lt;/foreign-keys&gt;&lt;ref-type name="Report"&gt;27&lt;/ref-type&gt;&lt;contributors&gt;&lt;authors&gt;&lt;author&gt;INVOLVE&lt;/author&gt;&lt;/authors&gt;&lt;/contributors&gt;&lt;titles&gt;&lt;title&gt;Guidelines on Co-producing a research project&lt;/title&gt;&lt;/titles&gt;&lt;dates&gt;&lt;year&gt;2018&lt;/year&gt;&lt;/dates&gt;&lt;urls&gt;&lt;related-urls&gt;&lt;url&gt;https://www.invo.org.uk/wp-content/uploads/2019/04/Copro_Guidance_Feb19.pdf &lt;/url&gt;&lt;/related-urls&gt;&lt;/urls&gt;&lt;/record&gt;&lt;/Cite&gt;&lt;/EndNote&gt;</w:instrText>
      </w:r>
      <w:r w:rsidRPr="00147F95">
        <w:rPr>
          <w:noProof/>
          <w:lang w:val="en-GB"/>
        </w:rPr>
        <w:fldChar w:fldCharType="separate"/>
      </w:r>
      <w:r w:rsidRPr="00147F95">
        <w:rPr>
          <w:noProof/>
          <w:lang w:val="en-GB"/>
        </w:rPr>
        <w:t>[6]</w:t>
      </w:r>
      <w:r w:rsidRPr="00147F95">
        <w:rPr>
          <w:noProof/>
          <w:lang w:val="en-GB"/>
        </w:rPr>
        <w:fldChar w:fldCharType="end"/>
      </w:r>
      <w:r w:rsidRPr="00147F95">
        <w:rPr>
          <w:noProof/>
          <w:lang w:val="en-GB"/>
        </w:rPr>
        <w:t>:</w:t>
      </w:r>
    </w:p>
    <w:p w14:paraId="433A61B1" w14:textId="5A761E4D" w:rsidR="002218CC" w:rsidRPr="0043235D" w:rsidRDefault="002218CC" w:rsidP="002218CC">
      <w:pPr>
        <w:rPr>
          <w:color w:val="000000" w:themeColor="text1"/>
          <w:lang w:val="en-GB"/>
        </w:rPr>
      </w:pPr>
      <w:r w:rsidRPr="0043235D">
        <w:rPr>
          <w:rStyle w:val="normaltextrun"/>
          <w:b/>
          <w:color w:val="000000" w:themeColor="text1"/>
          <w:lang w:val="en-GB"/>
        </w:rPr>
        <w:t>Establishing ground rules:</w:t>
      </w:r>
      <w:r w:rsidRPr="0043235D">
        <w:rPr>
          <w:rStyle w:val="normaltextrun"/>
          <w:color w:val="000000" w:themeColor="text1"/>
          <w:lang w:val="en-GB"/>
        </w:rPr>
        <w:t xml:space="preserve"> </w:t>
      </w:r>
      <w:r w:rsidR="00ED7B41">
        <w:rPr>
          <w:rStyle w:val="normaltextrun"/>
          <w:color w:val="000000" w:themeColor="text1"/>
          <w:lang w:val="en-GB"/>
        </w:rPr>
        <w:t>“</w:t>
      </w:r>
      <w:r w:rsidRPr="0043235D">
        <w:rPr>
          <w:color w:val="000000" w:themeColor="text1"/>
          <w:lang w:val="en-GB"/>
        </w:rPr>
        <w:t>Establishing ground rules at the beginning of the project can help create an environment where all voices can be heard and treated with respect. These ground rules, developed by the group working on the research, would set out expectations, in terms of the roles, responsibilities and behaviours of all.</w:t>
      </w:r>
      <w:r w:rsidR="00ED7B41">
        <w:rPr>
          <w:color w:val="000000" w:themeColor="text1"/>
          <w:lang w:val="en-GB"/>
        </w:rPr>
        <w:t>”</w:t>
      </w:r>
      <w:r w:rsidRPr="0043235D">
        <w:rPr>
          <w:color w:val="000000" w:themeColor="text1"/>
          <w:lang w:val="en-GB"/>
        </w:rPr>
        <w:t xml:space="preserve"> </w:t>
      </w:r>
    </w:p>
    <w:p w14:paraId="31C28C48" w14:textId="77777777" w:rsidR="002218CC" w:rsidRPr="0043235D" w:rsidRDefault="002218CC" w:rsidP="002218CC">
      <w:pPr>
        <w:rPr>
          <w:color w:val="000000" w:themeColor="text1"/>
          <w:lang w:val="en-GB"/>
        </w:rPr>
      </w:pPr>
    </w:p>
    <w:p w14:paraId="0F8C7CDA" w14:textId="66557FF8" w:rsidR="002218CC" w:rsidRPr="0043235D" w:rsidRDefault="002218CC" w:rsidP="002218CC">
      <w:pPr>
        <w:rPr>
          <w:color w:val="000000" w:themeColor="text1"/>
          <w:lang w:val="en-GB"/>
        </w:rPr>
      </w:pPr>
      <w:r w:rsidRPr="0043235D">
        <w:rPr>
          <w:rStyle w:val="normaltextrun"/>
          <w:b/>
          <w:color w:val="000000" w:themeColor="text1"/>
          <w:lang w:val="en-GB"/>
        </w:rPr>
        <w:t>Ongoing Dialogue:</w:t>
      </w:r>
      <w:r w:rsidRPr="0043235D">
        <w:rPr>
          <w:rStyle w:val="normaltextrun"/>
          <w:color w:val="000000" w:themeColor="text1"/>
          <w:lang w:val="en-GB"/>
        </w:rPr>
        <w:t> </w:t>
      </w:r>
      <w:r w:rsidR="00ED7B41">
        <w:rPr>
          <w:rStyle w:val="normaltextrun"/>
          <w:color w:val="000000" w:themeColor="text1"/>
          <w:lang w:val="en-GB"/>
        </w:rPr>
        <w:t>“</w:t>
      </w:r>
      <w:r w:rsidRPr="0043235D">
        <w:rPr>
          <w:rStyle w:val="eop"/>
          <w:color w:val="000000" w:themeColor="text1"/>
          <w:lang w:val="en-GB"/>
        </w:rPr>
        <w:t>There</w:t>
      </w:r>
      <w:r w:rsidRPr="0043235D">
        <w:rPr>
          <w:color w:val="000000" w:themeColor="text1"/>
          <w:lang w:val="en-GB"/>
        </w:rPr>
        <w:t xml:space="preserve"> should be dialogue between all those working together on the research project. This dialogue should begin prior to the start of the project, to help identify different types of knowledge, roles, responsibilities, expectations and establish relationships.</w:t>
      </w:r>
      <w:r w:rsidR="00ED7B41">
        <w:rPr>
          <w:color w:val="000000" w:themeColor="text1"/>
          <w:lang w:val="en-GB"/>
        </w:rPr>
        <w:t>”</w:t>
      </w:r>
      <w:r w:rsidRPr="0043235D">
        <w:rPr>
          <w:color w:val="000000" w:themeColor="text1"/>
          <w:lang w:val="en-GB"/>
        </w:rPr>
        <w:t xml:space="preserve"> </w:t>
      </w:r>
    </w:p>
    <w:p w14:paraId="1B9E70BE" w14:textId="77777777" w:rsidR="002218CC" w:rsidRPr="0043235D" w:rsidRDefault="002218CC" w:rsidP="002218CC">
      <w:pPr>
        <w:rPr>
          <w:color w:val="000000" w:themeColor="text1"/>
          <w:lang w:val="en-GB"/>
        </w:rPr>
      </w:pPr>
    </w:p>
    <w:p w14:paraId="2857EFAF" w14:textId="658CE112" w:rsidR="002218CC" w:rsidRPr="0043235D" w:rsidRDefault="002218CC" w:rsidP="002218CC">
      <w:pPr>
        <w:rPr>
          <w:color w:val="000000" w:themeColor="text1"/>
          <w:lang w:val="en-GB"/>
        </w:rPr>
      </w:pPr>
      <w:r w:rsidRPr="0043235D">
        <w:rPr>
          <w:rStyle w:val="normaltextrun"/>
          <w:b/>
          <w:color w:val="000000" w:themeColor="text1"/>
          <w:lang w:val="en-GB"/>
        </w:rPr>
        <w:t>Joint ownership of key decisions:</w:t>
      </w:r>
      <w:r w:rsidRPr="0043235D">
        <w:rPr>
          <w:rStyle w:val="normaltextrun"/>
          <w:color w:val="000000" w:themeColor="text1"/>
          <w:lang w:val="en-GB"/>
        </w:rPr>
        <w:t> </w:t>
      </w:r>
      <w:r w:rsidR="00ED7B41">
        <w:rPr>
          <w:rStyle w:val="normaltextrun"/>
          <w:color w:val="000000" w:themeColor="text1"/>
          <w:lang w:val="en-GB"/>
        </w:rPr>
        <w:t>“</w:t>
      </w:r>
      <w:r w:rsidRPr="0043235D">
        <w:rPr>
          <w:rStyle w:val="eop"/>
          <w:color w:val="000000" w:themeColor="text1"/>
          <w:lang w:val="en-GB"/>
        </w:rPr>
        <w:t>It</w:t>
      </w:r>
      <w:r w:rsidRPr="0043235D">
        <w:rPr>
          <w:color w:val="000000" w:themeColor="text1"/>
          <w:lang w:val="en-GB"/>
        </w:rPr>
        <w:t xml:space="preserve"> is the ‘joint ownership of key decisions’ which helps differentiate co-producing from collaborating. It is not that everyone needs to be involved in every decision or every aspect of a piece of research but rather that the group, working together, decide and agree who should be involved and when, in terms of the management, governance and undertaking of the research.</w:t>
      </w:r>
      <w:r w:rsidR="00ED7B41">
        <w:rPr>
          <w:color w:val="000000" w:themeColor="text1"/>
          <w:lang w:val="en-GB"/>
        </w:rPr>
        <w:t>”</w:t>
      </w:r>
      <w:r w:rsidRPr="0043235D">
        <w:rPr>
          <w:color w:val="000000" w:themeColor="text1"/>
          <w:lang w:val="en-GB"/>
        </w:rPr>
        <w:t xml:space="preserve"> </w:t>
      </w:r>
    </w:p>
    <w:p w14:paraId="5092CB10" w14:textId="77777777" w:rsidR="002218CC" w:rsidRPr="0043235D" w:rsidRDefault="002218CC" w:rsidP="002218CC">
      <w:pPr>
        <w:rPr>
          <w:color w:val="000000" w:themeColor="text1"/>
          <w:lang w:val="en-GB"/>
        </w:rPr>
      </w:pPr>
    </w:p>
    <w:p w14:paraId="2A851163" w14:textId="659DCDB9" w:rsidR="002218CC" w:rsidRPr="0043235D" w:rsidRDefault="002218CC" w:rsidP="002218CC">
      <w:pPr>
        <w:rPr>
          <w:color w:val="000000" w:themeColor="text1"/>
          <w:lang w:val="en-GB"/>
        </w:rPr>
      </w:pPr>
      <w:r w:rsidRPr="0043235D">
        <w:rPr>
          <w:rStyle w:val="normaltextrun"/>
          <w:b/>
          <w:color w:val="000000" w:themeColor="text1"/>
          <w:lang w:val="en-GB"/>
        </w:rPr>
        <w:t>Commitment to relationship building:</w:t>
      </w:r>
      <w:r w:rsidRPr="0043235D">
        <w:rPr>
          <w:rStyle w:val="normaltextrun"/>
          <w:color w:val="000000" w:themeColor="text1"/>
          <w:lang w:val="en-GB"/>
        </w:rPr>
        <w:t> </w:t>
      </w:r>
      <w:r w:rsidR="00ED7B41">
        <w:rPr>
          <w:rStyle w:val="normaltextrun"/>
          <w:color w:val="000000" w:themeColor="text1"/>
          <w:lang w:val="en-GB"/>
        </w:rPr>
        <w:t>“</w:t>
      </w:r>
      <w:r w:rsidRPr="0043235D">
        <w:rPr>
          <w:rStyle w:val="eop"/>
          <w:color w:val="000000" w:themeColor="text1"/>
          <w:lang w:val="en-GB"/>
        </w:rPr>
        <w:t>Embracing</w:t>
      </w:r>
      <w:r w:rsidRPr="0043235D">
        <w:rPr>
          <w:color w:val="000000" w:themeColor="text1"/>
          <w:lang w:val="en-GB"/>
        </w:rPr>
        <w:t xml:space="preserve"> and embedding the principles really requires a coming together of the organisations which host research projects and the communities within which they exist. Addressing power differences and developing relationships requires the development of open, honest, trusting and reciprocal relationships. Trying to create a level playing field and emphasising the development of relationships have implications for both the culture and processes and procedures of organisations – many of which will take time to implement. Co-production won’t ‘just happen’. Organisations and researchers need to shift from being not just ‘doers’ of research but to being proactive in encouraging and facilitating public involvement and developing relationships beyond the research community.</w:t>
      </w:r>
      <w:r w:rsidR="00ED7B41">
        <w:rPr>
          <w:color w:val="000000" w:themeColor="text1"/>
          <w:lang w:val="en-GB"/>
        </w:rPr>
        <w:t>”</w:t>
      </w:r>
    </w:p>
    <w:p w14:paraId="4DF8BE02" w14:textId="77777777" w:rsidR="002218CC" w:rsidRPr="0043235D" w:rsidRDefault="002218CC" w:rsidP="002218CC">
      <w:pPr>
        <w:rPr>
          <w:color w:val="000000" w:themeColor="text1"/>
          <w:lang w:val="en-GB"/>
        </w:rPr>
      </w:pPr>
    </w:p>
    <w:p w14:paraId="5A9E31A9" w14:textId="50A4883F" w:rsidR="002218CC" w:rsidRPr="0043235D" w:rsidRDefault="002218CC" w:rsidP="002218CC">
      <w:pPr>
        <w:rPr>
          <w:color w:val="000000" w:themeColor="text1"/>
          <w:lang w:val="en-GB"/>
        </w:rPr>
      </w:pPr>
      <w:r w:rsidRPr="0043235D">
        <w:rPr>
          <w:rStyle w:val="normaltextrun"/>
          <w:b/>
          <w:color w:val="000000" w:themeColor="text1"/>
          <w:lang w:val="en-GB"/>
        </w:rPr>
        <w:t>Opportunities</w:t>
      </w:r>
      <w:r w:rsidRPr="0043235D">
        <w:rPr>
          <w:rStyle w:val="normaltextrun"/>
          <w:color w:val="000000" w:themeColor="text1"/>
          <w:lang w:val="en-GB"/>
        </w:rPr>
        <w:t xml:space="preserve"> </w:t>
      </w:r>
      <w:r w:rsidRPr="0043235D">
        <w:rPr>
          <w:rStyle w:val="normaltextrun"/>
          <w:b/>
          <w:color w:val="000000" w:themeColor="text1"/>
          <w:lang w:val="en-GB"/>
        </w:rPr>
        <w:t>for personal growth and development:</w:t>
      </w:r>
      <w:r w:rsidRPr="0043235D">
        <w:rPr>
          <w:rStyle w:val="normaltextrun"/>
          <w:color w:val="000000" w:themeColor="text1"/>
          <w:lang w:val="en-GB"/>
        </w:rPr>
        <w:t> </w:t>
      </w:r>
      <w:r w:rsidR="00ED7B41">
        <w:rPr>
          <w:rStyle w:val="normaltextrun"/>
          <w:color w:val="000000" w:themeColor="text1"/>
          <w:lang w:val="en-GB"/>
        </w:rPr>
        <w:t>“</w:t>
      </w:r>
      <w:r w:rsidRPr="0043235D">
        <w:rPr>
          <w:rStyle w:val="eop"/>
          <w:color w:val="000000" w:themeColor="text1"/>
          <w:lang w:val="en-GB"/>
        </w:rPr>
        <w:t>There</w:t>
      </w:r>
      <w:r w:rsidRPr="0043235D">
        <w:rPr>
          <w:color w:val="000000" w:themeColor="text1"/>
          <w:lang w:val="en-GB"/>
        </w:rPr>
        <w:t xml:space="preserve"> is an emphasis on supporting individuals and unlocking the potential of individuals to contribute to the project. In this way people are treated as assets with the skills, knowledge and experience to help develop solutions to issues. Project leads need to facilitate the involvement of the public effectively and manage the flexibility and uncertainty that are often involved in co-produced research projects. Members of the research team need to be willing to relinquish power and accept reciprocity of experience and expertise. This may require a cultural change in the research team and/or the organisation hosting the team.</w:t>
      </w:r>
      <w:r w:rsidR="00ED7B41">
        <w:rPr>
          <w:color w:val="000000" w:themeColor="text1"/>
          <w:lang w:val="en-GB"/>
        </w:rPr>
        <w:t>”</w:t>
      </w:r>
    </w:p>
    <w:p w14:paraId="01E3FF8F" w14:textId="77777777" w:rsidR="002218CC" w:rsidRPr="0043235D" w:rsidRDefault="002218CC" w:rsidP="002218CC">
      <w:pPr>
        <w:rPr>
          <w:color w:val="000000" w:themeColor="text1"/>
          <w:lang w:val="en-GB"/>
        </w:rPr>
      </w:pPr>
    </w:p>
    <w:p w14:paraId="22CFB84A" w14:textId="318CAA3C" w:rsidR="002218CC" w:rsidRPr="0043235D" w:rsidRDefault="002218CC" w:rsidP="002218CC">
      <w:pPr>
        <w:rPr>
          <w:color w:val="000000" w:themeColor="text1"/>
          <w:lang w:val="en-GB"/>
        </w:rPr>
      </w:pPr>
      <w:r w:rsidRPr="0043235D">
        <w:rPr>
          <w:rStyle w:val="normaltextrun"/>
          <w:b/>
          <w:color w:val="000000" w:themeColor="text1"/>
          <w:lang w:val="en-GB"/>
        </w:rPr>
        <w:lastRenderedPageBreak/>
        <w:t>Flexibility:</w:t>
      </w:r>
      <w:r w:rsidRPr="0043235D">
        <w:rPr>
          <w:rStyle w:val="normaltextrun"/>
          <w:color w:val="000000" w:themeColor="text1"/>
          <w:lang w:val="en-GB"/>
        </w:rPr>
        <w:t xml:space="preserve"> </w:t>
      </w:r>
      <w:r w:rsidR="00ED7B41">
        <w:rPr>
          <w:rStyle w:val="normaltextrun"/>
          <w:color w:val="000000" w:themeColor="text1"/>
          <w:lang w:val="en-GB"/>
        </w:rPr>
        <w:t>“</w:t>
      </w:r>
      <w:r w:rsidRPr="0043235D">
        <w:rPr>
          <w:rStyle w:val="eop"/>
          <w:color w:val="000000" w:themeColor="text1"/>
          <w:lang w:val="en-GB"/>
        </w:rPr>
        <w:t>A</w:t>
      </w:r>
      <w:r w:rsidRPr="0043235D">
        <w:rPr>
          <w:color w:val="000000" w:themeColor="text1"/>
          <w:lang w:val="en-GB"/>
        </w:rPr>
        <w:t xml:space="preserve"> research project usually has a pre-determined project plan. However, a co-produced research project should provide opportunities for an iterative, fluid, open ended, </w:t>
      </w:r>
      <w:proofErr w:type="gramStart"/>
      <w:r w:rsidRPr="0043235D">
        <w:rPr>
          <w:color w:val="000000" w:themeColor="text1"/>
          <w:lang w:val="en-GB"/>
        </w:rPr>
        <w:t>experimental</w:t>
      </w:r>
      <w:proofErr w:type="gramEnd"/>
      <w:r w:rsidRPr="0043235D">
        <w:rPr>
          <w:color w:val="000000" w:themeColor="text1"/>
          <w:lang w:val="en-GB"/>
        </w:rPr>
        <w:t xml:space="preserve"> and interactive process; there should be opportunity for solutions and innovations to emerge from the relationships developed.</w:t>
      </w:r>
      <w:r w:rsidR="00ED7B41">
        <w:rPr>
          <w:color w:val="000000" w:themeColor="text1"/>
          <w:lang w:val="en-GB"/>
        </w:rPr>
        <w:t>”</w:t>
      </w:r>
      <w:r w:rsidRPr="0043235D">
        <w:rPr>
          <w:color w:val="000000" w:themeColor="text1"/>
          <w:lang w:val="en-GB"/>
        </w:rPr>
        <w:t xml:space="preserve"> </w:t>
      </w:r>
    </w:p>
    <w:p w14:paraId="15DDB03A" w14:textId="77777777" w:rsidR="002218CC" w:rsidRPr="0043235D" w:rsidRDefault="002218CC" w:rsidP="002218CC">
      <w:pPr>
        <w:rPr>
          <w:color w:val="000000" w:themeColor="text1"/>
          <w:lang w:val="en-GB"/>
        </w:rPr>
      </w:pPr>
    </w:p>
    <w:p w14:paraId="74BE542B" w14:textId="5F31FA89" w:rsidR="002218CC" w:rsidRPr="0043235D" w:rsidRDefault="002218CC" w:rsidP="002218CC">
      <w:pPr>
        <w:rPr>
          <w:color w:val="000000" w:themeColor="text1"/>
          <w:lang w:val="en-GB"/>
        </w:rPr>
      </w:pPr>
      <w:r w:rsidRPr="0043235D">
        <w:rPr>
          <w:rStyle w:val="normaltextrun"/>
          <w:b/>
          <w:color w:val="000000" w:themeColor="text1"/>
          <w:lang w:val="en-GB"/>
        </w:rPr>
        <w:t>Valuing and evaluating the impact of co-producing</w:t>
      </w:r>
      <w:r w:rsidR="00024B96">
        <w:rPr>
          <w:rStyle w:val="normaltextrun"/>
          <w:b/>
          <w:color w:val="000000" w:themeColor="text1"/>
          <w:lang w:val="en-GB"/>
        </w:rPr>
        <w:t xml:space="preserve"> research</w:t>
      </w:r>
      <w:r w:rsidRPr="0043235D">
        <w:rPr>
          <w:rStyle w:val="normaltextrun"/>
          <w:b/>
          <w:color w:val="000000" w:themeColor="text1"/>
          <w:lang w:val="en-GB"/>
        </w:rPr>
        <w:t>:</w:t>
      </w:r>
      <w:r w:rsidRPr="0043235D">
        <w:rPr>
          <w:rStyle w:val="normaltextrun"/>
          <w:color w:val="000000" w:themeColor="text1"/>
          <w:lang w:val="en-GB"/>
        </w:rPr>
        <w:t xml:space="preserve"> </w:t>
      </w:r>
      <w:r w:rsidR="00ED7B41">
        <w:rPr>
          <w:rStyle w:val="normaltextrun"/>
          <w:color w:val="000000" w:themeColor="text1"/>
          <w:lang w:val="en-GB"/>
        </w:rPr>
        <w:t>“</w:t>
      </w:r>
      <w:r w:rsidRPr="0043235D">
        <w:rPr>
          <w:rStyle w:val="eop"/>
          <w:color w:val="000000" w:themeColor="text1"/>
          <w:lang w:val="en-GB"/>
        </w:rPr>
        <w:t>It</w:t>
      </w:r>
      <w:r w:rsidRPr="0043235D">
        <w:rPr>
          <w:color w:val="000000" w:themeColor="text1"/>
          <w:lang w:val="en-GB"/>
        </w:rPr>
        <w:t xml:space="preserve"> is as important to value the impacts of working co-productively that come from the research process as it is of the research findings or outputs. For the research process, some of these impacts will emerge rather than be planned: new relationships, expanded social networks and increased confidence of members of the public may be some examples. In terms of the research findings or outputs, working co-productively will produce knowledge and </w:t>
      </w:r>
      <w:proofErr w:type="gramStart"/>
      <w:r w:rsidRPr="0043235D">
        <w:rPr>
          <w:color w:val="000000" w:themeColor="text1"/>
          <w:lang w:val="en-GB"/>
        </w:rPr>
        <w:t>an end result</w:t>
      </w:r>
      <w:proofErr w:type="gramEnd"/>
      <w:r w:rsidRPr="0043235D">
        <w:rPr>
          <w:color w:val="000000" w:themeColor="text1"/>
          <w:lang w:val="en-GB"/>
        </w:rPr>
        <w:t xml:space="preserve"> that will often be different from that produced by a conventional academic process.</w:t>
      </w:r>
      <w:r w:rsidR="00ED7B41">
        <w:rPr>
          <w:color w:val="000000" w:themeColor="text1"/>
          <w:lang w:val="en-GB"/>
        </w:rPr>
        <w:t>”</w:t>
      </w:r>
      <w:r w:rsidRPr="0043235D">
        <w:rPr>
          <w:color w:val="000000" w:themeColor="text1"/>
          <w:lang w:val="en-GB"/>
        </w:rPr>
        <w:t xml:space="preserve"> </w:t>
      </w:r>
    </w:p>
    <w:p w14:paraId="44AFF12E" w14:textId="77777777" w:rsidR="002218CC" w:rsidRPr="0043235D" w:rsidRDefault="002218CC" w:rsidP="002218CC">
      <w:pPr>
        <w:rPr>
          <w:color w:val="000000" w:themeColor="text1"/>
          <w:lang w:val="en-GB"/>
        </w:rPr>
      </w:pPr>
    </w:p>
    <w:p w14:paraId="2CC4396B" w14:textId="000D332F" w:rsidR="002218CC" w:rsidRPr="0043235D" w:rsidRDefault="002218CC" w:rsidP="002218CC">
      <w:pPr>
        <w:rPr>
          <w:color w:val="000000" w:themeColor="text1"/>
          <w:lang w:val="en-GB"/>
        </w:rPr>
      </w:pPr>
      <w:r w:rsidRPr="0043235D">
        <w:rPr>
          <w:rStyle w:val="normaltextrun"/>
          <w:b/>
          <w:color w:val="000000" w:themeColor="text1"/>
          <w:lang w:val="en-GB"/>
        </w:rPr>
        <w:t>Continuous reflections:</w:t>
      </w:r>
      <w:r w:rsidRPr="0043235D">
        <w:rPr>
          <w:rStyle w:val="normaltextrun"/>
          <w:color w:val="000000" w:themeColor="text1"/>
          <w:lang w:val="en-GB"/>
        </w:rPr>
        <w:t> </w:t>
      </w:r>
      <w:r w:rsidR="00ED7B41">
        <w:rPr>
          <w:rStyle w:val="normaltextrun"/>
          <w:color w:val="000000" w:themeColor="text1"/>
          <w:lang w:val="en-GB"/>
        </w:rPr>
        <w:t>“</w:t>
      </w:r>
      <w:r w:rsidRPr="0043235D">
        <w:rPr>
          <w:color w:val="000000" w:themeColor="text1"/>
          <w:lang w:val="en-GB"/>
        </w:rPr>
        <w:t>Reflection is a process whereby research team members have the opportunity to look at and reflect on how they are working together, how they might be using their particular expertise and perspective in the project and how this might impact on the research process and findings/outcomes.</w:t>
      </w:r>
      <w:r w:rsidR="00ED7B41">
        <w:rPr>
          <w:color w:val="000000" w:themeColor="text1"/>
          <w:lang w:val="en-GB"/>
        </w:rPr>
        <w:t>”</w:t>
      </w:r>
      <w:r w:rsidRPr="0043235D">
        <w:rPr>
          <w:color w:val="000000" w:themeColor="text1"/>
          <w:lang w:val="en-GB"/>
        </w:rPr>
        <w:t xml:space="preserve"> </w:t>
      </w:r>
    </w:p>
    <w:p w14:paraId="0324D0D5" w14:textId="77777777" w:rsidR="00D768FF" w:rsidRDefault="00000000"/>
    <w:sectPr w:rsidR="00D768FF" w:rsidSect="00B173BF">
      <w:footerReference w:type="default" r:id="rId7"/>
      <w:pgSz w:w="11906" w:h="16838"/>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F8700" w14:textId="77777777" w:rsidR="00EC60A4" w:rsidRDefault="00EC60A4">
      <w:r>
        <w:separator/>
      </w:r>
    </w:p>
  </w:endnote>
  <w:endnote w:type="continuationSeparator" w:id="0">
    <w:p w14:paraId="6BEBA9EE" w14:textId="77777777" w:rsidR="00EC60A4" w:rsidRDefault="00EC6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652193"/>
      <w:docPartObj>
        <w:docPartGallery w:val="Page Numbers (Bottom of Page)"/>
        <w:docPartUnique/>
      </w:docPartObj>
    </w:sdtPr>
    <w:sdtContent>
      <w:p w14:paraId="7EDB9130" w14:textId="77777777" w:rsidR="009C6A95" w:rsidRDefault="002218CC" w:rsidP="005E28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173BF">
          <w:rPr>
            <w:rStyle w:val="PageNumber"/>
            <w:noProof/>
          </w:rPr>
          <w:t>2</w:t>
        </w:r>
        <w:r>
          <w:rPr>
            <w:rStyle w:val="PageNumber"/>
          </w:rPr>
          <w:fldChar w:fldCharType="end"/>
        </w:r>
      </w:p>
    </w:sdtContent>
  </w:sdt>
  <w:p w14:paraId="485DDE0A" w14:textId="77777777" w:rsidR="009C6A95" w:rsidRPr="00FA1ECB" w:rsidRDefault="00000000" w:rsidP="00FA1EC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B3AAB" w14:textId="77777777" w:rsidR="00EC60A4" w:rsidRDefault="00EC60A4">
      <w:r>
        <w:separator/>
      </w:r>
    </w:p>
  </w:footnote>
  <w:footnote w:type="continuationSeparator" w:id="0">
    <w:p w14:paraId="387E6E4C" w14:textId="77777777" w:rsidR="00EC60A4" w:rsidRDefault="00EC60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554DC"/>
    <w:multiLevelType w:val="multilevel"/>
    <w:tmpl w:val="FC2241A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174421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8CC"/>
    <w:rsid w:val="00024B96"/>
    <w:rsid w:val="000340DC"/>
    <w:rsid w:val="000700BF"/>
    <w:rsid w:val="0009094D"/>
    <w:rsid w:val="000F47AE"/>
    <w:rsid w:val="0011637D"/>
    <w:rsid w:val="001236BA"/>
    <w:rsid w:val="00146196"/>
    <w:rsid w:val="00172BD3"/>
    <w:rsid w:val="0017304B"/>
    <w:rsid w:val="00196F80"/>
    <w:rsid w:val="001E71BF"/>
    <w:rsid w:val="002148AC"/>
    <w:rsid w:val="002218CC"/>
    <w:rsid w:val="002303DE"/>
    <w:rsid w:val="00247888"/>
    <w:rsid w:val="002D2C8D"/>
    <w:rsid w:val="002F3B35"/>
    <w:rsid w:val="00337A0F"/>
    <w:rsid w:val="003C69C3"/>
    <w:rsid w:val="004013C2"/>
    <w:rsid w:val="004067DD"/>
    <w:rsid w:val="00427140"/>
    <w:rsid w:val="00466F82"/>
    <w:rsid w:val="004A4155"/>
    <w:rsid w:val="004B197E"/>
    <w:rsid w:val="004B41E2"/>
    <w:rsid w:val="005226D5"/>
    <w:rsid w:val="006A1941"/>
    <w:rsid w:val="006D2ECC"/>
    <w:rsid w:val="00720C34"/>
    <w:rsid w:val="0074483C"/>
    <w:rsid w:val="007520D5"/>
    <w:rsid w:val="00755C3D"/>
    <w:rsid w:val="007F6C9E"/>
    <w:rsid w:val="00817C9D"/>
    <w:rsid w:val="008268A0"/>
    <w:rsid w:val="008C0BA7"/>
    <w:rsid w:val="008E515D"/>
    <w:rsid w:val="008E733B"/>
    <w:rsid w:val="008F6B40"/>
    <w:rsid w:val="00947E67"/>
    <w:rsid w:val="00992687"/>
    <w:rsid w:val="00997AC6"/>
    <w:rsid w:val="009F59B0"/>
    <w:rsid w:val="009F6497"/>
    <w:rsid w:val="00A2332E"/>
    <w:rsid w:val="00A30ED7"/>
    <w:rsid w:val="00AF448E"/>
    <w:rsid w:val="00B173BF"/>
    <w:rsid w:val="00B51AC7"/>
    <w:rsid w:val="00B579FC"/>
    <w:rsid w:val="00B732B0"/>
    <w:rsid w:val="00B8525C"/>
    <w:rsid w:val="00BD3F4B"/>
    <w:rsid w:val="00D30313"/>
    <w:rsid w:val="00D46B1E"/>
    <w:rsid w:val="00D54DA8"/>
    <w:rsid w:val="00D81020"/>
    <w:rsid w:val="00DD0582"/>
    <w:rsid w:val="00E83400"/>
    <w:rsid w:val="00EB7108"/>
    <w:rsid w:val="00EC60A4"/>
    <w:rsid w:val="00ED7B41"/>
    <w:rsid w:val="00F47B40"/>
    <w:rsid w:val="00FC52B7"/>
    <w:rsid w:val="00FD3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BF5BD"/>
  <w14:defaultImageDpi w14:val="32767"/>
  <w15:chartTrackingRefBased/>
  <w15:docId w15:val="{B0EF641A-C931-7F4A-B109-CBC6124E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8CC"/>
    <w:rPr>
      <w:rFonts w:ascii="Times New Roman" w:eastAsia="Times New Roman" w:hAnsi="Times New Roman" w:cs="Times New Roman"/>
    </w:rPr>
  </w:style>
  <w:style w:type="paragraph" w:styleId="Heading1">
    <w:name w:val="heading 1"/>
    <w:basedOn w:val="Normal"/>
    <w:next w:val="Normal"/>
    <w:link w:val="Heading1Char"/>
    <w:uiPriority w:val="9"/>
    <w:qFormat/>
    <w:rsid w:val="002218CC"/>
    <w:pPr>
      <w:keepNext/>
      <w:keepLines/>
      <w:numPr>
        <w:numId w:val="1"/>
      </w:numPr>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218CC"/>
    <w:pPr>
      <w:keepNext/>
      <w:keepLines/>
      <w:numPr>
        <w:ilvl w:val="1"/>
        <w:numId w:val="1"/>
      </w:numPr>
      <w:spacing w:before="40"/>
      <w:ind w:left="578" w:hanging="578"/>
      <w:outlineLvl w:val="1"/>
    </w:pPr>
    <w:rPr>
      <w:rFonts w:eastAsiaTheme="majorEastAsia" w:cstheme="majorBidi"/>
      <w:szCs w:val="26"/>
      <w:u w:val="single"/>
    </w:rPr>
  </w:style>
  <w:style w:type="paragraph" w:styleId="Heading3">
    <w:name w:val="heading 3"/>
    <w:basedOn w:val="Normal"/>
    <w:next w:val="Normal"/>
    <w:link w:val="Heading3Char"/>
    <w:uiPriority w:val="9"/>
    <w:unhideWhenUsed/>
    <w:qFormat/>
    <w:rsid w:val="002218CC"/>
    <w:pPr>
      <w:keepNext/>
      <w:keepLines/>
      <w:numPr>
        <w:ilvl w:val="2"/>
        <w:numId w:val="1"/>
      </w:numPr>
      <w:spacing w:before="40"/>
      <w:outlineLvl w:val="2"/>
    </w:pPr>
    <w:rPr>
      <w:rFonts w:eastAsiaTheme="majorEastAsia" w:cstheme="majorBidi"/>
    </w:rPr>
  </w:style>
  <w:style w:type="paragraph" w:styleId="Heading4">
    <w:name w:val="heading 4"/>
    <w:basedOn w:val="Normal"/>
    <w:next w:val="Normal"/>
    <w:link w:val="Heading4Char"/>
    <w:uiPriority w:val="9"/>
    <w:unhideWhenUsed/>
    <w:qFormat/>
    <w:rsid w:val="002218CC"/>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218CC"/>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218CC"/>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218CC"/>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218C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218C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8CC"/>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2218CC"/>
    <w:rPr>
      <w:rFonts w:ascii="Times New Roman" w:eastAsiaTheme="majorEastAsia" w:hAnsi="Times New Roman" w:cstheme="majorBidi"/>
      <w:szCs w:val="26"/>
      <w:u w:val="single"/>
    </w:rPr>
  </w:style>
  <w:style w:type="character" w:customStyle="1" w:styleId="Heading3Char">
    <w:name w:val="Heading 3 Char"/>
    <w:basedOn w:val="DefaultParagraphFont"/>
    <w:link w:val="Heading3"/>
    <w:uiPriority w:val="9"/>
    <w:rsid w:val="002218CC"/>
    <w:rPr>
      <w:rFonts w:ascii="Times New Roman" w:eastAsiaTheme="majorEastAsia" w:hAnsi="Times New Roman" w:cstheme="majorBidi"/>
    </w:rPr>
  </w:style>
  <w:style w:type="character" w:customStyle="1" w:styleId="Heading4Char">
    <w:name w:val="Heading 4 Char"/>
    <w:basedOn w:val="DefaultParagraphFont"/>
    <w:link w:val="Heading4"/>
    <w:uiPriority w:val="9"/>
    <w:rsid w:val="002218C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218C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218C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218C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218C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218CC"/>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2218CC"/>
    <w:pPr>
      <w:tabs>
        <w:tab w:val="center" w:pos="4513"/>
        <w:tab w:val="right" w:pos="9026"/>
      </w:tabs>
    </w:pPr>
  </w:style>
  <w:style w:type="character" w:customStyle="1" w:styleId="FooterChar">
    <w:name w:val="Footer Char"/>
    <w:basedOn w:val="DefaultParagraphFont"/>
    <w:link w:val="Footer"/>
    <w:uiPriority w:val="99"/>
    <w:rsid w:val="002218CC"/>
    <w:rPr>
      <w:rFonts w:ascii="Times New Roman" w:eastAsia="Times New Roman" w:hAnsi="Times New Roman" w:cs="Times New Roman"/>
    </w:rPr>
  </w:style>
  <w:style w:type="character" w:styleId="PageNumber">
    <w:name w:val="page number"/>
    <w:basedOn w:val="DefaultParagraphFont"/>
    <w:uiPriority w:val="99"/>
    <w:semiHidden/>
    <w:unhideWhenUsed/>
    <w:rsid w:val="002218CC"/>
  </w:style>
  <w:style w:type="character" w:customStyle="1" w:styleId="normaltextrun">
    <w:name w:val="normaltextrun"/>
    <w:basedOn w:val="DefaultParagraphFont"/>
    <w:rsid w:val="002218CC"/>
  </w:style>
  <w:style w:type="character" w:customStyle="1" w:styleId="eop">
    <w:name w:val="eop"/>
    <w:basedOn w:val="DefaultParagraphFont"/>
    <w:rsid w:val="00221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889</Words>
  <Characters>5071</Characters>
  <Application>Microsoft Office Word</Application>
  <DocSecurity>0</DocSecurity>
  <Lines>42</Lines>
  <Paragraphs>11</Paragraphs>
  <ScaleCrop>false</ScaleCrop>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Jakobsson</dc:creator>
  <cp:keywords/>
  <dc:description/>
  <cp:lastModifiedBy>Cecilia Jakobsson</cp:lastModifiedBy>
  <cp:revision>5</cp:revision>
  <dcterms:created xsi:type="dcterms:W3CDTF">2022-07-10T17:53:00Z</dcterms:created>
  <dcterms:modified xsi:type="dcterms:W3CDTF">2023-08-20T18:42:00Z</dcterms:modified>
</cp:coreProperties>
</file>