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550" w:rsidRPr="00500679" w:rsidRDefault="0050067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06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Information: </w:t>
      </w:r>
      <w:r w:rsidR="00C940B9">
        <w:rPr>
          <w:rFonts w:ascii="Times New Roman" w:hAnsi="Times New Roman" w:cs="Times New Roman"/>
          <w:b/>
          <w:sz w:val="24"/>
          <w:szCs w:val="24"/>
          <w:lang w:val="en-US"/>
        </w:rPr>
        <w:t>Additional file</w:t>
      </w:r>
      <w:bookmarkStart w:id="0" w:name="_GoBack"/>
      <w:bookmarkEnd w:id="0"/>
      <w:r w:rsidRPr="0050067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</w:p>
    <w:p w:rsidR="00500679" w:rsidRPr="00187D54" w:rsidRDefault="00500679" w:rsidP="00500679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7D54">
        <w:rPr>
          <w:rFonts w:ascii="Times New Roman" w:hAnsi="Times New Roman" w:cs="Times New Roman"/>
          <w:i/>
          <w:sz w:val="20"/>
          <w:szCs w:val="20"/>
          <w:lang w:val="en-US"/>
        </w:rPr>
        <w:t>Title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187D54">
        <w:rPr>
          <w:lang w:val="en-US"/>
        </w:rPr>
        <w:t xml:space="preserve"> 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>Predictors of time until return to work and duration of sickness absence in sick-listed precarious worke</w:t>
      </w:r>
      <w:r w:rsidR="00593C9D">
        <w:rPr>
          <w:rFonts w:ascii="Times New Roman" w:hAnsi="Times New Roman" w:cs="Times New Roman"/>
          <w:sz w:val="20"/>
          <w:szCs w:val="20"/>
          <w:lang w:val="en-US"/>
        </w:rPr>
        <w:t>rs with common mental disorders: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>a secondary data-analysis of two trials and one cohort study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:rsidR="00500679" w:rsidRPr="00187D54" w:rsidRDefault="00500679" w:rsidP="00500679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87D54">
        <w:rPr>
          <w:rFonts w:ascii="Times New Roman" w:hAnsi="Times New Roman" w:cs="Times New Roman"/>
          <w:i/>
          <w:sz w:val="20"/>
          <w:szCs w:val="20"/>
        </w:rPr>
        <w:t>Authors</w:t>
      </w:r>
      <w:r w:rsidRPr="00187D54">
        <w:rPr>
          <w:rFonts w:ascii="Times New Roman" w:hAnsi="Times New Roman" w:cs="Times New Roman"/>
          <w:sz w:val="20"/>
          <w:szCs w:val="20"/>
        </w:rPr>
        <w:t>: Yvonne Suijkerbuijk, Frederieke Schaafsma, Lyanne Jansen, Selwin Audhoe, Lieke Lammers, Johannes Anema, Karen Nieuwenhuijsen</w:t>
      </w:r>
    </w:p>
    <w:p w:rsidR="00500679" w:rsidRDefault="00500679" w:rsidP="00500679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87D54">
        <w:rPr>
          <w:rFonts w:ascii="Times New Roman" w:hAnsi="Times New Roman" w:cs="Times New Roman"/>
          <w:i/>
          <w:sz w:val="20"/>
          <w:szCs w:val="20"/>
          <w:lang w:val="en-US"/>
        </w:rPr>
        <w:t>Corresponding author</w:t>
      </w:r>
      <w:r w:rsidRPr="00187D54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Yvonne Suijkerbuijk, Amsterdam UMC, location University of Amsterdam, Department of Public and Occupational Health, Meibergdreef 9, 1105 AZ Amsterdam, The Netherlands. E: </w:t>
      </w:r>
      <w:hyperlink r:id="rId6" w:history="1">
        <w:r w:rsidRPr="003512C4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y.b.suijkerbuijk@amsterdamumc.nl</w:t>
        </w:r>
      </w:hyperlink>
    </w:p>
    <w:p w:rsidR="00500679" w:rsidRDefault="00500679" w:rsidP="00500679">
      <w:pPr>
        <w:pStyle w:val="Geenafstand"/>
        <w:spacing w:line="276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500679" w:rsidRPr="006C7BFE" w:rsidRDefault="00500679" w:rsidP="00500679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6C7BFE">
        <w:rPr>
          <w:rFonts w:ascii="Times New Roman" w:hAnsi="Times New Roman" w:cs="Times New Roman"/>
          <w:b/>
          <w:sz w:val="20"/>
          <w:szCs w:val="20"/>
          <w:lang w:val="en-US"/>
        </w:rPr>
        <w:t xml:space="preserve">Supplementary Figures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8</w:t>
      </w:r>
      <w:r w:rsidRPr="006C7BFE">
        <w:rPr>
          <w:rFonts w:ascii="Times New Roman" w:hAnsi="Times New Roman" w:cs="Times New Roman"/>
          <w:b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13</w:t>
      </w:r>
      <w:r w:rsidRPr="006C7BFE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Univariable, unadjusted survival curves illustrating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time until end of </w:t>
      </w:r>
      <w:r w:rsidR="009620CE">
        <w:rPr>
          <w:rFonts w:ascii="Times New Roman" w:hAnsi="Times New Roman" w:cs="Times New Roman"/>
          <w:b/>
          <w:sz w:val="20"/>
          <w:szCs w:val="20"/>
          <w:lang w:val="en-US"/>
        </w:rPr>
        <w:t xml:space="preserve">sick </w:t>
      </w:r>
      <w:r w:rsidR="00273251">
        <w:rPr>
          <w:rFonts w:ascii="Times New Roman" w:hAnsi="Times New Roman" w:cs="Times New Roman"/>
          <w:b/>
          <w:sz w:val="20"/>
          <w:szCs w:val="20"/>
          <w:lang w:val="en-US"/>
        </w:rPr>
        <w:t xml:space="preserve">leave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(</w:t>
      </w:r>
      <w:r w:rsidR="009620CE">
        <w:rPr>
          <w:rFonts w:ascii="Times New Roman" w:hAnsi="Times New Roman" w:cs="Times New Roman"/>
          <w:b/>
          <w:sz w:val="20"/>
          <w:szCs w:val="20"/>
          <w:lang w:val="en-US"/>
        </w:rPr>
        <w:t>=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duration of sickness absence)</w:t>
      </w:r>
      <w:r w:rsidRPr="006C7BFE">
        <w:rPr>
          <w:rFonts w:ascii="Times New Roman" w:hAnsi="Times New Roman" w:cs="Times New Roman"/>
          <w:b/>
          <w:sz w:val="20"/>
          <w:szCs w:val="20"/>
          <w:lang w:val="en-US"/>
        </w:rPr>
        <w:t xml:space="preserve"> stratified by baseline </w:t>
      </w:r>
      <w:r w:rsidRPr="006C7BFE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age, gender, employment status, psychological symptoms, </w:t>
      </w:r>
      <w:r w:rsidR="005753E9">
        <w:rPr>
          <w:rFonts w:ascii="Times New Roman" w:hAnsi="Times New Roman" w:cs="Times New Roman"/>
          <w:b/>
          <w:i/>
          <w:sz w:val="20"/>
          <w:szCs w:val="20"/>
          <w:lang w:val="en-US"/>
        </w:rPr>
        <w:t>return to work (</w:t>
      </w:r>
      <w:r w:rsidRPr="006C7BFE">
        <w:rPr>
          <w:rFonts w:ascii="Times New Roman" w:hAnsi="Times New Roman" w:cs="Times New Roman"/>
          <w:b/>
          <w:i/>
          <w:sz w:val="20"/>
          <w:szCs w:val="20"/>
          <w:lang w:val="en-US"/>
        </w:rPr>
        <w:t>RTW</w:t>
      </w:r>
      <w:r w:rsidR="005753E9">
        <w:rPr>
          <w:rFonts w:ascii="Times New Roman" w:hAnsi="Times New Roman" w:cs="Times New Roman"/>
          <w:b/>
          <w:i/>
          <w:sz w:val="20"/>
          <w:szCs w:val="20"/>
          <w:lang w:val="en-US"/>
        </w:rPr>
        <w:t>)</w:t>
      </w:r>
      <w:r w:rsidRPr="006C7BFE"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self-efficacy, study and study allocation. </w:t>
      </w:r>
    </w:p>
    <w:p w:rsidR="00500679" w:rsidRDefault="00500679" w:rsidP="00500679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500679" w:rsidRDefault="00500679" w:rsidP="00500679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500679" w:rsidRDefault="00500679" w:rsidP="00500679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</w:t>
      </w:r>
      <w:r w:rsidR="00C75D8D">
        <w:rPr>
          <w:rFonts w:ascii="Times New Roman" w:hAnsi="Times New Roman" w:cs="Times New Roman"/>
          <w:b/>
          <w:sz w:val="20"/>
          <w:szCs w:val="20"/>
          <w:lang w:val="en-US"/>
        </w:rPr>
        <w:t>8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. Unadjusted survival curve illustrating time until </w:t>
      </w:r>
      <w:r w:rsidR="009620CE">
        <w:rPr>
          <w:rFonts w:ascii="Times New Roman" w:hAnsi="Times New Roman" w:cs="Times New Roman"/>
          <w:b/>
          <w:sz w:val="20"/>
          <w:szCs w:val="20"/>
          <w:lang w:val="en-US"/>
        </w:rPr>
        <w:t>end of sick leave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stratified by </w:t>
      </w:r>
      <w:r w:rsidRPr="00891BBA">
        <w:rPr>
          <w:rFonts w:ascii="Times New Roman" w:hAnsi="Times New Roman" w:cs="Times New Roman"/>
          <w:b/>
          <w:i/>
          <w:sz w:val="20"/>
          <w:szCs w:val="20"/>
          <w:lang w:val="en-US"/>
        </w:rPr>
        <w:t>age</w:t>
      </w:r>
    </w:p>
    <w:p w:rsidR="00500679" w:rsidRDefault="009620CE">
      <w:pPr>
        <w:rPr>
          <w:lang w:val="en-US"/>
        </w:rPr>
      </w:pPr>
      <w:r w:rsidRPr="00DD46AD">
        <w:rPr>
          <w:noProof/>
          <w:lang w:val="en-US"/>
        </w:rPr>
        <w:drawing>
          <wp:inline distT="0" distB="0" distL="0" distR="0" wp14:anchorId="2BBA69A2" wp14:editId="29732A45">
            <wp:extent cx="5862523" cy="3800475"/>
            <wp:effectExtent l="0" t="0" r="5080" b="0"/>
            <wp:docPr id="25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8617" cy="380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3ED2" w:rsidRDefault="00E33ED2">
      <w:pPr>
        <w:rPr>
          <w:lang w:val="en-US"/>
        </w:rPr>
      </w:pPr>
    </w:p>
    <w:p w:rsidR="00E33ED2" w:rsidRDefault="00E33ED2">
      <w:pPr>
        <w:rPr>
          <w:lang w:val="en-US"/>
        </w:rPr>
      </w:pPr>
    </w:p>
    <w:p w:rsidR="00E33ED2" w:rsidRDefault="00E33ED2">
      <w:pPr>
        <w:rPr>
          <w:lang w:val="en-US"/>
        </w:rPr>
      </w:pPr>
    </w:p>
    <w:p w:rsidR="00E33ED2" w:rsidRDefault="00E33ED2">
      <w:pPr>
        <w:rPr>
          <w:lang w:val="en-US"/>
        </w:rPr>
      </w:pPr>
    </w:p>
    <w:p w:rsidR="00E33ED2" w:rsidRDefault="00E33ED2">
      <w:pPr>
        <w:rPr>
          <w:lang w:val="en-US"/>
        </w:rPr>
      </w:pPr>
    </w:p>
    <w:p w:rsidR="00E33ED2" w:rsidRDefault="00E33ED2">
      <w:pPr>
        <w:rPr>
          <w:lang w:val="en-US"/>
        </w:rPr>
      </w:pPr>
    </w:p>
    <w:p w:rsidR="00E33ED2" w:rsidRDefault="00E33ED2">
      <w:pPr>
        <w:rPr>
          <w:lang w:val="en-US"/>
        </w:rPr>
      </w:pPr>
    </w:p>
    <w:p w:rsidR="00E33ED2" w:rsidRDefault="00E33ED2" w:rsidP="00E33ED2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75CF7">
        <w:rPr>
          <w:noProof/>
          <w:lang w:val="en-US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290830</wp:posOffset>
            </wp:positionV>
            <wp:extent cx="5760720" cy="3734479"/>
            <wp:effectExtent l="0" t="0" r="0" b="0"/>
            <wp:wrapTight wrapText="bothSides">
              <wp:wrapPolygon edited="0">
                <wp:start x="0" y="0"/>
                <wp:lineTo x="0" y="19723"/>
                <wp:lineTo x="21500" y="19723"/>
                <wp:lineTo x="21500" y="0"/>
                <wp:lineTo x="0" y="0"/>
              </wp:wrapPolygon>
            </wp:wrapTight>
            <wp:docPr id="20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</w:t>
      </w:r>
      <w:r w:rsidR="00C75D8D">
        <w:rPr>
          <w:rFonts w:ascii="Times New Roman" w:hAnsi="Times New Roman" w:cs="Times New Roman"/>
          <w:b/>
          <w:sz w:val="20"/>
          <w:szCs w:val="20"/>
          <w:lang w:val="en-US"/>
        </w:rPr>
        <w:t>9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. Unadjusted survival curve illustrating time until end of sick leave stratified by 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>gender</w:t>
      </w:r>
    </w:p>
    <w:p w:rsidR="00E33ED2" w:rsidRDefault="00E33ED2">
      <w:pPr>
        <w:rPr>
          <w:lang w:val="en-US"/>
        </w:rPr>
      </w:pPr>
    </w:p>
    <w:p w:rsidR="00E33ED2" w:rsidRDefault="00E33ED2" w:rsidP="00E33ED2">
      <w:pPr>
        <w:pStyle w:val="Geenafstand"/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E75CF7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247650</wp:posOffset>
            </wp:positionV>
            <wp:extent cx="5760720" cy="3734479"/>
            <wp:effectExtent l="0" t="0" r="0" b="0"/>
            <wp:wrapTight wrapText="bothSides">
              <wp:wrapPolygon edited="0">
                <wp:start x="0" y="0"/>
                <wp:lineTo x="0" y="19723"/>
                <wp:lineTo x="21500" y="19723"/>
                <wp:lineTo x="21500" y="0"/>
                <wp:lineTo x="0" y="0"/>
              </wp:wrapPolygon>
            </wp:wrapTight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</w:t>
      </w:r>
      <w:r w:rsidR="00C75D8D">
        <w:rPr>
          <w:rFonts w:ascii="Times New Roman" w:hAnsi="Times New Roman" w:cs="Times New Roman"/>
          <w:b/>
          <w:sz w:val="20"/>
          <w:szCs w:val="20"/>
          <w:lang w:val="en-US"/>
        </w:rPr>
        <w:t>10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. Unadjusted survival curve illustrating time until end of sick leave stratified by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 xml:space="preserve"> employment status </w:t>
      </w:r>
    </w:p>
    <w:p w:rsidR="00E33ED2" w:rsidRDefault="00E33ED2">
      <w:pPr>
        <w:rPr>
          <w:lang w:val="en-US"/>
        </w:rPr>
      </w:pPr>
    </w:p>
    <w:p w:rsidR="00E33ED2" w:rsidRDefault="00E33ED2">
      <w:pPr>
        <w:rPr>
          <w:lang w:val="en-US"/>
        </w:rPr>
      </w:pPr>
    </w:p>
    <w:p w:rsidR="00E33ED2" w:rsidRDefault="00E33ED2">
      <w:pPr>
        <w:rPr>
          <w:lang w:val="en-US"/>
        </w:rPr>
      </w:pPr>
    </w:p>
    <w:p w:rsidR="00E33ED2" w:rsidRDefault="00C75D8D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C62D65"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452755</wp:posOffset>
            </wp:positionV>
            <wp:extent cx="5760720" cy="3738616"/>
            <wp:effectExtent l="0" t="0" r="0" b="0"/>
            <wp:wrapTight wrapText="bothSides">
              <wp:wrapPolygon edited="0">
                <wp:start x="0" y="0"/>
                <wp:lineTo x="0" y="19703"/>
                <wp:lineTo x="21500" y="19703"/>
                <wp:lineTo x="21500" y="0"/>
                <wp:lineTo x="0" y="0"/>
              </wp:wrapPolygon>
            </wp:wrapTight>
            <wp:docPr id="30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8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11. Unadjusted survival curve illustrating time until end of sick leave stratified by 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>psychological symptoms</w:t>
      </w:r>
    </w:p>
    <w:p w:rsidR="00C75D8D" w:rsidRDefault="00C75D8D">
      <w:pPr>
        <w:rPr>
          <w:lang w:val="en-US"/>
        </w:rPr>
      </w:pPr>
    </w:p>
    <w:p w:rsidR="00C75D8D" w:rsidRDefault="00C75D8D" w:rsidP="00C75D8D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C734FE"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323215</wp:posOffset>
            </wp:positionV>
            <wp:extent cx="5760720" cy="3734479"/>
            <wp:effectExtent l="0" t="0" r="0" b="0"/>
            <wp:wrapTight wrapText="bothSides">
              <wp:wrapPolygon edited="0">
                <wp:start x="0" y="0"/>
                <wp:lineTo x="0" y="19723"/>
                <wp:lineTo x="21500" y="19723"/>
                <wp:lineTo x="21500" y="0"/>
                <wp:lineTo x="0" y="0"/>
              </wp:wrapPolygon>
            </wp:wrapTight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12. Unadjusted survival curve illustrating time until end of sick leave stratified by 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>RTW self-efficacy</w:t>
      </w:r>
    </w:p>
    <w:p w:rsidR="00C75D8D" w:rsidRDefault="00C75D8D" w:rsidP="00C75D8D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</w:p>
    <w:p w:rsidR="00C75D8D" w:rsidRDefault="00C75D8D">
      <w:pPr>
        <w:rPr>
          <w:lang w:val="en-US"/>
        </w:rPr>
      </w:pPr>
    </w:p>
    <w:p w:rsidR="00C75D8D" w:rsidRDefault="00C75D8D">
      <w:pPr>
        <w:rPr>
          <w:lang w:val="en-US"/>
        </w:rPr>
      </w:pPr>
    </w:p>
    <w:p w:rsidR="00C75D8D" w:rsidRDefault="00C75D8D" w:rsidP="00C75D8D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3272A1"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243205</wp:posOffset>
            </wp:positionV>
            <wp:extent cx="5760720" cy="3734479"/>
            <wp:effectExtent l="0" t="0" r="0" b="0"/>
            <wp:wrapTight wrapText="bothSides">
              <wp:wrapPolygon edited="0">
                <wp:start x="0" y="0"/>
                <wp:lineTo x="0" y="19723"/>
                <wp:lineTo x="21500" y="19723"/>
                <wp:lineTo x="21500" y="0"/>
                <wp:lineTo x="0" y="0"/>
              </wp:wrapPolygon>
            </wp:wrapTight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13. Unadjusted survival curve illustrating time until end of sick leave stratified by 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>study</w:t>
      </w:r>
    </w:p>
    <w:p w:rsidR="00C75D8D" w:rsidRDefault="00C75D8D">
      <w:pPr>
        <w:rPr>
          <w:lang w:val="en-US"/>
        </w:rPr>
      </w:pPr>
    </w:p>
    <w:p w:rsidR="00C75D8D" w:rsidRDefault="00C75D8D">
      <w:pPr>
        <w:rPr>
          <w:rFonts w:ascii="Times New Roman" w:hAnsi="Times New Roman" w:cs="Times New Roman"/>
          <w:b/>
          <w:i/>
          <w:sz w:val="20"/>
          <w:szCs w:val="20"/>
          <w:lang w:val="en-US"/>
        </w:rPr>
      </w:pPr>
      <w:r w:rsidRPr="003272A1"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377190</wp:posOffset>
            </wp:positionV>
            <wp:extent cx="5760720" cy="3734479"/>
            <wp:effectExtent l="0" t="0" r="0" b="0"/>
            <wp:wrapTight wrapText="bothSides">
              <wp:wrapPolygon edited="0">
                <wp:start x="0" y="0"/>
                <wp:lineTo x="0" y="19723"/>
                <wp:lineTo x="21500" y="19723"/>
                <wp:lineTo x="21500" y="0"/>
                <wp:lineTo x="0" y="0"/>
              </wp:wrapPolygon>
            </wp:wrapTight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14. Unadjusted survival curve illustrating time until end of sick leave stratified by 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>study allocation</w:t>
      </w:r>
    </w:p>
    <w:p w:rsidR="00C75D8D" w:rsidRPr="00500679" w:rsidRDefault="00C75D8D">
      <w:pPr>
        <w:rPr>
          <w:lang w:val="en-US"/>
        </w:rPr>
      </w:pPr>
    </w:p>
    <w:sectPr w:rsidR="00C75D8D" w:rsidRPr="00500679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ED2" w:rsidRDefault="00E33ED2" w:rsidP="00E33ED2">
      <w:pPr>
        <w:spacing w:after="0" w:line="240" w:lineRule="auto"/>
      </w:pPr>
      <w:r>
        <w:separator/>
      </w:r>
    </w:p>
  </w:endnote>
  <w:endnote w:type="continuationSeparator" w:id="0">
    <w:p w:rsidR="00E33ED2" w:rsidRDefault="00E33ED2" w:rsidP="00E3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9539219"/>
      <w:docPartObj>
        <w:docPartGallery w:val="Page Numbers (Bottom of Page)"/>
        <w:docPartUnique/>
      </w:docPartObj>
    </w:sdtPr>
    <w:sdtEndPr/>
    <w:sdtContent>
      <w:p w:rsidR="00E33ED2" w:rsidRDefault="00E33ED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0B9">
          <w:rPr>
            <w:noProof/>
          </w:rPr>
          <w:t>1</w:t>
        </w:r>
        <w:r>
          <w:fldChar w:fldCharType="end"/>
        </w:r>
      </w:p>
    </w:sdtContent>
  </w:sdt>
  <w:p w:rsidR="00E33ED2" w:rsidRDefault="00E33E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ED2" w:rsidRDefault="00E33ED2" w:rsidP="00E33ED2">
      <w:pPr>
        <w:spacing w:after="0" w:line="240" w:lineRule="auto"/>
      </w:pPr>
      <w:r>
        <w:separator/>
      </w:r>
    </w:p>
  </w:footnote>
  <w:footnote w:type="continuationSeparator" w:id="0">
    <w:p w:rsidR="00E33ED2" w:rsidRDefault="00E33ED2" w:rsidP="00E33E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679"/>
    <w:rsid w:val="00273251"/>
    <w:rsid w:val="00500679"/>
    <w:rsid w:val="005753E9"/>
    <w:rsid w:val="00593C9D"/>
    <w:rsid w:val="00612550"/>
    <w:rsid w:val="009620CE"/>
    <w:rsid w:val="00AC0BBA"/>
    <w:rsid w:val="00C75D8D"/>
    <w:rsid w:val="00C940B9"/>
    <w:rsid w:val="00E3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4A25"/>
  <w15:chartTrackingRefBased/>
  <w15:docId w15:val="{4CFE7832-90A5-4DA5-82FC-24EA33D1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500679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500679"/>
  </w:style>
  <w:style w:type="character" w:styleId="Hyperlink">
    <w:name w:val="Hyperlink"/>
    <w:basedOn w:val="Standaardalinea-lettertype"/>
    <w:uiPriority w:val="99"/>
    <w:unhideWhenUsed/>
    <w:rsid w:val="00500679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E33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33ED2"/>
  </w:style>
  <w:style w:type="paragraph" w:styleId="Voettekst">
    <w:name w:val="footer"/>
    <w:basedOn w:val="Standaard"/>
    <w:link w:val="VoettekstChar"/>
    <w:uiPriority w:val="99"/>
    <w:unhideWhenUsed/>
    <w:rsid w:val="00E33E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3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y.b.suijkerbuijk@amsterdamumc.nl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Suijkerbuijk, Y.B. (Yvonne)</dc:creator>
  <cp:keywords/>
  <dc:description/>
  <cp:lastModifiedBy>Suijkerbuijk, Y.B. (Yvonne)</cp:lastModifiedBy>
  <cp:revision>4</cp:revision>
  <dcterms:created xsi:type="dcterms:W3CDTF">2023-01-31T14:43:00Z</dcterms:created>
  <dcterms:modified xsi:type="dcterms:W3CDTF">2023-02-07T16:03:00Z</dcterms:modified>
</cp:coreProperties>
</file>