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CCE" w:rsidRDefault="001F0810">
      <w:pPr>
        <w:spacing w:line="240" w:lineRule="auto"/>
        <w:rPr>
          <w:lang w:val="en-GB"/>
        </w:rPr>
      </w:pPr>
      <w:r>
        <w:rPr>
          <w:lang w:val="en-GB"/>
        </w:rPr>
        <w:t xml:space="preserve">Table </w:t>
      </w:r>
      <w:proofErr w:type="spellStart"/>
      <w:r>
        <w:rPr>
          <w:lang w:val="en-GB"/>
        </w:rPr>
        <w:t>S</w:t>
      </w:r>
      <w:r w:rsidR="00F81CCE">
        <w:rPr>
          <w:lang w:val="en-GB"/>
        </w:rPr>
        <w:t>1</w:t>
      </w:r>
      <w:proofErr w:type="spellEnd"/>
      <w:r w:rsidR="00F81CCE">
        <w:rPr>
          <w:lang w:val="en-GB"/>
        </w:rPr>
        <w:t xml:space="preserve">. </w:t>
      </w:r>
      <w:r w:rsidR="004739E1" w:rsidRPr="004739E1">
        <w:rPr>
          <w:lang w:val="en-GB"/>
        </w:rPr>
        <w:t xml:space="preserve">Characteristics of the CAMHS Alta and the CAMHS </w:t>
      </w:r>
      <w:proofErr w:type="spellStart"/>
      <w:r w:rsidR="004739E1" w:rsidRPr="004739E1">
        <w:rPr>
          <w:lang w:val="en-GB"/>
        </w:rPr>
        <w:t>Silsand</w:t>
      </w:r>
      <w:proofErr w:type="spellEnd"/>
      <w:r w:rsidR="004739E1" w:rsidRPr="004739E1">
        <w:rPr>
          <w:lang w:val="en-GB"/>
        </w:rPr>
        <w:t xml:space="preserve"> sample</w:t>
      </w:r>
    </w:p>
    <w:tbl>
      <w:tblPr>
        <w:tblStyle w:val="TableGrid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40"/>
        <w:gridCol w:w="1639"/>
        <w:gridCol w:w="1713"/>
        <w:gridCol w:w="1364"/>
      </w:tblGrid>
      <w:tr w:rsidR="00132637" w:rsidRPr="004739E1">
        <w:trPr>
          <w:cnfStyle w:val="100000000000"/>
          <w:trHeight w:val="230"/>
        </w:trPr>
        <w:tc>
          <w:tcPr>
            <w:cnfStyle w:val="001000000100"/>
            <w:tcW w:w="2440" w:type="dxa"/>
          </w:tcPr>
          <w:p w:rsidR="00132637" w:rsidRPr="004739E1" w:rsidRDefault="00132637" w:rsidP="00F81CCE">
            <w:pPr>
              <w:spacing w:line="240" w:lineRule="auto"/>
              <w:rPr>
                <w:b w:val="0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1639" w:type="dxa"/>
          </w:tcPr>
          <w:p w:rsidR="00132637" w:rsidRPr="001C1EB8" w:rsidRDefault="00132637" w:rsidP="00F81CCE">
            <w:pPr>
              <w:spacing w:line="240" w:lineRule="auto"/>
              <w:cnfStyle w:val="100000000000"/>
              <w:rPr>
                <w:b w:val="0"/>
                <w:sz w:val="16"/>
                <w:szCs w:val="16"/>
                <w:lang w:val="en-GB"/>
              </w:rPr>
            </w:pPr>
            <w:proofErr w:type="spellStart"/>
            <w:r w:rsidRPr="001C1EB8">
              <w:rPr>
                <w:b w:val="0"/>
                <w:lang w:val="en-GB"/>
              </w:rPr>
              <w:t>CAMHS</w:t>
            </w:r>
            <w:proofErr w:type="spellEnd"/>
            <w:r w:rsidRPr="001C1EB8">
              <w:rPr>
                <w:b w:val="0"/>
                <w:lang w:val="en-GB"/>
              </w:rPr>
              <w:t xml:space="preserve"> Alta</w:t>
            </w:r>
          </w:p>
        </w:tc>
        <w:tc>
          <w:tcPr>
            <w:tcW w:w="1713" w:type="dxa"/>
          </w:tcPr>
          <w:p w:rsidR="00132637" w:rsidRPr="001C1EB8" w:rsidRDefault="00132637" w:rsidP="00F81CCE">
            <w:pPr>
              <w:spacing w:line="240" w:lineRule="auto"/>
              <w:cnfStyle w:val="100000000000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1C1EB8">
              <w:rPr>
                <w:b w:val="0"/>
                <w:lang w:val="en-GB"/>
              </w:rPr>
              <w:t xml:space="preserve">CAMHS </w:t>
            </w:r>
            <w:proofErr w:type="spellStart"/>
            <w:r w:rsidRPr="001C1EB8">
              <w:rPr>
                <w:b w:val="0"/>
                <w:lang w:val="en-GB"/>
              </w:rPr>
              <w:t>Silsand</w:t>
            </w:r>
            <w:proofErr w:type="spellEnd"/>
          </w:p>
        </w:tc>
        <w:tc>
          <w:tcPr>
            <w:tcW w:w="1364" w:type="dxa"/>
          </w:tcPr>
          <w:p w:rsidR="00132637" w:rsidRPr="001C1EB8" w:rsidRDefault="00132637" w:rsidP="00F81CCE">
            <w:pPr>
              <w:spacing w:line="240" w:lineRule="auto"/>
              <w:cnfStyle w:val="100000000000"/>
              <w:rPr>
                <w:b w:val="0"/>
                <w:lang w:val="en-GB"/>
              </w:rPr>
            </w:pPr>
            <w:r w:rsidRPr="001C1EB8">
              <w:rPr>
                <w:b w:val="0"/>
                <w:lang w:val="en-GB"/>
              </w:rPr>
              <w:t>Total sample</w:t>
            </w:r>
          </w:p>
        </w:tc>
      </w:tr>
      <w:tr w:rsidR="00132637" w:rsidRPr="004739E1">
        <w:trPr>
          <w:trHeight w:val="230"/>
        </w:trPr>
        <w:tc>
          <w:tcPr>
            <w:cnfStyle w:val="001000000000"/>
            <w:tcW w:w="2440" w:type="dxa"/>
          </w:tcPr>
          <w:p w:rsidR="00132637" w:rsidRPr="004739E1" w:rsidRDefault="00132637" w:rsidP="00F81CCE">
            <w:pPr>
              <w:spacing w:line="240" w:lineRule="auto"/>
              <w:rPr>
                <w:b w:val="0"/>
                <w:bCs w:val="0"/>
                <w:sz w:val="16"/>
                <w:szCs w:val="16"/>
                <w:lang w:val="en-GB"/>
              </w:rPr>
            </w:pPr>
          </w:p>
        </w:tc>
        <w:tc>
          <w:tcPr>
            <w:tcW w:w="1639" w:type="dxa"/>
          </w:tcPr>
          <w:p w:rsidR="00132637" w:rsidRPr="004739E1" w:rsidRDefault="00132637" w:rsidP="00F81CCE">
            <w:pPr>
              <w:spacing w:line="240" w:lineRule="auto"/>
              <w:cnfStyle w:val="00000000000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713" w:type="dxa"/>
          </w:tcPr>
          <w:p w:rsidR="00132637" w:rsidRPr="004739E1" w:rsidRDefault="00132637" w:rsidP="00F81CCE">
            <w:pPr>
              <w:spacing w:line="240" w:lineRule="auto"/>
              <w:cnfStyle w:val="000000000000"/>
              <w:rPr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1364" w:type="dxa"/>
          </w:tcPr>
          <w:p w:rsidR="00132637" w:rsidRPr="004739E1" w:rsidRDefault="00132637" w:rsidP="00F81CCE">
            <w:pPr>
              <w:spacing w:line="240" w:lineRule="auto"/>
              <w:cnfStyle w:val="000000000000"/>
              <w:rPr>
                <w:b/>
                <w:bCs/>
                <w:sz w:val="16"/>
                <w:szCs w:val="16"/>
                <w:lang w:val="en-GB"/>
              </w:rPr>
            </w:pPr>
          </w:p>
        </w:tc>
      </w:tr>
      <w:tr w:rsidR="00132637" w:rsidRPr="004739E1">
        <w:trPr>
          <w:trHeight w:val="230"/>
        </w:trPr>
        <w:tc>
          <w:tcPr>
            <w:cnfStyle w:val="001000000000"/>
            <w:tcW w:w="2440" w:type="dxa"/>
          </w:tcPr>
          <w:p w:rsidR="00132637" w:rsidRPr="004739E1" w:rsidRDefault="00132637" w:rsidP="004739E1">
            <w:pPr>
              <w:spacing w:line="240" w:lineRule="auto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N</w:t>
            </w:r>
          </w:p>
        </w:tc>
        <w:tc>
          <w:tcPr>
            <w:tcW w:w="1639" w:type="dxa"/>
          </w:tcPr>
          <w:p w:rsidR="00132637" w:rsidRPr="004739E1" w:rsidRDefault="00132637" w:rsidP="004739E1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56</w:t>
            </w:r>
          </w:p>
        </w:tc>
        <w:tc>
          <w:tcPr>
            <w:tcW w:w="1713" w:type="dxa"/>
          </w:tcPr>
          <w:p w:rsidR="00132637" w:rsidRPr="004739E1" w:rsidRDefault="00132637" w:rsidP="004739E1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26</w:t>
            </w:r>
          </w:p>
        </w:tc>
        <w:tc>
          <w:tcPr>
            <w:tcW w:w="1364" w:type="dxa"/>
          </w:tcPr>
          <w:p w:rsidR="00132637" w:rsidRDefault="00132637" w:rsidP="004739E1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236</w:t>
            </w:r>
          </w:p>
        </w:tc>
      </w:tr>
      <w:tr w:rsidR="00132637" w:rsidRPr="004739E1">
        <w:tc>
          <w:tcPr>
            <w:cnfStyle w:val="001000000000"/>
            <w:tcW w:w="2440" w:type="dxa"/>
          </w:tcPr>
          <w:p w:rsidR="00132637" w:rsidRPr="004739E1" w:rsidRDefault="00132637" w:rsidP="004739E1">
            <w:pPr>
              <w:spacing w:line="240" w:lineRule="auto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Gender  % (n)        </w:t>
            </w:r>
          </w:p>
        </w:tc>
        <w:tc>
          <w:tcPr>
            <w:tcW w:w="1639" w:type="dxa"/>
          </w:tcPr>
          <w:p w:rsidR="00132637" w:rsidRPr="004739E1" w:rsidRDefault="00132637" w:rsidP="004739E1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713" w:type="dxa"/>
          </w:tcPr>
          <w:p w:rsidR="00132637" w:rsidRPr="004739E1" w:rsidRDefault="00132637" w:rsidP="004739E1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364" w:type="dxa"/>
          </w:tcPr>
          <w:p w:rsidR="00132637" w:rsidRPr="004739E1" w:rsidRDefault="00132637" w:rsidP="004739E1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132637" w:rsidRPr="008E04FC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1639" w:type="dxa"/>
          </w:tcPr>
          <w:p w:rsidR="00132637" w:rsidRPr="00234CAE" w:rsidRDefault="00132637" w:rsidP="00AC4242">
            <w:pPr>
              <w:spacing w:line="276" w:lineRule="auto"/>
              <w:cnfStyle w:val="000000000000"/>
              <w:rPr>
                <w:sz w:val="16"/>
                <w:szCs w:val="16"/>
                <w:lang w:val="en-GB"/>
              </w:rPr>
            </w:pPr>
            <w:r w:rsidRPr="00234CAE">
              <w:rPr>
                <w:sz w:val="16"/>
                <w:szCs w:val="16"/>
                <w:lang w:val="en-GB"/>
              </w:rPr>
              <w:t>26.8 (15)</w:t>
            </w:r>
          </w:p>
        </w:tc>
        <w:tc>
          <w:tcPr>
            <w:tcW w:w="1713" w:type="dxa"/>
          </w:tcPr>
          <w:p w:rsidR="00132637" w:rsidRPr="004739E1" w:rsidRDefault="00132637" w:rsidP="00AA2AD2">
            <w:pPr>
              <w:spacing w:line="276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46.2 (12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132637" w:rsidRDefault="00132637" w:rsidP="00AA2AD2">
            <w:pPr>
              <w:spacing w:line="276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58.1 (137)</w:t>
            </w:r>
          </w:p>
        </w:tc>
      </w:tr>
      <w:tr w:rsidR="00132637" w:rsidRPr="00AA2AD2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 Female </w:t>
            </w:r>
          </w:p>
        </w:tc>
        <w:tc>
          <w:tcPr>
            <w:tcW w:w="1639" w:type="dxa"/>
          </w:tcPr>
          <w:p w:rsidR="00132637" w:rsidRPr="00234CAE" w:rsidRDefault="00132637" w:rsidP="00AC4242">
            <w:pPr>
              <w:spacing w:line="276" w:lineRule="auto"/>
              <w:cnfStyle w:val="000000000000"/>
              <w:rPr>
                <w:sz w:val="16"/>
                <w:szCs w:val="16"/>
                <w:lang w:val="en-GB"/>
              </w:rPr>
            </w:pPr>
            <w:r w:rsidRPr="00234CAE">
              <w:rPr>
                <w:sz w:val="16"/>
                <w:szCs w:val="16"/>
                <w:lang w:val="en-GB"/>
              </w:rPr>
              <w:t>73.2 (41)</w:t>
            </w:r>
          </w:p>
        </w:tc>
        <w:tc>
          <w:tcPr>
            <w:tcW w:w="1713" w:type="dxa"/>
          </w:tcPr>
          <w:p w:rsidR="00132637" w:rsidRPr="004739E1" w:rsidRDefault="00132637" w:rsidP="00AC4242">
            <w:pPr>
              <w:spacing w:line="276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53.8 (14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132637" w:rsidRDefault="009F590A" w:rsidP="00AC4242">
            <w:pPr>
              <w:spacing w:line="276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41.9</w:t>
            </w:r>
            <w:r w:rsidR="00132637">
              <w:rPr>
                <w:sz w:val="16"/>
                <w:szCs w:val="16"/>
                <w:lang w:val="en-GB"/>
              </w:rPr>
              <w:t xml:space="preserve"> (99)</w:t>
            </w:r>
          </w:p>
        </w:tc>
      </w:tr>
      <w:tr w:rsidR="00132637" w:rsidRPr="00AA2AD2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Age (Mean/SD)</w:t>
            </w:r>
          </w:p>
        </w:tc>
        <w:tc>
          <w:tcPr>
            <w:tcW w:w="1639" w:type="dxa"/>
          </w:tcPr>
          <w:p w:rsidR="00132637" w:rsidRPr="00234CAE" w:rsidRDefault="00132637" w:rsidP="00AC4242">
            <w:pPr>
              <w:spacing w:line="276" w:lineRule="auto"/>
              <w:cnfStyle w:val="000000000000"/>
              <w:rPr>
                <w:sz w:val="16"/>
                <w:szCs w:val="16"/>
                <w:lang w:val="en-GB"/>
              </w:rPr>
            </w:pPr>
            <w:r w:rsidRPr="00234CAE">
              <w:rPr>
                <w:sz w:val="16"/>
                <w:szCs w:val="16"/>
                <w:lang w:val="en-GB"/>
              </w:rPr>
              <w:t>12.16 (</w:t>
            </w:r>
            <w:r>
              <w:rPr>
                <w:sz w:val="16"/>
                <w:szCs w:val="16"/>
                <w:lang w:val="en-GB"/>
              </w:rPr>
              <w:t>2.9</w:t>
            </w:r>
            <w:r w:rsidRPr="00234CAE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132637" w:rsidRPr="004739E1" w:rsidRDefault="009F590A" w:rsidP="008E04FC">
            <w:pPr>
              <w:spacing w:line="276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13.54 (2.9</w:t>
            </w:r>
            <w:r w:rsidR="00132637"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132637" w:rsidRDefault="00132637" w:rsidP="008E04FC">
            <w:pPr>
              <w:spacing w:line="276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10.48</w:t>
            </w:r>
            <w:r w:rsidR="009F590A">
              <w:rPr>
                <w:sz w:val="16"/>
                <w:szCs w:val="16"/>
                <w:lang w:val="en-GB"/>
              </w:rPr>
              <w:t xml:space="preserve"> (3.6)</w:t>
            </w:r>
          </w:p>
        </w:tc>
      </w:tr>
      <w:tr w:rsidR="00132637" w:rsidRPr="00AA2AD2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Age group  % (n)</w:t>
            </w:r>
          </w:p>
        </w:tc>
        <w:tc>
          <w:tcPr>
            <w:tcW w:w="1639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713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364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132637" w:rsidRPr="00D62A1D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0-6 years</w:t>
            </w:r>
          </w:p>
        </w:tc>
        <w:tc>
          <w:tcPr>
            <w:tcW w:w="1639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1.8 (1</w:t>
            </w:r>
            <w:r w:rsidRPr="004739E1">
              <w:rPr>
                <w:sz w:val="16"/>
                <w:szCs w:val="16"/>
                <w:lang w:val="en-GB"/>
              </w:rPr>
              <w:t>)</w:t>
            </w:r>
            <w:r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713" w:type="dxa"/>
          </w:tcPr>
          <w:p w:rsidR="00132637" w:rsidRPr="004739E1" w:rsidRDefault="00132637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3.8 (1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132637" w:rsidRDefault="009F590A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14.4 (34)</w:t>
            </w:r>
          </w:p>
        </w:tc>
      </w:tr>
      <w:tr w:rsidR="00132637" w:rsidRPr="00D62A1D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7-12 years</w:t>
            </w:r>
          </w:p>
        </w:tc>
        <w:tc>
          <w:tcPr>
            <w:tcW w:w="1639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46.4 (26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132637" w:rsidRPr="004739E1" w:rsidRDefault="00132637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28</w:t>
            </w:r>
            <w:r w:rsidRPr="004739E1">
              <w:rPr>
                <w:sz w:val="16"/>
                <w:szCs w:val="16"/>
                <w:lang w:val="en-GB"/>
              </w:rPr>
              <w:t>.</w:t>
            </w:r>
            <w:r>
              <w:rPr>
                <w:sz w:val="16"/>
                <w:szCs w:val="16"/>
                <w:lang w:val="en-GB"/>
              </w:rPr>
              <w:t>9</w:t>
            </w:r>
            <w:r w:rsidRPr="004739E1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7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132637" w:rsidRDefault="009F590A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53.0 (125)</w:t>
            </w:r>
          </w:p>
        </w:tc>
      </w:tr>
      <w:tr w:rsidR="00132637" w:rsidRPr="00D62A1D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13-18 years</w:t>
            </w:r>
          </w:p>
        </w:tc>
        <w:tc>
          <w:tcPr>
            <w:tcW w:w="1639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51.8 (29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132637" w:rsidRPr="004739E1" w:rsidRDefault="00132637" w:rsidP="00805E7D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69.2</w:t>
            </w:r>
            <w:r w:rsidRPr="004739E1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18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132637" w:rsidRDefault="009F590A" w:rsidP="00805E7D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32.6 (77)</w:t>
            </w:r>
          </w:p>
        </w:tc>
      </w:tr>
      <w:tr w:rsidR="00132637" w:rsidRPr="00D62A1D">
        <w:tc>
          <w:tcPr>
            <w:cnfStyle w:val="001000000000"/>
            <w:tcW w:w="4079" w:type="dxa"/>
            <w:gridSpan w:val="2"/>
          </w:tcPr>
          <w:p w:rsidR="00132637" w:rsidRPr="004739E1" w:rsidRDefault="00132637" w:rsidP="00234CAE">
            <w:pPr>
              <w:spacing w:line="240" w:lineRule="auto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Emotional disorders % (n)</w:t>
            </w:r>
          </w:p>
        </w:tc>
        <w:tc>
          <w:tcPr>
            <w:tcW w:w="1713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364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132637" w:rsidRPr="00234CAE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                      Anxiety</w:t>
            </w:r>
          </w:p>
        </w:tc>
        <w:tc>
          <w:tcPr>
            <w:tcW w:w="1639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48.2 (27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42.3 (11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132637" w:rsidRDefault="009F590A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</w:tr>
      <w:tr w:rsidR="00132637" w:rsidRPr="00234CAE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                Depression</w:t>
            </w:r>
          </w:p>
        </w:tc>
        <w:tc>
          <w:tcPr>
            <w:tcW w:w="1639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28.6 (16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42.3 (11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132637" w:rsidRDefault="009F590A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</w:tr>
      <w:tr w:rsidR="00132637" w:rsidRPr="00234CAE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          Mixed </w:t>
            </w:r>
            <w:proofErr w:type="spellStart"/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anx</w:t>
            </w:r>
            <w:proofErr w:type="spellEnd"/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/</w:t>
            </w:r>
            <w:proofErr w:type="spellStart"/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depr</w:t>
            </w:r>
            <w:proofErr w:type="spellEnd"/>
          </w:p>
        </w:tc>
        <w:tc>
          <w:tcPr>
            <w:tcW w:w="1639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23</w:t>
            </w:r>
            <w:r w:rsidRPr="004739E1">
              <w:rPr>
                <w:sz w:val="16"/>
                <w:szCs w:val="16"/>
                <w:lang w:val="en-GB"/>
              </w:rPr>
              <w:t>.</w:t>
            </w:r>
            <w:r>
              <w:rPr>
                <w:sz w:val="16"/>
                <w:szCs w:val="16"/>
                <w:lang w:val="en-GB"/>
              </w:rPr>
              <w:t>2 (13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132637" w:rsidRPr="004739E1" w:rsidRDefault="00132637" w:rsidP="008E04FC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15.4 (4)</w:t>
            </w:r>
          </w:p>
        </w:tc>
        <w:tc>
          <w:tcPr>
            <w:tcW w:w="1364" w:type="dxa"/>
          </w:tcPr>
          <w:p w:rsidR="00132637" w:rsidRDefault="009F590A" w:rsidP="008E04FC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</w:tr>
      <w:tr w:rsidR="00132637" w:rsidRPr="00234CAE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Family arrangement</w:t>
            </w:r>
            <w:r>
              <w:rPr>
                <w:b w:val="0"/>
                <w:bCs w:val="0"/>
                <w:sz w:val="16"/>
                <w:szCs w:val="16"/>
                <w:lang w:val="en-GB"/>
              </w:rPr>
              <w:t xml:space="preserve"> </w:t>
            </w: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% (n)</w:t>
            </w:r>
          </w:p>
        </w:tc>
        <w:tc>
          <w:tcPr>
            <w:tcW w:w="1639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713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364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132637" w:rsidRPr="00234CAE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              Both parents</w:t>
            </w:r>
          </w:p>
        </w:tc>
        <w:tc>
          <w:tcPr>
            <w:tcW w:w="1639" w:type="dxa"/>
            <w:vAlign w:val="center"/>
          </w:tcPr>
          <w:p w:rsidR="00132637" w:rsidRPr="00234CAE" w:rsidRDefault="00132637" w:rsidP="00AC4242">
            <w:pPr>
              <w:autoSpaceDE w:val="0"/>
              <w:autoSpaceDN w:val="0"/>
              <w:adjustRightInd w:val="0"/>
              <w:spacing w:line="240" w:lineRule="auto"/>
              <w:ind w:left="60" w:right="60"/>
              <w:cnfStyle w:val="000000000000"/>
              <w:rPr>
                <w:color w:val="000000"/>
                <w:sz w:val="16"/>
                <w:szCs w:val="16"/>
              </w:rPr>
            </w:pPr>
            <w:r w:rsidRPr="00234CAE">
              <w:rPr>
                <w:color w:val="000000"/>
                <w:sz w:val="16"/>
                <w:szCs w:val="16"/>
              </w:rPr>
              <w:t>28,6</w:t>
            </w:r>
            <w:r>
              <w:rPr>
                <w:color w:val="000000"/>
                <w:sz w:val="16"/>
                <w:szCs w:val="16"/>
              </w:rPr>
              <w:t xml:space="preserve"> (16)</w:t>
            </w:r>
          </w:p>
        </w:tc>
        <w:tc>
          <w:tcPr>
            <w:tcW w:w="1713" w:type="dxa"/>
          </w:tcPr>
          <w:p w:rsidR="00132637" w:rsidRPr="004739E1" w:rsidRDefault="00132637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35.7</w:t>
            </w:r>
            <w:r w:rsidRPr="004739E1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10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132637" w:rsidRDefault="009F590A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37.7 (89)</w:t>
            </w:r>
          </w:p>
        </w:tc>
      </w:tr>
      <w:tr w:rsidR="00132637" w:rsidRPr="00AA2AD2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    Part time mum/dad</w:t>
            </w:r>
          </w:p>
        </w:tc>
        <w:tc>
          <w:tcPr>
            <w:tcW w:w="1639" w:type="dxa"/>
            <w:vAlign w:val="center"/>
          </w:tcPr>
          <w:p w:rsidR="00132637" w:rsidRPr="00AA2AD2" w:rsidRDefault="00132637" w:rsidP="00AC4242">
            <w:pPr>
              <w:autoSpaceDE w:val="0"/>
              <w:autoSpaceDN w:val="0"/>
              <w:adjustRightInd w:val="0"/>
              <w:spacing w:line="240" w:lineRule="auto"/>
              <w:ind w:left="60" w:right="60"/>
              <w:cnfStyle w:val="000000000000"/>
              <w:rPr>
                <w:color w:val="000000"/>
                <w:sz w:val="16"/>
                <w:szCs w:val="16"/>
                <w:lang w:val="en-US"/>
              </w:rPr>
            </w:pPr>
            <w:r w:rsidRPr="00AA2AD2">
              <w:rPr>
                <w:color w:val="000000"/>
                <w:sz w:val="16"/>
                <w:szCs w:val="16"/>
                <w:lang w:val="en-US"/>
              </w:rPr>
              <w:t>7,1 (4)</w:t>
            </w:r>
          </w:p>
        </w:tc>
        <w:tc>
          <w:tcPr>
            <w:tcW w:w="1713" w:type="dxa"/>
          </w:tcPr>
          <w:p w:rsidR="00132637" w:rsidRPr="004739E1" w:rsidRDefault="00132637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7.1</w:t>
            </w:r>
            <w:r w:rsidRPr="004739E1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2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132637" w:rsidRDefault="009F590A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6.4 (15)</w:t>
            </w:r>
          </w:p>
        </w:tc>
      </w:tr>
      <w:tr w:rsidR="00132637" w:rsidRPr="00AA2AD2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        Either mum/dad</w:t>
            </w:r>
          </w:p>
        </w:tc>
        <w:tc>
          <w:tcPr>
            <w:tcW w:w="1639" w:type="dxa"/>
            <w:vAlign w:val="center"/>
          </w:tcPr>
          <w:p w:rsidR="00132637" w:rsidRPr="00AA2AD2" w:rsidRDefault="00132637" w:rsidP="00AC4242">
            <w:pPr>
              <w:autoSpaceDE w:val="0"/>
              <w:autoSpaceDN w:val="0"/>
              <w:adjustRightInd w:val="0"/>
              <w:spacing w:line="240" w:lineRule="auto"/>
              <w:ind w:left="60" w:right="60"/>
              <w:cnfStyle w:val="000000000000"/>
              <w:rPr>
                <w:color w:val="000000"/>
                <w:sz w:val="16"/>
                <w:szCs w:val="16"/>
                <w:lang w:val="en-US"/>
              </w:rPr>
            </w:pPr>
            <w:r w:rsidRPr="00AA2AD2">
              <w:rPr>
                <w:color w:val="000000"/>
                <w:sz w:val="16"/>
                <w:szCs w:val="16"/>
                <w:lang w:val="en-US"/>
              </w:rPr>
              <w:t>37,5 (21)</w:t>
            </w:r>
          </w:p>
        </w:tc>
        <w:tc>
          <w:tcPr>
            <w:tcW w:w="1713" w:type="dxa"/>
          </w:tcPr>
          <w:p w:rsidR="00132637" w:rsidRPr="004739E1" w:rsidRDefault="00132637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  <w:r w:rsidRPr="004739E1">
              <w:rPr>
                <w:sz w:val="16"/>
                <w:szCs w:val="16"/>
                <w:lang w:val="en-GB"/>
              </w:rPr>
              <w:t>5 (</w:t>
            </w:r>
            <w:r>
              <w:rPr>
                <w:sz w:val="16"/>
                <w:szCs w:val="16"/>
                <w:lang w:val="en-GB"/>
              </w:rPr>
              <w:t>7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132637" w:rsidRDefault="009F590A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28.4 (67)</w:t>
            </w:r>
          </w:p>
        </w:tc>
      </w:tr>
      <w:tr w:rsidR="00132637" w:rsidRPr="00AA2AD2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       Parent/stepparent</w:t>
            </w:r>
          </w:p>
        </w:tc>
        <w:tc>
          <w:tcPr>
            <w:tcW w:w="1639" w:type="dxa"/>
            <w:vAlign w:val="center"/>
          </w:tcPr>
          <w:p w:rsidR="00132637" w:rsidRPr="00AA2AD2" w:rsidRDefault="00132637" w:rsidP="00AC4242">
            <w:pPr>
              <w:autoSpaceDE w:val="0"/>
              <w:autoSpaceDN w:val="0"/>
              <w:adjustRightInd w:val="0"/>
              <w:spacing w:line="240" w:lineRule="auto"/>
              <w:ind w:left="60" w:right="60"/>
              <w:cnfStyle w:val="000000000000"/>
              <w:rPr>
                <w:color w:val="000000"/>
                <w:sz w:val="16"/>
                <w:szCs w:val="16"/>
                <w:lang w:val="en-US"/>
              </w:rPr>
            </w:pPr>
            <w:r w:rsidRPr="00AA2AD2">
              <w:rPr>
                <w:color w:val="000000"/>
                <w:sz w:val="16"/>
                <w:szCs w:val="16"/>
                <w:lang w:val="en-US"/>
              </w:rPr>
              <w:t>12,5 (7)</w:t>
            </w:r>
          </w:p>
        </w:tc>
        <w:tc>
          <w:tcPr>
            <w:tcW w:w="1713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364" w:type="dxa"/>
          </w:tcPr>
          <w:p w:rsidR="00132637" w:rsidRDefault="009F590A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12.3 (29)</w:t>
            </w:r>
          </w:p>
        </w:tc>
      </w:tr>
      <w:tr w:rsidR="00132637" w:rsidRPr="004739E1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     </w:t>
            </w:r>
            <w:proofErr w:type="spellStart"/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Grandpar</w:t>
            </w:r>
            <w:proofErr w:type="spellEnd"/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/relatives</w:t>
            </w:r>
          </w:p>
        </w:tc>
        <w:tc>
          <w:tcPr>
            <w:tcW w:w="1639" w:type="dxa"/>
            <w:vAlign w:val="center"/>
          </w:tcPr>
          <w:p w:rsidR="00132637" w:rsidRPr="00234CAE" w:rsidRDefault="00132637" w:rsidP="00AC4242">
            <w:pPr>
              <w:autoSpaceDE w:val="0"/>
              <w:autoSpaceDN w:val="0"/>
              <w:adjustRightInd w:val="0"/>
              <w:spacing w:line="240" w:lineRule="auto"/>
              <w:ind w:left="60" w:right="60"/>
              <w:cnfStyle w:val="000000000000"/>
              <w:rPr>
                <w:color w:val="000000"/>
                <w:sz w:val="16"/>
                <w:szCs w:val="16"/>
              </w:rPr>
            </w:pPr>
            <w:r w:rsidRPr="00234CAE">
              <w:rPr>
                <w:color w:val="000000"/>
                <w:sz w:val="16"/>
                <w:szCs w:val="16"/>
              </w:rPr>
              <w:t>1,8</w:t>
            </w:r>
            <w:r>
              <w:rPr>
                <w:color w:val="000000"/>
                <w:sz w:val="16"/>
                <w:szCs w:val="16"/>
              </w:rPr>
              <w:t xml:space="preserve"> (1)</w:t>
            </w:r>
          </w:p>
        </w:tc>
        <w:tc>
          <w:tcPr>
            <w:tcW w:w="1713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364" w:type="dxa"/>
          </w:tcPr>
          <w:p w:rsidR="00132637" w:rsidRDefault="009F590A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0.4 (1)</w:t>
            </w:r>
          </w:p>
        </w:tc>
      </w:tr>
      <w:tr w:rsidR="00132637" w:rsidRPr="004739E1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             </w:t>
            </w:r>
            <w:proofErr w:type="spellStart"/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Fosterhome</w:t>
            </w:r>
            <w:proofErr w:type="spellEnd"/>
          </w:p>
        </w:tc>
        <w:tc>
          <w:tcPr>
            <w:tcW w:w="1639" w:type="dxa"/>
            <w:vAlign w:val="center"/>
          </w:tcPr>
          <w:p w:rsidR="00132637" w:rsidRPr="00234CAE" w:rsidRDefault="00132637" w:rsidP="00AC4242">
            <w:pPr>
              <w:autoSpaceDE w:val="0"/>
              <w:autoSpaceDN w:val="0"/>
              <w:adjustRightInd w:val="0"/>
              <w:spacing w:line="240" w:lineRule="auto"/>
              <w:ind w:left="60" w:right="60"/>
              <w:cnfStyle w:val="000000000000"/>
              <w:rPr>
                <w:color w:val="000000"/>
                <w:sz w:val="16"/>
                <w:szCs w:val="16"/>
              </w:rPr>
            </w:pPr>
            <w:r w:rsidRPr="00234CAE">
              <w:rPr>
                <w:color w:val="000000"/>
                <w:sz w:val="16"/>
                <w:szCs w:val="16"/>
              </w:rPr>
              <w:t>3,6</w:t>
            </w:r>
            <w:r>
              <w:rPr>
                <w:color w:val="000000"/>
                <w:sz w:val="16"/>
                <w:szCs w:val="16"/>
              </w:rPr>
              <w:t xml:space="preserve"> (2)</w:t>
            </w:r>
          </w:p>
        </w:tc>
        <w:tc>
          <w:tcPr>
            <w:tcW w:w="1713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7.1 (2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132637" w:rsidRDefault="009F590A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6.8 (16)</w:t>
            </w:r>
          </w:p>
        </w:tc>
      </w:tr>
      <w:tr w:rsidR="00132637" w:rsidRPr="004739E1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                 Institution</w:t>
            </w:r>
          </w:p>
        </w:tc>
        <w:tc>
          <w:tcPr>
            <w:tcW w:w="1639" w:type="dxa"/>
            <w:vAlign w:val="center"/>
          </w:tcPr>
          <w:p w:rsidR="00132637" w:rsidRPr="00234CAE" w:rsidRDefault="00132637" w:rsidP="00AC4242">
            <w:pPr>
              <w:autoSpaceDE w:val="0"/>
              <w:autoSpaceDN w:val="0"/>
              <w:adjustRightInd w:val="0"/>
              <w:spacing w:line="240" w:lineRule="auto"/>
              <w:ind w:left="60" w:right="60"/>
              <w:cnfStyle w:val="00000000000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13" w:type="dxa"/>
          </w:tcPr>
          <w:p w:rsidR="00132637" w:rsidRPr="004739E1" w:rsidRDefault="00132637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14.3</w:t>
            </w:r>
            <w:r w:rsidRPr="004739E1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4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132637" w:rsidRDefault="009F590A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1.7 (4)</w:t>
            </w:r>
          </w:p>
        </w:tc>
      </w:tr>
      <w:tr w:rsidR="00132637" w:rsidRPr="004739E1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                          Alone</w:t>
            </w:r>
          </w:p>
        </w:tc>
        <w:tc>
          <w:tcPr>
            <w:tcW w:w="1639" w:type="dxa"/>
            <w:vAlign w:val="center"/>
          </w:tcPr>
          <w:p w:rsidR="00132637" w:rsidRPr="00234CAE" w:rsidRDefault="00132637" w:rsidP="0078234A">
            <w:pPr>
              <w:autoSpaceDE w:val="0"/>
              <w:autoSpaceDN w:val="0"/>
              <w:adjustRightInd w:val="0"/>
              <w:spacing w:line="240" w:lineRule="auto"/>
              <w:ind w:left="60" w:right="60"/>
              <w:cnfStyle w:val="000000000000"/>
              <w:rPr>
                <w:color w:val="000000"/>
                <w:sz w:val="16"/>
                <w:szCs w:val="16"/>
              </w:rPr>
            </w:pPr>
            <w:r w:rsidRPr="00234CAE">
              <w:rPr>
                <w:color w:val="000000"/>
                <w:sz w:val="16"/>
                <w:szCs w:val="16"/>
              </w:rPr>
              <w:t>1,8</w:t>
            </w:r>
            <w:r>
              <w:rPr>
                <w:color w:val="000000"/>
                <w:sz w:val="16"/>
                <w:szCs w:val="16"/>
              </w:rPr>
              <w:t xml:space="preserve"> (1)</w:t>
            </w:r>
          </w:p>
        </w:tc>
        <w:tc>
          <w:tcPr>
            <w:tcW w:w="1713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364" w:type="dxa"/>
          </w:tcPr>
          <w:p w:rsidR="00132637" w:rsidRDefault="009F590A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</w:tr>
      <w:tr w:rsidR="00132637" w:rsidRPr="00AA2AD2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                           Other </w:t>
            </w:r>
          </w:p>
        </w:tc>
        <w:tc>
          <w:tcPr>
            <w:tcW w:w="1639" w:type="dxa"/>
            <w:vAlign w:val="center"/>
          </w:tcPr>
          <w:p w:rsidR="00132637" w:rsidRPr="00234CAE" w:rsidRDefault="00132637" w:rsidP="0078234A">
            <w:pPr>
              <w:autoSpaceDE w:val="0"/>
              <w:autoSpaceDN w:val="0"/>
              <w:adjustRightInd w:val="0"/>
              <w:spacing w:line="240" w:lineRule="auto"/>
              <w:ind w:left="60" w:right="60"/>
              <w:cnfStyle w:val="00000000000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13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 w:rsidRPr="004739E1">
              <w:rPr>
                <w:sz w:val="16"/>
                <w:szCs w:val="16"/>
                <w:lang w:val="en-GB"/>
              </w:rPr>
              <w:t>3</w:t>
            </w:r>
            <w:r>
              <w:rPr>
                <w:sz w:val="16"/>
                <w:szCs w:val="16"/>
                <w:lang w:val="en-GB"/>
              </w:rPr>
              <w:t>.6</w:t>
            </w:r>
            <w:r w:rsidRPr="004739E1">
              <w:rPr>
                <w:sz w:val="16"/>
                <w:szCs w:val="16"/>
                <w:lang w:val="en-GB"/>
              </w:rPr>
              <w:t xml:space="preserve"> (1)</w:t>
            </w:r>
          </w:p>
        </w:tc>
        <w:tc>
          <w:tcPr>
            <w:tcW w:w="1364" w:type="dxa"/>
          </w:tcPr>
          <w:p w:rsidR="00132637" w:rsidRPr="004739E1" w:rsidRDefault="009F590A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0.4 (1)</w:t>
            </w:r>
          </w:p>
        </w:tc>
      </w:tr>
      <w:tr w:rsidR="00132637" w:rsidRPr="00AA2AD2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Ethnicity (mother)</w:t>
            </w:r>
            <w:r>
              <w:rPr>
                <w:b w:val="0"/>
                <w:bCs w:val="0"/>
                <w:sz w:val="16"/>
                <w:szCs w:val="16"/>
                <w:lang w:val="en-GB"/>
              </w:rPr>
              <w:t xml:space="preserve"> </w:t>
            </w: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% (n)</w:t>
            </w:r>
          </w:p>
        </w:tc>
        <w:tc>
          <w:tcPr>
            <w:tcW w:w="1639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713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364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132637" w:rsidRPr="00AA2AD2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Norwegian</w:t>
            </w:r>
          </w:p>
        </w:tc>
        <w:tc>
          <w:tcPr>
            <w:tcW w:w="1639" w:type="dxa"/>
          </w:tcPr>
          <w:p w:rsidR="00132637" w:rsidRPr="004739E1" w:rsidRDefault="00132637" w:rsidP="0078234A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87.5 (49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132637" w:rsidRPr="004739E1" w:rsidRDefault="00132637" w:rsidP="00805E7D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 w:rsidRPr="004739E1">
              <w:rPr>
                <w:sz w:val="16"/>
                <w:szCs w:val="16"/>
                <w:lang w:val="en-GB"/>
              </w:rPr>
              <w:t>9</w:t>
            </w:r>
            <w:r>
              <w:rPr>
                <w:sz w:val="16"/>
                <w:szCs w:val="16"/>
                <w:lang w:val="en-GB"/>
              </w:rPr>
              <w:t>6.2</w:t>
            </w:r>
            <w:r w:rsidRPr="004739E1">
              <w:rPr>
                <w:sz w:val="16"/>
                <w:szCs w:val="16"/>
                <w:lang w:val="en-GB"/>
              </w:rPr>
              <w:t xml:space="preserve"> (2</w:t>
            </w:r>
            <w:r>
              <w:rPr>
                <w:sz w:val="16"/>
                <w:szCs w:val="16"/>
                <w:lang w:val="en-GB"/>
              </w:rPr>
              <w:t>5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132637" w:rsidRPr="004739E1" w:rsidRDefault="008B012B" w:rsidP="00805E7D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88.1 (208)</w:t>
            </w:r>
          </w:p>
        </w:tc>
      </w:tr>
      <w:tr w:rsidR="00132637" w:rsidRPr="0078234A">
        <w:tc>
          <w:tcPr>
            <w:cnfStyle w:val="001000000000"/>
            <w:tcW w:w="2440" w:type="dxa"/>
          </w:tcPr>
          <w:p w:rsidR="00132637" w:rsidRPr="004739E1" w:rsidRDefault="00132637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European</w:t>
            </w:r>
          </w:p>
        </w:tc>
        <w:tc>
          <w:tcPr>
            <w:tcW w:w="1639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1.8</w:t>
            </w:r>
            <w:r w:rsidRPr="004739E1">
              <w:rPr>
                <w:sz w:val="16"/>
                <w:szCs w:val="16"/>
                <w:lang w:val="en-GB"/>
              </w:rPr>
              <w:t xml:space="preserve"> (1)</w:t>
            </w:r>
          </w:p>
        </w:tc>
        <w:tc>
          <w:tcPr>
            <w:tcW w:w="1713" w:type="dxa"/>
          </w:tcPr>
          <w:p w:rsidR="00132637" w:rsidRPr="004739E1" w:rsidRDefault="00132637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364" w:type="dxa"/>
          </w:tcPr>
          <w:p w:rsidR="00132637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0.4 (1)</w:t>
            </w:r>
          </w:p>
        </w:tc>
      </w:tr>
      <w:tr w:rsidR="008B012B" w:rsidRPr="0078234A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Sami</w:t>
            </w:r>
          </w:p>
        </w:tc>
        <w:tc>
          <w:tcPr>
            <w:tcW w:w="1639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713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1.3 (3)</w:t>
            </w:r>
          </w:p>
        </w:tc>
      </w:tr>
      <w:tr w:rsidR="008B012B" w:rsidRPr="0078234A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>
              <w:rPr>
                <w:b w:val="0"/>
                <w:bCs w:val="0"/>
                <w:sz w:val="16"/>
                <w:szCs w:val="16"/>
                <w:lang w:val="en-GB"/>
              </w:rPr>
              <w:t>Nordic</w:t>
            </w:r>
          </w:p>
        </w:tc>
        <w:tc>
          <w:tcPr>
            <w:tcW w:w="1639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713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0.8 (2)</w:t>
            </w:r>
          </w:p>
        </w:tc>
      </w:tr>
      <w:tr w:rsidR="008B012B" w:rsidRPr="0078234A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African </w:t>
            </w:r>
          </w:p>
        </w:tc>
        <w:tc>
          <w:tcPr>
            <w:tcW w:w="1639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713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0.8 (2)</w:t>
            </w:r>
          </w:p>
        </w:tc>
      </w:tr>
      <w:tr w:rsidR="008B012B" w:rsidRPr="0078234A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>
              <w:rPr>
                <w:b w:val="0"/>
                <w:bCs w:val="0"/>
                <w:sz w:val="16"/>
                <w:szCs w:val="16"/>
                <w:lang w:val="en-GB"/>
              </w:rPr>
              <w:t>Asian</w:t>
            </w:r>
          </w:p>
        </w:tc>
        <w:tc>
          <w:tcPr>
            <w:tcW w:w="1639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713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0.4 (1)</w:t>
            </w:r>
          </w:p>
        </w:tc>
      </w:tr>
      <w:tr w:rsidR="008B012B" w:rsidRPr="0078234A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>
              <w:rPr>
                <w:b w:val="0"/>
                <w:bCs w:val="0"/>
                <w:sz w:val="16"/>
                <w:szCs w:val="16"/>
                <w:lang w:val="en-GB"/>
              </w:rPr>
              <w:t>Latin-American</w:t>
            </w:r>
          </w:p>
        </w:tc>
        <w:tc>
          <w:tcPr>
            <w:tcW w:w="1639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713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0.4 (1)</w:t>
            </w:r>
          </w:p>
        </w:tc>
      </w:tr>
      <w:tr w:rsidR="008B012B" w:rsidRPr="0078234A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Ethnicity (father)</w:t>
            </w:r>
            <w:r>
              <w:rPr>
                <w:b w:val="0"/>
                <w:bCs w:val="0"/>
                <w:sz w:val="16"/>
                <w:szCs w:val="16"/>
                <w:lang w:val="en-GB"/>
              </w:rPr>
              <w:t xml:space="preserve"> </w:t>
            </w: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% (n)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364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78234A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Norwegian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83.9 (47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8B012B" w:rsidRPr="004739E1" w:rsidRDefault="008B012B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88.5</w:t>
            </w:r>
            <w:r w:rsidRPr="004739E1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23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8B012B" w:rsidRDefault="008B012B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82.6 (195)</w:t>
            </w:r>
          </w:p>
        </w:tc>
      </w:tr>
      <w:tr w:rsidR="008B012B" w:rsidRPr="0078234A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European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1.8</w:t>
            </w:r>
            <w:r w:rsidRPr="004739E1">
              <w:rPr>
                <w:sz w:val="16"/>
                <w:szCs w:val="16"/>
                <w:lang w:val="en-GB"/>
              </w:rPr>
              <w:t xml:space="preserve"> (1)</w:t>
            </w: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0.4 (1)</w:t>
            </w:r>
          </w:p>
        </w:tc>
      </w:tr>
      <w:tr w:rsidR="008B012B" w:rsidRPr="0078234A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Sami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1.8</w:t>
            </w:r>
            <w:r w:rsidRPr="004739E1">
              <w:rPr>
                <w:sz w:val="16"/>
                <w:szCs w:val="16"/>
                <w:lang w:val="en-GB"/>
              </w:rPr>
              <w:t xml:space="preserve"> (1)</w:t>
            </w: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1.3 (3)</w:t>
            </w:r>
          </w:p>
        </w:tc>
      </w:tr>
      <w:tr w:rsidR="008B012B" w:rsidRPr="0078234A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African 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 w:rsidRPr="004739E1">
              <w:rPr>
                <w:sz w:val="16"/>
                <w:szCs w:val="16"/>
                <w:lang w:val="en-GB"/>
              </w:rPr>
              <w:t>3</w:t>
            </w:r>
            <w:r>
              <w:rPr>
                <w:sz w:val="16"/>
                <w:szCs w:val="16"/>
                <w:lang w:val="en-GB"/>
              </w:rPr>
              <w:t>.8</w:t>
            </w:r>
            <w:r w:rsidRPr="004739E1">
              <w:rPr>
                <w:sz w:val="16"/>
                <w:szCs w:val="16"/>
                <w:lang w:val="en-GB"/>
              </w:rPr>
              <w:t xml:space="preserve"> (1)</w:t>
            </w:r>
          </w:p>
        </w:tc>
        <w:tc>
          <w:tcPr>
            <w:tcW w:w="1364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1.7 (4)</w:t>
            </w:r>
          </w:p>
        </w:tc>
      </w:tr>
      <w:tr w:rsidR="008B012B" w:rsidRPr="0078234A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>
              <w:rPr>
                <w:b w:val="0"/>
                <w:bCs w:val="0"/>
                <w:sz w:val="16"/>
                <w:szCs w:val="16"/>
                <w:lang w:val="en-GB"/>
              </w:rPr>
              <w:t>Nordic</w:t>
            </w:r>
          </w:p>
        </w:tc>
        <w:tc>
          <w:tcPr>
            <w:tcW w:w="1639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0.4 (1)</w:t>
            </w:r>
          </w:p>
        </w:tc>
      </w:tr>
      <w:tr w:rsidR="008B012B" w:rsidRPr="0078234A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>
              <w:rPr>
                <w:b w:val="0"/>
                <w:bCs w:val="0"/>
                <w:sz w:val="16"/>
                <w:szCs w:val="16"/>
                <w:lang w:val="en-GB"/>
              </w:rPr>
              <w:t>Asian</w:t>
            </w:r>
          </w:p>
        </w:tc>
        <w:tc>
          <w:tcPr>
            <w:tcW w:w="1639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0.4 (1)</w:t>
            </w:r>
          </w:p>
        </w:tc>
      </w:tr>
      <w:tr w:rsidR="008B012B" w:rsidRPr="00AA2AD2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rPr>
                <w:b w:val="0"/>
                <w:bCs w:val="0"/>
                <w:sz w:val="16"/>
                <w:szCs w:val="16"/>
                <w:lang w:val="en-GB"/>
              </w:rPr>
            </w:pPr>
            <w:bookmarkStart w:id="0" w:name="_GoBack"/>
            <w:bookmarkEnd w:id="0"/>
            <w:r>
              <w:rPr>
                <w:b w:val="0"/>
                <w:bCs w:val="0"/>
                <w:sz w:val="16"/>
                <w:szCs w:val="16"/>
                <w:lang w:val="en-GB"/>
              </w:rPr>
              <w:t>Mother tongue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364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AA2AD2">
        <w:tc>
          <w:tcPr>
            <w:cnfStyle w:val="001000000000"/>
            <w:tcW w:w="2440" w:type="dxa"/>
          </w:tcPr>
          <w:p w:rsidR="008B012B" w:rsidRDefault="008B012B" w:rsidP="00805E7D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>
              <w:rPr>
                <w:b w:val="0"/>
                <w:bCs w:val="0"/>
                <w:sz w:val="16"/>
                <w:szCs w:val="16"/>
                <w:lang w:val="en-GB"/>
              </w:rPr>
              <w:t>Norwegian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85.7 (48)</w:t>
            </w: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96.2 (25)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86 (203)</w:t>
            </w:r>
          </w:p>
        </w:tc>
      </w:tr>
      <w:tr w:rsidR="008B012B" w:rsidRPr="00AA2AD2">
        <w:tc>
          <w:tcPr>
            <w:cnfStyle w:val="001000000000"/>
            <w:tcW w:w="2440" w:type="dxa"/>
          </w:tcPr>
          <w:p w:rsidR="008B012B" w:rsidRDefault="008B012B" w:rsidP="00805E7D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>
              <w:rPr>
                <w:b w:val="0"/>
                <w:bCs w:val="0"/>
                <w:sz w:val="16"/>
                <w:szCs w:val="16"/>
                <w:lang w:val="en-GB"/>
              </w:rPr>
              <w:t>Bilingual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3.6 (2)</w:t>
            </w:r>
          </w:p>
        </w:tc>
        <w:tc>
          <w:tcPr>
            <w:tcW w:w="1713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1.7 (4)</w:t>
            </w:r>
          </w:p>
        </w:tc>
      </w:tr>
      <w:tr w:rsidR="008B012B" w:rsidRPr="00AA2AD2">
        <w:tc>
          <w:tcPr>
            <w:cnfStyle w:val="001000000000"/>
            <w:tcW w:w="2440" w:type="dxa"/>
          </w:tcPr>
          <w:p w:rsidR="008B012B" w:rsidRDefault="008B012B" w:rsidP="00805E7D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>
              <w:rPr>
                <w:b w:val="0"/>
                <w:bCs w:val="0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1639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713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0.4 (1)</w:t>
            </w:r>
          </w:p>
        </w:tc>
      </w:tr>
      <w:tr w:rsidR="008B012B" w:rsidRPr="00AA2AD2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Repeated measurement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364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AA2AD2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HONOSCA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364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B57C6E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All assessments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78.6 (44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17.9</w:t>
            </w:r>
            <w:r w:rsidRPr="004739E1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5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B57C6E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T0-T1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10.7 (6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32.14 (9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B57C6E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T1-T2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3.6 (2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10.7</w:t>
            </w:r>
            <w:r w:rsidRPr="004739E1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3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B57C6E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T0-T2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5.4 (3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B57C6E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One assessment only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1.8 (1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25  (7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8A6811">
        <w:tc>
          <w:tcPr>
            <w:cnfStyle w:val="001000000000"/>
            <w:tcW w:w="2440" w:type="dxa"/>
          </w:tcPr>
          <w:p w:rsidR="008B012B" w:rsidRDefault="008B012B" w:rsidP="008E04FC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>
              <w:rPr>
                <w:b w:val="0"/>
                <w:bCs w:val="0"/>
                <w:sz w:val="16"/>
                <w:szCs w:val="16"/>
                <w:lang w:val="en-GB"/>
              </w:rPr>
              <w:t>No assessment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14.3 (4)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8A6811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rPr>
                <w:b w:val="0"/>
                <w:bCs w:val="0"/>
                <w:sz w:val="16"/>
                <w:szCs w:val="16"/>
                <w:lang w:val="en-GB"/>
              </w:rPr>
            </w:pPr>
            <w:r>
              <w:rPr>
                <w:b w:val="0"/>
                <w:bCs w:val="0"/>
                <w:sz w:val="16"/>
                <w:szCs w:val="16"/>
                <w:lang w:val="en-GB"/>
              </w:rPr>
              <w:t>CGAS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  <w:tc>
          <w:tcPr>
            <w:tcW w:w="1364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B57C6E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 xml:space="preserve"> All assessments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60.7 (34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8B012B" w:rsidRPr="004739E1" w:rsidRDefault="008B012B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17.9</w:t>
            </w:r>
            <w:r w:rsidRPr="004739E1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5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8B012B" w:rsidRDefault="008B012B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B57C6E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T0-T1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14.3 (8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8B012B" w:rsidRPr="004739E1" w:rsidRDefault="008B012B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10.7</w:t>
            </w:r>
            <w:r w:rsidRPr="004739E1">
              <w:rPr>
                <w:sz w:val="16"/>
                <w:szCs w:val="16"/>
                <w:lang w:val="en-GB"/>
              </w:rPr>
              <w:t xml:space="preserve"> (</w:t>
            </w:r>
            <w:r>
              <w:rPr>
                <w:sz w:val="16"/>
                <w:szCs w:val="16"/>
                <w:lang w:val="en-GB"/>
              </w:rPr>
              <w:t>3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8B012B" w:rsidRDefault="008B012B" w:rsidP="00AA2AD2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B57C6E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T1-T2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 w:rsidRPr="004739E1">
              <w:rPr>
                <w:sz w:val="16"/>
                <w:szCs w:val="16"/>
                <w:lang w:val="en-GB"/>
              </w:rPr>
              <w:t>1</w:t>
            </w:r>
            <w:r>
              <w:rPr>
                <w:sz w:val="16"/>
                <w:szCs w:val="16"/>
                <w:lang w:val="en-GB"/>
              </w:rPr>
              <w:t>.8 (1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 w:rsidRPr="004739E1">
              <w:rPr>
                <w:sz w:val="16"/>
                <w:szCs w:val="16"/>
                <w:lang w:val="en-GB"/>
              </w:rPr>
              <w:t>7.5 (6)</w:t>
            </w:r>
          </w:p>
        </w:tc>
        <w:tc>
          <w:tcPr>
            <w:tcW w:w="1364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B57C6E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T0-T2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12</w:t>
            </w:r>
            <w:r w:rsidRPr="004739E1">
              <w:rPr>
                <w:sz w:val="16"/>
                <w:szCs w:val="16"/>
                <w:lang w:val="en-GB"/>
              </w:rPr>
              <w:t>.5 (7)</w:t>
            </w: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B57C6E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 w:rsidRPr="004739E1">
              <w:rPr>
                <w:b w:val="0"/>
                <w:bCs w:val="0"/>
                <w:sz w:val="16"/>
                <w:szCs w:val="16"/>
                <w:lang w:val="en-GB"/>
              </w:rPr>
              <w:t>One assessment only</w:t>
            </w:r>
          </w:p>
        </w:tc>
        <w:tc>
          <w:tcPr>
            <w:tcW w:w="1639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10.7 (6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713" w:type="dxa"/>
          </w:tcPr>
          <w:p w:rsidR="008B012B" w:rsidRPr="004739E1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32.14 (9</w:t>
            </w:r>
            <w:r w:rsidRPr="004739E1">
              <w:rPr>
                <w:sz w:val="16"/>
                <w:szCs w:val="16"/>
                <w:lang w:val="en-GB"/>
              </w:rPr>
              <w:t>)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  <w:tr w:rsidR="008B012B" w:rsidRPr="00B57C6E">
        <w:tc>
          <w:tcPr>
            <w:cnfStyle w:val="001000000000"/>
            <w:tcW w:w="2440" w:type="dxa"/>
          </w:tcPr>
          <w:p w:rsidR="008B012B" w:rsidRPr="004739E1" w:rsidRDefault="008B012B" w:rsidP="00234CAE">
            <w:pPr>
              <w:spacing w:line="240" w:lineRule="auto"/>
              <w:jc w:val="right"/>
              <w:rPr>
                <w:b w:val="0"/>
                <w:bCs w:val="0"/>
                <w:sz w:val="16"/>
                <w:szCs w:val="16"/>
                <w:lang w:val="en-GB"/>
              </w:rPr>
            </w:pPr>
            <w:r>
              <w:rPr>
                <w:b w:val="0"/>
                <w:bCs w:val="0"/>
                <w:sz w:val="16"/>
                <w:szCs w:val="16"/>
                <w:lang w:val="en-GB"/>
              </w:rPr>
              <w:t>No assessment</w:t>
            </w:r>
          </w:p>
        </w:tc>
        <w:tc>
          <w:tcPr>
            <w:tcW w:w="1639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-</w:t>
            </w:r>
          </w:p>
        </w:tc>
        <w:tc>
          <w:tcPr>
            <w:tcW w:w="1713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7.14 (2)</w:t>
            </w:r>
          </w:p>
        </w:tc>
        <w:tc>
          <w:tcPr>
            <w:tcW w:w="1364" w:type="dxa"/>
          </w:tcPr>
          <w:p w:rsidR="008B012B" w:rsidRDefault="008B012B" w:rsidP="00234CAE">
            <w:pPr>
              <w:spacing w:line="240" w:lineRule="auto"/>
              <w:cnfStyle w:val="000000000000"/>
              <w:rPr>
                <w:sz w:val="16"/>
                <w:szCs w:val="16"/>
                <w:lang w:val="en-GB"/>
              </w:rPr>
            </w:pPr>
          </w:p>
        </w:tc>
      </w:tr>
    </w:tbl>
    <w:p w:rsidR="00D553BD" w:rsidRDefault="00D553BD">
      <w:pPr>
        <w:spacing w:line="240" w:lineRule="auto"/>
        <w:rPr>
          <w:lang w:val="en-GB"/>
        </w:rPr>
      </w:pPr>
    </w:p>
    <w:p w:rsidR="00D553BD" w:rsidRDefault="00156364">
      <w:pPr>
        <w:spacing w:line="240" w:lineRule="auto"/>
        <w:rPr>
          <w:lang w:val="en-GB"/>
        </w:rPr>
      </w:pPr>
      <w:r>
        <w:rPr>
          <w:lang w:val="en-GB"/>
        </w:rPr>
        <w:br w:type="page"/>
      </w:r>
      <w:r w:rsidR="001F0810">
        <w:rPr>
          <w:lang w:val="en-GB"/>
        </w:rPr>
        <w:lastRenderedPageBreak/>
        <w:t xml:space="preserve">Table </w:t>
      </w:r>
      <w:proofErr w:type="spellStart"/>
      <w:r w:rsidR="001F0810">
        <w:rPr>
          <w:lang w:val="en-GB"/>
        </w:rPr>
        <w:t>S</w:t>
      </w:r>
      <w:r w:rsidR="00D553BD">
        <w:rPr>
          <w:lang w:val="en-GB"/>
        </w:rPr>
        <w:t>2</w:t>
      </w:r>
      <w:proofErr w:type="spellEnd"/>
      <w:r w:rsidR="00D553BD">
        <w:rPr>
          <w:lang w:val="en-GB"/>
        </w:rPr>
        <w:t xml:space="preserve">: Comparison </w:t>
      </w:r>
      <w:r w:rsidR="0016305D">
        <w:rPr>
          <w:lang w:val="en-GB"/>
        </w:rPr>
        <w:t>of groups with/without T2</w:t>
      </w:r>
      <w:r w:rsidR="00D553BD">
        <w:rPr>
          <w:lang w:val="en-GB"/>
        </w:rPr>
        <w:t xml:space="preserve"> data </w:t>
      </w:r>
    </w:p>
    <w:tbl>
      <w:tblPr>
        <w:tblStyle w:val="TableGrid"/>
        <w:tblW w:w="0" w:type="auto"/>
        <w:tblLook w:val="00BF"/>
      </w:tblPr>
      <w:tblGrid>
        <w:gridCol w:w="1777"/>
        <w:gridCol w:w="1295"/>
        <w:gridCol w:w="1514"/>
        <w:gridCol w:w="1514"/>
        <w:gridCol w:w="1123"/>
      </w:tblGrid>
      <w:tr w:rsidR="00D553BD">
        <w:tc>
          <w:tcPr>
            <w:tcW w:w="1777" w:type="dxa"/>
          </w:tcPr>
          <w:p w:rsidR="00D553BD" w:rsidRDefault="00D553BD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Characteristic</w:t>
            </w:r>
          </w:p>
        </w:tc>
        <w:tc>
          <w:tcPr>
            <w:tcW w:w="1295" w:type="dxa"/>
          </w:tcPr>
          <w:p w:rsidR="00D553BD" w:rsidRDefault="00156364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t</w:t>
            </w:r>
          </w:p>
        </w:tc>
        <w:tc>
          <w:tcPr>
            <w:tcW w:w="1514" w:type="dxa"/>
          </w:tcPr>
          <w:p w:rsidR="00D553BD" w:rsidRDefault="00D553BD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Mean difference </w:t>
            </w:r>
          </w:p>
        </w:tc>
        <w:tc>
          <w:tcPr>
            <w:tcW w:w="1514" w:type="dxa"/>
          </w:tcPr>
          <w:p w:rsidR="00D553BD" w:rsidRDefault="00D553BD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St error difference</w:t>
            </w:r>
          </w:p>
        </w:tc>
        <w:tc>
          <w:tcPr>
            <w:tcW w:w="1123" w:type="dxa"/>
          </w:tcPr>
          <w:p w:rsidR="00D553BD" w:rsidRDefault="00D553BD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sig</w:t>
            </w:r>
          </w:p>
        </w:tc>
      </w:tr>
      <w:tr w:rsidR="00D553BD">
        <w:tc>
          <w:tcPr>
            <w:tcW w:w="1777" w:type="dxa"/>
          </w:tcPr>
          <w:p w:rsidR="00D553BD" w:rsidRDefault="00D553BD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Age </w:t>
            </w:r>
          </w:p>
        </w:tc>
        <w:tc>
          <w:tcPr>
            <w:tcW w:w="1295" w:type="dxa"/>
          </w:tcPr>
          <w:p w:rsidR="00D553BD" w:rsidRDefault="00156364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880088">
              <w:rPr>
                <w:lang w:val="en-GB"/>
              </w:rPr>
              <w:t>44</w:t>
            </w:r>
          </w:p>
        </w:tc>
        <w:tc>
          <w:tcPr>
            <w:tcW w:w="1514" w:type="dxa"/>
          </w:tcPr>
          <w:p w:rsidR="00D553BD" w:rsidRDefault="00880088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.32</w:t>
            </w:r>
          </w:p>
        </w:tc>
        <w:tc>
          <w:tcPr>
            <w:tcW w:w="1514" w:type="dxa"/>
          </w:tcPr>
          <w:p w:rsidR="00D553BD" w:rsidRDefault="00156364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.</w:t>
            </w:r>
            <w:r w:rsidR="00880088">
              <w:rPr>
                <w:lang w:val="en-GB"/>
              </w:rPr>
              <w:t>72</w:t>
            </w:r>
          </w:p>
        </w:tc>
        <w:tc>
          <w:tcPr>
            <w:tcW w:w="1123" w:type="dxa"/>
          </w:tcPr>
          <w:p w:rsidR="00D553BD" w:rsidRDefault="00B24C19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ns</w:t>
            </w:r>
          </w:p>
        </w:tc>
      </w:tr>
    </w:tbl>
    <w:p w:rsidR="00D553BD" w:rsidRDefault="00D553BD">
      <w:pPr>
        <w:spacing w:line="240" w:lineRule="auto"/>
        <w:rPr>
          <w:lang w:val="en-GB"/>
        </w:rPr>
      </w:pPr>
    </w:p>
    <w:p w:rsidR="00D553BD" w:rsidRDefault="001F0810">
      <w:pPr>
        <w:spacing w:line="240" w:lineRule="auto"/>
        <w:rPr>
          <w:lang w:val="en-GB"/>
        </w:rPr>
      </w:pPr>
      <w:r>
        <w:rPr>
          <w:lang w:val="en-GB"/>
        </w:rPr>
        <w:t xml:space="preserve">Table </w:t>
      </w:r>
      <w:proofErr w:type="spellStart"/>
      <w:r>
        <w:rPr>
          <w:lang w:val="en-GB"/>
        </w:rPr>
        <w:t>S</w:t>
      </w:r>
      <w:r w:rsidR="0016305D">
        <w:rPr>
          <w:lang w:val="en-GB"/>
        </w:rPr>
        <w:t>3</w:t>
      </w:r>
      <w:proofErr w:type="spellEnd"/>
      <w:r w:rsidR="0016305D">
        <w:rPr>
          <w:lang w:val="en-GB"/>
        </w:rPr>
        <w:t>: Comparison of groups with/without T2 data</w:t>
      </w:r>
    </w:p>
    <w:tbl>
      <w:tblPr>
        <w:tblStyle w:val="TableGrid"/>
        <w:tblW w:w="0" w:type="auto"/>
        <w:tblLook w:val="04A0"/>
      </w:tblPr>
      <w:tblGrid>
        <w:gridCol w:w="2093"/>
        <w:gridCol w:w="979"/>
        <w:gridCol w:w="1514"/>
        <w:gridCol w:w="1514"/>
      </w:tblGrid>
      <w:tr w:rsidR="0016305D">
        <w:tc>
          <w:tcPr>
            <w:tcW w:w="2093" w:type="dxa"/>
          </w:tcPr>
          <w:p w:rsidR="0016305D" w:rsidRDefault="0016305D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 xml:space="preserve">Characteristic </w:t>
            </w:r>
          </w:p>
        </w:tc>
        <w:tc>
          <w:tcPr>
            <w:tcW w:w="979" w:type="dxa"/>
          </w:tcPr>
          <w:p w:rsidR="0016305D" w:rsidRDefault="0016305D">
            <w:pPr>
              <w:spacing w:line="240" w:lineRule="auto"/>
              <w:rPr>
                <w:lang w:val="en-GB"/>
              </w:rPr>
            </w:pPr>
            <w:r>
              <w:rPr>
                <w:rFonts w:ascii="Osaka" w:eastAsia="Osaka" w:hAnsi="Osaka" w:hint="eastAsia"/>
                <w:szCs w:val="20"/>
              </w:rPr>
              <w:t>χ</w:t>
            </w:r>
            <w:r>
              <w:sym w:font="MT Extra" w:char="F0F4"/>
            </w:r>
          </w:p>
        </w:tc>
        <w:tc>
          <w:tcPr>
            <w:tcW w:w="1514" w:type="dxa"/>
          </w:tcPr>
          <w:p w:rsidR="0016305D" w:rsidRDefault="0016305D">
            <w:pPr>
              <w:spacing w:line="240" w:lineRule="auto"/>
              <w:rPr>
                <w:lang w:val="en-GB"/>
              </w:rPr>
            </w:pPr>
            <w:proofErr w:type="spellStart"/>
            <w:r>
              <w:rPr>
                <w:lang w:val="en-GB"/>
              </w:rPr>
              <w:t>df</w:t>
            </w:r>
            <w:proofErr w:type="spellEnd"/>
          </w:p>
        </w:tc>
        <w:tc>
          <w:tcPr>
            <w:tcW w:w="1514" w:type="dxa"/>
          </w:tcPr>
          <w:p w:rsidR="0016305D" w:rsidRDefault="0016305D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sig</w:t>
            </w:r>
          </w:p>
        </w:tc>
      </w:tr>
      <w:tr w:rsidR="0016305D">
        <w:tblPrEx>
          <w:tblLook w:val="00BF"/>
        </w:tblPrEx>
        <w:tc>
          <w:tcPr>
            <w:tcW w:w="2093" w:type="dxa"/>
          </w:tcPr>
          <w:p w:rsidR="0016305D" w:rsidRDefault="0016305D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Age group</w:t>
            </w:r>
          </w:p>
        </w:tc>
        <w:tc>
          <w:tcPr>
            <w:tcW w:w="979" w:type="dxa"/>
          </w:tcPr>
          <w:p w:rsidR="0016305D" w:rsidRDefault="009A199B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3.15</w:t>
            </w:r>
          </w:p>
        </w:tc>
        <w:tc>
          <w:tcPr>
            <w:tcW w:w="1514" w:type="dxa"/>
          </w:tcPr>
          <w:p w:rsidR="0016305D" w:rsidRDefault="009A199B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514" w:type="dxa"/>
          </w:tcPr>
          <w:p w:rsidR="0016305D" w:rsidRDefault="00B24C19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ns</w:t>
            </w:r>
          </w:p>
        </w:tc>
      </w:tr>
      <w:tr w:rsidR="0016305D">
        <w:tc>
          <w:tcPr>
            <w:tcW w:w="2093" w:type="dxa"/>
          </w:tcPr>
          <w:p w:rsidR="0016305D" w:rsidRDefault="0016305D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Gender composition</w:t>
            </w:r>
          </w:p>
        </w:tc>
        <w:tc>
          <w:tcPr>
            <w:tcW w:w="979" w:type="dxa"/>
          </w:tcPr>
          <w:p w:rsidR="0016305D" w:rsidRDefault="00B24C19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514" w:type="dxa"/>
          </w:tcPr>
          <w:p w:rsidR="0016305D" w:rsidRDefault="00B24C19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514" w:type="dxa"/>
          </w:tcPr>
          <w:p w:rsidR="0016305D" w:rsidRDefault="00B24C19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ns</w:t>
            </w:r>
          </w:p>
        </w:tc>
      </w:tr>
      <w:tr w:rsidR="0016305D">
        <w:tc>
          <w:tcPr>
            <w:tcW w:w="2093" w:type="dxa"/>
          </w:tcPr>
          <w:p w:rsidR="0016305D" w:rsidRDefault="0016305D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Diagnosis group</w:t>
            </w:r>
          </w:p>
        </w:tc>
        <w:tc>
          <w:tcPr>
            <w:tcW w:w="979" w:type="dxa"/>
          </w:tcPr>
          <w:p w:rsidR="0016305D" w:rsidRDefault="009A199B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1.08</w:t>
            </w:r>
          </w:p>
        </w:tc>
        <w:tc>
          <w:tcPr>
            <w:tcW w:w="1514" w:type="dxa"/>
          </w:tcPr>
          <w:p w:rsidR="0016305D" w:rsidRDefault="00B24C19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514" w:type="dxa"/>
          </w:tcPr>
          <w:p w:rsidR="0016305D" w:rsidRDefault="00B24C19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ns</w:t>
            </w:r>
          </w:p>
        </w:tc>
      </w:tr>
    </w:tbl>
    <w:p w:rsidR="00D553BD" w:rsidRDefault="00D553BD">
      <w:pPr>
        <w:spacing w:line="240" w:lineRule="auto"/>
        <w:rPr>
          <w:lang w:val="en-GB"/>
        </w:rPr>
      </w:pPr>
    </w:p>
    <w:p w:rsidR="00D553BD" w:rsidRDefault="00D553BD">
      <w:pPr>
        <w:spacing w:line="240" w:lineRule="auto"/>
        <w:rPr>
          <w:lang w:val="en-GB"/>
        </w:rPr>
      </w:pPr>
    </w:p>
    <w:p w:rsidR="00C0693D" w:rsidRDefault="001F0810">
      <w:pPr>
        <w:spacing w:line="240" w:lineRule="auto"/>
        <w:rPr>
          <w:lang w:val="en-GB"/>
        </w:rPr>
      </w:pPr>
      <w:r>
        <w:rPr>
          <w:lang w:val="en-GB"/>
        </w:rPr>
        <w:t xml:space="preserve">Table </w:t>
      </w:r>
      <w:proofErr w:type="spellStart"/>
      <w:r>
        <w:rPr>
          <w:lang w:val="en-GB"/>
        </w:rPr>
        <w:t>S</w:t>
      </w:r>
      <w:r w:rsidR="00C0693D">
        <w:rPr>
          <w:lang w:val="en-GB"/>
        </w:rPr>
        <w:t>4</w:t>
      </w:r>
      <w:proofErr w:type="spellEnd"/>
      <w:r w:rsidR="00C0693D">
        <w:rPr>
          <w:lang w:val="en-GB"/>
        </w:rPr>
        <w:t>: Inter-</w:t>
      </w:r>
      <w:proofErr w:type="spellStart"/>
      <w:r w:rsidR="00FE10AB">
        <w:rPr>
          <w:lang w:val="en-GB"/>
        </w:rPr>
        <w:t>rater</w:t>
      </w:r>
      <w:proofErr w:type="spellEnd"/>
      <w:r w:rsidR="00FE10AB">
        <w:rPr>
          <w:lang w:val="en-GB"/>
        </w:rPr>
        <w:t xml:space="preserve"> reliability </w:t>
      </w:r>
      <w:r w:rsidR="00C0693D">
        <w:rPr>
          <w:lang w:val="en-GB"/>
        </w:rPr>
        <w:t xml:space="preserve">based on </w:t>
      </w:r>
      <w:proofErr w:type="spellStart"/>
      <w:r w:rsidR="00C0693D">
        <w:rPr>
          <w:lang w:val="en-GB"/>
        </w:rPr>
        <w:t>Gwet´s</w:t>
      </w:r>
      <w:proofErr w:type="spellEnd"/>
      <w:r w:rsidR="00C0693D">
        <w:rPr>
          <w:lang w:val="en-GB"/>
        </w:rPr>
        <w:t xml:space="preserve"> </w:t>
      </w:r>
      <w:proofErr w:type="spellStart"/>
      <w:r w:rsidR="00C0693D">
        <w:rPr>
          <w:lang w:val="en-GB"/>
        </w:rPr>
        <w:t>AC2</w:t>
      </w:r>
      <w:proofErr w:type="spellEnd"/>
      <w:r w:rsidR="00FE10AB">
        <w:rPr>
          <w:lang w:val="en-GB"/>
        </w:rPr>
        <w:t xml:space="preserve"> for </w:t>
      </w:r>
      <w:r w:rsidR="00FE10AB" w:rsidRPr="00D51391">
        <w:rPr>
          <w:lang w:val="en-GB" w:eastAsia="nb-NO"/>
        </w:rPr>
        <w:t>Kiddie-SADS</w:t>
      </w:r>
      <w:r w:rsidR="00FE10AB">
        <w:rPr>
          <w:lang w:val="en-GB" w:eastAsia="nb-NO"/>
        </w:rPr>
        <w:t xml:space="preserve"> diagnoses</w:t>
      </w:r>
      <w:r w:rsidR="00C0693D">
        <w:rPr>
          <w:lang w:val="en-GB"/>
        </w:rPr>
        <w:t xml:space="preserve"> </w:t>
      </w:r>
      <w:r w:rsidR="00FE10AB">
        <w:rPr>
          <w:lang w:val="en-GB"/>
        </w:rPr>
        <w:t>(current episode)</w:t>
      </w:r>
    </w:p>
    <w:p w:rsidR="00C0693D" w:rsidRDefault="00C0693D">
      <w:pPr>
        <w:spacing w:line="240" w:lineRule="auto"/>
        <w:rPr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1222"/>
        <w:gridCol w:w="905"/>
      </w:tblGrid>
      <w:tr w:rsidR="003B2582">
        <w:tc>
          <w:tcPr>
            <w:tcW w:w="308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Diagnoses</w:t>
            </w:r>
          </w:p>
        </w:tc>
        <w:tc>
          <w:tcPr>
            <w:tcW w:w="1222" w:type="dxa"/>
          </w:tcPr>
          <w:p w:rsidR="003B2582" w:rsidRPr="00C0693D" w:rsidRDefault="003B2582" w:rsidP="00C0693D">
            <w:r w:rsidRPr="00C0693D">
              <w:rPr>
                <w:rFonts w:eastAsia="Osaka"/>
              </w:rPr>
              <w:t>Gwet´s</w:t>
            </w:r>
            <w:r>
              <w:rPr>
                <w:rFonts w:eastAsia="Osaka"/>
              </w:rPr>
              <w:t xml:space="preserve"> AC2</w:t>
            </w:r>
          </w:p>
        </w:tc>
        <w:tc>
          <w:tcPr>
            <w:tcW w:w="905" w:type="dxa"/>
          </w:tcPr>
          <w:p w:rsidR="003B2582" w:rsidRPr="00C0693D" w:rsidRDefault="003B2582" w:rsidP="00C0693D">
            <w:pPr>
              <w:rPr>
                <w:rFonts w:eastAsia="Osaka"/>
              </w:rPr>
            </w:pPr>
            <w:r>
              <w:rPr>
                <w:rFonts w:eastAsia="Osaka"/>
              </w:rPr>
              <w:t>StdError</w:t>
            </w:r>
          </w:p>
        </w:tc>
      </w:tr>
      <w:tr w:rsidR="003B2582">
        <w:tblPrEx>
          <w:tblLook w:val="00BF"/>
        </w:tblPrEx>
        <w:tc>
          <w:tcPr>
            <w:tcW w:w="308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Major depressive disorder</w:t>
            </w:r>
          </w:p>
        </w:tc>
        <w:tc>
          <w:tcPr>
            <w:tcW w:w="1222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0.90</w:t>
            </w:r>
          </w:p>
        </w:tc>
        <w:tc>
          <w:tcPr>
            <w:tcW w:w="90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0.03</w:t>
            </w:r>
          </w:p>
        </w:tc>
      </w:tr>
      <w:tr w:rsidR="003B2582">
        <w:tc>
          <w:tcPr>
            <w:tcW w:w="308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Dysthymia</w:t>
            </w:r>
          </w:p>
        </w:tc>
        <w:tc>
          <w:tcPr>
            <w:tcW w:w="1222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0.95</w:t>
            </w:r>
          </w:p>
        </w:tc>
        <w:tc>
          <w:tcPr>
            <w:tcW w:w="90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0.02</w:t>
            </w:r>
          </w:p>
        </w:tc>
      </w:tr>
      <w:tr w:rsidR="003B2582">
        <w:tc>
          <w:tcPr>
            <w:tcW w:w="308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Depressive disorder NOS</w:t>
            </w:r>
          </w:p>
        </w:tc>
        <w:tc>
          <w:tcPr>
            <w:tcW w:w="1222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0.96</w:t>
            </w:r>
          </w:p>
        </w:tc>
        <w:tc>
          <w:tcPr>
            <w:tcW w:w="90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0.01</w:t>
            </w:r>
          </w:p>
        </w:tc>
      </w:tr>
      <w:tr w:rsidR="003B2582">
        <w:tc>
          <w:tcPr>
            <w:tcW w:w="308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Adj. disorder w depressed mood</w:t>
            </w:r>
          </w:p>
        </w:tc>
        <w:tc>
          <w:tcPr>
            <w:tcW w:w="1222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0.94</w:t>
            </w:r>
          </w:p>
        </w:tc>
        <w:tc>
          <w:tcPr>
            <w:tcW w:w="90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0.02</w:t>
            </w:r>
          </w:p>
        </w:tc>
      </w:tr>
      <w:tr w:rsidR="003B2582">
        <w:tc>
          <w:tcPr>
            <w:tcW w:w="308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Panic disorder</w:t>
            </w:r>
          </w:p>
        </w:tc>
        <w:tc>
          <w:tcPr>
            <w:tcW w:w="1222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0.99</w:t>
            </w:r>
          </w:p>
        </w:tc>
        <w:tc>
          <w:tcPr>
            <w:tcW w:w="90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0.01</w:t>
            </w:r>
          </w:p>
        </w:tc>
      </w:tr>
      <w:tr w:rsidR="003B2582">
        <w:tc>
          <w:tcPr>
            <w:tcW w:w="308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Separation anxiety disorder</w:t>
            </w:r>
          </w:p>
        </w:tc>
        <w:tc>
          <w:tcPr>
            <w:tcW w:w="1222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0.94</w:t>
            </w:r>
          </w:p>
        </w:tc>
        <w:tc>
          <w:tcPr>
            <w:tcW w:w="90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0.02</w:t>
            </w:r>
          </w:p>
        </w:tc>
      </w:tr>
      <w:tr w:rsidR="003B2582">
        <w:tc>
          <w:tcPr>
            <w:tcW w:w="308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Simple phobia</w:t>
            </w:r>
          </w:p>
        </w:tc>
        <w:tc>
          <w:tcPr>
            <w:tcW w:w="1222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0.97</w:t>
            </w:r>
          </w:p>
        </w:tc>
        <w:tc>
          <w:tcPr>
            <w:tcW w:w="905" w:type="dxa"/>
          </w:tcPr>
          <w:p w:rsidR="003B2582" w:rsidRDefault="003B258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0.01</w:t>
            </w:r>
          </w:p>
        </w:tc>
      </w:tr>
      <w:tr w:rsidR="003B2582">
        <w:tc>
          <w:tcPr>
            <w:tcW w:w="3085" w:type="dxa"/>
          </w:tcPr>
          <w:p w:rsidR="003B2582" w:rsidRDefault="001D474F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Social phobia</w:t>
            </w:r>
          </w:p>
        </w:tc>
        <w:tc>
          <w:tcPr>
            <w:tcW w:w="1222" w:type="dxa"/>
          </w:tcPr>
          <w:p w:rsidR="003B2582" w:rsidRDefault="001D474F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0.95</w:t>
            </w:r>
          </w:p>
        </w:tc>
        <w:tc>
          <w:tcPr>
            <w:tcW w:w="905" w:type="dxa"/>
          </w:tcPr>
          <w:p w:rsidR="003B2582" w:rsidRDefault="001D474F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0.01</w:t>
            </w:r>
          </w:p>
        </w:tc>
      </w:tr>
      <w:tr w:rsidR="003B2582">
        <w:tc>
          <w:tcPr>
            <w:tcW w:w="3085" w:type="dxa"/>
          </w:tcPr>
          <w:p w:rsidR="003B2582" w:rsidRDefault="001D474F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Agoraphobia</w:t>
            </w:r>
          </w:p>
        </w:tc>
        <w:tc>
          <w:tcPr>
            <w:tcW w:w="1222" w:type="dxa"/>
          </w:tcPr>
          <w:p w:rsidR="003B2582" w:rsidRDefault="001D474F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0.98</w:t>
            </w:r>
          </w:p>
        </w:tc>
        <w:tc>
          <w:tcPr>
            <w:tcW w:w="905" w:type="dxa"/>
          </w:tcPr>
          <w:p w:rsidR="003B2582" w:rsidRDefault="001D474F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0.01</w:t>
            </w:r>
          </w:p>
        </w:tc>
      </w:tr>
      <w:tr w:rsidR="003B2582">
        <w:tc>
          <w:tcPr>
            <w:tcW w:w="3085" w:type="dxa"/>
          </w:tcPr>
          <w:p w:rsidR="003B2582" w:rsidRDefault="00A21177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Generalized anxiety disorder</w:t>
            </w:r>
          </w:p>
        </w:tc>
        <w:tc>
          <w:tcPr>
            <w:tcW w:w="1222" w:type="dxa"/>
          </w:tcPr>
          <w:p w:rsidR="003B2582" w:rsidRDefault="00A21177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0.92</w:t>
            </w:r>
          </w:p>
        </w:tc>
        <w:tc>
          <w:tcPr>
            <w:tcW w:w="905" w:type="dxa"/>
          </w:tcPr>
          <w:p w:rsidR="003B2582" w:rsidRDefault="00A21177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0.02</w:t>
            </w:r>
          </w:p>
        </w:tc>
      </w:tr>
      <w:tr w:rsidR="00E84ED2">
        <w:tc>
          <w:tcPr>
            <w:tcW w:w="3085" w:type="dxa"/>
          </w:tcPr>
          <w:p w:rsidR="00E84ED2" w:rsidRDefault="00E84ED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Obsessive-compulsive disorder</w:t>
            </w:r>
          </w:p>
        </w:tc>
        <w:tc>
          <w:tcPr>
            <w:tcW w:w="1222" w:type="dxa"/>
          </w:tcPr>
          <w:p w:rsidR="00E84ED2" w:rsidRDefault="00E84ED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0.98</w:t>
            </w:r>
          </w:p>
        </w:tc>
        <w:tc>
          <w:tcPr>
            <w:tcW w:w="905" w:type="dxa"/>
          </w:tcPr>
          <w:p w:rsidR="00E84ED2" w:rsidRDefault="00E84ED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0.01</w:t>
            </w:r>
          </w:p>
        </w:tc>
      </w:tr>
      <w:tr w:rsidR="00E84ED2">
        <w:tc>
          <w:tcPr>
            <w:tcW w:w="3085" w:type="dxa"/>
          </w:tcPr>
          <w:p w:rsidR="00E84ED2" w:rsidRDefault="00E84ED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Post-traumatic stress disorder</w:t>
            </w:r>
          </w:p>
        </w:tc>
        <w:tc>
          <w:tcPr>
            <w:tcW w:w="1222" w:type="dxa"/>
          </w:tcPr>
          <w:p w:rsidR="00E84ED2" w:rsidRDefault="00E84ED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0.96</w:t>
            </w:r>
          </w:p>
        </w:tc>
        <w:tc>
          <w:tcPr>
            <w:tcW w:w="905" w:type="dxa"/>
          </w:tcPr>
          <w:p w:rsidR="00E84ED2" w:rsidRDefault="00E84ED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0.02</w:t>
            </w:r>
          </w:p>
        </w:tc>
      </w:tr>
      <w:tr w:rsidR="003B2582">
        <w:tc>
          <w:tcPr>
            <w:tcW w:w="3085" w:type="dxa"/>
          </w:tcPr>
          <w:p w:rsidR="003B2582" w:rsidRDefault="00E84ED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Adj. disorder w anxious mood</w:t>
            </w:r>
          </w:p>
        </w:tc>
        <w:tc>
          <w:tcPr>
            <w:tcW w:w="1222" w:type="dxa"/>
          </w:tcPr>
          <w:p w:rsidR="003B2582" w:rsidRDefault="00E84ED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0.92</w:t>
            </w:r>
          </w:p>
        </w:tc>
        <w:tc>
          <w:tcPr>
            <w:tcW w:w="905" w:type="dxa"/>
          </w:tcPr>
          <w:p w:rsidR="003B2582" w:rsidRDefault="00E84ED2">
            <w:pPr>
              <w:spacing w:line="240" w:lineRule="auto"/>
              <w:rPr>
                <w:lang w:val="en-GB"/>
              </w:rPr>
            </w:pPr>
            <w:r>
              <w:rPr>
                <w:lang w:val="en-GB"/>
              </w:rPr>
              <w:t>0.02</w:t>
            </w:r>
          </w:p>
        </w:tc>
      </w:tr>
    </w:tbl>
    <w:p w:rsidR="00C0693D" w:rsidRDefault="00C0693D">
      <w:pPr>
        <w:spacing w:line="240" w:lineRule="auto"/>
        <w:rPr>
          <w:lang w:val="en-GB"/>
        </w:rPr>
      </w:pPr>
    </w:p>
    <w:p w:rsidR="004739E1" w:rsidRDefault="004739E1">
      <w:pPr>
        <w:spacing w:line="240" w:lineRule="auto"/>
        <w:rPr>
          <w:lang w:val="en-GB"/>
        </w:rPr>
        <w:sectPr w:rsidR="004739E1">
          <w:pgSz w:w="11904" w:h="16834"/>
          <w:pgMar w:top="1440" w:right="1800" w:bottom="1440" w:left="1800" w:header="708" w:footer="708" w:gutter="0"/>
          <w:cols w:space="708"/>
          <w:docGrid w:linePitch="272"/>
        </w:sectPr>
      </w:pPr>
    </w:p>
    <w:p w:rsidR="009870ED" w:rsidRPr="00DD3A69" w:rsidRDefault="009870ED">
      <w:pPr>
        <w:spacing w:line="240" w:lineRule="auto"/>
        <w:rPr>
          <w:sz w:val="16"/>
          <w:lang w:val="en-GB"/>
        </w:rPr>
      </w:pPr>
      <w:r>
        <w:rPr>
          <w:lang w:val="en-US"/>
        </w:rPr>
        <w:lastRenderedPageBreak/>
        <w:t xml:space="preserve">Table </w:t>
      </w:r>
      <w:proofErr w:type="spellStart"/>
      <w:r w:rsidR="001F0810">
        <w:rPr>
          <w:lang w:val="en-US"/>
        </w:rPr>
        <w:t>S5</w:t>
      </w:r>
      <w:proofErr w:type="spellEnd"/>
      <w:r>
        <w:rPr>
          <w:lang w:val="en-US"/>
        </w:rPr>
        <w:t>: Explanation of T</w:t>
      </w:r>
      <w:r w:rsidR="00130F93">
        <w:rPr>
          <w:lang w:val="en-US"/>
        </w:rPr>
        <w:t>able parameters</w:t>
      </w:r>
    </w:p>
    <w:tbl>
      <w:tblPr>
        <w:tblW w:w="9039" w:type="dxa"/>
        <w:tblLayout w:type="fixed"/>
        <w:tblLook w:val="04A0"/>
      </w:tblPr>
      <w:tblGrid>
        <w:gridCol w:w="379"/>
        <w:gridCol w:w="1430"/>
        <w:gridCol w:w="1560"/>
        <w:gridCol w:w="1701"/>
        <w:gridCol w:w="2126"/>
        <w:gridCol w:w="1843"/>
      </w:tblGrid>
      <w:tr w:rsidR="009870ED" w:rsidRPr="005E3F62">
        <w:tc>
          <w:tcPr>
            <w:tcW w:w="379" w:type="dxa"/>
          </w:tcPr>
          <w:p w:rsidR="009870ED" w:rsidRPr="005E3F62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430" w:type="dxa"/>
          </w:tcPr>
          <w:p w:rsidR="009870ED" w:rsidRPr="005E3F62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7230" w:type="dxa"/>
            <w:gridSpan w:val="4"/>
          </w:tcPr>
          <w:p w:rsidR="009870ED" w:rsidRPr="002041C7" w:rsidRDefault="009870ED" w:rsidP="00130F93">
            <w:pPr>
              <w:spacing w:line="240" w:lineRule="auto"/>
              <w:jc w:val="center"/>
              <w:rPr>
                <w:sz w:val="16"/>
                <w:szCs w:val="16"/>
                <w:lang w:val="en-GB"/>
              </w:rPr>
            </w:pPr>
            <w:r w:rsidRPr="002041C7">
              <w:rPr>
                <w:i/>
                <w:sz w:val="16"/>
                <w:szCs w:val="16"/>
                <w:lang w:val="en-GB"/>
              </w:rPr>
              <w:t>Fixed effects</w:t>
            </w:r>
          </w:p>
        </w:tc>
      </w:tr>
      <w:tr w:rsidR="009870ED" w:rsidRPr="005E3F62">
        <w:tc>
          <w:tcPr>
            <w:tcW w:w="1809" w:type="dxa"/>
            <w:gridSpan w:val="2"/>
          </w:tcPr>
          <w:p w:rsidR="009870ED" w:rsidRPr="00C90288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Variable</w:t>
            </w:r>
          </w:p>
        </w:tc>
        <w:tc>
          <w:tcPr>
            <w:tcW w:w="1560" w:type="dxa"/>
          </w:tcPr>
          <w:p w:rsidR="009870ED" w:rsidRPr="005E3F62" w:rsidRDefault="009870ED" w:rsidP="00130F93">
            <w:pPr>
              <w:spacing w:line="240" w:lineRule="auto"/>
              <w:rPr>
                <w:b/>
                <w:sz w:val="16"/>
                <w:szCs w:val="16"/>
                <w:lang w:val="en-GB"/>
              </w:rPr>
            </w:pPr>
            <w:r w:rsidRPr="005E3F62">
              <w:rPr>
                <w:b/>
                <w:sz w:val="16"/>
                <w:szCs w:val="16"/>
                <w:lang w:val="en-GB"/>
              </w:rPr>
              <w:t>Intercept</w:t>
            </w:r>
          </w:p>
        </w:tc>
        <w:tc>
          <w:tcPr>
            <w:tcW w:w="1701" w:type="dxa"/>
          </w:tcPr>
          <w:p w:rsidR="009870ED" w:rsidRPr="00C90288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5E3F62">
              <w:rPr>
                <w:b/>
                <w:sz w:val="16"/>
                <w:szCs w:val="16"/>
                <w:lang w:val="en-GB"/>
              </w:rPr>
              <w:t>Time (month)</w:t>
            </w:r>
          </w:p>
        </w:tc>
        <w:tc>
          <w:tcPr>
            <w:tcW w:w="2126" w:type="dxa"/>
          </w:tcPr>
          <w:p w:rsidR="009870ED" w:rsidRPr="00C90288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5E3F62">
              <w:rPr>
                <w:b/>
                <w:sz w:val="16"/>
                <w:szCs w:val="16"/>
                <w:lang w:val="en-GB"/>
              </w:rPr>
              <w:t>Predictor</w:t>
            </w:r>
          </w:p>
        </w:tc>
        <w:tc>
          <w:tcPr>
            <w:tcW w:w="1843" w:type="dxa"/>
          </w:tcPr>
          <w:p w:rsidR="009870ED" w:rsidRPr="00C90288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5E3F62">
              <w:rPr>
                <w:b/>
                <w:sz w:val="16"/>
                <w:szCs w:val="16"/>
                <w:lang w:val="en-GB"/>
              </w:rPr>
              <w:t>Time X predictor</w:t>
            </w:r>
          </w:p>
        </w:tc>
      </w:tr>
      <w:tr w:rsidR="009870ED" w:rsidRPr="005E3F62">
        <w:tc>
          <w:tcPr>
            <w:tcW w:w="1809" w:type="dxa"/>
            <w:gridSpan w:val="2"/>
          </w:tcPr>
          <w:p w:rsidR="009870ED" w:rsidRPr="002041C7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2041C7">
              <w:rPr>
                <w:sz w:val="16"/>
                <w:szCs w:val="16"/>
                <w:lang w:val="en-GB"/>
              </w:rPr>
              <w:t>Gender</w:t>
            </w:r>
          </w:p>
        </w:tc>
        <w:tc>
          <w:tcPr>
            <w:tcW w:w="1560" w:type="dxa"/>
          </w:tcPr>
          <w:p w:rsidR="009870ED" w:rsidRPr="005E3F62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lang w:val="en-GB"/>
              </w:rPr>
              <w:t>Baseline HONOSCA/CGAS/SDQ for girls</w:t>
            </w:r>
          </w:p>
        </w:tc>
        <w:tc>
          <w:tcPr>
            <w:tcW w:w="1701" w:type="dxa"/>
          </w:tcPr>
          <w:p w:rsidR="009870ED" w:rsidRPr="005E3F62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lang w:val="en-GB"/>
              </w:rPr>
              <w:t>A</w:t>
            </w:r>
            <w:r w:rsidRPr="00CE703F">
              <w:rPr>
                <w:sz w:val="16"/>
                <w:lang w:val="en-GB"/>
              </w:rPr>
              <w:t>verage change rate per month in HONOSCA /CGAS/SDQ for girls</w:t>
            </w:r>
          </w:p>
        </w:tc>
        <w:tc>
          <w:tcPr>
            <w:tcW w:w="2126" w:type="dxa"/>
          </w:tcPr>
          <w:p w:rsidR="009870ED" w:rsidRPr="005E3F62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lang w:val="en-GB"/>
              </w:rPr>
              <w:t>G</w:t>
            </w:r>
            <w:r w:rsidRPr="00CE703F">
              <w:rPr>
                <w:sz w:val="16"/>
                <w:lang w:val="en-GB"/>
              </w:rPr>
              <w:t>ender difference in baseline HONOSCA/CGAS/SDQ</w:t>
            </w:r>
            <w:r>
              <w:rPr>
                <w:sz w:val="16"/>
                <w:lang w:val="en-GB"/>
              </w:rPr>
              <w:t xml:space="preserve"> </w:t>
            </w:r>
          </w:p>
        </w:tc>
        <w:tc>
          <w:tcPr>
            <w:tcW w:w="1843" w:type="dxa"/>
          </w:tcPr>
          <w:p w:rsidR="009870ED" w:rsidRPr="005E3F62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lang w:val="en-GB"/>
              </w:rPr>
              <w:t>G</w:t>
            </w:r>
            <w:r w:rsidRPr="00CE703F">
              <w:rPr>
                <w:sz w:val="16"/>
                <w:lang w:val="en-GB"/>
              </w:rPr>
              <w:t>ender difference in rate of change in HONOSCA /CGAS.</w:t>
            </w:r>
          </w:p>
        </w:tc>
      </w:tr>
      <w:tr w:rsidR="009870ED" w:rsidRPr="005E3F62">
        <w:tc>
          <w:tcPr>
            <w:tcW w:w="1809" w:type="dxa"/>
            <w:gridSpan w:val="2"/>
          </w:tcPr>
          <w:p w:rsidR="009870ED" w:rsidRPr="002041C7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2041C7">
              <w:rPr>
                <w:sz w:val="16"/>
                <w:szCs w:val="16"/>
                <w:lang w:val="en-GB"/>
              </w:rPr>
              <w:t>Age</w:t>
            </w:r>
          </w:p>
        </w:tc>
        <w:tc>
          <w:tcPr>
            <w:tcW w:w="1560" w:type="dxa"/>
          </w:tcPr>
          <w:p w:rsidR="009870ED" w:rsidRPr="005E3F62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lang w:val="en-GB"/>
              </w:rPr>
              <w:t>Baseline scores for mean aged children (12.43 years)</w:t>
            </w:r>
          </w:p>
        </w:tc>
        <w:tc>
          <w:tcPr>
            <w:tcW w:w="1701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lang w:val="en-GB"/>
              </w:rPr>
              <w:t>Rate of change for mean aged children</w:t>
            </w:r>
          </w:p>
        </w:tc>
        <w:tc>
          <w:tcPr>
            <w:tcW w:w="2126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lang w:val="en-GB"/>
              </w:rPr>
              <w:t>Difference in HONOSCA</w:t>
            </w:r>
            <w:r w:rsidRPr="006A4263">
              <w:rPr>
                <w:sz w:val="16"/>
                <w:lang w:val="en-US"/>
              </w:rPr>
              <w:t>/CGAS/</w:t>
            </w:r>
            <w:r>
              <w:rPr>
                <w:sz w:val="16"/>
                <w:lang w:val="en-US"/>
              </w:rPr>
              <w:t xml:space="preserve"> </w:t>
            </w:r>
            <w:r w:rsidRPr="006A4263">
              <w:rPr>
                <w:sz w:val="16"/>
                <w:lang w:val="en-US"/>
              </w:rPr>
              <w:t>SDQ</w:t>
            </w:r>
            <w:r w:rsidRPr="00CE703F">
              <w:rPr>
                <w:sz w:val="16"/>
                <w:lang w:val="en-GB"/>
              </w:rPr>
              <w:t xml:space="preserve"> baseline score by one year increase in age </w:t>
            </w:r>
          </w:p>
        </w:tc>
        <w:tc>
          <w:tcPr>
            <w:tcW w:w="1843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lang w:val="en-GB"/>
              </w:rPr>
              <w:t xml:space="preserve">Difference in rate of change </w:t>
            </w:r>
            <w:r>
              <w:rPr>
                <w:sz w:val="16"/>
                <w:lang w:val="en-GB"/>
              </w:rPr>
              <w:t xml:space="preserve">in </w:t>
            </w:r>
            <w:r w:rsidRPr="006A4263">
              <w:rPr>
                <w:sz w:val="16"/>
                <w:lang w:val="en-US"/>
              </w:rPr>
              <w:t xml:space="preserve">HONOSCA /CGAS </w:t>
            </w:r>
            <w:r w:rsidRPr="00CE703F">
              <w:rPr>
                <w:sz w:val="16"/>
                <w:lang w:val="en-GB"/>
              </w:rPr>
              <w:t>with one year increase in age</w:t>
            </w:r>
          </w:p>
        </w:tc>
      </w:tr>
      <w:tr w:rsidR="009870ED" w:rsidRPr="005E3F62">
        <w:tc>
          <w:tcPr>
            <w:tcW w:w="1809" w:type="dxa"/>
            <w:gridSpan w:val="2"/>
          </w:tcPr>
          <w:p w:rsidR="00357F7F" w:rsidRDefault="00357F7F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Severity</w:t>
            </w:r>
          </w:p>
          <w:p w:rsidR="009870ED" w:rsidRPr="002041C7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proofErr w:type="spellStart"/>
            <w:r w:rsidRPr="002041C7">
              <w:rPr>
                <w:sz w:val="16"/>
                <w:szCs w:val="16"/>
                <w:lang w:val="en-GB"/>
              </w:rPr>
              <w:t>CGAS</w:t>
            </w:r>
            <w:proofErr w:type="spellEnd"/>
            <w:r w:rsidR="00357F7F">
              <w:rPr>
                <w:sz w:val="16"/>
                <w:szCs w:val="16"/>
                <w:lang w:val="en-GB"/>
              </w:rPr>
              <w:t>/</w:t>
            </w:r>
            <w:proofErr w:type="spellStart"/>
            <w:r w:rsidR="00357F7F">
              <w:rPr>
                <w:sz w:val="16"/>
                <w:szCs w:val="16"/>
                <w:lang w:val="en-GB"/>
              </w:rPr>
              <w:t>HoNOSCA</w:t>
            </w:r>
            <w:proofErr w:type="spellEnd"/>
            <w:r w:rsidRPr="002041C7">
              <w:rPr>
                <w:sz w:val="16"/>
                <w:szCs w:val="16"/>
                <w:lang w:val="en-GB"/>
              </w:rPr>
              <w:t xml:space="preserve"> (baseline)</w:t>
            </w:r>
          </w:p>
        </w:tc>
        <w:tc>
          <w:tcPr>
            <w:tcW w:w="1560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lang w:val="en-GB"/>
              </w:rPr>
              <w:t xml:space="preserve">Baseline HONOSCA for </w:t>
            </w:r>
            <w:r>
              <w:rPr>
                <w:sz w:val="16"/>
                <w:lang w:val="en-GB"/>
              </w:rPr>
              <w:t>children with baseline CGAS = 0</w:t>
            </w:r>
            <w:r w:rsidRPr="00CE703F">
              <w:rPr>
                <w:sz w:val="16"/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lang w:val="en-GB"/>
              </w:rPr>
              <w:t xml:space="preserve">Time = Rate </w:t>
            </w:r>
            <w:proofErr w:type="spellStart"/>
            <w:r w:rsidRPr="00CE703F">
              <w:rPr>
                <w:sz w:val="16"/>
                <w:lang w:val="en-GB"/>
              </w:rPr>
              <w:t>og</w:t>
            </w:r>
            <w:proofErr w:type="spellEnd"/>
            <w:r w:rsidRPr="00CE703F">
              <w:rPr>
                <w:sz w:val="16"/>
                <w:lang w:val="en-GB"/>
              </w:rPr>
              <w:t xml:space="preserve"> change for children with CGAS </w:t>
            </w:r>
            <w:r>
              <w:rPr>
                <w:sz w:val="16"/>
                <w:lang w:val="en-GB"/>
              </w:rPr>
              <w:t>= 0</w:t>
            </w:r>
          </w:p>
        </w:tc>
        <w:tc>
          <w:tcPr>
            <w:tcW w:w="2126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lang w:val="en-GB"/>
              </w:rPr>
              <w:t>Difference in HONOSCA baseline score by one point increase in the CGA</w:t>
            </w:r>
            <w:r>
              <w:rPr>
                <w:sz w:val="16"/>
                <w:lang w:val="en-GB"/>
              </w:rPr>
              <w:t>S baseline score</w:t>
            </w:r>
          </w:p>
        </w:tc>
        <w:tc>
          <w:tcPr>
            <w:tcW w:w="1843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lang w:val="en-GB"/>
              </w:rPr>
              <w:t xml:space="preserve">Difference in rate of change </w:t>
            </w:r>
            <w:r>
              <w:rPr>
                <w:sz w:val="16"/>
                <w:lang w:val="en-GB"/>
              </w:rPr>
              <w:t xml:space="preserve">in HONOSCA </w:t>
            </w:r>
            <w:r w:rsidRPr="00CE703F">
              <w:rPr>
                <w:sz w:val="16"/>
                <w:lang w:val="en-GB"/>
              </w:rPr>
              <w:t>with one point increase in baseline CGAS</w:t>
            </w:r>
          </w:p>
        </w:tc>
      </w:tr>
      <w:tr w:rsidR="009870ED" w:rsidRPr="005E3F62">
        <w:tc>
          <w:tcPr>
            <w:tcW w:w="1809" w:type="dxa"/>
            <w:gridSpan w:val="2"/>
          </w:tcPr>
          <w:p w:rsidR="009870ED" w:rsidRPr="002041C7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2041C7">
              <w:rPr>
                <w:sz w:val="16"/>
                <w:szCs w:val="16"/>
                <w:lang w:val="en-GB"/>
              </w:rPr>
              <w:t>Depression vs Anxiety</w:t>
            </w:r>
          </w:p>
        </w:tc>
        <w:tc>
          <w:tcPr>
            <w:tcW w:w="1560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lang w:val="en-GB"/>
              </w:rPr>
              <w:t>A</w:t>
            </w:r>
            <w:r w:rsidRPr="00CE703F">
              <w:rPr>
                <w:sz w:val="16"/>
                <w:lang w:val="en-GB"/>
              </w:rPr>
              <w:t>verage HONOSCA</w:t>
            </w:r>
            <w:r w:rsidRPr="006A4263">
              <w:rPr>
                <w:sz w:val="16"/>
                <w:lang w:val="en-US"/>
              </w:rPr>
              <w:t>/</w:t>
            </w:r>
            <w:r>
              <w:rPr>
                <w:sz w:val="16"/>
                <w:lang w:val="en-US"/>
              </w:rPr>
              <w:t xml:space="preserve"> </w:t>
            </w:r>
            <w:r w:rsidRPr="006A4263">
              <w:rPr>
                <w:sz w:val="16"/>
                <w:lang w:val="en-US"/>
              </w:rPr>
              <w:t>CGAS/SDQ</w:t>
            </w:r>
            <w:r w:rsidRPr="00CE703F">
              <w:rPr>
                <w:sz w:val="16"/>
                <w:lang w:val="en-GB"/>
              </w:rPr>
              <w:t xml:space="preserve"> baseline score of children with anxiety disor</w:t>
            </w:r>
            <w:r>
              <w:rPr>
                <w:sz w:val="16"/>
                <w:lang w:val="en-GB"/>
              </w:rPr>
              <w:t>der</w:t>
            </w:r>
          </w:p>
        </w:tc>
        <w:tc>
          <w:tcPr>
            <w:tcW w:w="1701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lang w:val="en-GB"/>
              </w:rPr>
              <w:t>A</w:t>
            </w:r>
            <w:r w:rsidRPr="00CE703F">
              <w:rPr>
                <w:sz w:val="16"/>
                <w:lang w:val="en-GB"/>
              </w:rPr>
              <w:t xml:space="preserve">verage change rate per month of children with anxiety disorders; </w:t>
            </w:r>
          </w:p>
        </w:tc>
        <w:tc>
          <w:tcPr>
            <w:tcW w:w="2126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lang w:val="en-GB"/>
              </w:rPr>
              <w:t>D</w:t>
            </w:r>
            <w:r w:rsidRPr="00CE703F">
              <w:rPr>
                <w:sz w:val="16"/>
                <w:lang w:val="en-GB"/>
              </w:rPr>
              <w:t>ifference in baseline HONOSCA</w:t>
            </w:r>
            <w:r w:rsidRPr="006A4263">
              <w:rPr>
                <w:sz w:val="16"/>
                <w:lang w:val="en-US"/>
              </w:rPr>
              <w:t>/CGAS/SDQ</w:t>
            </w:r>
            <w:r w:rsidRPr="00CE703F">
              <w:rPr>
                <w:sz w:val="16"/>
                <w:lang w:val="en-GB"/>
              </w:rPr>
              <w:t xml:space="preserve"> for children with depression vs children with anxie</w:t>
            </w:r>
            <w:r>
              <w:rPr>
                <w:sz w:val="16"/>
                <w:lang w:val="en-GB"/>
              </w:rPr>
              <w:t xml:space="preserve">ty disorders </w:t>
            </w:r>
          </w:p>
        </w:tc>
        <w:tc>
          <w:tcPr>
            <w:tcW w:w="1843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lang w:val="en-GB"/>
              </w:rPr>
              <w:t>D</w:t>
            </w:r>
            <w:r w:rsidRPr="00CE703F">
              <w:rPr>
                <w:sz w:val="16"/>
                <w:lang w:val="en-GB"/>
              </w:rPr>
              <w:t xml:space="preserve">ifference in rate of change </w:t>
            </w:r>
            <w:r>
              <w:rPr>
                <w:sz w:val="16"/>
                <w:lang w:val="en-GB"/>
              </w:rPr>
              <w:t>in HONOSCA</w:t>
            </w:r>
            <w:r>
              <w:rPr>
                <w:sz w:val="16"/>
                <w:lang w:val="en-US"/>
              </w:rPr>
              <w:t xml:space="preserve">/CGAS </w:t>
            </w:r>
            <w:r w:rsidRPr="00CE703F">
              <w:rPr>
                <w:sz w:val="16"/>
                <w:lang w:val="en-GB"/>
              </w:rPr>
              <w:t>between children with depression vs anxiety disorders.</w:t>
            </w:r>
          </w:p>
        </w:tc>
      </w:tr>
      <w:tr w:rsidR="009870ED" w:rsidRPr="005E3F62">
        <w:tc>
          <w:tcPr>
            <w:tcW w:w="1809" w:type="dxa"/>
            <w:gridSpan w:val="2"/>
          </w:tcPr>
          <w:p w:rsidR="009870ED" w:rsidRPr="002041C7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2041C7">
              <w:rPr>
                <w:sz w:val="16"/>
                <w:szCs w:val="16"/>
                <w:lang w:val="en-GB"/>
              </w:rPr>
              <w:t>Depression vs Mixed</w:t>
            </w:r>
          </w:p>
        </w:tc>
        <w:tc>
          <w:tcPr>
            <w:tcW w:w="1560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lang w:val="en-GB"/>
              </w:rPr>
              <w:t>A</w:t>
            </w:r>
            <w:r w:rsidRPr="00CE703F">
              <w:rPr>
                <w:sz w:val="16"/>
                <w:lang w:val="en-GB"/>
              </w:rPr>
              <w:t>verage HONOSCA</w:t>
            </w:r>
            <w:r w:rsidRPr="006A4263">
              <w:rPr>
                <w:sz w:val="16"/>
                <w:lang w:val="en-US"/>
              </w:rPr>
              <w:t>/</w:t>
            </w:r>
            <w:r>
              <w:rPr>
                <w:sz w:val="16"/>
                <w:lang w:val="en-US"/>
              </w:rPr>
              <w:t xml:space="preserve"> </w:t>
            </w:r>
            <w:r w:rsidRPr="006A4263">
              <w:rPr>
                <w:sz w:val="16"/>
                <w:lang w:val="en-US"/>
              </w:rPr>
              <w:t>CGAS/SDQ</w:t>
            </w:r>
            <w:r w:rsidRPr="00CE703F">
              <w:rPr>
                <w:sz w:val="16"/>
                <w:lang w:val="en-GB"/>
              </w:rPr>
              <w:t xml:space="preserve"> baseline score of children with mixed anxiety and depressive disorders </w:t>
            </w:r>
          </w:p>
        </w:tc>
        <w:tc>
          <w:tcPr>
            <w:tcW w:w="1701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lang w:val="en-GB"/>
              </w:rPr>
              <w:t>A</w:t>
            </w:r>
            <w:r w:rsidRPr="00CE703F">
              <w:rPr>
                <w:sz w:val="16"/>
                <w:lang w:val="en-GB"/>
              </w:rPr>
              <w:t xml:space="preserve">verage change rate per month </w:t>
            </w:r>
            <w:r>
              <w:rPr>
                <w:sz w:val="16"/>
                <w:lang w:val="en-GB"/>
              </w:rPr>
              <w:t xml:space="preserve">in </w:t>
            </w:r>
            <w:r w:rsidRPr="00CE703F">
              <w:rPr>
                <w:sz w:val="16"/>
                <w:lang w:val="en-GB"/>
              </w:rPr>
              <w:t>HONOSCA</w:t>
            </w:r>
            <w:r w:rsidRPr="006A4263">
              <w:rPr>
                <w:sz w:val="16"/>
                <w:lang w:val="en-US"/>
              </w:rPr>
              <w:t>/CGAS/SDQ</w:t>
            </w:r>
            <w:r w:rsidRPr="00CE703F">
              <w:rPr>
                <w:sz w:val="16"/>
                <w:lang w:val="en-GB"/>
              </w:rPr>
              <w:t xml:space="preserve"> o</w:t>
            </w:r>
            <w:r>
              <w:rPr>
                <w:sz w:val="16"/>
                <w:lang w:val="en-GB"/>
              </w:rPr>
              <w:t>f children with mixed disorders</w:t>
            </w:r>
            <w:r w:rsidRPr="00CE703F">
              <w:rPr>
                <w:sz w:val="16"/>
                <w:lang w:val="en-GB"/>
              </w:rPr>
              <w:t xml:space="preserve"> </w:t>
            </w:r>
          </w:p>
        </w:tc>
        <w:tc>
          <w:tcPr>
            <w:tcW w:w="2126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lang w:val="en-GB"/>
              </w:rPr>
              <w:t>D</w:t>
            </w:r>
            <w:r w:rsidRPr="00CE703F">
              <w:rPr>
                <w:sz w:val="16"/>
                <w:lang w:val="en-GB"/>
              </w:rPr>
              <w:t>ifference in baseline HONOSCA</w:t>
            </w:r>
            <w:r w:rsidRPr="006A4263">
              <w:rPr>
                <w:sz w:val="16"/>
                <w:lang w:val="en-US"/>
              </w:rPr>
              <w:t>/CGAS/SDQ</w:t>
            </w:r>
            <w:r w:rsidRPr="00CE703F">
              <w:rPr>
                <w:sz w:val="16"/>
                <w:lang w:val="en-GB"/>
              </w:rPr>
              <w:t xml:space="preserve"> for children with depression vs children with mix</w:t>
            </w:r>
            <w:r>
              <w:rPr>
                <w:sz w:val="16"/>
                <w:lang w:val="en-GB"/>
              </w:rPr>
              <w:t xml:space="preserve">ed disorders </w:t>
            </w:r>
          </w:p>
        </w:tc>
        <w:tc>
          <w:tcPr>
            <w:tcW w:w="1843" w:type="dxa"/>
          </w:tcPr>
          <w:p w:rsidR="009870ED" w:rsidRPr="005E3F62" w:rsidRDefault="00130F93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lang w:val="en-GB"/>
              </w:rPr>
              <w:t>D</w:t>
            </w:r>
            <w:r w:rsidRPr="00CE703F">
              <w:rPr>
                <w:sz w:val="16"/>
                <w:lang w:val="en-GB"/>
              </w:rPr>
              <w:t xml:space="preserve">ifference in rate of change </w:t>
            </w:r>
            <w:r>
              <w:rPr>
                <w:sz w:val="16"/>
                <w:lang w:val="en-GB"/>
              </w:rPr>
              <w:t xml:space="preserve">in </w:t>
            </w:r>
            <w:r w:rsidRPr="00CE703F">
              <w:rPr>
                <w:sz w:val="16"/>
                <w:lang w:val="en-GB"/>
              </w:rPr>
              <w:t>HONOSCA</w:t>
            </w:r>
            <w:r w:rsidRPr="006A4263">
              <w:rPr>
                <w:sz w:val="16"/>
                <w:lang w:val="en-US"/>
              </w:rPr>
              <w:t xml:space="preserve">/CGAS </w:t>
            </w:r>
            <w:r w:rsidRPr="00CE703F">
              <w:rPr>
                <w:sz w:val="16"/>
                <w:lang w:val="en-GB"/>
              </w:rPr>
              <w:t>between children with depression vs mixed disorders.</w:t>
            </w:r>
          </w:p>
        </w:tc>
      </w:tr>
      <w:tr w:rsidR="009870ED" w:rsidRPr="005E3F62">
        <w:tc>
          <w:tcPr>
            <w:tcW w:w="1809" w:type="dxa"/>
            <w:gridSpan w:val="2"/>
          </w:tcPr>
          <w:p w:rsidR="009870ED" w:rsidRPr="002041C7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2041C7">
              <w:rPr>
                <w:sz w:val="16"/>
                <w:szCs w:val="16"/>
                <w:lang w:val="en-GB"/>
              </w:rPr>
              <w:t>Anxiety vs Mixed</w:t>
            </w:r>
          </w:p>
        </w:tc>
        <w:tc>
          <w:tcPr>
            <w:tcW w:w="1560" w:type="dxa"/>
          </w:tcPr>
          <w:p w:rsidR="009870ED" w:rsidRPr="005E3F62" w:rsidRDefault="00130F93" w:rsidP="00016178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130F93">
              <w:rPr>
                <w:sz w:val="16"/>
                <w:lang w:val="en-GB"/>
              </w:rPr>
              <w:t>A</w:t>
            </w:r>
            <w:r w:rsidRPr="00CE703F">
              <w:rPr>
                <w:sz w:val="16"/>
                <w:lang w:val="en-GB"/>
              </w:rPr>
              <w:t>verage HONOSCA</w:t>
            </w:r>
            <w:r w:rsidRPr="006A4263">
              <w:rPr>
                <w:sz w:val="16"/>
                <w:lang w:val="en-US"/>
              </w:rPr>
              <w:t>/CGAS/SDQ</w:t>
            </w:r>
            <w:r w:rsidRPr="00CE703F">
              <w:rPr>
                <w:sz w:val="16"/>
                <w:lang w:val="en-GB"/>
              </w:rPr>
              <w:t xml:space="preserve"> baseline score of</w:t>
            </w:r>
            <w:r w:rsidR="00016178">
              <w:rPr>
                <w:sz w:val="16"/>
                <w:lang w:val="en-GB"/>
              </w:rPr>
              <w:t xml:space="preserve"> children with mixed disorders</w:t>
            </w:r>
            <w:r w:rsidRPr="00CE703F">
              <w:rPr>
                <w:sz w:val="16"/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:rsidR="009870ED" w:rsidRPr="005E3F62" w:rsidRDefault="00016178" w:rsidP="00016178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lang w:val="en-GB"/>
              </w:rPr>
              <w:t>A</w:t>
            </w:r>
            <w:r w:rsidRPr="00CE703F">
              <w:rPr>
                <w:sz w:val="16"/>
                <w:lang w:val="en-GB"/>
              </w:rPr>
              <w:t xml:space="preserve">verage change rate per month </w:t>
            </w:r>
            <w:r>
              <w:rPr>
                <w:sz w:val="16"/>
                <w:lang w:val="en-GB"/>
              </w:rPr>
              <w:t xml:space="preserve">in </w:t>
            </w:r>
            <w:r w:rsidRPr="00CE703F">
              <w:rPr>
                <w:sz w:val="16"/>
                <w:lang w:val="en-GB"/>
              </w:rPr>
              <w:t>HONOSCA</w:t>
            </w:r>
            <w:r w:rsidRPr="006A4263">
              <w:rPr>
                <w:sz w:val="16"/>
                <w:lang w:val="en-US"/>
              </w:rPr>
              <w:t>/CGAS/SDQ</w:t>
            </w:r>
            <w:r w:rsidRPr="00CE703F">
              <w:rPr>
                <w:sz w:val="16"/>
                <w:lang w:val="en-GB"/>
              </w:rPr>
              <w:t xml:space="preserve"> of </w:t>
            </w:r>
            <w:r>
              <w:rPr>
                <w:sz w:val="16"/>
                <w:lang w:val="en-GB"/>
              </w:rPr>
              <w:t xml:space="preserve">children with mixed disorders </w:t>
            </w:r>
          </w:p>
        </w:tc>
        <w:tc>
          <w:tcPr>
            <w:tcW w:w="2126" w:type="dxa"/>
          </w:tcPr>
          <w:p w:rsidR="009870ED" w:rsidRPr="005E3F62" w:rsidRDefault="00016178" w:rsidP="00016178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lang w:val="en-GB"/>
              </w:rPr>
              <w:t>D</w:t>
            </w:r>
            <w:r w:rsidRPr="00CE703F">
              <w:rPr>
                <w:sz w:val="16"/>
                <w:lang w:val="en-GB"/>
              </w:rPr>
              <w:t>ifference in baseline HONOSCA</w:t>
            </w:r>
            <w:r w:rsidRPr="006A4263">
              <w:rPr>
                <w:sz w:val="16"/>
                <w:lang w:val="en-US"/>
              </w:rPr>
              <w:t>/CGAS/SDQ</w:t>
            </w:r>
            <w:r w:rsidRPr="00CE703F">
              <w:rPr>
                <w:sz w:val="16"/>
                <w:lang w:val="en-GB"/>
              </w:rPr>
              <w:t xml:space="preserve"> for children with anxiety vs children with mix</w:t>
            </w:r>
            <w:r>
              <w:rPr>
                <w:sz w:val="16"/>
                <w:lang w:val="en-GB"/>
              </w:rPr>
              <w:t xml:space="preserve">ed disorders </w:t>
            </w:r>
          </w:p>
        </w:tc>
        <w:tc>
          <w:tcPr>
            <w:tcW w:w="1843" w:type="dxa"/>
          </w:tcPr>
          <w:p w:rsidR="009870ED" w:rsidRPr="005E3F62" w:rsidRDefault="00016178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lang w:val="en-GB"/>
              </w:rPr>
              <w:t>D</w:t>
            </w:r>
            <w:r w:rsidRPr="00CE703F">
              <w:rPr>
                <w:sz w:val="16"/>
                <w:lang w:val="en-GB"/>
              </w:rPr>
              <w:t xml:space="preserve">ifference in rate of change </w:t>
            </w:r>
            <w:r>
              <w:rPr>
                <w:sz w:val="16"/>
                <w:lang w:val="en-GB"/>
              </w:rPr>
              <w:t xml:space="preserve">in </w:t>
            </w:r>
            <w:r w:rsidRPr="00CE703F">
              <w:rPr>
                <w:sz w:val="16"/>
                <w:lang w:val="en-GB"/>
              </w:rPr>
              <w:t>HONOSCA</w:t>
            </w:r>
            <w:r w:rsidRPr="006A4263">
              <w:rPr>
                <w:sz w:val="16"/>
                <w:lang w:val="en-US"/>
              </w:rPr>
              <w:t xml:space="preserve">/CGAS </w:t>
            </w:r>
            <w:r w:rsidRPr="00CE703F">
              <w:rPr>
                <w:sz w:val="16"/>
                <w:lang w:val="en-GB"/>
              </w:rPr>
              <w:t>between children with anxiety vs mixed disorders.</w:t>
            </w:r>
          </w:p>
        </w:tc>
      </w:tr>
      <w:tr w:rsidR="009870ED" w:rsidRPr="005E3F62">
        <w:tc>
          <w:tcPr>
            <w:tcW w:w="1809" w:type="dxa"/>
            <w:gridSpan w:val="2"/>
          </w:tcPr>
          <w:p w:rsidR="009870ED" w:rsidRPr="002041C7" w:rsidRDefault="009870ED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2041C7">
              <w:rPr>
                <w:sz w:val="16"/>
                <w:szCs w:val="16"/>
                <w:lang w:val="en-GB"/>
              </w:rPr>
              <w:t>Comorbidity</w:t>
            </w:r>
          </w:p>
        </w:tc>
        <w:tc>
          <w:tcPr>
            <w:tcW w:w="1560" w:type="dxa"/>
          </w:tcPr>
          <w:p w:rsidR="009870ED" w:rsidRPr="005E3F62" w:rsidRDefault="00016178" w:rsidP="00016178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szCs w:val="16"/>
                <w:lang w:val="en-GB"/>
              </w:rPr>
              <w:t xml:space="preserve">Average </w:t>
            </w:r>
            <w:proofErr w:type="spellStart"/>
            <w:r w:rsidRPr="00CE703F">
              <w:rPr>
                <w:sz w:val="16"/>
                <w:szCs w:val="16"/>
                <w:lang w:val="en-GB"/>
              </w:rPr>
              <w:t>HONOSCA</w:t>
            </w:r>
            <w:proofErr w:type="spellEnd"/>
            <w:r w:rsidRPr="006A4263">
              <w:rPr>
                <w:sz w:val="16"/>
                <w:lang w:val="en-US"/>
              </w:rPr>
              <w:t>/</w:t>
            </w:r>
            <w:proofErr w:type="spellStart"/>
            <w:r w:rsidRPr="006A4263">
              <w:rPr>
                <w:sz w:val="16"/>
                <w:lang w:val="en-US"/>
              </w:rPr>
              <w:t>CGAS</w:t>
            </w:r>
            <w:proofErr w:type="spellEnd"/>
            <w:r w:rsidRPr="006A4263">
              <w:rPr>
                <w:sz w:val="16"/>
                <w:lang w:val="en-US"/>
              </w:rPr>
              <w:t>/</w:t>
            </w:r>
            <w:proofErr w:type="spellStart"/>
            <w:r w:rsidRPr="006A4263">
              <w:rPr>
                <w:sz w:val="16"/>
                <w:lang w:val="en-US"/>
              </w:rPr>
              <w:t>SDQ</w:t>
            </w:r>
            <w:proofErr w:type="spellEnd"/>
            <w:r w:rsidRPr="00CE703F">
              <w:rPr>
                <w:sz w:val="16"/>
                <w:szCs w:val="16"/>
                <w:lang w:val="en-GB"/>
              </w:rPr>
              <w:t xml:space="preserve"> at </w:t>
            </w:r>
            <w:r>
              <w:rPr>
                <w:sz w:val="16"/>
                <w:szCs w:val="16"/>
                <w:lang w:val="en-GB"/>
              </w:rPr>
              <w:t xml:space="preserve">baseline for individuals with one or several comorbid </w:t>
            </w:r>
            <w:r w:rsidRPr="00CE703F">
              <w:rPr>
                <w:sz w:val="16"/>
                <w:szCs w:val="16"/>
                <w:lang w:val="en-GB"/>
              </w:rPr>
              <w:t>disorders</w:t>
            </w:r>
          </w:p>
        </w:tc>
        <w:tc>
          <w:tcPr>
            <w:tcW w:w="1701" w:type="dxa"/>
          </w:tcPr>
          <w:p w:rsidR="009870ED" w:rsidRPr="005E3F62" w:rsidRDefault="00016178" w:rsidP="00016178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szCs w:val="16"/>
                <w:lang w:val="en-GB"/>
              </w:rPr>
              <w:t>A</w:t>
            </w:r>
            <w:r>
              <w:rPr>
                <w:sz w:val="16"/>
                <w:szCs w:val="16"/>
                <w:lang w:val="en-GB"/>
              </w:rPr>
              <w:t>verag</w:t>
            </w:r>
            <w:r w:rsidRPr="00CE703F">
              <w:rPr>
                <w:sz w:val="16"/>
                <w:szCs w:val="16"/>
                <w:lang w:val="en-GB"/>
              </w:rPr>
              <w:t xml:space="preserve">e rate of change per month </w:t>
            </w:r>
            <w:r>
              <w:rPr>
                <w:sz w:val="16"/>
                <w:szCs w:val="16"/>
                <w:lang w:val="en-GB"/>
              </w:rPr>
              <w:t xml:space="preserve">in </w:t>
            </w:r>
            <w:r w:rsidRPr="00CE703F">
              <w:rPr>
                <w:sz w:val="16"/>
                <w:lang w:val="en-GB"/>
              </w:rPr>
              <w:t>HONOSCA</w:t>
            </w:r>
            <w:r w:rsidRPr="006A4263">
              <w:rPr>
                <w:sz w:val="16"/>
                <w:lang w:val="en-US"/>
              </w:rPr>
              <w:t>/CGAS/SDQ</w:t>
            </w:r>
            <w:r>
              <w:rPr>
                <w:sz w:val="16"/>
                <w:szCs w:val="16"/>
                <w:lang w:val="en-GB"/>
              </w:rPr>
              <w:t xml:space="preserve"> for individuals with one or several</w:t>
            </w:r>
            <w:r w:rsidRPr="00CE703F">
              <w:rPr>
                <w:sz w:val="16"/>
                <w:szCs w:val="16"/>
                <w:lang w:val="en-GB"/>
              </w:rPr>
              <w:t xml:space="preserve"> comorbid disorders; </w:t>
            </w:r>
          </w:p>
        </w:tc>
        <w:tc>
          <w:tcPr>
            <w:tcW w:w="2126" w:type="dxa"/>
          </w:tcPr>
          <w:p w:rsidR="00016178" w:rsidRDefault="00016178" w:rsidP="00016178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Difference in</w:t>
            </w:r>
            <w:r w:rsidRPr="00CE703F">
              <w:rPr>
                <w:sz w:val="16"/>
                <w:szCs w:val="16"/>
                <w:lang w:val="en-GB"/>
              </w:rPr>
              <w:t xml:space="preserve"> baseline HONOSCA</w:t>
            </w:r>
            <w:r w:rsidRPr="006A4263">
              <w:rPr>
                <w:sz w:val="16"/>
                <w:lang w:val="en-US"/>
              </w:rPr>
              <w:t>/CGAS/SDQ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CE703F">
              <w:rPr>
                <w:sz w:val="16"/>
                <w:szCs w:val="16"/>
                <w:lang w:val="en-GB"/>
              </w:rPr>
              <w:t>b</w:t>
            </w:r>
            <w:r>
              <w:rPr>
                <w:sz w:val="16"/>
                <w:szCs w:val="16"/>
                <w:lang w:val="en-GB"/>
              </w:rPr>
              <w:t xml:space="preserve">etween individuals with one or more </w:t>
            </w:r>
            <w:r w:rsidRPr="00CE703F">
              <w:rPr>
                <w:sz w:val="16"/>
                <w:szCs w:val="16"/>
                <w:lang w:val="en-GB"/>
              </w:rPr>
              <w:t>comorbid disorders</w:t>
            </w:r>
            <w:r>
              <w:rPr>
                <w:sz w:val="16"/>
                <w:szCs w:val="16"/>
                <w:lang w:val="en-GB"/>
              </w:rPr>
              <w:t xml:space="preserve"> and individuals with no comorbid disorder</w:t>
            </w:r>
            <w:r w:rsidRPr="00CE703F">
              <w:rPr>
                <w:sz w:val="16"/>
                <w:szCs w:val="16"/>
                <w:lang w:val="en-GB"/>
              </w:rPr>
              <w:t xml:space="preserve"> </w:t>
            </w:r>
          </w:p>
          <w:p w:rsidR="009870ED" w:rsidRPr="005E3F62" w:rsidRDefault="009870ED" w:rsidP="00016178">
            <w:pPr>
              <w:spacing w:line="24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</w:tcPr>
          <w:p w:rsidR="009870ED" w:rsidRPr="005E3F62" w:rsidRDefault="00016178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szCs w:val="16"/>
                <w:lang w:val="en-GB"/>
              </w:rPr>
              <w:t xml:space="preserve">Difference in rate of change </w:t>
            </w:r>
            <w:r>
              <w:rPr>
                <w:sz w:val="16"/>
                <w:szCs w:val="16"/>
                <w:lang w:val="en-GB"/>
              </w:rPr>
              <w:t xml:space="preserve">in </w:t>
            </w:r>
            <w:r w:rsidRPr="00CE703F">
              <w:rPr>
                <w:sz w:val="16"/>
                <w:lang w:val="en-GB"/>
              </w:rPr>
              <w:t>HONOSCA</w:t>
            </w:r>
            <w:r w:rsidRPr="006A4263">
              <w:rPr>
                <w:sz w:val="16"/>
                <w:lang w:val="en-US"/>
              </w:rPr>
              <w:t xml:space="preserve">/CGAS </w:t>
            </w:r>
            <w:r w:rsidRPr="00CE703F">
              <w:rPr>
                <w:sz w:val="16"/>
                <w:szCs w:val="16"/>
                <w:lang w:val="en-GB"/>
              </w:rPr>
              <w:t>b</w:t>
            </w:r>
            <w:r>
              <w:rPr>
                <w:sz w:val="16"/>
                <w:szCs w:val="16"/>
                <w:lang w:val="en-GB"/>
              </w:rPr>
              <w:t xml:space="preserve">etween individuals with one or more </w:t>
            </w:r>
            <w:r w:rsidRPr="00CE703F">
              <w:rPr>
                <w:sz w:val="16"/>
                <w:szCs w:val="16"/>
                <w:lang w:val="en-GB"/>
              </w:rPr>
              <w:t>comorbid disorders</w:t>
            </w:r>
            <w:r>
              <w:rPr>
                <w:sz w:val="16"/>
                <w:szCs w:val="16"/>
                <w:lang w:val="en-GB"/>
              </w:rPr>
              <w:t xml:space="preserve"> and individuals with no comorbid disorder</w:t>
            </w:r>
          </w:p>
        </w:tc>
      </w:tr>
      <w:tr w:rsidR="00357F7F" w:rsidRPr="004319D5">
        <w:tc>
          <w:tcPr>
            <w:tcW w:w="1809" w:type="dxa"/>
            <w:gridSpan w:val="2"/>
          </w:tcPr>
          <w:p w:rsidR="00357F7F" w:rsidRPr="00357F7F" w:rsidRDefault="00357F7F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  <w:proofErr w:type="spellStart"/>
            <w:r w:rsidRPr="00357F7F">
              <w:rPr>
                <w:sz w:val="16"/>
                <w:szCs w:val="16"/>
                <w:lang w:val="en-GB"/>
              </w:rPr>
              <w:t>SDQ</w:t>
            </w:r>
            <w:proofErr w:type="spellEnd"/>
            <w:r w:rsidRPr="00357F7F">
              <w:rPr>
                <w:sz w:val="16"/>
                <w:szCs w:val="16"/>
                <w:lang w:val="en-GB"/>
              </w:rPr>
              <w:t xml:space="preserve"> scores at baseline</w:t>
            </w:r>
          </w:p>
        </w:tc>
        <w:tc>
          <w:tcPr>
            <w:tcW w:w="1560" w:type="dxa"/>
          </w:tcPr>
          <w:p w:rsidR="00357F7F" w:rsidRPr="00357F7F" w:rsidRDefault="00357F7F" w:rsidP="003E6063">
            <w:pPr>
              <w:spacing w:line="24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357F7F" w:rsidRPr="00357F7F" w:rsidRDefault="00357F7F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2126" w:type="dxa"/>
          </w:tcPr>
          <w:p w:rsidR="00357F7F" w:rsidRPr="00357F7F" w:rsidRDefault="00357F7F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1843" w:type="dxa"/>
          </w:tcPr>
          <w:p w:rsidR="00357F7F" w:rsidRPr="00357F7F" w:rsidRDefault="00357F7F" w:rsidP="00130F93">
            <w:pPr>
              <w:spacing w:line="240" w:lineRule="auto"/>
              <w:rPr>
                <w:sz w:val="16"/>
                <w:szCs w:val="16"/>
                <w:lang w:val="en-GB"/>
              </w:rPr>
            </w:pPr>
          </w:p>
        </w:tc>
      </w:tr>
      <w:tr w:rsidR="00357F7F" w:rsidRPr="004319D5">
        <w:tc>
          <w:tcPr>
            <w:tcW w:w="1809" w:type="dxa"/>
            <w:gridSpan w:val="2"/>
          </w:tcPr>
          <w:p w:rsidR="00357F7F" w:rsidRPr="00D96F48" w:rsidRDefault="00357F7F" w:rsidP="001C1EB8">
            <w:pPr>
              <w:spacing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 xml:space="preserve">SDQ </w:t>
            </w:r>
            <w:proofErr w:type="spellStart"/>
            <w:r w:rsidRPr="008374F3">
              <w:rPr>
                <w:sz w:val="16"/>
                <w:szCs w:val="16"/>
                <w:lang w:val="en-GB"/>
              </w:rPr>
              <w:t>peerproblem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/ </w:t>
            </w:r>
            <w:proofErr w:type="spellStart"/>
            <w:r>
              <w:rPr>
                <w:sz w:val="16"/>
                <w:szCs w:val="16"/>
                <w:lang w:val="en-GB"/>
              </w:rPr>
              <w:t>prosocial</w:t>
            </w:r>
            <w:proofErr w:type="spellEnd"/>
            <w:r>
              <w:rPr>
                <w:sz w:val="16"/>
                <w:szCs w:val="16"/>
                <w:lang w:val="en-GB"/>
              </w:rPr>
              <w:t xml:space="preserve"> score</w:t>
            </w:r>
          </w:p>
        </w:tc>
        <w:tc>
          <w:tcPr>
            <w:tcW w:w="1560" w:type="dxa"/>
          </w:tcPr>
          <w:p w:rsidR="00357F7F" w:rsidRPr="00357F7F" w:rsidRDefault="00357F7F" w:rsidP="004319D5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szCs w:val="16"/>
                <w:lang w:val="en-GB"/>
              </w:rPr>
              <w:t>Average HONOSCA</w:t>
            </w:r>
            <w:r w:rsidRPr="00357F7F">
              <w:rPr>
                <w:sz w:val="16"/>
                <w:szCs w:val="16"/>
                <w:lang w:val="en-GB"/>
              </w:rPr>
              <w:t>/CGAS</w:t>
            </w:r>
            <w:r w:rsidRPr="00CE703F">
              <w:rPr>
                <w:sz w:val="16"/>
                <w:szCs w:val="16"/>
                <w:lang w:val="en-GB"/>
              </w:rPr>
              <w:t xml:space="preserve"> at baseline for individuals with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8374F3">
              <w:rPr>
                <w:sz w:val="16"/>
                <w:szCs w:val="16"/>
                <w:lang w:val="en-GB"/>
              </w:rPr>
              <w:t xml:space="preserve">SDQ </w:t>
            </w:r>
            <w:r>
              <w:rPr>
                <w:sz w:val="16"/>
                <w:szCs w:val="16"/>
                <w:lang w:val="en-GB"/>
              </w:rPr>
              <w:t>score</w:t>
            </w:r>
            <w:r w:rsidRPr="008374F3">
              <w:rPr>
                <w:sz w:val="16"/>
                <w:szCs w:val="16"/>
                <w:lang w:val="en-GB"/>
              </w:rPr>
              <w:t xml:space="preserve"> = 0</w:t>
            </w:r>
            <w:r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:rsidR="00357F7F" w:rsidRPr="00357F7F" w:rsidRDefault="00357F7F" w:rsidP="004319D5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szCs w:val="16"/>
                <w:lang w:val="en-GB"/>
              </w:rPr>
              <w:t>A</w:t>
            </w:r>
            <w:r>
              <w:rPr>
                <w:sz w:val="16"/>
                <w:szCs w:val="16"/>
                <w:lang w:val="en-GB"/>
              </w:rPr>
              <w:t>verag</w:t>
            </w:r>
            <w:r w:rsidRPr="00CE703F">
              <w:rPr>
                <w:sz w:val="16"/>
                <w:szCs w:val="16"/>
                <w:lang w:val="en-GB"/>
              </w:rPr>
              <w:t xml:space="preserve">e rate of change per month </w:t>
            </w:r>
            <w:r>
              <w:rPr>
                <w:sz w:val="16"/>
                <w:szCs w:val="16"/>
                <w:lang w:val="en-GB"/>
              </w:rPr>
              <w:t xml:space="preserve">in </w:t>
            </w:r>
            <w:r w:rsidRPr="00357F7F">
              <w:rPr>
                <w:sz w:val="16"/>
                <w:szCs w:val="16"/>
                <w:lang w:val="en-GB"/>
              </w:rPr>
              <w:t>HONOSCA/CGAS</w:t>
            </w:r>
            <w:r w:rsidRPr="00CE703F">
              <w:rPr>
                <w:sz w:val="16"/>
                <w:szCs w:val="16"/>
                <w:lang w:val="en-GB"/>
              </w:rPr>
              <w:t xml:space="preserve"> for individuals with </w:t>
            </w:r>
            <w:r w:rsidRPr="008374F3">
              <w:rPr>
                <w:sz w:val="16"/>
                <w:szCs w:val="16"/>
                <w:lang w:val="en-GB"/>
              </w:rPr>
              <w:t xml:space="preserve">SDQ </w:t>
            </w:r>
            <w:r>
              <w:rPr>
                <w:sz w:val="16"/>
                <w:szCs w:val="16"/>
                <w:lang w:val="en-GB"/>
              </w:rPr>
              <w:t xml:space="preserve">score </w:t>
            </w:r>
            <w:r w:rsidRPr="008374F3">
              <w:rPr>
                <w:sz w:val="16"/>
                <w:szCs w:val="16"/>
                <w:lang w:val="en-GB"/>
              </w:rPr>
              <w:t>= 0</w:t>
            </w:r>
            <w:r w:rsidRPr="00CE703F">
              <w:rPr>
                <w:sz w:val="16"/>
                <w:szCs w:val="16"/>
                <w:lang w:val="en-GB"/>
              </w:rPr>
              <w:t>.</w:t>
            </w:r>
          </w:p>
        </w:tc>
        <w:tc>
          <w:tcPr>
            <w:tcW w:w="2126" w:type="dxa"/>
          </w:tcPr>
          <w:p w:rsidR="00357F7F" w:rsidRPr="00357F7F" w:rsidRDefault="00357F7F" w:rsidP="004319D5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szCs w:val="16"/>
                <w:lang w:val="en-GB"/>
              </w:rPr>
              <w:t>Change in baseline HONOSCA</w:t>
            </w:r>
            <w:r w:rsidRPr="00357F7F">
              <w:rPr>
                <w:sz w:val="16"/>
                <w:szCs w:val="16"/>
                <w:lang w:val="en-GB"/>
              </w:rPr>
              <w:t>/CGAS</w:t>
            </w:r>
            <w:r>
              <w:rPr>
                <w:sz w:val="16"/>
                <w:szCs w:val="16"/>
                <w:lang w:val="en-GB"/>
              </w:rPr>
              <w:t xml:space="preserve"> by one point change</w:t>
            </w:r>
            <w:r w:rsidRPr="00CE703F">
              <w:rPr>
                <w:sz w:val="16"/>
                <w:szCs w:val="16"/>
                <w:lang w:val="en-GB"/>
              </w:rPr>
              <w:t xml:space="preserve"> in </w:t>
            </w:r>
            <w:r w:rsidRPr="008374F3">
              <w:rPr>
                <w:sz w:val="16"/>
                <w:szCs w:val="16"/>
                <w:lang w:val="en-GB"/>
              </w:rPr>
              <w:t xml:space="preserve">SDQ </w:t>
            </w:r>
            <w:r>
              <w:rPr>
                <w:sz w:val="16"/>
                <w:szCs w:val="16"/>
                <w:lang w:val="en-GB"/>
              </w:rPr>
              <w:t>score</w:t>
            </w:r>
          </w:p>
        </w:tc>
        <w:tc>
          <w:tcPr>
            <w:tcW w:w="1843" w:type="dxa"/>
          </w:tcPr>
          <w:p w:rsidR="00357F7F" w:rsidRPr="00357F7F" w:rsidRDefault="00357F7F" w:rsidP="004319D5">
            <w:pPr>
              <w:spacing w:line="240" w:lineRule="auto"/>
              <w:rPr>
                <w:sz w:val="16"/>
                <w:szCs w:val="16"/>
                <w:lang w:val="en-GB"/>
              </w:rPr>
            </w:pPr>
            <w:r w:rsidRPr="00CE703F">
              <w:rPr>
                <w:sz w:val="16"/>
                <w:szCs w:val="16"/>
                <w:lang w:val="en-GB"/>
              </w:rPr>
              <w:t xml:space="preserve">Difference in rate of change </w:t>
            </w:r>
            <w:r>
              <w:rPr>
                <w:sz w:val="16"/>
                <w:szCs w:val="16"/>
                <w:lang w:val="en-GB"/>
              </w:rPr>
              <w:t xml:space="preserve">in </w:t>
            </w:r>
            <w:r w:rsidRPr="00357F7F">
              <w:rPr>
                <w:sz w:val="16"/>
                <w:szCs w:val="16"/>
                <w:lang w:val="en-GB"/>
              </w:rPr>
              <w:t>HONOSCA/CGAS</w:t>
            </w:r>
            <w:r w:rsidRPr="00CE703F">
              <w:rPr>
                <w:sz w:val="16"/>
                <w:szCs w:val="16"/>
                <w:lang w:val="en-GB"/>
              </w:rPr>
              <w:t xml:space="preserve"> </w:t>
            </w:r>
            <w:r>
              <w:rPr>
                <w:sz w:val="16"/>
                <w:szCs w:val="16"/>
                <w:lang w:val="en-GB"/>
              </w:rPr>
              <w:t>by one point change</w:t>
            </w:r>
            <w:r w:rsidRPr="00CE703F">
              <w:rPr>
                <w:sz w:val="16"/>
                <w:szCs w:val="16"/>
                <w:lang w:val="en-GB"/>
              </w:rPr>
              <w:t xml:space="preserve"> in </w:t>
            </w:r>
            <w:r w:rsidRPr="008374F3">
              <w:rPr>
                <w:sz w:val="16"/>
                <w:szCs w:val="16"/>
                <w:lang w:val="en-GB"/>
              </w:rPr>
              <w:t xml:space="preserve">SDQ </w:t>
            </w:r>
            <w:r>
              <w:rPr>
                <w:sz w:val="16"/>
                <w:szCs w:val="16"/>
                <w:lang w:val="en-GB"/>
              </w:rPr>
              <w:t>score</w:t>
            </w:r>
          </w:p>
        </w:tc>
      </w:tr>
    </w:tbl>
    <w:p w:rsidR="008E4553" w:rsidRDefault="008E4553" w:rsidP="008A58C1">
      <w:pPr>
        <w:pStyle w:val="EndnoteText"/>
        <w:rPr>
          <w:sz w:val="16"/>
          <w:lang w:val="en-GB"/>
        </w:rPr>
      </w:pPr>
    </w:p>
    <w:p w:rsidR="008A58C1" w:rsidRPr="003E6063" w:rsidRDefault="008A58C1" w:rsidP="00357F7F">
      <w:pPr>
        <w:spacing w:line="240" w:lineRule="auto"/>
        <w:rPr>
          <w:sz w:val="16"/>
          <w:lang w:val="en-GB"/>
        </w:rPr>
      </w:pPr>
    </w:p>
    <w:p w:rsidR="004739E1" w:rsidRPr="00F81CCE" w:rsidRDefault="004739E1">
      <w:pPr>
        <w:rPr>
          <w:lang w:val="en-US"/>
        </w:rPr>
      </w:pPr>
    </w:p>
    <w:sectPr w:rsidR="004739E1" w:rsidRPr="00F81CCE" w:rsidSect="008A58C1">
      <w:pgSz w:w="11904" w:h="16834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Symbol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Osaka">
    <w:altName w:val="MS Gothic"/>
    <w:charset w:val="4E"/>
    <w:family w:val="auto"/>
    <w:pitch w:val="variable"/>
    <w:sig w:usb0="00000000" w:usb1="00000000" w:usb2="01000407" w:usb3="00000000" w:csb0="00020000" w:csb1="00000000"/>
  </w:font>
  <w:font w:name="MT Extra">
    <w:panose1 w:val="05050102010205020202"/>
    <w:charset w:val="02"/>
    <w:family w:val="roman"/>
    <w:pitch w:val="variable"/>
    <w:sig w:usb0="8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4EC9BDE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1C6AA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7C9E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F86D5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3E8F1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913410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87490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9BE896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5AC98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44DC29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3865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7305F1B"/>
    <w:multiLevelType w:val="hybridMultilevel"/>
    <w:tmpl w:val="4F0CD1F4"/>
    <w:lvl w:ilvl="0" w:tplc="0562C612">
      <w:start w:val="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450A19"/>
    <w:multiLevelType w:val="hybridMultilevel"/>
    <w:tmpl w:val="B5AE4BC2"/>
    <w:lvl w:ilvl="0" w:tplc="9668A042">
      <w:start w:val="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8A472C"/>
    <w:rsid w:val="00016178"/>
    <w:rsid w:val="00034269"/>
    <w:rsid w:val="00036B54"/>
    <w:rsid w:val="000F2BA8"/>
    <w:rsid w:val="001306F4"/>
    <w:rsid w:val="00130F93"/>
    <w:rsid w:val="00132637"/>
    <w:rsid w:val="00156364"/>
    <w:rsid w:val="0016305D"/>
    <w:rsid w:val="001737C4"/>
    <w:rsid w:val="001C1EB8"/>
    <w:rsid w:val="001D474F"/>
    <w:rsid w:val="001F0810"/>
    <w:rsid w:val="00234CAE"/>
    <w:rsid w:val="002E08CF"/>
    <w:rsid w:val="00357F7F"/>
    <w:rsid w:val="003B2582"/>
    <w:rsid w:val="003E6063"/>
    <w:rsid w:val="004319D5"/>
    <w:rsid w:val="00461B89"/>
    <w:rsid w:val="004739E1"/>
    <w:rsid w:val="005B43B1"/>
    <w:rsid w:val="00646F30"/>
    <w:rsid w:val="00690D3B"/>
    <w:rsid w:val="006C69CC"/>
    <w:rsid w:val="006C7F4C"/>
    <w:rsid w:val="0078234A"/>
    <w:rsid w:val="00805E7D"/>
    <w:rsid w:val="0086187E"/>
    <w:rsid w:val="00880088"/>
    <w:rsid w:val="008A472C"/>
    <w:rsid w:val="008A58C1"/>
    <w:rsid w:val="008A6811"/>
    <w:rsid w:val="008B012B"/>
    <w:rsid w:val="008B526D"/>
    <w:rsid w:val="008E04FC"/>
    <w:rsid w:val="008E4553"/>
    <w:rsid w:val="009870ED"/>
    <w:rsid w:val="009A199B"/>
    <w:rsid w:val="009B3F67"/>
    <w:rsid w:val="009C1990"/>
    <w:rsid w:val="009F590A"/>
    <w:rsid w:val="00A21177"/>
    <w:rsid w:val="00A6720B"/>
    <w:rsid w:val="00AA191B"/>
    <w:rsid w:val="00AA2AD2"/>
    <w:rsid w:val="00AB6319"/>
    <w:rsid w:val="00AC4242"/>
    <w:rsid w:val="00AE4810"/>
    <w:rsid w:val="00B24C19"/>
    <w:rsid w:val="00B57C6E"/>
    <w:rsid w:val="00C03FC9"/>
    <w:rsid w:val="00C0693D"/>
    <w:rsid w:val="00C27BDE"/>
    <w:rsid w:val="00C80583"/>
    <w:rsid w:val="00CD3082"/>
    <w:rsid w:val="00D01F3F"/>
    <w:rsid w:val="00D553BD"/>
    <w:rsid w:val="00D62A1D"/>
    <w:rsid w:val="00D778EB"/>
    <w:rsid w:val="00DA115C"/>
    <w:rsid w:val="00DB259A"/>
    <w:rsid w:val="00DD3A69"/>
    <w:rsid w:val="00DF7240"/>
    <w:rsid w:val="00E2174B"/>
    <w:rsid w:val="00E72397"/>
    <w:rsid w:val="00E84ED2"/>
    <w:rsid w:val="00ED48B5"/>
    <w:rsid w:val="00F07089"/>
    <w:rsid w:val="00F81CCE"/>
    <w:rsid w:val="00FD2DB9"/>
    <w:rsid w:val="00FE10A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6" w:uiPriority="0"/>
    <w:lsdException w:name="Table List 5" w:uiPriority="0"/>
    <w:lsdException w:name="Table Contemporary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72C"/>
    <w:pPr>
      <w:spacing w:line="360" w:lineRule="auto"/>
    </w:pPr>
    <w:rPr>
      <w:rFonts w:ascii="Times New Roman" w:hAnsi="Times New Roman" w:cs="Times New Roman"/>
      <w:sz w:val="20"/>
      <w:lang w:val="nb-NO"/>
    </w:rPr>
  </w:style>
  <w:style w:type="paragraph" w:styleId="Heading1">
    <w:name w:val="heading 1"/>
    <w:basedOn w:val="Normal"/>
    <w:next w:val="Normal"/>
    <w:link w:val="Heading1Char"/>
    <w:rsid w:val="008A472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rsid w:val="008A47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rsid w:val="008A47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472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nb-NO"/>
    </w:rPr>
  </w:style>
  <w:style w:type="character" w:customStyle="1" w:styleId="Heading2Char">
    <w:name w:val="Heading 2 Char"/>
    <w:basedOn w:val="DefaultParagraphFont"/>
    <w:link w:val="Heading2"/>
    <w:rsid w:val="008A47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b-NO"/>
    </w:rPr>
  </w:style>
  <w:style w:type="character" w:customStyle="1" w:styleId="Heading3Char">
    <w:name w:val="Heading 3 Char"/>
    <w:basedOn w:val="DefaultParagraphFont"/>
    <w:link w:val="Heading3"/>
    <w:rsid w:val="008A472C"/>
    <w:rPr>
      <w:rFonts w:asciiTheme="majorHAnsi" w:eastAsiaTheme="majorEastAsia" w:hAnsiTheme="majorHAnsi" w:cstheme="majorBidi"/>
      <w:b/>
      <w:bCs/>
      <w:color w:val="4F81BD" w:themeColor="accent1"/>
      <w:sz w:val="20"/>
      <w:lang w:val="nb-NO"/>
    </w:rPr>
  </w:style>
  <w:style w:type="table" w:styleId="TableContemporary">
    <w:name w:val="Table Contemporary"/>
    <w:basedOn w:val="TableNormal"/>
    <w:rsid w:val="008A472C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Columns4">
    <w:name w:val="Table Columns 4"/>
    <w:basedOn w:val="TableNormal"/>
    <w:rsid w:val="008A472C"/>
    <w:pPr>
      <w:spacing w:line="360" w:lineRule="auto"/>
    </w:pPr>
    <w:rPr>
      <w:sz w:val="22"/>
      <w:szCs w:val="22"/>
      <w:lang w:val="nb-NO" w:eastAsia="nb-N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8A472C"/>
    <w:pPr>
      <w:spacing w:line="360" w:lineRule="auto"/>
    </w:pPr>
    <w:rPr>
      <w:sz w:val="22"/>
      <w:szCs w:val="22"/>
      <w:lang w:val="nb-NO" w:eastAsia="nb-N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Grid1">
    <w:name w:val="Table Grid 1"/>
    <w:basedOn w:val="TableNormal"/>
    <w:rsid w:val="008A472C"/>
    <w:pPr>
      <w:spacing w:line="360" w:lineRule="auto"/>
    </w:pPr>
    <w:rPr>
      <w:sz w:val="22"/>
      <w:szCs w:val="22"/>
      <w:lang w:val="nb-NO" w:eastAsia="nb-N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8A47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A472C"/>
    <w:rPr>
      <w:rFonts w:ascii="Tahoma" w:hAnsi="Tahoma" w:cs="Tahoma"/>
      <w:sz w:val="16"/>
      <w:szCs w:val="16"/>
      <w:lang w:val="nb-NO"/>
    </w:rPr>
  </w:style>
  <w:style w:type="table" w:styleId="TableElegant">
    <w:name w:val="Table Elegant"/>
    <w:basedOn w:val="TableNormal"/>
    <w:rsid w:val="008A472C"/>
    <w:pPr>
      <w:spacing w:line="360" w:lineRule="auto"/>
    </w:pPr>
    <w:rPr>
      <w:sz w:val="22"/>
      <w:szCs w:val="22"/>
      <w:lang w:val="nb-NO" w:eastAsia="nb-N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8A472C"/>
    <w:pPr>
      <w:spacing w:line="360" w:lineRule="auto"/>
    </w:pPr>
    <w:rPr>
      <w:sz w:val="22"/>
      <w:szCs w:val="22"/>
      <w:lang w:val="nb-NO" w:eastAsia="nb-N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8A472C"/>
    <w:pPr>
      <w:spacing w:line="360" w:lineRule="auto"/>
    </w:pPr>
    <w:rPr>
      <w:sz w:val="22"/>
      <w:szCs w:val="22"/>
      <w:lang w:val="nb-NO" w:eastAsia="nb-N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A472C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8A47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5">
    <w:name w:val="Table List 5"/>
    <w:basedOn w:val="TableNormal"/>
    <w:rsid w:val="008A472C"/>
    <w:pPr>
      <w:spacing w:line="360" w:lineRule="auto"/>
    </w:pPr>
    <w:rPr>
      <w:sz w:val="22"/>
      <w:szCs w:val="22"/>
      <w:lang w:val="nb-NO" w:eastAsia="nb-N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8A472C"/>
    <w:pPr>
      <w:spacing w:line="360" w:lineRule="auto"/>
    </w:pPr>
    <w:rPr>
      <w:sz w:val="22"/>
      <w:szCs w:val="22"/>
      <w:lang w:val="nb-NO" w:eastAsia="nb-N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8A472C"/>
    <w:pPr>
      <w:spacing w:line="240" w:lineRule="auto"/>
    </w:pPr>
    <w:rPr>
      <w:rFonts w:ascii="Lucida Grande" w:hAnsi="Lucida Grande"/>
      <w:sz w:val="24"/>
    </w:rPr>
  </w:style>
  <w:style w:type="character" w:customStyle="1" w:styleId="DocumentMapChar">
    <w:name w:val="Document Map Char"/>
    <w:basedOn w:val="DefaultParagraphFont"/>
    <w:link w:val="DocumentMap"/>
    <w:rsid w:val="008A472C"/>
    <w:rPr>
      <w:rFonts w:ascii="Lucida Grande" w:hAnsi="Lucida Grande" w:cs="Times New Roman"/>
      <w:lang w:val="nb-NO"/>
    </w:rPr>
  </w:style>
  <w:style w:type="paragraph" w:customStyle="1" w:styleId="NoteLevel11">
    <w:name w:val="Note Level 11"/>
    <w:basedOn w:val="Normal"/>
    <w:rsid w:val="008A472C"/>
    <w:pPr>
      <w:keepNext/>
      <w:numPr>
        <w:numId w:val="11"/>
      </w:numPr>
      <w:contextualSpacing/>
      <w:outlineLvl w:val="0"/>
    </w:pPr>
    <w:rPr>
      <w:rFonts w:ascii="Verdana" w:eastAsia="MS Gothic" w:hAnsi="Verdana"/>
    </w:rPr>
  </w:style>
  <w:style w:type="paragraph" w:customStyle="1" w:styleId="NoteLevel21">
    <w:name w:val="Note Level 21"/>
    <w:basedOn w:val="Normal"/>
    <w:rsid w:val="008A472C"/>
    <w:pPr>
      <w:keepNext/>
      <w:numPr>
        <w:ilvl w:val="1"/>
        <w:numId w:val="11"/>
      </w:numPr>
      <w:contextualSpacing/>
      <w:outlineLvl w:val="1"/>
    </w:pPr>
    <w:rPr>
      <w:rFonts w:ascii="Verdana" w:eastAsia="MS Gothic" w:hAnsi="Verdana"/>
    </w:rPr>
  </w:style>
  <w:style w:type="paragraph" w:customStyle="1" w:styleId="NoteLevel91">
    <w:name w:val="Note Level 91"/>
    <w:basedOn w:val="Normal"/>
    <w:rsid w:val="008A472C"/>
    <w:pPr>
      <w:keepNext/>
      <w:numPr>
        <w:ilvl w:val="8"/>
        <w:numId w:val="11"/>
      </w:numPr>
      <w:contextualSpacing/>
      <w:outlineLvl w:val="8"/>
    </w:pPr>
    <w:rPr>
      <w:rFonts w:ascii="Verdana" w:eastAsia="MS Gothic" w:hAnsi="Verdana"/>
    </w:rPr>
  </w:style>
  <w:style w:type="paragraph" w:customStyle="1" w:styleId="NoteLevel81">
    <w:name w:val="Note Level 81"/>
    <w:basedOn w:val="Normal"/>
    <w:rsid w:val="008A472C"/>
    <w:pPr>
      <w:keepNext/>
      <w:numPr>
        <w:ilvl w:val="7"/>
        <w:numId w:val="11"/>
      </w:numPr>
      <w:contextualSpacing/>
      <w:outlineLvl w:val="7"/>
    </w:pPr>
    <w:rPr>
      <w:rFonts w:ascii="Verdana" w:eastAsia="MS Gothic" w:hAnsi="Verdana"/>
    </w:rPr>
  </w:style>
  <w:style w:type="paragraph" w:customStyle="1" w:styleId="NoteLevel71">
    <w:name w:val="Note Level 71"/>
    <w:basedOn w:val="Normal"/>
    <w:rsid w:val="008A472C"/>
    <w:pPr>
      <w:keepNext/>
      <w:numPr>
        <w:ilvl w:val="6"/>
        <w:numId w:val="11"/>
      </w:numPr>
      <w:contextualSpacing/>
      <w:outlineLvl w:val="6"/>
    </w:pPr>
    <w:rPr>
      <w:rFonts w:ascii="Verdana" w:eastAsia="MS Gothic" w:hAnsi="Verdana"/>
    </w:rPr>
  </w:style>
  <w:style w:type="paragraph" w:styleId="Header">
    <w:name w:val="header"/>
    <w:basedOn w:val="Normal"/>
    <w:link w:val="HeaderChar"/>
    <w:rsid w:val="008A472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8A472C"/>
    <w:rPr>
      <w:rFonts w:ascii="Times New Roman" w:hAnsi="Times New Roman" w:cs="Times New Roman"/>
      <w:sz w:val="20"/>
      <w:lang w:val="nb-NO"/>
    </w:rPr>
  </w:style>
  <w:style w:type="paragraph" w:styleId="Footer">
    <w:name w:val="footer"/>
    <w:basedOn w:val="Normal"/>
    <w:link w:val="FooterChar"/>
    <w:uiPriority w:val="99"/>
    <w:rsid w:val="008A472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72C"/>
    <w:rPr>
      <w:rFonts w:ascii="Times New Roman" w:hAnsi="Times New Roman" w:cs="Times New Roman"/>
      <w:sz w:val="20"/>
      <w:lang w:val="nb-NO"/>
    </w:rPr>
  </w:style>
  <w:style w:type="paragraph" w:styleId="ListParagraph">
    <w:name w:val="List Paragraph"/>
    <w:basedOn w:val="Normal"/>
    <w:rsid w:val="008A472C"/>
    <w:pPr>
      <w:ind w:left="720"/>
      <w:contextualSpacing/>
    </w:pPr>
  </w:style>
  <w:style w:type="paragraph" w:customStyle="1" w:styleId="Style1">
    <w:name w:val="Style1"/>
    <w:basedOn w:val="Normal"/>
    <w:qFormat/>
    <w:rsid w:val="008A472C"/>
    <w:rPr>
      <w:b/>
      <w:bCs/>
      <w:szCs w:val="22"/>
      <w:lang w:eastAsia="nb-NO"/>
    </w:rPr>
  </w:style>
  <w:style w:type="character" w:styleId="CommentReference">
    <w:name w:val="annotation reference"/>
    <w:basedOn w:val="DefaultParagraphFont"/>
    <w:semiHidden/>
    <w:unhideWhenUsed/>
    <w:rsid w:val="008A472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A472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A472C"/>
    <w:rPr>
      <w:rFonts w:ascii="Times New Roman" w:hAnsi="Times New Roman" w:cs="Times New Roman"/>
      <w:sz w:val="20"/>
      <w:szCs w:val="20"/>
      <w:lang w:val="nb-NO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A47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A472C"/>
    <w:rPr>
      <w:rFonts w:ascii="Times New Roman" w:hAnsi="Times New Roman" w:cs="Times New Roman"/>
      <w:b/>
      <w:bCs/>
      <w:sz w:val="20"/>
      <w:szCs w:val="20"/>
      <w:lang w:val="nb-NO"/>
    </w:rPr>
  </w:style>
  <w:style w:type="paragraph" w:styleId="EndnoteText">
    <w:name w:val="endnote text"/>
    <w:basedOn w:val="Normal"/>
    <w:link w:val="EndnoteTextChar"/>
    <w:semiHidden/>
    <w:unhideWhenUsed/>
    <w:rsid w:val="008A472C"/>
    <w:pPr>
      <w:spacing w:line="240" w:lineRule="auto"/>
    </w:pPr>
    <w:rPr>
      <w:sz w:val="24"/>
    </w:rPr>
  </w:style>
  <w:style w:type="character" w:customStyle="1" w:styleId="EndnoteTextChar">
    <w:name w:val="Endnote Text Char"/>
    <w:basedOn w:val="DefaultParagraphFont"/>
    <w:link w:val="EndnoteText"/>
    <w:semiHidden/>
    <w:rsid w:val="008A472C"/>
    <w:rPr>
      <w:rFonts w:ascii="Times New Roman" w:hAnsi="Times New Roman" w:cs="Times New Roman"/>
      <w:lang w:val="nb-NO"/>
    </w:rPr>
  </w:style>
  <w:style w:type="character" w:styleId="EndnoteReference">
    <w:name w:val="endnote reference"/>
    <w:basedOn w:val="DefaultParagraphFont"/>
    <w:semiHidden/>
    <w:unhideWhenUsed/>
    <w:rsid w:val="008A472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3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</Company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Toril Sørheim Nilsen</dc:creator>
  <cp:keywords/>
  <cp:lastModifiedBy>0011922</cp:lastModifiedBy>
  <cp:revision>10</cp:revision>
  <dcterms:created xsi:type="dcterms:W3CDTF">2016-03-04T21:53:00Z</dcterms:created>
  <dcterms:modified xsi:type="dcterms:W3CDTF">2016-04-22T14:19:00Z</dcterms:modified>
</cp:coreProperties>
</file>