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4A79B2" w:rsidRPr="005F232F" w14:paraId="2705C316" w14:textId="77777777" w:rsidTr="00332E82">
        <w:tc>
          <w:tcPr>
            <w:tcW w:w="2122" w:type="dxa"/>
          </w:tcPr>
          <w:p w14:paraId="69FFB259" w14:textId="3B19B2B0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Country</w:t>
            </w:r>
          </w:p>
        </w:tc>
        <w:tc>
          <w:tcPr>
            <w:tcW w:w="6894" w:type="dxa"/>
          </w:tcPr>
          <w:p w14:paraId="1169E869" w14:textId="202A9083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 xml:space="preserve">Population demographics of children and adolescents </w:t>
            </w:r>
          </w:p>
        </w:tc>
      </w:tr>
      <w:tr w:rsidR="004A79B2" w:rsidRPr="005F232F" w14:paraId="5566F8BA" w14:textId="77777777" w:rsidTr="00332E82">
        <w:tc>
          <w:tcPr>
            <w:tcW w:w="2122" w:type="dxa"/>
          </w:tcPr>
          <w:p w14:paraId="2319ECA6" w14:textId="650E58A6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 xml:space="preserve">Nigeria </w:t>
            </w:r>
          </w:p>
        </w:tc>
        <w:tc>
          <w:tcPr>
            <w:tcW w:w="6894" w:type="dxa"/>
          </w:tcPr>
          <w:p w14:paraId="349864FC" w14:textId="5F4CDD22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Nigeria has a population of over 200 million, and over half of these are children and adolescents</w:t>
            </w:r>
            <w:r w:rsidR="002A22E3" w:rsidRPr="005F232F">
              <w:rPr>
                <w:rFonts w:ascii="Georgia" w:hAnsi="Georgia"/>
                <w:color w:val="0E101A"/>
                <w:sz w:val="24"/>
                <w:szCs w:val="24"/>
              </w:rPr>
              <w:t>.</w:t>
            </w:r>
          </w:p>
        </w:tc>
      </w:tr>
      <w:tr w:rsidR="004A79B2" w:rsidRPr="005F232F" w14:paraId="4994FE68" w14:textId="77777777" w:rsidTr="00332E82">
        <w:tc>
          <w:tcPr>
            <w:tcW w:w="2122" w:type="dxa"/>
          </w:tcPr>
          <w:p w14:paraId="6A60E7F6" w14:textId="7DDCFCAC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South Africa</w:t>
            </w:r>
          </w:p>
        </w:tc>
        <w:tc>
          <w:tcPr>
            <w:tcW w:w="6894" w:type="dxa"/>
          </w:tcPr>
          <w:p w14:paraId="22AFB3E4" w14:textId="0248965B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South Africa is an upper-middle-income country with a population of 57.78 million people and one of the highest levels of inequality in the world. 40% of the population are under 18 years of age. </w:t>
            </w:r>
          </w:p>
        </w:tc>
      </w:tr>
      <w:tr w:rsidR="004A79B2" w:rsidRPr="005F232F" w14:paraId="11619A0E" w14:textId="77777777" w:rsidTr="00332E82">
        <w:tc>
          <w:tcPr>
            <w:tcW w:w="2122" w:type="dxa"/>
          </w:tcPr>
          <w:p w14:paraId="73F0A7AE" w14:textId="0C88F652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France</w:t>
            </w:r>
          </w:p>
        </w:tc>
        <w:tc>
          <w:tcPr>
            <w:tcW w:w="6894" w:type="dxa"/>
          </w:tcPr>
          <w:p w14:paraId="725DBE7C" w14:textId="6482A953" w:rsidR="004A79B2" w:rsidRPr="005F232F" w:rsidRDefault="004A79B2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Children and adolescents make up 18% of the population</w:t>
            </w:r>
            <w:r w:rsidR="002A22E3"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 of France. </w:t>
            </w:r>
          </w:p>
        </w:tc>
      </w:tr>
      <w:tr w:rsidR="004A79B2" w:rsidRPr="005F232F" w14:paraId="1DA0AA80" w14:textId="77777777" w:rsidTr="00332E82">
        <w:tc>
          <w:tcPr>
            <w:tcW w:w="2122" w:type="dxa"/>
          </w:tcPr>
          <w:p w14:paraId="685FBA10" w14:textId="3CFEE500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Italy</w:t>
            </w:r>
          </w:p>
        </w:tc>
        <w:tc>
          <w:tcPr>
            <w:tcW w:w="6894" w:type="dxa"/>
          </w:tcPr>
          <w:p w14:paraId="3B71F3BF" w14:textId="1E2C4BF3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Italy has about 10 million children and adolescents.</w:t>
            </w:r>
          </w:p>
        </w:tc>
      </w:tr>
      <w:tr w:rsidR="004A79B2" w:rsidRPr="005F232F" w14:paraId="6BD971EE" w14:textId="77777777" w:rsidTr="00332E82">
        <w:tc>
          <w:tcPr>
            <w:tcW w:w="2122" w:type="dxa"/>
          </w:tcPr>
          <w:p w14:paraId="37B9A83F" w14:textId="1D9D3996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Singapore</w:t>
            </w:r>
          </w:p>
        </w:tc>
        <w:tc>
          <w:tcPr>
            <w:tcW w:w="6894" w:type="dxa"/>
          </w:tcPr>
          <w:p w14:paraId="6878581E" w14:textId="34F2C552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Singapore is a young city-state with a population of about 5.5 million, with about 16.6% of the resident population under the age of 20 years.</w:t>
            </w:r>
          </w:p>
        </w:tc>
      </w:tr>
      <w:tr w:rsidR="004A79B2" w:rsidRPr="005F232F" w14:paraId="555820FD" w14:textId="77777777" w:rsidTr="00332E82">
        <w:tc>
          <w:tcPr>
            <w:tcW w:w="2122" w:type="dxa"/>
          </w:tcPr>
          <w:p w14:paraId="0FF49B0B" w14:textId="22C107E8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Bangladesh</w:t>
            </w:r>
          </w:p>
        </w:tc>
        <w:tc>
          <w:tcPr>
            <w:tcW w:w="6894" w:type="dxa"/>
          </w:tcPr>
          <w:p w14:paraId="35ECB7E8" w14:textId="1FA286D6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Bangladesh is a country of almost 161 million people. 33 million children adolescents live in poverty</w:t>
            </w:r>
            <w:r w:rsidR="005F232F" w:rsidRPr="005F232F">
              <w:rPr>
                <w:rFonts w:ascii="Georgia" w:hAnsi="Georgia"/>
                <w:color w:val="0E101A"/>
                <w:sz w:val="24"/>
                <w:szCs w:val="24"/>
              </w:rPr>
              <w:t>.</w:t>
            </w:r>
          </w:p>
        </w:tc>
      </w:tr>
      <w:tr w:rsidR="004A79B2" w:rsidRPr="005F232F" w14:paraId="575FD67F" w14:textId="77777777" w:rsidTr="00332E82">
        <w:tc>
          <w:tcPr>
            <w:tcW w:w="2122" w:type="dxa"/>
          </w:tcPr>
          <w:p w14:paraId="30F65E5B" w14:textId="79581FB0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India</w:t>
            </w:r>
          </w:p>
        </w:tc>
        <w:tc>
          <w:tcPr>
            <w:tcW w:w="6894" w:type="dxa"/>
          </w:tcPr>
          <w:p w14:paraId="768E97BB" w14:textId="570BF7EB" w:rsidR="004A79B2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India has more than 434 million children and adolescents, probably the highest in the world.</w:t>
            </w:r>
          </w:p>
        </w:tc>
      </w:tr>
      <w:tr w:rsidR="006C0CCB" w:rsidRPr="005F232F" w14:paraId="375FA6CF" w14:textId="77777777" w:rsidTr="00332E82">
        <w:tc>
          <w:tcPr>
            <w:tcW w:w="2122" w:type="dxa"/>
          </w:tcPr>
          <w:p w14:paraId="23FB9BE9" w14:textId="645912B9" w:rsidR="006C0CCB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Sri Lanka</w:t>
            </w:r>
          </w:p>
        </w:tc>
        <w:tc>
          <w:tcPr>
            <w:tcW w:w="6894" w:type="dxa"/>
          </w:tcPr>
          <w:p w14:paraId="069904F4" w14:textId="31E69AA5" w:rsidR="006C0CCB" w:rsidRPr="005F232F" w:rsidRDefault="002A22E3" w:rsidP="005F232F">
            <w:pPr>
              <w:spacing w:line="480" w:lineRule="auto"/>
              <w:jc w:val="both"/>
              <w:rPr>
                <w:rFonts w:ascii="Georgia" w:hAnsi="Georgia"/>
                <w:color w:val="0E101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Sri Lanka has m</w:t>
            </w:r>
            <w:r w:rsidR="006C0CCB" w:rsidRPr="005F232F">
              <w:rPr>
                <w:rFonts w:ascii="Georgia" w:hAnsi="Georgia"/>
                <w:color w:val="0E101A"/>
                <w:sz w:val="24"/>
                <w:szCs w:val="24"/>
              </w:rPr>
              <w:t>ore than 5 million children aged below 15 years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. </w:t>
            </w:r>
          </w:p>
        </w:tc>
      </w:tr>
      <w:tr w:rsidR="002A22E3" w:rsidRPr="005F232F" w14:paraId="3D29F8FB" w14:textId="77777777" w:rsidTr="00332E82">
        <w:tc>
          <w:tcPr>
            <w:tcW w:w="2122" w:type="dxa"/>
          </w:tcPr>
          <w:p w14:paraId="022AB349" w14:textId="70B5A54B" w:rsidR="002A22E3" w:rsidRPr="005F232F" w:rsidRDefault="002A22E3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Taiwan</w:t>
            </w:r>
          </w:p>
        </w:tc>
        <w:tc>
          <w:tcPr>
            <w:tcW w:w="6894" w:type="dxa"/>
          </w:tcPr>
          <w:p w14:paraId="3B2CB509" w14:textId="1BB572D3" w:rsidR="002A22E3" w:rsidRPr="005F232F" w:rsidRDefault="005F232F" w:rsidP="005F232F">
            <w:pPr>
              <w:spacing w:line="480" w:lineRule="auto"/>
              <w:jc w:val="both"/>
              <w:rPr>
                <w:rFonts w:ascii="Georgia" w:hAnsi="Georgia"/>
                <w:color w:val="0E101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Children 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between 0-14 years of age 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make up 1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2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% of the population of 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Taiwan. </w:t>
            </w:r>
          </w:p>
        </w:tc>
      </w:tr>
      <w:tr w:rsidR="006C0CCB" w:rsidRPr="005F232F" w14:paraId="61A8484B" w14:textId="77777777" w:rsidTr="00332E82">
        <w:tc>
          <w:tcPr>
            <w:tcW w:w="2122" w:type="dxa"/>
          </w:tcPr>
          <w:p w14:paraId="70E21A30" w14:textId="0929883B" w:rsidR="006C0CCB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Chile</w:t>
            </w:r>
          </w:p>
        </w:tc>
        <w:tc>
          <w:tcPr>
            <w:tcW w:w="6894" w:type="dxa"/>
          </w:tcPr>
          <w:p w14:paraId="2D138A2A" w14:textId="420E0150" w:rsidR="006C0CCB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color w:val="0E101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Children and adolescents are 21% of Chile’s 19 million population</w:t>
            </w:r>
            <w:r w:rsidR="005F232F" w:rsidRPr="005F232F">
              <w:rPr>
                <w:rFonts w:ascii="Georgia" w:hAnsi="Georgia"/>
                <w:color w:val="0E101A"/>
                <w:sz w:val="24"/>
                <w:szCs w:val="24"/>
              </w:rPr>
              <w:t>.</w:t>
            </w:r>
          </w:p>
        </w:tc>
      </w:tr>
      <w:tr w:rsidR="006C0CCB" w:rsidRPr="005F232F" w14:paraId="07FCE5D9" w14:textId="77777777" w:rsidTr="00332E82">
        <w:tc>
          <w:tcPr>
            <w:tcW w:w="2122" w:type="dxa"/>
          </w:tcPr>
          <w:p w14:paraId="02465B1A" w14:textId="52E36AD1" w:rsidR="006C0CCB" w:rsidRPr="005F232F" w:rsidRDefault="006C0CCB" w:rsidP="005F232F">
            <w:pPr>
              <w:spacing w:line="48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5F232F">
              <w:rPr>
                <w:rFonts w:ascii="Georgia" w:hAnsi="Georgia"/>
                <w:sz w:val="24"/>
                <w:szCs w:val="24"/>
              </w:rPr>
              <w:t>Panama</w:t>
            </w:r>
          </w:p>
        </w:tc>
        <w:tc>
          <w:tcPr>
            <w:tcW w:w="6894" w:type="dxa"/>
          </w:tcPr>
          <w:p w14:paraId="6021B3D5" w14:textId="2E55272A" w:rsidR="006C0CCB" w:rsidRPr="005F232F" w:rsidRDefault="005F232F" w:rsidP="005F232F">
            <w:pPr>
              <w:spacing w:line="480" w:lineRule="auto"/>
              <w:jc w:val="both"/>
              <w:rPr>
                <w:rFonts w:ascii="Georgia" w:hAnsi="Georgia"/>
                <w:color w:val="0E101A"/>
                <w:sz w:val="24"/>
                <w:szCs w:val="24"/>
              </w:rPr>
            </w:pP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Children and adolescents are 2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8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% of 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Panama’s 4.5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 xml:space="preserve"> million population</w:t>
            </w:r>
            <w:r w:rsidRPr="005F232F">
              <w:rPr>
                <w:rFonts w:ascii="Georgia" w:hAnsi="Georgia"/>
                <w:color w:val="0E101A"/>
                <w:sz w:val="24"/>
                <w:szCs w:val="24"/>
              </w:rPr>
              <w:t>.</w:t>
            </w:r>
          </w:p>
        </w:tc>
      </w:tr>
    </w:tbl>
    <w:p w14:paraId="60E745A7" w14:textId="29E6C21F" w:rsidR="00DA1F9A" w:rsidRPr="005F232F" w:rsidRDefault="00DA1F9A" w:rsidP="005F232F">
      <w:pPr>
        <w:spacing w:line="480" w:lineRule="auto"/>
        <w:jc w:val="both"/>
        <w:rPr>
          <w:rFonts w:ascii="Georgia" w:hAnsi="Georgia"/>
          <w:sz w:val="24"/>
          <w:szCs w:val="24"/>
        </w:rPr>
      </w:pPr>
    </w:p>
    <w:sectPr w:rsidR="00DA1F9A" w:rsidRPr="005F2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22"/>
    <w:rsid w:val="002A22E3"/>
    <w:rsid w:val="00332E82"/>
    <w:rsid w:val="004A79B2"/>
    <w:rsid w:val="005F232F"/>
    <w:rsid w:val="00676A22"/>
    <w:rsid w:val="006C0CCB"/>
    <w:rsid w:val="00DA1F9A"/>
    <w:rsid w:val="00EA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9FD4"/>
  <w15:chartTrackingRefBased/>
  <w15:docId w15:val="{32507689-29E8-43F7-A76B-A150815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Sowmyashree Careadd</dc:creator>
  <cp:keywords/>
  <dc:description/>
  <cp:lastModifiedBy>Sowmyashree Careadd</cp:lastModifiedBy>
  <cp:revision>3</cp:revision>
  <dcterms:created xsi:type="dcterms:W3CDTF">2022-05-15T12:57:00Z</dcterms:created>
  <dcterms:modified xsi:type="dcterms:W3CDTF">2022-05-23T10:21:00Z</dcterms:modified>
</cp:coreProperties>
</file>