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3AEE9" w14:textId="77777777" w:rsidR="009B7CAB" w:rsidRPr="00352209" w:rsidRDefault="009B7CAB" w:rsidP="009B7CAB">
      <w:pPr>
        <w:jc w:val="center"/>
        <w:rPr>
          <w:b/>
          <w:bCs/>
        </w:rPr>
      </w:pPr>
      <w:bookmarkStart w:id="0" w:name="_Hlk102043624"/>
      <w:bookmarkStart w:id="1" w:name="_Hlk63353505"/>
      <w:r w:rsidRPr="00352209">
        <w:rPr>
          <w:b/>
          <w:bCs/>
        </w:rPr>
        <w:t>Supplementary Material</w:t>
      </w:r>
    </w:p>
    <w:p w14:paraId="6D18132B" w14:textId="77777777" w:rsidR="009E18BC" w:rsidRPr="00352209" w:rsidRDefault="009E18BC" w:rsidP="009B7CAB">
      <w:pPr>
        <w:jc w:val="center"/>
        <w:rPr>
          <w:b/>
          <w:bCs/>
        </w:rPr>
      </w:pPr>
    </w:p>
    <w:p w14:paraId="6B10B517" w14:textId="77777777" w:rsidR="009E18BC" w:rsidRPr="00352209" w:rsidRDefault="009E18BC" w:rsidP="009B7CAB">
      <w:pPr>
        <w:jc w:val="center"/>
        <w:rPr>
          <w:b/>
          <w:bCs/>
        </w:rPr>
      </w:pPr>
    </w:p>
    <w:p w14:paraId="21EC57A5" w14:textId="3B98634D" w:rsidR="00352209" w:rsidRPr="00352209" w:rsidRDefault="006F6255">
      <w:pPr>
        <w:pStyle w:val="TOC2"/>
        <w:rPr>
          <w:rFonts w:ascii="Times New Roman" w:eastAsiaTheme="minorEastAsia" w:hAnsi="Times New Roman" w:cs="Times New Roman"/>
          <w:b w:val="0"/>
          <w:bCs w:val="0"/>
          <w:noProof/>
          <w:kern w:val="2"/>
          <w:lang w:eastAsia="zh-CN"/>
          <w14:ligatures w14:val="standardContextual"/>
        </w:rPr>
      </w:pPr>
      <w:r w:rsidRPr="00352209">
        <w:rPr>
          <w:rFonts w:ascii="Times New Roman" w:hAnsi="Times New Roman" w:cs="Times New Roman"/>
        </w:rPr>
        <w:fldChar w:fldCharType="begin"/>
      </w:r>
      <w:r w:rsidRPr="00352209">
        <w:rPr>
          <w:rFonts w:ascii="Times New Roman" w:hAnsi="Times New Roman" w:cs="Times New Roman"/>
        </w:rPr>
        <w:instrText xml:space="preserve"> TOC \o "1-3" \h \z \u </w:instrText>
      </w:r>
      <w:r w:rsidRPr="00352209">
        <w:rPr>
          <w:rFonts w:ascii="Times New Roman" w:hAnsi="Times New Roman" w:cs="Times New Roman"/>
        </w:rPr>
        <w:fldChar w:fldCharType="separate"/>
      </w:r>
      <w:hyperlink w:anchor="_Toc160531626" w:history="1">
        <w:r w:rsidR="00352209" w:rsidRPr="00352209">
          <w:rPr>
            <w:rStyle w:val="Hyperlink"/>
            <w:rFonts w:ascii="Times New Roman" w:hAnsi="Times New Roman" w:cs="Times New Roman"/>
            <w:noProof/>
          </w:rPr>
          <w:t>S1 Development of Self-Esteem and Group Comparison</w:t>
        </w:r>
        <w:r w:rsidR="00352209" w:rsidRPr="00352209">
          <w:rPr>
            <w:rFonts w:ascii="Times New Roman" w:hAnsi="Times New Roman" w:cs="Times New Roman"/>
            <w:noProof/>
            <w:webHidden/>
          </w:rPr>
          <w:tab/>
        </w:r>
        <w:r w:rsidR="00352209" w:rsidRPr="00352209">
          <w:rPr>
            <w:rFonts w:ascii="Times New Roman" w:hAnsi="Times New Roman" w:cs="Times New Roman"/>
            <w:noProof/>
            <w:webHidden/>
          </w:rPr>
          <w:fldChar w:fldCharType="begin"/>
        </w:r>
        <w:r w:rsidR="00352209" w:rsidRPr="00352209">
          <w:rPr>
            <w:rFonts w:ascii="Times New Roman" w:hAnsi="Times New Roman" w:cs="Times New Roman"/>
            <w:noProof/>
            <w:webHidden/>
          </w:rPr>
          <w:instrText xml:space="preserve"> PAGEREF _Toc160531626 \h </w:instrText>
        </w:r>
        <w:r w:rsidR="00352209" w:rsidRPr="00352209">
          <w:rPr>
            <w:rFonts w:ascii="Times New Roman" w:hAnsi="Times New Roman" w:cs="Times New Roman"/>
            <w:noProof/>
            <w:webHidden/>
          </w:rPr>
        </w:r>
        <w:r w:rsidR="00352209" w:rsidRPr="00352209">
          <w:rPr>
            <w:rFonts w:ascii="Times New Roman" w:hAnsi="Times New Roman" w:cs="Times New Roman"/>
            <w:noProof/>
            <w:webHidden/>
          </w:rPr>
          <w:fldChar w:fldCharType="separate"/>
        </w:r>
        <w:r w:rsidR="00352209" w:rsidRPr="00352209">
          <w:rPr>
            <w:rFonts w:ascii="Times New Roman" w:hAnsi="Times New Roman" w:cs="Times New Roman"/>
            <w:noProof/>
            <w:webHidden/>
          </w:rPr>
          <w:t>2</w:t>
        </w:r>
        <w:r w:rsidR="00352209" w:rsidRPr="00352209">
          <w:rPr>
            <w:rFonts w:ascii="Times New Roman" w:hAnsi="Times New Roman" w:cs="Times New Roman"/>
            <w:noProof/>
            <w:webHidden/>
          </w:rPr>
          <w:fldChar w:fldCharType="end"/>
        </w:r>
      </w:hyperlink>
    </w:p>
    <w:p w14:paraId="02EB26B2" w14:textId="379D50A6" w:rsidR="00352209" w:rsidRPr="00352209" w:rsidRDefault="00000000">
      <w:pPr>
        <w:pStyle w:val="TOC2"/>
        <w:rPr>
          <w:rFonts w:ascii="Times New Roman" w:eastAsiaTheme="minorEastAsia" w:hAnsi="Times New Roman" w:cs="Times New Roman"/>
          <w:b w:val="0"/>
          <w:bCs w:val="0"/>
          <w:noProof/>
          <w:kern w:val="2"/>
          <w:lang w:eastAsia="zh-CN"/>
          <w14:ligatures w14:val="standardContextual"/>
        </w:rPr>
      </w:pPr>
      <w:hyperlink w:anchor="_Toc160531627" w:history="1">
        <w:r w:rsidR="00352209" w:rsidRPr="00352209">
          <w:rPr>
            <w:rStyle w:val="Hyperlink"/>
            <w:rFonts w:ascii="Times New Roman" w:hAnsi="Times New Roman" w:cs="Times New Roman"/>
            <w:noProof/>
          </w:rPr>
          <w:t>S2 Gender Differences in the Associations Between Parental Psychological Control and Child Self-Esteem</w:t>
        </w:r>
        <w:r w:rsidR="00352209" w:rsidRPr="00352209">
          <w:rPr>
            <w:rFonts w:ascii="Times New Roman" w:hAnsi="Times New Roman" w:cs="Times New Roman"/>
            <w:noProof/>
            <w:webHidden/>
          </w:rPr>
          <w:tab/>
        </w:r>
        <w:r w:rsidR="00352209" w:rsidRPr="00352209">
          <w:rPr>
            <w:rFonts w:ascii="Times New Roman" w:hAnsi="Times New Roman" w:cs="Times New Roman"/>
            <w:noProof/>
            <w:webHidden/>
          </w:rPr>
          <w:fldChar w:fldCharType="begin"/>
        </w:r>
        <w:r w:rsidR="00352209" w:rsidRPr="00352209">
          <w:rPr>
            <w:rFonts w:ascii="Times New Roman" w:hAnsi="Times New Roman" w:cs="Times New Roman"/>
            <w:noProof/>
            <w:webHidden/>
          </w:rPr>
          <w:instrText xml:space="preserve"> PAGEREF _Toc160531627 \h </w:instrText>
        </w:r>
        <w:r w:rsidR="00352209" w:rsidRPr="00352209">
          <w:rPr>
            <w:rFonts w:ascii="Times New Roman" w:hAnsi="Times New Roman" w:cs="Times New Roman"/>
            <w:noProof/>
            <w:webHidden/>
          </w:rPr>
        </w:r>
        <w:r w:rsidR="00352209" w:rsidRPr="00352209">
          <w:rPr>
            <w:rFonts w:ascii="Times New Roman" w:hAnsi="Times New Roman" w:cs="Times New Roman"/>
            <w:noProof/>
            <w:webHidden/>
          </w:rPr>
          <w:fldChar w:fldCharType="separate"/>
        </w:r>
        <w:r w:rsidR="00352209" w:rsidRPr="00352209">
          <w:rPr>
            <w:rFonts w:ascii="Times New Roman" w:hAnsi="Times New Roman" w:cs="Times New Roman"/>
            <w:noProof/>
            <w:webHidden/>
          </w:rPr>
          <w:t>4</w:t>
        </w:r>
        <w:r w:rsidR="00352209" w:rsidRPr="00352209">
          <w:rPr>
            <w:rFonts w:ascii="Times New Roman" w:hAnsi="Times New Roman" w:cs="Times New Roman"/>
            <w:noProof/>
            <w:webHidden/>
          </w:rPr>
          <w:fldChar w:fldCharType="end"/>
        </w:r>
      </w:hyperlink>
    </w:p>
    <w:p w14:paraId="1238254D" w14:textId="24438836" w:rsidR="00352209" w:rsidRPr="00352209" w:rsidRDefault="00000000">
      <w:pPr>
        <w:pStyle w:val="TOC2"/>
        <w:rPr>
          <w:rFonts w:ascii="Times New Roman" w:eastAsiaTheme="minorEastAsia" w:hAnsi="Times New Roman" w:cs="Times New Roman"/>
          <w:b w:val="0"/>
          <w:bCs w:val="0"/>
          <w:noProof/>
          <w:kern w:val="2"/>
          <w:lang w:eastAsia="zh-CN"/>
          <w14:ligatures w14:val="standardContextual"/>
        </w:rPr>
      </w:pPr>
      <w:hyperlink w:anchor="_Toc160531628" w:history="1">
        <w:r w:rsidR="00352209" w:rsidRPr="00352209">
          <w:rPr>
            <w:rStyle w:val="Hyperlink"/>
            <w:rFonts w:ascii="Times New Roman" w:hAnsi="Times New Roman" w:cs="Times New Roman"/>
            <w:noProof/>
          </w:rPr>
          <w:t>S3 Exploratory Analysis of Random Intercept Cross Lagged Panel Model</w:t>
        </w:r>
        <w:r w:rsidR="00352209" w:rsidRPr="00352209">
          <w:rPr>
            <w:rFonts w:ascii="Times New Roman" w:hAnsi="Times New Roman" w:cs="Times New Roman"/>
            <w:noProof/>
            <w:webHidden/>
          </w:rPr>
          <w:tab/>
        </w:r>
        <w:r w:rsidR="00352209" w:rsidRPr="00352209">
          <w:rPr>
            <w:rFonts w:ascii="Times New Roman" w:hAnsi="Times New Roman" w:cs="Times New Roman"/>
            <w:noProof/>
            <w:webHidden/>
          </w:rPr>
          <w:fldChar w:fldCharType="begin"/>
        </w:r>
        <w:r w:rsidR="00352209" w:rsidRPr="00352209">
          <w:rPr>
            <w:rFonts w:ascii="Times New Roman" w:hAnsi="Times New Roman" w:cs="Times New Roman"/>
            <w:noProof/>
            <w:webHidden/>
          </w:rPr>
          <w:instrText xml:space="preserve"> PAGEREF _Toc160531628 \h </w:instrText>
        </w:r>
        <w:r w:rsidR="00352209" w:rsidRPr="00352209">
          <w:rPr>
            <w:rFonts w:ascii="Times New Roman" w:hAnsi="Times New Roman" w:cs="Times New Roman"/>
            <w:noProof/>
            <w:webHidden/>
          </w:rPr>
        </w:r>
        <w:r w:rsidR="00352209" w:rsidRPr="00352209">
          <w:rPr>
            <w:rFonts w:ascii="Times New Roman" w:hAnsi="Times New Roman" w:cs="Times New Roman"/>
            <w:noProof/>
            <w:webHidden/>
          </w:rPr>
          <w:fldChar w:fldCharType="separate"/>
        </w:r>
        <w:r w:rsidR="00352209" w:rsidRPr="00352209">
          <w:rPr>
            <w:rFonts w:ascii="Times New Roman" w:hAnsi="Times New Roman" w:cs="Times New Roman"/>
            <w:noProof/>
            <w:webHidden/>
          </w:rPr>
          <w:t>6</w:t>
        </w:r>
        <w:r w:rsidR="00352209" w:rsidRPr="00352209">
          <w:rPr>
            <w:rFonts w:ascii="Times New Roman" w:hAnsi="Times New Roman" w:cs="Times New Roman"/>
            <w:noProof/>
            <w:webHidden/>
          </w:rPr>
          <w:fldChar w:fldCharType="end"/>
        </w:r>
      </w:hyperlink>
    </w:p>
    <w:p w14:paraId="0EFBBC04" w14:textId="7D482629" w:rsidR="00352209" w:rsidRPr="00352209" w:rsidRDefault="00000000">
      <w:pPr>
        <w:pStyle w:val="TOC2"/>
        <w:rPr>
          <w:rFonts w:ascii="Times New Roman" w:eastAsiaTheme="minorEastAsia" w:hAnsi="Times New Roman" w:cs="Times New Roman"/>
          <w:b w:val="0"/>
          <w:bCs w:val="0"/>
          <w:noProof/>
          <w:kern w:val="2"/>
          <w:lang w:eastAsia="zh-CN"/>
          <w14:ligatures w14:val="standardContextual"/>
        </w:rPr>
      </w:pPr>
      <w:hyperlink w:anchor="_Toc160531629" w:history="1">
        <w:r w:rsidR="00352209" w:rsidRPr="00352209">
          <w:rPr>
            <w:rStyle w:val="Hyperlink"/>
            <w:rFonts w:ascii="Times New Roman" w:hAnsi="Times New Roman" w:cs="Times New Roman"/>
            <w:noProof/>
          </w:rPr>
          <w:t>S4 Power Analysis</w:t>
        </w:r>
        <w:r w:rsidR="00352209" w:rsidRPr="00352209">
          <w:rPr>
            <w:rFonts w:ascii="Times New Roman" w:hAnsi="Times New Roman" w:cs="Times New Roman"/>
            <w:noProof/>
            <w:webHidden/>
          </w:rPr>
          <w:tab/>
        </w:r>
        <w:r w:rsidR="00352209" w:rsidRPr="00352209">
          <w:rPr>
            <w:rFonts w:ascii="Times New Roman" w:hAnsi="Times New Roman" w:cs="Times New Roman"/>
            <w:noProof/>
            <w:webHidden/>
          </w:rPr>
          <w:fldChar w:fldCharType="begin"/>
        </w:r>
        <w:r w:rsidR="00352209" w:rsidRPr="00352209">
          <w:rPr>
            <w:rFonts w:ascii="Times New Roman" w:hAnsi="Times New Roman" w:cs="Times New Roman"/>
            <w:noProof/>
            <w:webHidden/>
          </w:rPr>
          <w:instrText xml:space="preserve"> PAGEREF _Toc160531629 \h </w:instrText>
        </w:r>
        <w:r w:rsidR="00352209" w:rsidRPr="00352209">
          <w:rPr>
            <w:rFonts w:ascii="Times New Roman" w:hAnsi="Times New Roman" w:cs="Times New Roman"/>
            <w:noProof/>
            <w:webHidden/>
          </w:rPr>
        </w:r>
        <w:r w:rsidR="00352209" w:rsidRPr="00352209">
          <w:rPr>
            <w:rFonts w:ascii="Times New Roman" w:hAnsi="Times New Roman" w:cs="Times New Roman"/>
            <w:noProof/>
            <w:webHidden/>
          </w:rPr>
          <w:fldChar w:fldCharType="separate"/>
        </w:r>
        <w:r w:rsidR="00352209" w:rsidRPr="00352209">
          <w:rPr>
            <w:rFonts w:ascii="Times New Roman" w:hAnsi="Times New Roman" w:cs="Times New Roman"/>
            <w:noProof/>
            <w:webHidden/>
          </w:rPr>
          <w:t>9</w:t>
        </w:r>
        <w:r w:rsidR="00352209" w:rsidRPr="00352209">
          <w:rPr>
            <w:rFonts w:ascii="Times New Roman" w:hAnsi="Times New Roman" w:cs="Times New Roman"/>
            <w:noProof/>
            <w:webHidden/>
          </w:rPr>
          <w:fldChar w:fldCharType="end"/>
        </w:r>
      </w:hyperlink>
    </w:p>
    <w:p w14:paraId="6A68A30B" w14:textId="134304A3" w:rsidR="00352209" w:rsidRPr="00352209" w:rsidRDefault="00000000">
      <w:pPr>
        <w:pStyle w:val="TOC2"/>
        <w:rPr>
          <w:rFonts w:ascii="Times New Roman" w:eastAsiaTheme="minorEastAsia" w:hAnsi="Times New Roman" w:cs="Times New Roman"/>
          <w:b w:val="0"/>
          <w:bCs w:val="0"/>
          <w:noProof/>
          <w:kern w:val="2"/>
          <w:lang w:eastAsia="zh-CN"/>
          <w14:ligatures w14:val="standardContextual"/>
        </w:rPr>
      </w:pPr>
      <w:hyperlink w:anchor="_Toc160531630" w:history="1">
        <w:r w:rsidR="00352209" w:rsidRPr="00352209">
          <w:rPr>
            <w:rStyle w:val="Hyperlink"/>
            <w:rFonts w:ascii="Times New Roman" w:hAnsi="Times New Roman" w:cs="Times New Roman"/>
            <w:noProof/>
          </w:rPr>
          <w:t>S5 Associations Between Parental Psychological Control, Child Self-Esteem and ODD Symptoms</w:t>
        </w:r>
        <w:r w:rsidR="00352209" w:rsidRPr="00352209">
          <w:rPr>
            <w:rFonts w:ascii="Times New Roman" w:hAnsi="Times New Roman" w:cs="Times New Roman"/>
            <w:noProof/>
            <w:webHidden/>
          </w:rPr>
          <w:tab/>
        </w:r>
        <w:r w:rsidR="00352209" w:rsidRPr="00352209">
          <w:rPr>
            <w:rFonts w:ascii="Times New Roman" w:hAnsi="Times New Roman" w:cs="Times New Roman"/>
            <w:noProof/>
            <w:webHidden/>
          </w:rPr>
          <w:fldChar w:fldCharType="begin"/>
        </w:r>
        <w:r w:rsidR="00352209" w:rsidRPr="00352209">
          <w:rPr>
            <w:rFonts w:ascii="Times New Roman" w:hAnsi="Times New Roman" w:cs="Times New Roman"/>
            <w:noProof/>
            <w:webHidden/>
          </w:rPr>
          <w:instrText xml:space="preserve"> PAGEREF _Toc160531630 \h </w:instrText>
        </w:r>
        <w:r w:rsidR="00352209" w:rsidRPr="00352209">
          <w:rPr>
            <w:rFonts w:ascii="Times New Roman" w:hAnsi="Times New Roman" w:cs="Times New Roman"/>
            <w:noProof/>
            <w:webHidden/>
          </w:rPr>
        </w:r>
        <w:r w:rsidR="00352209" w:rsidRPr="00352209">
          <w:rPr>
            <w:rFonts w:ascii="Times New Roman" w:hAnsi="Times New Roman" w:cs="Times New Roman"/>
            <w:noProof/>
            <w:webHidden/>
          </w:rPr>
          <w:fldChar w:fldCharType="separate"/>
        </w:r>
        <w:r w:rsidR="00352209" w:rsidRPr="00352209">
          <w:rPr>
            <w:rFonts w:ascii="Times New Roman" w:hAnsi="Times New Roman" w:cs="Times New Roman"/>
            <w:noProof/>
            <w:webHidden/>
          </w:rPr>
          <w:t>11</w:t>
        </w:r>
        <w:r w:rsidR="00352209" w:rsidRPr="00352209">
          <w:rPr>
            <w:rFonts w:ascii="Times New Roman" w:hAnsi="Times New Roman" w:cs="Times New Roman"/>
            <w:noProof/>
            <w:webHidden/>
          </w:rPr>
          <w:fldChar w:fldCharType="end"/>
        </w:r>
      </w:hyperlink>
    </w:p>
    <w:p w14:paraId="0CE8DF18" w14:textId="4B43C2AC" w:rsidR="009B7CAB" w:rsidRPr="00352209" w:rsidRDefault="006F6255" w:rsidP="009B7CAB">
      <w:pPr>
        <w:rPr>
          <w:b/>
          <w:bCs/>
        </w:rPr>
      </w:pPr>
      <w:r w:rsidRPr="00352209">
        <w:rPr>
          <w:b/>
          <w:bCs/>
        </w:rPr>
        <w:fldChar w:fldCharType="end"/>
      </w:r>
      <w:r w:rsidR="00CA51C7" w:rsidRPr="00352209">
        <w:rPr>
          <w:b/>
          <w:bCs/>
        </w:rPr>
        <w:br w:type="page"/>
      </w:r>
    </w:p>
    <w:p w14:paraId="2023F2B0" w14:textId="5CC348E6" w:rsidR="00CA51C7" w:rsidRPr="005F485D" w:rsidRDefault="00CA51C7">
      <w:pPr>
        <w:widowControl w:val="0"/>
        <w:jc w:val="both"/>
        <w:rPr>
          <w:b/>
          <w:bCs/>
        </w:rPr>
      </w:pPr>
    </w:p>
    <w:p w14:paraId="76BD2A15" w14:textId="13140DB2" w:rsidR="00C21283" w:rsidRPr="005F485D" w:rsidRDefault="009B7CAB" w:rsidP="009B7CAB">
      <w:pPr>
        <w:keepNext/>
        <w:keepLines/>
        <w:spacing w:line="480" w:lineRule="auto"/>
        <w:outlineLvl w:val="1"/>
        <w:rPr>
          <w:b/>
        </w:rPr>
      </w:pPr>
      <w:bookmarkStart w:id="2" w:name="_Toc137212457"/>
      <w:bookmarkStart w:id="3" w:name="_Toc160531626"/>
      <w:r w:rsidRPr="005F485D">
        <w:rPr>
          <w:b/>
          <w:bCs/>
        </w:rPr>
        <w:t xml:space="preserve">S1 </w:t>
      </w:r>
      <w:bookmarkEnd w:id="2"/>
      <w:r w:rsidR="00C21283" w:rsidRPr="005F485D">
        <w:rPr>
          <w:b/>
        </w:rPr>
        <w:t xml:space="preserve">Development of Self-Esteem </w:t>
      </w:r>
      <w:r w:rsidR="009E18BC" w:rsidRPr="005F485D">
        <w:rPr>
          <w:b/>
        </w:rPr>
        <w:t>and Group Comparison</w:t>
      </w:r>
      <w:bookmarkEnd w:id="3"/>
      <w:r w:rsidR="009E18BC" w:rsidRPr="005F485D">
        <w:rPr>
          <w:b/>
        </w:rPr>
        <w:t xml:space="preserve"> </w:t>
      </w:r>
    </w:p>
    <w:p w14:paraId="52046655" w14:textId="7BC1E4D7" w:rsidR="00C21283" w:rsidRPr="005F485D" w:rsidRDefault="00C21283" w:rsidP="00C21283">
      <w:pPr>
        <w:spacing w:line="480" w:lineRule="auto"/>
        <w:ind w:firstLine="709"/>
        <w:rPr>
          <w:bCs/>
        </w:rPr>
      </w:pPr>
      <w:r w:rsidRPr="005F485D">
        <w:rPr>
          <w:bCs/>
        </w:rPr>
        <w:t xml:space="preserve">We </w:t>
      </w:r>
      <w:bookmarkStart w:id="4" w:name="_Hlk110432200"/>
      <w:bookmarkEnd w:id="0"/>
      <w:r w:rsidRPr="005F485D">
        <w:rPr>
          <w:bCs/>
        </w:rPr>
        <w:t>conducted latent growth curve models (LGM; Duncan et al., 2013) to estimate the initial level (intercept) and change (linear slope) in children’s self-esteem across three measurement waves (with one-year intervals).</w:t>
      </w:r>
      <w:r w:rsidRPr="005F485D">
        <w:t xml:space="preserve"> </w:t>
      </w:r>
      <w:r w:rsidRPr="005F485D">
        <w:rPr>
          <w:bCs/>
        </w:rPr>
        <w:t xml:space="preserve">As there were only three measurement waves, we restricted our model to estimate linear slopes only. Given the substantial age heterogeneity at each wave, we used the TSCORES function in </w:t>
      </w:r>
      <w:proofErr w:type="spellStart"/>
      <w:r w:rsidRPr="005F485D">
        <w:rPr>
          <w:bCs/>
        </w:rPr>
        <w:t>Mplus</w:t>
      </w:r>
      <w:proofErr w:type="spellEnd"/>
      <w:r w:rsidRPr="005F485D">
        <w:rPr>
          <w:bCs/>
        </w:rPr>
        <w:t xml:space="preserve"> to scale the intercept and linear slope factors on children’s age estimated as individually varying time indicators</w:t>
      </w:r>
      <w:r w:rsidRPr="005F485D">
        <w:t xml:space="preserve"> </w:t>
      </w:r>
      <w:r w:rsidRPr="005F485D">
        <w:rPr>
          <w:bCs/>
        </w:rPr>
        <w:t>(Mehta &amp; West, 2000). We define the intercept of the growth factor at the lowest possible age in the sample (i.e., age 8) by subtracting 8 from all T-scores (i.e., ageT1 - 8, ageT2 - 8</w:t>
      </w:r>
      <w:r w:rsidR="001B0D14">
        <w:rPr>
          <w:bCs/>
        </w:rPr>
        <w:t>,</w:t>
      </w:r>
      <w:r w:rsidRPr="005F485D">
        <w:rPr>
          <w:bCs/>
        </w:rPr>
        <w:t xml:space="preserve"> and ageT3 - 8). We built the latent growth model for the self-esteem of children with and without oppositional behavioral </w:t>
      </w:r>
      <w:r w:rsidR="00197CFA" w:rsidRPr="005F485D">
        <w:rPr>
          <w:bCs/>
        </w:rPr>
        <w:t>problems</w:t>
      </w:r>
      <w:r w:rsidR="00501D6D" w:rsidRPr="005F485D">
        <w:rPr>
          <w:bCs/>
        </w:rPr>
        <w:t xml:space="preserve"> (ODD)</w:t>
      </w:r>
      <w:r w:rsidRPr="005F485D">
        <w:rPr>
          <w:bCs/>
        </w:rPr>
        <w:t xml:space="preserve"> in a multi-group LGM.</w:t>
      </w:r>
      <w:r w:rsidRPr="005F485D">
        <w:t xml:space="preserve"> </w:t>
      </w:r>
      <w:r w:rsidRPr="005F485D">
        <w:rPr>
          <w:bCs/>
        </w:rPr>
        <w:t xml:space="preserve">We tested group differences in intercepts and slopes using Wald tests. We conducted the analyses in </w:t>
      </w:r>
      <w:proofErr w:type="spellStart"/>
      <w:r w:rsidRPr="005F485D">
        <w:rPr>
          <w:bCs/>
        </w:rPr>
        <w:t>Mplus</w:t>
      </w:r>
      <w:proofErr w:type="spellEnd"/>
      <w:r w:rsidRPr="005F485D">
        <w:rPr>
          <w:bCs/>
        </w:rPr>
        <w:t xml:space="preserve"> 8</w:t>
      </w:r>
      <w:r w:rsidR="0053336B">
        <w:rPr>
          <w:bCs/>
        </w:rPr>
        <w:t>.0</w:t>
      </w:r>
      <w:r w:rsidRPr="005F485D">
        <w:rPr>
          <w:bCs/>
        </w:rPr>
        <w:t xml:space="preserve"> (</w:t>
      </w:r>
      <w:proofErr w:type="spellStart"/>
      <w:r w:rsidRPr="005F485D">
        <w:rPr>
          <w:bCs/>
        </w:rPr>
        <w:t>Muthén</w:t>
      </w:r>
      <w:proofErr w:type="spellEnd"/>
      <w:r w:rsidRPr="005F485D">
        <w:rPr>
          <w:bCs/>
        </w:rPr>
        <w:t xml:space="preserve"> &amp; </w:t>
      </w:r>
      <w:proofErr w:type="spellStart"/>
      <w:r w:rsidRPr="005F485D">
        <w:rPr>
          <w:bCs/>
        </w:rPr>
        <w:t>Muthén</w:t>
      </w:r>
      <w:proofErr w:type="spellEnd"/>
      <w:r w:rsidRPr="005F485D">
        <w:rPr>
          <w:bCs/>
        </w:rPr>
        <w:t>, 2017).</w:t>
      </w:r>
    </w:p>
    <w:bookmarkEnd w:id="4"/>
    <w:p w14:paraId="0DD6AAB7" w14:textId="77777777" w:rsidR="00C21283" w:rsidRPr="005F485D" w:rsidRDefault="00C21283" w:rsidP="00C21283">
      <w:pPr>
        <w:spacing w:line="480" w:lineRule="auto"/>
        <w:rPr>
          <w:b/>
        </w:rPr>
      </w:pPr>
      <w:r w:rsidRPr="005F485D">
        <w:rPr>
          <w:b/>
        </w:rPr>
        <w:t>Results</w:t>
      </w:r>
      <w:bookmarkStart w:id="5" w:name="_Toc70524057"/>
    </w:p>
    <w:p w14:paraId="7F5FEE2A" w14:textId="43B1E30B" w:rsidR="00C21283" w:rsidRPr="005F485D" w:rsidRDefault="00C21283" w:rsidP="00C21283">
      <w:pPr>
        <w:spacing w:line="480" w:lineRule="auto"/>
        <w:ind w:firstLine="709"/>
        <w:rPr>
          <w:rFonts w:eastAsiaTheme="minorHAnsi"/>
        </w:rPr>
      </w:pPr>
      <w:bookmarkStart w:id="6" w:name="_Hlk110436864"/>
      <w:r w:rsidRPr="005F485D">
        <w:t xml:space="preserve">Parameter estimates of intercept and slope of children’s self-esteem </w:t>
      </w:r>
      <w:r w:rsidR="001B0D14">
        <w:t>for both</w:t>
      </w:r>
      <w:r w:rsidR="001B0D14" w:rsidRPr="005F485D">
        <w:t xml:space="preserve"> </w:t>
      </w:r>
      <w:r w:rsidRPr="005F485D">
        <w:t>group</w:t>
      </w:r>
      <w:r w:rsidR="001B0D14">
        <w:t>s</w:t>
      </w:r>
      <w:r w:rsidRPr="005F485D">
        <w:t xml:space="preserve"> are depicted in Table S1. </w:t>
      </w:r>
      <w:r w:rsidRPr="005F485D">
        <w:rPr>
          <w:rFonts w:eastAsiaTheme="minorHAnsi"/>
        </w:rPr>
        <w:t>Because our model included individually varying times of observation, resulting in a multilevel structure, it was not possible to obtain standardized coefficients for the prediction models. Accordingly, we report unstandardized coefficients.</w:t>
      </w:r>
    </w:p>
    <w:p w14:paraId="378F437E" w14:textId="1982A247" w:rsidR="00C21283" w:rsidRPr="005F485D" w:rsidRDefault="00C21283" w:rsidP="0068054D">
      <w:pPr>
        <w:spacing w:line="480" w:lineRule="auto"/>
        <w:ind w:firstLine="709"/>
      </w:pPr>
      <w:r w:rsidRPr="005F485D">
        <w:t xml:space="preserve">Group comparisons indicated that children with </w:t>
      </w:r>
      <w:r w:rsidR="00501D6D" w:rsidRPr="005F485D">
        <w:rPr>
          <w:bCs/>
        </w:rPr>
        <w:t>ODD</w:t>
      </w:r>
      <w:r w:rsidRPr="005F485D">
        <w:t xml:space="preserve"> reported lower initial levels of self-esteem, intercept = 3.05, </w:t>
      </w:r>
      <w:r w:rsidRPr="005F485D">
        <w:rPr>
          <w:i/>
          <w:iCs/>
        </w:rPr>
        <w:t>p</w:t>
      </w:r>
      <w:r w:rsidRPr="005F485D">
        <w:t xml:space="preserve"> &lt; .001, compared to children without </w:t>
      </w:r>
      <w:r w:rsidR="00501D6D" w:rsidRPr="005F485D">
        <w:rPr>
          <w:bCs/>
        </w:rPr>
        <w:t>ODD</w:t>
      </w:r>
      <w:r w:rsidRPr="005F485D">
        <w:t xml:space="preserve">, intercept = 3.43, </w:t>
      </w:r>
      <w:r w:rsidRPr="005F485D">
        <w:rPr>
          <w:i/>
          <w:iCs/>
        </w:rPr>
        <w:t>p</w:t>
      </w:r>
      <w:r w:rsidRPr="005F485D">
        <w:t xml:space="preserve"> &lt; .001, Δχ</w:t>
      </w:r>
      <w:r w:rsidRPr="005F485D">
        <w:rPr>
          <w:vertAlign w:val="superscript"/>
        </w:rPr>
        <w:t>2</w:t>
      </w:r>
      <w:r w:rsidRPr="005F485D">
        <w:t xml:space="preserve"> = 27.01,</w:t>
      </w:r>
      <w:r w:rsidRPr="005F485D">
        <w:rPr>
          <w:i/>
          <w:iCs/>
        </w:rPr>
        <w:t xml:space="preserve"> p</w:t>
      </w:r>
      <w:r w:rsidRPr="005F485D">
        <w:t xml:space="preserve"> &lt; .001. Children with </w:t>
      </w:r>
      <w:r w:rsidR="00501D6D" w:rsidRPr="005F485D">
        <w:rPr>
          <w:bCs/>
        </w:rPr>
        <w:t>ODD</w:t>
      </w:r>
      <w:r w:rsidRPr="005F485D">
        <w:t xml:space="preserve"> showed an increase in self-esteem over time, linear slope = 0.04, </w:t>
      </w:r>
      <w:r w:rsidRPr="005F485D">
        <w:rPr>
          <w:i/>
          <w:iCs/>
        </w:rPr>
        <w:t>p</w:t>
      </w:r>
      <w:r w:rsidRPr="005F485D">
        <w:t xml:space="preserve"> = .010, whereas the self-esteem level of children without </w:t>
      </w:r>
      <w:r w:rsidR="00501D6D" w:rsidRPr="005F485D">
        <w:rPr>
          <w:bCs/>
        </w:rPr>
        <w:t>ODD</w:t>
      </w:r>
      <w:r w:rsidRPr="005F485D">
        <w:t xml:space="preserve"> was stable over time, linear slope = 0.01, </w:t>
      </w:r>
      <w:r w:rsidRPr="005F485D">
        <w:rPr>
          <w:i/>
          <w:iCs/>
        </w:rPr>
        <w:t>p</w:t>
      </w:r>
      <w:r w:rsidRPr="005F485D">
        <w:t xml:space="preserve"> = .631. Yet, the linear slopes did not differ significantly between the two groups, Δχ</w:t>
      </w:r>
      <w:r w:rsidRPr="005F485D">
        <w:rPr>
          <w:vertAlign w:val="superscript"/>
        </w:rPr>
        <w:t>2</w:t>
      </w:r>
      <w:r w:rsidRPr="005F485D">
        <w:t xml:space="preserve"> = 2.43, </w:t>
      </w:r>
      <w:r w:rsidRPr="005F485D">
        <w:rPr>
          <w:i/>
          <w:iCs/>
        </w:rPr>
        <w:t>p</w:t>
      </w:r>
      <w:r w:rsidRPr="005F485D">
        <w:t xml:space="preserve"> = .119. The correlations between intercept and slope of self-esteem </w:t>
      </w:r>
      <w:r w:rsidRPr="005F485D">
        <w:lastRenderedPageBreak/>
        <w:t>were not significant in both children with</w:t>
      </w:r>
      <w:r w:rsidRPr="005F485D">
        <w:rPr>
          <w:bCs/>
        </w:rPr>
        <w:t xml:space="preserve"> </w:t>
      </w:r>
      <w:r w:rsidR="00501D6D" w:rsidRPr="005F485D">
        <w:rPr>
          <w:bCs/>
        </w:rPr>
        <w:t>ODD</w:t>
      </w:r>
      <w:r w:rsidRPr="005F485D">
        <w:t xml:space="preserve">, </w:t>
      </w:r>
      <w:r w:rsidRPr="005F485D">
        <w:rPr>
          <w:i/>
          <w:iCs/>
        </w:rPr>
        <w:t>r</w:t>
      </w:r>
      <w:r w:rsidRPr="005F485D">
        <w:t xml:space="preserve"> = -.01, </w:t>
      </w:r>
      <w:r w:rsidRPr="005F485D">
        <w:rPr>
          <w:i/>
          <w:iCs/>
        </w:rPr>
        <w:t>p</w:t>
      </w:r>
      <w:r w:rsidRPr="005F485D">
        <w:t xml:space="preserve"> = .874, and without </w:t>
      </w:r>
      <w:r w:rsidR="00501D6D" w:rsidRPr="005F485D">
        <w:rPr>
          <w:bCs/>
        </w:rPr>
        <w:t>ODD</w:t>
      </w:r>
      <w:r w:rsidRPr="005F485D">
        <w:t xml:space="preserve">, </w:t>
      </w:r>
      <w:r w:rsidRPr="005F485D">
        <w:rPr>
          <w:i/>
          <w:iCs/>
        </w:rPr>
        <w:t>r</w:t>
      </w:r>
      <w:r w:rsidRPr="005F485D">
        <w:t xml:space="preserve"> = -.01, </w:t>
      </w:r>
      <w:r w:rsidRPr="005F485D">
        <w:rPr>
          <w:i/>
          <w:iCs/>
        </w:rPr>
        <w:t>p</w:t>
      </w:r>
      <w:r w:rsidRPr="005F485D">
        <w:t xml:space="preserve"> = .807. The strength of the correlations between intercept and slope of self-esteem did not differ between the two groups, Δχ</w:t>
      </w:r>
      <w:r w:rsidRPr="005F485D">
        <w:rPr>
          <w:vertAlign w:val="superscript"/>
        </w:rPr>
        <w:t>2</w:t>
      </w:r>
      <w:r w:rsidRPr="005F485D">
        <w:t xml:space="preserve"> = 0.07, </w:t>
      </w:r>
      <w:r w:rsidRPr="005F485D">
        <w:rPr>
          <w:i/>
          <w:iCs/>
        </w:rPr>
        <w:t>p</w:t>
      </w:r>
      <w:r w:rsidRPr="005F485D">
        <w:t xml:space="preserve"> = .791. Thus, compared to children without behavioral problems, children with </w:t>
      </w:r>
      <w:r w:rsidR="00501D6D" w:rsidRPr="005F485D">
        <w:rPr>
          <w:bCs/>
        </w:rPr>
        <w:t>ODD</w:t>
      </w:r>
      <w:r w:rsidRPr="005F485D">
        <w:t xml:space="preserve"> report lower levels of self-esteem. Their self-esteem increases across the study period, but their slope of self-esteem change is not significantly different from the one observed in children without </w:t>
      </w:r>
      <w:r w:rsidR="00501D6D" w:rsidRPr="005F485D">
        <w:rPr>
          <w:bCs/>
        </w:rPr>
        <w:t>ODD</w:t>
      </w:r>
      <w:r w:rsidRPr="005F485D">
        <w:t>.</w:t>
      </w:r>
      <w:bookmarkEnd w:id="6"/>
    </w:p>
    <w:p w14:paraId="495BBD93" w14:textId="77777777" w:rsidR="00FE432F" w:rsidRPr="005F485D" w:rsidRDefault="00FE432F" w:rsidP="0068054D">
      <w:pPr>
        <w:spacing w:line="480" w:lineRule="auto"/>
        <w:ind w:firstLine="709"/>
        <w:rPr>
          <w:b/>
          <w:bCs/>
          <w:color w:val="000000"/>
        </w:rPr>
      </w:pPr>
    </w:p>
    <w:p w14:paraId="37FA921A" w14:textId="77777777" w:rsidR="005C3C4D" w:rsidRDefault="00C21283" w:rsidP="005C3C4D">
      <w:pPr>
        <w:spacing w:line="480" w:lineRule="auto"/>
        <w:rPr>
          <w:b/>
          <w:bCs/>
          <w:color w:val="000000"/>
        </w:rPr>
      </w:pPr>
      <w:r w:rsidRPr="005F485D">
        <w:rPr>
          <w:b/>
          <w:bCs/>
          <w:color w:val="000000"/>
        </w:rPr>
        <w:t>Table S1</w:t>
      </w:r>
    </w:p>
    <w:p w14:paraId="0954E5C2" w14:textId="3C80E5BF" w:rsidR="00C21283" w:rsidRPr="005F485D" w:rsidRDefault="00C21283" w:rsidP="005C3C4D">
      <w:pPr>
        <w:spacing w:line="480" w:lineRule="auto"/>
        <w:rPr>
          <w:i/>
          <w:iCs/>
        </w:rPr>
      </w:pPr>
      <w:r w:rsidRPr="005F485D">
        <w:rPr>
          <w:i/>
          <w:iCs/>
          <w:color w:val="000000"/>
        </w:rPr>
        <w:t xml:space="preserve">Self-Esteem Development in </w:t>
      </w:r>
      <w:r w:rsidRPr="005F485D">
        <w:rPr>
          <w:i/>
          <w:iCs/>
        </w:rPr>
        <w:t xml:space="preserve">Children With and Without </w:t>
      </w:r>
      <w:r w:rsidR="0022303D" w:rsidRPr="005F485D">
        <w:rPr>
          <w:bCs/>
          <w:i/>
          <w:iCs/>
        </w:rPr>
        <w:t xml:space="preserve">Oppositional </w:t>
      </w:r>
      <w:r w:rsidR="000F3226" w:rsidRPr="005F485D">
        <w:rPr>
          <w:bCs/>
          <w:i/>
          <w:iCs/>
        </w:rPr>
        <w:t>Defiant Problems</w:t>
      </w:r>
    </w:p>
    <w:tbl>
      <w:tblPr>
        <w:tblW w:w="5340" w:type="pct"/>
        <w:tblInd w:w="-142"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245"/>
        <w:gridCol w:w="2047"/>
        <w:gridCol w:w="296"/>
        <w:gridCol w:w="2059"/>
        <w:gridCol w:w="2349"/>
      </w:tblGrid>
      <w:tr w:rsidR="00C21283" w:rsidRPr="005F485D" w14:paraId="2862FFB9" w14:textId="77777777" w:rsidTr="00701FBB">
        <w:trPr>
          <w:trHeight w:val="20"/>
        </w:trPr>
        <w:tc>
          <w:tcPr>
            <w:tcW w:w="1623" w:type="pct"/>
            <w:tcBorders>
              <w:top w:val="single" w:sz="4" w:space="0" w:color="auto"/>
              <w:bottom w:val="single" w:sz="4" w:space="0" w:color="FFFFFF" w:themeColor="background1"/>
            </w:tcBorders>
            <w:tcMar>
              <w:top w:w="100" w:type="dxa"/>
              <w:left w:w="100" w:type="dxa"/>
              <w:bottom w:w="100" w:type="dxa"/>
              <w:right w:w="100" w:type="dxa"/>
            </w:tcMar>
          </w:tcPr>
          <w:p w14:paraId="18FEFAC7" w14:textId="77777777" w:rsidR="00C21283" w:rsidRPr="005F485D" w:rsidRDefault="00C21283" w:rsidP="006F70A5"/>
        </w:tc>
        <w:tc>
          <w:tcPr>
            <w:tcW w:w="2202" w:type="pct"/>
            <w:gridSpan w:val="3"/>
            <w:tcBorders>
              <w:top w:val="single" w:sz="4" w:space="0" w:color="auto"/>
              <w:bottom w:val="single" w:sz="4" w:space="0" w:color="auto"/>
            </w:tcBorders>
            <w:tcMar>
              <w:top w:w="100" w:type="dxa"/>
              <w:left w:w="100" w:type="dxa"/>
              <w:bottom w:w="100" w:type="dxa"/>
              <w:right w:w="100" w:type="dxa"/>
            </w:tcMar>
          </w:tcPr>
          <w:p w14:paraId="08E759B8" w14:textId="77777777" w:rsidR="00C21283" w:rsidRPr="005F485D" w:rsidRDefault="00C21283" w:rsidP="006F70A5">
            <w:pPr>
              <w:jc w:val="center"/>
            </w:pPr>
            <w:r w:rsidRPr="005F485D">
              <w:t>Estimate (</w:t>
            </w:r>
            <w:r w:rsidRPr="005F485D">
              <w:rPr>
                <w:i/>
                <w:iCs/>
              </w:rPr>
              <w:t>SE</w:t>
            </w:r>
            <w:r w:rsidRPr="005F485D">
              <w:t>)</w:t>
            </w:r>
          </w:p>
        </w:tc>
        <w:tc>
          <w:tcPr>
            <w:tcW w:w="1175" w:type="pct"/>
            <w:vMerge w:val="restart"/>
            <w:tcBorders>
              <w:top w:val="single" w:sz="4" w:space="0" w:color="auto"/>
            </w:tcBorders>
            <w:tcMar>
              <w:top w:w="100" w:type="dxa"/>
              <w:left w:w="100" w:type="dxa"/>
              <w:bottom w:w="100" w:type="dxa"/>
              <w:right w:w="100" w:type="dxa"/>
            </w:tcMar>
          </w:tcPr>
          <w:p w14:paraId="2E69AEE1" w14:textId="77777777" w:rsidR="00C21283" w:rsidRPr="005F485D" w:rsidRDefault="00C21283" w:rsidP="006F70A5">
            <w:r w:rsidRPr="005F485D">
              <w:t xml:space="preserve">Group difference </w:t>
            </w:r>
          </w:p>
          <w:p w14:paraId="2766A8B5" w14:textId="77777777" w:rsidR="00C21283" w:rsidRPr="005F485D" w:rsidRDefault="00C21283" w:rsidP="006F70A5">
            <w:r w:rsidRPr="005F485D">
              <w:t>(Wald test)</w:t>
            </w:r>
          </w:p>
        </w:tc>
      </w:tr>
      <w:tr w:rsidR="00C21283" w:rsidRPr="005F485D" w14:paraId="7DBAEC39" w14:textId="77777777" w:rsidTr="00701FBB">
        <w:trPr>
          <w:trHeight w:val="20"/>
        </w:trPr>
        <w:tc>
          <w:tcPr>
            <w:tcW w:w="1623" w:type="pct"/>
            <w:tcBorders>
              <w:top w:val="single" w:sz="4" w:space="0" w:color="FFFFFF" w:themeColor="background1"/>
              <w:bottom w:val="single" w:sz="4" w:space="0" w:color="auto"/>
            </w:tcBorders>
            <w:tcMar>
              <w:top w:w="100" w:type="dxa"/>
              <w:left w:w="100" w:type="dxa"/>
              <w:bottom w:w="100" w:type="dxa"/>
              <w:right w:w="100" w:type="dxa"/>
            </w:tcMar>
            <w:hideMark/>
          </w:tcPr>
          <w:p w14:paraId="78F9191F" w14:textId="77777777" w:rsidR="00C21283" w:rsidRPr="005F485D" w:rsidRDefault="00C21283" w:rsidP="006F70A5">
            <w:r w:rsidRPr="005F485D">
              <w:t xml:space="preserve">Estimate </w:t>
            </w:r>
          </w:p>
        </w:tc>
        <w:tc>
          <w:tcPr>
            <w:tcW w:w="1024" w:type="pct"/>
            <w:tcBorders>
              <w:top w:val="single" w:sz="4" w:space="0" w:color="auto"/>
              <w:bottom w:val="single" w:sz="4" w:space="0" w:color="auto"/>
            </w:tcBorders>
            <w:tcMar>
              <w:top w:w="100" w:type="dxa"/>
              <w:left w:w="100" w:type="dxa"/>
              <w:bottom w:w="100" w:type="dxa"/>
              <w:right w:w="100" w:type="dxa"/>
            </w:tcMar>
          </w:tcPr>
          <w:p w14:paraId="0745ADF4" w14:textId="06EF177C" w:rsidR="00C21283" w:rsidRPr="005F485D" w:rsidRDefault="00C21283" w:rsidP="006F70A5">
            <w:bookmarkStart w:id="7" w:name="OLE_LINK1"/>
            <w:r w:rsidRPr="005F485D">
              <w:t xml:space="preserve">Children without </w:t>
            </w:r>
            <w:r w:rsidR="0022303D" w:rsidRPr="005F485D">
              <w:rPr>
                <w:bCs/>
              </w:rPr>
              <w:t xml:space="preserve">oppositional </w:t>
            </w:r>
            <w:r w:rsidR="000F3226" w:rsidRPr="005F485D">
              <w:rPr>
                <w:bCs/>
              </w:rPr>
              <w:t>defiant</w:t>
            </w:r>
            <w:r w:rsidR="0022303D" w:rsidRPr="005F485D">
              <w:rPr>
                <w:bCs/>
              </w:rPr>
              <w:t xml:space="preserve"> </w:t>
            </w:r>
            <w:bookmarkEnd w:id="7"/>
            <w:r w:rsidR="004A52F4" w:rsidRPr="005F485D">
              <w:rPr>
                <w:bCs/>
              </w:rPr>
              <w:t>problems</w:t>
            </w:r>
          </w:p>
        </w:tc>
        <w:tc>
          <w:tcPr>
            <w:tcW w:w="148" w:type="pct"/>
            <w:tcBorders>
              <w:top w:val="single" w:sz="4" w:space="0" w:color="auto"/>
              <w:bottom w:val="single" w:sz="4" w:space="0" w:color="auto"/>
            </w:tcBorders>
            <w:tcMar>
              <w:top w:w="100" w:type="dxa"/>
              <w:left w:w="100" w:type="dxa"/>
              <w:bottom w:w="100" w:type="dxa"/>
              <w:right w:w="100" w:type="dxa"/>
            </w:tcMar>
          </w:tcPr>
          <w:p w14:paraId="172F2E81" w14:textId="77777777" w:rsidR="00C21283" w:rsidRPr="005F485D" w:rsidRDefault="00C21283" w:rsidP="006F70A5"/>
        </w:tc>
        <w:tc>
          <w:tcPr>
            <w:tcW w:w="1030" w:type="pct"/>
            <w:tcBorders>
              <w:top w:val="single" w:sz="4" w:space="0" w:color="FFFFFF" w:themeColor="background1"/>
              <w:bottom w:val="single" w:sz="4" w:space="0" w:color="auto"/>
            </w:tcBorders>
            <w:tcMar>
              <w:top w:w="100" w:type="dxa"/>
              <w:left w:w="100" w:type="dxa"/>
              <w:bottom w:w="100" w:type="dxa"/>
              <w:right w:w="100" w:type="dxa"/>
            </w:tcMar>
            <w:hideMark/>
          </w:tcPr>
          <w:p w14:paraId="0817BB92" w14:textId="0FDDD517" w:rsidR="00C21283" w:rsidRPr="005F485D" w:rsidRDefault="00C21283" w:rsidP="006F70A5">
            <w:r w:rsidRPr="005F485D">
              <w:t xml:space="preserve">Children with </w:t>
            </w:r>
            <w:r w:rsidRPr="005F485D">
              <w:rPr>
                <w:bCs/>
              </w:rPr>
              <w:t xml:space="preserve">oppositional </w:t>
            </w:r>
            <w:r w:rsidR="000F3226" w:rsidRPr="005F485D">
              <w:rPr>
                <w:bCs/>
              </w:rPr>
              <w:t xml:space="preserve">defiant </w:t>
            </w:r>
            <w:r w:rsidR="004A52F4" w:rsidRPr="005F485D">
              <w:rPr>
                <w:bCs/>
              </w:rPr>
              <w:t>problems</w:t>
            </w:r>
          </w:p>
        </w:tc>
        <w:tc>
          <w:tcPr>
            <w:tcW w:w="1175" w:type="pct"/>
            <w:vMerge/>
            <w:tcBorders>
              <w:bottom w:val="single" w:sz="4" w:space="0" w:color="auto"/>
            </w:tcBorders>
            <w:tcMar>
              <w:top w:w="100" w:type="dxa"/>
              <w:left w:w="100" w:type="dxa"/>
              <w:bottom w:w="100" w:type="dxa"/>
              <w:right w:w="100" w:type="dxa"/>
            </w:tcMar>
            <w:hideMark/>
          </w:tcPr>
          <w:p w14:paraId="11838611" w14:textId="77777777" w:rsidR="00C21283" w:rsidRPr="005F485D" w:rsidRDefault="00C21283" w:rsidP="006F70A5"/>
        </w:tc>
      </w:tr>
      <w:tr w:rsidR="00C21283" w:rsidRPr="005F485D" w14:paraId="209255C6" w14:textId="77777777" w:rsidTr="00701FBB">
        <w:trPr>
          <w:trHeight w:val="20"/>
        </w:trPr>
        <w:tc>
          <w:tcPr>
            <w:tcW w:w="1623" w:type="pct"/>
            <w:tcBorders>
              <w:top w:val="single" w:sz="4" w:space="0" w:color="auto"/>
            </w:tcBorders>
            <w:tcMar>
              <w:top w:w="100" w:type="dxa"/>
              <w:left w:w="100" w:type="dxa"/>
              <w:bottom w:w="100" w:type="dxa"/>
              <w:right w:w="100" w:type="dxa"/>
            </w:tcMar>
            <w:hideMark/>
          </w:tcPr>
          <w:p w14:paraId="070553CD" w14:textId="77777777" w:rsidR="00C21283" w:rsidRPr="005F485D" w:rsidRDefault="00C21283" w:rsidP="006F70A5">
            <w:r w:rsidRPr="005F485D">
              <w:rPr>
                <w:b/>
                <w:bCs/>
                <w:color w:val="000000"/>
              </w:rPr>
              <w:t xml:space="preserve">Children’s self esteem </w:t>
            </w:r>
          </w:p>
        </w:tc>
        <w:tc>
          <w:tcPr>
            <w:tcW w:w="1024" w:type="pct"/>
            <w:tcBorders>
              <w:top w:val="single" w:sz="4" w:space="0" w:color="auto"/>
            </w:tcBorders>
            <w:tcMar>
              <w:top w:w="100" w:type="dxa"/>
              <w:left w:w="100" w:type="dxa"/>
              <w:bottom w:w="100" w:type="dxa"/>
              <w:right w:w="100" w:type="dxa"/>
            </w:tcMar>
            <w:hideMark/>
          </w:tcPr>
          <w:p w14:paraId="726C9425" w14:textId="77777777" w:rsidR="00C21283" w:rsidRPr="005F485D" w:rsidRDefault="00C21283" w:rsidP="006F70A5"/>
        </w:tc>
        <w:tc>
          <w:tcPr>
            <w:tcW w:w="148" w:type="pct"/>
            <w:tcBorders>
              <w:top w:val="single" w:sz="4" w:space="0" w:color="auto"/>
            </w:tcBorders>
            <w:tcMar>
              <w:top w:w="100" w:type="dxa"/>
              <w:left w:w="100" w:type="dxa"/>
              <w:bottom w:w="100" w:type="dxa"/>
              <w:right w:w="100" w:type="dxa"/>
            </w:tcMar>
            <w:hideMark/>
          </w:tcPr>
          <w:p w14:paraId="4A7C43E1" w14:textId="77777777" w:rsidR="00C21283" w:rsidRPr="005F485D" w:rsidRDefault="00C21283" w:rsidP="006F70A5"/>
        </w:tc>
        <w:tc>
          <w:tcPr>
            <w:tcW w:w="1030" w:type="pct"/>
            <w:tcBorders>
              <w:top w:val="single" w:sz="4" w:space="0" w:color="auto"/>
            </w:tcBorders>
            <w:tcMar>
              <w:top w:w="100" w:type="dxa"/>
              <w:left w:w="100" w:type="dxa"/>
              <w:bottom w:w="100" w:type="dxa"/>
              <w:right w:w="100" w:type="dxa"/>
            </w:tcMar>
            <w:hideMark/>
          </w:tcPr>
          <w:p w14:paraId="1C44F312" w14:textId="77777777" w:rsidR="00C21283" w:rsidRPr="005F485D" w:rsidRDefault="00C21283" w:rsidP="006F70A5"/>
        </w:tc>
        <w:tc>
          <w:tcPr>
            <w:tcW w:w="1175" w:type="pct"/>
            <w:tcBorders>
              <w:top w:val="single" w:sz="4" w:space="0" w:color="auto"/>
            </w:tcBorders>
            <w:tcMar>
              <w:top w:w="100" w:type="dxa"/>
              <w:left w:w="100" w:type="dxa"/>
              <w:bottom w:w="100" w:type="dxa"/>
              <w:right w:w="100" w:type="dxa"/>
            </w:tcMar>
            <w:hideMark/>
          </w:tcPr>
          <w:p w14:paraId="1C2DB556" w14:textId="77777777" w:rsidR="00C21283" w:rsidRPr="005F485D" w:rsidRDefault="00C21283" w:rsidP="006F70A5"/>
        </w:tc>
      </w:tr>
      <w:tr w:rsidR="00C21283" w:rsidRPr="005F485D" w14:paraId="73DF9532" w14:textId="77777777" w:rsidTr="00701FBB">
        <w:trPr>
          <w:trHeight w:val="20"/>
        </w:trPr>
        <w:tc>
          <w:tcPr>
            <w:tcW w:w="1623" w:type="pct"/>
            <w:tcMar>
              <w:top w:w="100" w:type="dxa"/>
              <w:left w:w="100" w:type="dxa"/>
              <w:bottom w:w="100" w:type="dxa"/>
              <w:right w:w="100" w:type="dxa"/>
            </w:tcMar>
            <w:hideMark/>
          </w:tcPr>
          <w:p w14:paraId="28F142E1" w14:textId="77777777" w:rsidR="00C21283" w:rsidRPr="005F485D" w:rsidRDefault="00C21283" w:rsidP="006F70A5">
            <w:pPr>
              <w:rPr>
                <w:b/>
                <w:lang w:val="fr-FR"/>
              </w:rPr>
            </w:pPr>
            <w:r w:rsidRPr="005F485D">
              <w:rPr>
                <w:b/>
                <w:lang w:val="fr-FR"/>
              </w:rPr>
              <w:t xml:space="preserve">Intercept  </w:t>
            </w:r>
          </w:p>
        </w:tc>
        <w:tc>
          <w:tcPr>
            <w:tcW w:w="1024" w:type="pct"/>
            <w:tcMar>
              <w:top w:w="100" w:type="dxa"/>
              <w:left w:w="100" w:type="dxa"/>
              <w:bottom w:w="100" w:type="dxa"/>
              <w:right w:w="100" w:type="dxa"/>
            </w:tcMar>
          </w:tcPr>
          <w:p w14:paraId="4A9F832F" w14:textId="77777777" w:rsidR="00C21283" w:rsidRPr="005F485D" w:rsidRDefault="00C21283" w:rsidP="006F70A5"/>
        </w:tc>
        <w:tc>
          <w:tcPr>
            <w:tcW w:w="148" w:type="pct"/>
            <w:tcMar>
              <w:top w:w="100" w:type="dxa"/>
              <w:left w:w="100" w:type="dxa"/>
              <w:bottom w:w="100" w:type="dxa"/>
              <w:right w:w="100" w:type="dxa"/>
            </w:tcMar>
          </w:tcPr>
          <w:p w14:paraId="64788CEC" w14:textId="77777777" w:rsidR="00C21283" w:rsidRPr="005F485D" w:rsidRDefault="00C21283" w:rsidP="006F70A5"/>
        </w:tc>
        <w:tc>
          <w:tcPr>
            <w:tcW w:w="1030" w:type="pct"/>
            <w:tcMar>
              <w:top w:w="100" w:type="dxa"/>
              <w:left w:w="100" w:type="dxa"/>
              <w:bottom w:w="100" w:type="dxa"/>
              <w:right w:w="100" w:type="dxa"/>
            </w:tcMar>
          </w:tcPr>
          <w:p w14:paraId="7FC31452" w14:textId="77777777" w:rsidR="00C21283" w:rsidRPr="005F485D" w:rsidRDefault="00C21283" w:rsidP="006F70A5"/>
        </w:tc>
        <w:tc>
          <w:tcPr>
            <w:tcW w:w="1175" w:type="pct"/>
            <w:tcMar>
              <w:top w:w="100" w:type="dxa"/>
              <w:left w:w="100" w:type="dxa"/>
              <w:bottom w:w="100" w:type="dxa"/>
              <w:right w:w="100" w:type="dxa"/>
            </w:tcMar>
          </w:tcPr>
          <w:p w14:paraId="79EF7EC7" w14:textId="77777777" w:rsidR="00C21283" w:rsidRPr="005F485D" w:rsidRDefault="00C21283" w:rsidP="006F70A5"/>
        </w:tc>
      </w:tr>
      <w:tr w:rsidR="00C21283" w:rsidRPr="005F485D" w14:paraId="3E013021" w14:textId="77777777" w:rsidTr="00701FBB">
        <w:trPr>
          <w:trHeight w:val="20"/>
        </w:trPr>
        <w:tc>
          <w:tcPr>
            <w:tcW w:w="1623" w:type="pct"/>
            <w:tcMar>
              <w:top w:w="100" w:type="dxa"/>
              <w:left w:w="100" w:type="dxa"/>
              <w:bottom w:w="100" w:type="dxa"/>
              <w:right w:w="100" w:type="dxa"/>
            </w:tcMar>
          </w:tcPr>
          <w:p w14:paraId="636B9792" w14:textId="77777777" w:rsidR="00C21283" w:rsidRPr="005F485D" w:rsidRDefault="00C21283" w:rsidP="006F70A5">
            <w:pPr>
              <w:rPr>
                <w:bCs/>
                <w:lang w:val="fr-FR"/>
              </w:rPr>
            </w:pPr>
            <w:proofErr w:type="spellStart"/>
            <w:r w:rsidRPr="005F485D">
              <w:rPr>
                <w:bCs/>
                <w:lang w:val="fr-FR"/>
              </w:rPr>
              <w:t>Mean</w:t>
            </w:r>
            <w:proofErr w:type="spellEnd"/>
            <w:r w:rsidRPr="005F485D">
              <w:rPr>
                <w:bCs/>
                <w:lang w:val="fr-FR"/>
              </w:rPr>
              <w:t xml:space="preserve"> </w:t>
            </w:r>
          </w:p>
        </w:tc>
        <w:tc>
          <w:tcPr>
            <w:tcW w:w="1024" w:type="pct"/>
            <w:tcMar>
              <w:top w:w="100" w:type="dxa"/>
              <w:left w:w="100" w:type="dxa"/>
              <w:bottom w:w="100" w:type="dxa"/>
              <w:right w:w="100" w:type="dxa"/>
            </w:tcMar>
          </w:tcPr>
          <w:p w14:paraId="31A2B859" w14:textId="77777777" w:rsidR="00C21283" w:rsidRPr="005F485D" w:rsidRDefault="00C21283" w:rsidP="006F70A5">
            <w:pPr>
              <w:rPr>
                <w:color w:val="000000"/>
                <w:lang w:val="fr-FR"/>
              </w:rPr>
            </w:pPr>
            <w:r w:rsidRPr="005F485D">
              <w:rPr>
                <w:color w:val="000000"/>
                <w:lang w:val="fr-FR"/>
              </w:rPr>
              <w:t>3.43 (0.04)</w:t>
            </w:r>
            <w:r w:rsidRPr="005F485D">
              <w:rPr>
                <w:bCs/>
                <w:vertAlign w:val="superscript"/>
              </w:rPr>
              <w:t>⁎⁎⁎</w:t>
            </w:r>
          </w:p>
        </w:tc>
        <w:tc>
          <w:tcPr>
            <w:tcW w:w="148" w:type="pct"/>
            <w:tcMar>
              <w:top w:w="100" w:type="dxa"/>
              <w:left w:w="100" w:type="dxa"/>
              <w:bottom w:w="100" w:type="dxa"/>
              <w:right w:w="100" w:type="dxa"/>
            </w:tcMar>
          </w:tcPr>
          <w:p w14:paraId="4A86EEEB" w14:textId="77777777" w:rsidR="00C21283" w:rsidRPr="005F485D" w:rsidRDefault="00C21283" w:rsidP="006F70A5">
            <w:pPr>
              <w:rPr>
                <w:color w:val="000000"/>
                <w:lang w:val="fr-FR"/>
              </w:rPr>
            </w:pPr>
          </w:p>
        </w:tc>
        <w:tc>
          <w:tcPr>
            <w:tcW w:w="1030" w:type="pct"/>
            <w:tcMar>
              <w:top w:w="100" w:type="dxa"/>
              <w:left w:w="100" w:type="dxa"/>
              <w:bottom w:w="100" w:type="dxa"/>
              <w:right w:w="100" w:type="dxa"/>
            </w:tcMar>
          </w:tcPr>
          <w:p w14:paraId="35889D3D" w14:textId="77777777" w:rsidR="00C21283" w:rsidRPr="005F485D" w:rsidRDefault="00C21283" w:rsidP="006F70A5">
            <w:pPr>
              <w:rPr>
                <w:color w:val="000000"/>
                <w:lang w:val="fr-FR"/>
              </w:rPr>
            </w:pPr>
            <w:r w:rsidRPr="005F485D">
              <w:rPr>
                <w:color w:val="000000"/>
                <w:lang w:val="fr-FR"/>
              </w:rPr>
              <w:t>3.05 (0.06)</w:t>
            </w:r>
            <w:r w:rsidRPr="005F485D">
              <w:rPr>
                <w:bCs/>
                <w:vertAlign w:val="superscript"/>
              </w:rPr>
              <w:t>⁎⁎⁎</w:t>
            </w:r>
          </w:p>
        </w:tc>
        <w:tc>
          <w:tcPr>
            <w:tcW w:w="1175" w:type="pct"/>
            <w:tcMar>
              <w:top w:w="100" w:type="dxa"/>
              <w:left w:w="100" w:type="dxa"/>
              <w:bottom w:w="100" w:type="dxa"/>
              <w:right w:w="100" w:type="dxa"/>
            </w:tcMar>
          </w:tcPr>
          <w:p w14:paraId="55050E44" w14:textId="77777777" w:rsidR="00C21283" w:rsidRPr="005F485D" w:rsidRDefault="00C21283" w:rsidP="006F70A5">
            <w:pPr>
              <w:rPr>
                <w:color w:val="000000"/>
                <w:lang w:val="fr-FR"/>
              </w:rPr>
            </w:pPr>
            <w:r w:rsidRPr="005F485D">
              <w:rPr>
                <w:color w:val="000000"/>
                <w:lang w:val="fr-FR"/>
              </w:rPr>
              <w:t>27.01</w:t>
            </w:r>
            <w:r w:rsidRPr="005F485D">
              <w:rPr>
                <w:bCs/>
                <w:vertAlign w:val="superscript"/>
              </w:rPr>
              <w:t>⁎⁎⁎</w:t>
            </w:r>
          </w:p>
        </w:tc>
      </w:tr>
      <w:tr w:rsidR="00C21283" w:rsidRPr="005F485D" w14:paraId="517625E4" w14:textId="77777777" w:rsidTr="00701FBB">
        <w:trPr>
          <w:trHeight w:val="20"/>
        </w:trPr>
        <w:tc>
          <w:tcPr>
            <w:tcW w:w="1623" w:type="pct"/>
            <w:tcMar>
              <w:top w:w="100" w:type="dxa"/>
              <w:left w:w="100" w:type="dxa"/>
              <w:bottom w:w="100" w:type="dxa"/>
              <w:right w:w="100" w:type="dxa"/>
            </w:tcMar>
            <w:hideMark/>
          </w:tcPr>
          <w:p w14:paraId="4EA02B45" w14:textId="77777777" w:rsidR="00C21283" w:rsidRPr="005F485D" w:rsidRDefault="00C21283" w:rsidP="006F70A5">
            <w:r w:rsidRPr="005F485D">
              <w:rPr>
                <w:color w:val="000000"/>
              </w:rPr>
              <w:t xml:space="preserve">Variance </w:t>
            </w:r>
          </w:p>
        </w:tc>
        <w:tc>
          <w:tcPr>
            <w:tcW w:w="1024" w:type="pct"/>
            <w:tcMar>
              <w:top w:w="100" w:type="dxa"/>
              <w:left w:w="100" w:type="dxa"/>
              <w:bottom w:w="100" w:type="dxa"/>
              <w:right w:w="100" w:type="dxa"/>
            </w:tcMar>
            <w:hideMark/>
          </w:tcPr>
          <w:p w14:paraId="71A8C244" w14:textId="77777777" w:rsidR="00C21283" w:rsidRPr="005F485D" w:rsidRDefault="00C21283" w:rsidP="006F70A5">
            <w:pPr>
              <w:ind w:right="240"/>
            </w:pPr>
            <w:r w:rsidRPr="005F485D">
              <w:t>0.05 (0.05)</w:t>
            </w:r>
          </w:p>
        </w:tc>
        <w:tc>
          <w:tcPr>
            <w:tcW w:w="148" w:type="pct"/>
            <w:tcMar>
              <w:top w:w="100" w:type="dxa"/>
              <w:left w:w="100" w:type="dxa"/>
              <w:bottom w:w="100" w:type="dxa"/>
              <w:right w:w="100" w:type="dxa"/>
            </w:tcMar>
          </w:tcPr>
          <w:p w14:paraId="7231A07D" w14:textId="77777777" w:rsidR="00C21283" w:rsidRPr="005F485D" w:rsidRDefault="00C21283" w:rsidP="006F70A5"/>
        </w:tc>
        <w:tc>
          <w:tcPr>
            <w:tcW w:w="1030" w:type="pct"/>
            <w:tcMar>
              <w:top w:w="100" w:type="dxa"/>
              <w:left w:w="100" w:type="dxa"/>
              <w:bottom w:w="100" w:type="dxa"/>
              <w:right w:w="100" w:type="dxa"/>
            </w:tcMar>
            <w:hideMark/>
          </w:tcPr>
          <w:p w14:paraId="74E6C9ED" w14:textId="77777777" w:rsidR="00C21283" w:rsidRPr="005F485D" w:rsidRDefault="00C21283" w:rsidP="006F70A5">
            <w:r w:rsidRPr="005F485D">
              <w:t>0.18 (0.09)</w:t>
            </w:r>
            <w:r w:rsidRPr="005F485D">
              <w:rPr>
                <w:bCs/>
                <w:vertAlign w:val="superscript"/>
              </w:rPr>
              <w:t>⁎</w:t>
            </w:r>
          </w:p>
        </w:tc>
        <w:tc>
          <w:tcPr>
            <w:tcW w:w="1175" w:type="pct"/>
            <w:tcMar>
              <w:top w:w="100" w:type="dxa"/>
              <w:left w:w="100" w:type="dxa"/>
              <w:bottom w:w="100" w:type="dxa"/>
              <w:right w:w="100" w:type="dxa"/>
            </w:tcMar>
          </w:tcPr>
          <w:p w14:paraId="54DD864D" w14:textId="77777777" w:rsidR="00C21283" w:rsidRPr="005F485D" w:rsidRDefault="00C21283" w:rsidP="006F70A5"/>
        </w:tc>
      </w:tr>
      <w:tr w:rsidR="00C21283" w:rsidRPr="005F485D" w14:paraId="699CEEF3" w14:textId="77777777" w:rsidTr="00701FBB">
        <w:trPr>
          <w:trHeight w:val="20"/>
        </w:trPr>
        <w:tc>
          <w:tcPr>
            <w:tcW w:w="1623" w:type="pct"/>
            <w:tcMar>
              <w:top w:w="100" w:type="dxa"/>
              <w:left w:w="100" w:type="dxa"/>
              <w:bottom w:w="100" w:type="dxa"/>
              <w:right w:w="100" w:type="dxa"/>
            </w:tcMar>
            <w:hideMark/>
          </w:tcPr>
          <w:p w14:paraId="3C988793" w14:textId="77777777" w:rsidR="00C21283" w:rsidRPr="005F485D" w:rsidRDefault="00C21283" w:rsidP="006F70A5">
            <w:r w:rsidRPr="005F485D">
              <w:rPr>
                <w:b/>
                <w:bCs/>
                <w:color w:val="000000"/>
              </w:rPr>
              <w:t xml:space="preserve">Slope  </w:t>
            </w:r>
          </w:p>
        </w:tc>
        <w:tc>
          <w:tcPr>
            <w:tcW w:w="1024" w:type="pct"/>
            <w:tcMar>
              <w:top w:w="100" w:type="dxa"/>
              <w:left w:w="100" w:type="dxa"/>
              <w:bottom w:w="100" w:type="dxa"/>
              <w:right w:w="100" w:type="dxa"/>
            </w:tcMar>
            <w:hideMark/>
          </w:tcPr>
          <w:p w14:paraId="4295F3E2" w14:textId="77777777" w:rsidR="00C21283" w:rsidRPr="005F485D" w:rsidRDefault="00C21283" w:rsidP="006F70A5"/>
        </w:tc>
        <w:tc>
          <w:tcPr>
            <w:tcW w:w="148" w:type="pct"/>
            <w:tcMar>
              <w:top w:w="100" w:type="dxa"/>
              <w:left w:w="100" w:type="dxa"/>
              <w:bottom w:w="100" w:type="dxa"/>
              <w:right w:w="100" w:type="dxa"/>
            </w:tcMar>
          </w:tcPr>
          <w:p w14:paraId="0DBA0B02" w14:textId="77777777" w:rsidR="00C21283" w:rsidRPr="005F485D" w:rsidRDefault="00C21283" w:rsidP="006F70A5"/>
        </w:tc>
        <w:tc>
          <w:tcPr>
            <w:tcW w:w="1030" w:type="pct"/>
            <w:tcMar>
              <w:top w:w="100" w:type="dxa"/>
              <w:left w:w="100" w:type="dxa"/>
              <w:bottom w:w="100" w:type="dxa"/>
              <w:right w:w="100" w:type="dxa"/>
            </w:tcMar>
            <w:hideMark/>
          </w:tcPr>
          <w:p w14:paraId="35450067" w14:textId="77777777" w:rsidR="00C21283" w:rsidRPr="005F485D" w:rsidRDefault="00C21283" w:rsidP="006F70A5"/>
        </w:tc>
        <w:tc>
          <w:tcPr>
            <w:tcW w:w="1175" w:type="pct"/>
            <w:tcMar>
              <w:top w:w="100" w:type="dxa"/>
              <w:left w:w="100" w:type="dxa"/>
              <w:bottom w:w="100" w:type="dxa"/>
              <w:right w:w="100" w:type="dxa"/>
            </w:tcMar>
            <w:hideMark/>
          </w:tcPr>
          <w:p w14:paraId="332D3D7F" w14:textId="77777777" w:rsidR="00C21283" w:rsidRPr="005F485D" w:rsidRDefault="00C21283" w:rsidP="006F70A5"/>
        </w:tc>
      </w:tr>
      <w:tr w:rsidR="00C21283" w:rsidRPr="005F485D" w14:paraId="30A580E5" w14:textId="77777777" w:rsidTr="00701FBB">
        <w:trPr>
          <w:trHeight w:val="20"/>
        </w:trPr>
        <w:tc>
          <w:tcPr>
            <w:tcW w:w="1623" w:type="pct"/>
            <w:tcMar>
              <w:top w:w="100" w:type="dxa"/>
              <w:left w:w="100" w:type="dxa"/>
              <w:bottom w:w="100" w:type="dxa"/>
              <w:right w:w="100" w:type="dxa"/>
            </w:tcMar>
            <w:hideMark/>
          </w:tcPr>
          <w:p w14:paraId="4487DADC" w14:textId="77777777" w:rsidR="00C21283" w:rsidRPr="005F485D" w:rsidRDefault="00C21283" w:rsidP="006F70A5">
            <w:proofErr w:type="spellStart"/>
            <w:r w:rsidRPr="005F485D">
              <w:rPr>
                <w:bCs/>
                <w:lang w:val="fr-FR"/>
              </w:rPr>
              <w:t>Mean</w:t>
            </w:r>
            <w:proofErr w:type="spellEnd"/>
            <w:r w:rsidRPr="005F485D">
              <w:rPr>
                <w:bCs/>
                <w:lang w:val="fr-FR"/>
              </w:rPr>
              <w:t xml:space="preserve"> </w:t>
            </w:r>
          </w:p>
        </w:tc>
        <w:tc>
          <w:tcPr>
            <w:tcW w:w="1024" w:type="pct"/>
            <w:tcMar>
              <w:top w:w="100" w:type="dxa"/>
              <w:left w:w="100" w:type="dxa"/>
              <w:bottom w:w="100" w:type="dxa"/>
              <w:right w:w="100" w:type="dxa"/>
            </w:tcMar>
            <w:hideMark/>
          </w:tcPr>
          <w:p w14:paraId="2AE40A0E" w14:textId="77777777" w:rsidR="00C21283" w:rsidRPr="005F485D" w:rsidRDefault="00C21283" w:rsidP="006F70A5">
            <w:r w:rsidRPr="005F485D">
              <w:t>0.01 (0.02)</w:t>
            </w:r>
          </w:p>
        </w:tc>
        <w:tc>
          <w:tcPr>
            <w:tcW w:w="148" w:type="pct"/>
            <w:tcMar>
              <w:top w:w="100" w:type="dxa"/>
              <w:left w:w="100" w:type="dxa"/>
              <w:bottom w:w="100" w:type="dxa"/>
              <w:right w:w="100" w:type="dxa"/>
            </w:tcMar>
          </w:tcPr>
          <w:p w14:paraId="096296A7" w14:textId="77777777" w:rsidR="00C21283" w:rsidRPr="005F485D" w:rsidRDefault="00C21283" w:rsidP="006F70A5"/>
        </w:tc>
        <w:tc>
          <w:tcPr>
            <w:tcW w:w="1030" w:type="pct"/>
            <w:tcMar>
              <w:top w:w="100" w:type="dxa"/>
              <w:left w:w="100" w:type="dxa"/>
              <w:bottom w:w="100" w:type="dxa"/>
              <w:right w:w="100" w:type="dxa"/>
            </w:tcMar>
            <w:hideMark/>
          </w:tcPr>
          <w:p w14:paraId="263A36CC" w14:textId="77777777" w:rsidR="00C21283" w:rsidRPr="005F485D" w:rsidRDefault="00C21283" w:rsidP="006F70A5">
            <w:r w:rsidRPr="005F485D">
              <w:t>0.04 (0.02)</w:t>
            </w:r>
            <w:r w:rsidRPr="005F485D">
              <w:rPr>
                <w:bCs/>
                <w:vertAlign w:val="superscript"/>
              </w:rPr>
              <w:t>⁎</w:t>
            </w:r>
          </w:p>
        </w:tc>
        <w:tc>
          <w:tcPr>
            <w:tcW w:w="1175" w:type="pct"/>
            <w:tcMar>
              <w:top w:w="100" w:type="dxa"/>
              <w:left w:w="100" w:type="dxa"/>
              <w:bottom w:w="100" w:type="dxa"/>
              <w:right w:w="100" w:type="dxa"/>
            </w:tcMar>
            <w:hideMark/>
          </w:tcPr>
          <w:p w14:paraId="2254F771" w14:textId="77777777" w:rsidR="00C21283" w:rsidRPr="005F485D" w:rsidRDefault="00C21283" w:rsidP="006F70A5">
            <w:r w:rsidRPr="005F485D">
              <w:rPr>
                <w:color w:val="000000"/>
              </w:rPr>
              <w:t>2.43</w:t>
            </w:r>
          </w:p>
        </w:tc>
      </w:tr>
      <w:tr w:rsidR="00C21283" w:rsidRPr="005F485D" w14:paraId="615F0334" w14:textId="77777777" w:rsidTr="00701FBB">
        <w:trPr>
          <w:trHeight w:val="20"/>
        </w:trPr>
        <w:tc>
          <w:tcPr>
            <w:tcW w:w="1623" w:type="pct"/>
            <w:tcMar>
              <w:top w:w="100" w:type="dxa"/>
              <w:left w:w="100" w:type="dxa"/>
              <w:bottom w:w="100" w:type="dxa"/>
              <w:right w:w="100" w:type="dxa"/>
            </w:tcMar>
            <w:hideMark/>
          </w:tcPr>
          <w:p w14:paraId="584E98AC" w14:textId="77777777" w:rsidR="00C21283" w:rsidRPr="005F485D" w:rsidRDefault="00C21283" w:rsidP="006F70A5">
            <w:r w:rsidRPr="005F485D">
              <w:rPr>
                <w:color w:val="000000"/>
              </w:rPr>
              <w:t xml:space="preserve">Variance </w:t>
            </w:r>
          </w:p>
        </w:tc>
        <w:tc>
          <w:tcPr>
            <w:tcW w:w="1024" w:type="pct"/>
            <w:tcMar>
              <w:top w:w="100" w:type="dxa"/>
              <w:left w:w="100" w:type="dxa"/>
              <w:bottom w:w="100" w:type="dxa"/>
              <w:right w:w="100" w:type="dxa"/>
            </w:tcMar>
            <w:hideMark/>
          </w:tcPr>
          <w:p w14:paraId="5A43E343" w14:textId="77777777" w:rsidR="00C21283" w:rsidRPr="005F485D" w:rsidRDefault="00C21283" w:rsidP="006F70A5">
            <w:pPr>
              <w:rPr>
                <w:vertAlign w:val="superscript"/>
              </w:rPr>
            </w:pPr>
            <w:r w:rsidRPr="005F485D">
              <w:t>0.002 (0.007)</w:t>
            </w:r>
            <w:r w:rsidRPr="005F485D">
              <w:rPr>
                <w:vertAlign w:val="superscript"/>
              </w:rPr>
              <w:t>a</w:t>
            </w:r>
          </w:p>
        </w:tc>
        <w:tc>
          <w:tcPr>
            <w:tcW w:w="148" w:type="pct"/>
            <w:tcMar>
              <w:top w:w="100" w:type="dxa"/>
              <w:left w:w="100" w:type="dxa"/>
              <w:bottom w:w="100" w:type="dxa"/>
              <w:right w:w="100" w:type="dxa"/>
            </w:tcMar>
          </w:tcPr>
          <w:p w14:paraId="797266F0" w14:textId="77777777" w:rsidR="00C21283" w:rsidRPr="005F485D" w:rsidRDefault="00C21283" w:rsidP="006F70A5"/>
        </w:tc>
        <w:tc>
          <w:tcPr>
            <w:tcW w:w="1030" w:type="pct"/>
            <w:tcMar>
              <w:top w:w="100" w:type="dxa"/>
              <w:left w:w="100" w:type="dxa"/>
              <w:bottom w:w="100" w:type="dxa"/>
              <w:right w:w="100" w:type="dxa"/>
            </w:tcMar>
            <w:hideMark/>
          </w:tcPr>
          <w:p w14:paraId="34E41114" w14:textId="77777777" w:rsidR="00C21283" w:rsidRPr="005F485D" w:rsidRDefault="00C21283" w:rsidP="006F70A5">
            <w:r w:rsidRPr="005F485D">
              <w:t>0.001 (0.01)</w:t>
            </w:r>
            <w:r w:rsidRPr="005F485D">
              <w:rPr>
                <w:vertAlign w:val="superscript"/>
              </w:rPr>
              <w:t xml:space="preserve"> a</w:t>
            </w:r>
          </w:p>
        </w:tc>
        <w:tc>
          <w:tcPr>
            <w:tcW w:w="1175" w:type="pct"/>
            <w:tcMar>
              <w:top w:w="100" w:type="dxa"/>
              <w:left w:w="100" w:type="dxa"/>
              <w:bottom w:w="100" w:type="dxa"/>
              <w:right w:w="100" w:type="dxa"/>
            </w:tcMar>
            <w:hideMark/>
          </w:tcPr>
          <w:p w14:paraId="2C700AE7" w14:textId="77777777" w:rsidR="00C21283" w:rsidRPr="005F485D" w:rsidRDefault="00C21283" w:rsidP="006F70A5"/>
        </w:tc>
      </w:tr>
      <w:tr w:rsidR="00C21283" w:rsidRPr="005F485D" w14:paraId="3573FD71" w14:textId="77777777" w:rsidTr="00701FBB">
        <w:trPr>
          <w:trHeight w:val="561"/>
        </w:trPr>
        <w:tc>
          <w:tcPr>
            <w:tcW w:w="1623" w:type="pct"/>
            <w:tcBorders>
              <w:bottom w:val="single" w:sz="4" w:space="0" w:color="auto"/>
            </w:tcBorders>
            <w:tcMar>
              <w:top w:w="100" w:type="dxa"/>
              <w:left w:w="100" w:type="dxa"/>
              <w:bottom w:w="100" w:type="dxa"/>
              <w:right w:w="100" w:type="dxa"/>
            </w:tcMar>
          </w:tcPr>
          <w:p w14:paraId="150AC014" w14:textId="77777777" w:rsidR="00C21283" w:rsidRPr="005F485D" w:rsidRDefault="00C21283" w:rsidP="006F70A5">
            <w:pPr>
              <w:rPr>
                <w:b/>
                <w:bCs/>
                <w:color w:val="000000"/>
              </w:rPr>
            </w:pPr>
            <w:r w:rsidRPr="005F485D">
              <w:rPr>
                <w:b/>
                <w:bCs/>
                <w:color w:val="000000"/>
              </w:rPr>
              <w:t xml:space="preserve">Correlation between intercept and slope </w:t>
            </w:r>
          </w:p>
        </w:tc>
        <w:tc>
          <w:tcPr>
            <w:tcW w:w="1024" w:type="pct"/>
            <w:tcBorders>
              <w:bottom w:val="single" w:sz="4" w:space="0" w:color="auto"/>
            </w:tcBorders>
            <w:tcMar>
              <w:top w:w="100" w:type="dxa"/>
              <w:left w:w="100" w:type="dxa"/>
              <w:bottom w:w="100" w:type="dxa"/>
              <w:right w:w="100" w:type="dxa"/>
            </w:tcMar>
          </w:tcPr>
          <w:p w14:paraId="58777F1A" w14:textId="77777777" w:rsidR="00C21283" w:rsidRPr="005F485D" w:rsidRDefault="00C21283" w:rsidP="006F70A5">
            <w:r w:rsidRPr="005F485D">
              <w:t>-0.01 (0.02)</w:t>
            </w:r>
          </w:p>
        </w:tc>
        <w:tc>
          <w:tcPr>
            <w:tcW w:w="148" w:type="pct"/>
            <w:tcBorders>
              <w:bottom w:val="single" w:sz="4" w:space="0" w:color="auto"/>
            </w:tcBorders>
            <w:tcMar>
              <w:top w:w="100" w:type="dxa"/>
              <w:left w:w="100" w:type="dxa"/>
              <w:bottom w:w="100" w:type="dxa"/>
              <w:right w:w="100" w:type="dxa"/>
            </w:tcMar>
          </w:tcPr>
          <w:p w14:paraId="7B53FF5A" w14:textId="77777777" w:rsidR="00C21283" w:rsidRPr="005F485D" w:rsidRDefault="00C21283" w:rsidP="006F70A5"/>
        </w:tc>
        <w:tc>
          <w:tcPr>
            <w:tcW w:w="1030" w:type="pct"/>
            <w:tcBorders>
              <w:bottom w:val="single" w:sz="4" w:space="0" w:color="auto"/>
            </w:tcBorders>
            <w:tcMar>
              <w:top w:w="100" w:type="dxa"/>
              <w:left w:w="100" w:type="dxa"/>
              <w:bottom w:w="100" w:type="dxa"/>
              <w:right w:w="100" w:type="dxa"/>
            </w:tcMar>
          </w:tcPr>
          <w:p w14:paraId="60782A03" w14:textId="77777777" w:rsidR="00C21283" w:rsidRPr="005F485D" w:rsidRDefault="00C21283" w:rsidP="006F70A5">
            <w:r w:rsidRPr="005F485D">
              <w:t>-0.01 (0.03)</w:t>
            </w:r>
          </w:p>
        </w:tc>
        <w:tc>
          <w:tcPr>
            <w:tcW w:w="1175" w:type="pct"/>
            <w:tcBorders>
              <w:bottom w:val="single" w:sz="4" w:space="0" w:color="auto"/>
            </w:tcBorders>
            <w:tcMar>
              <w:top w:w="100" w:type="dxa"/>
              <w:left w:w="100" w:type="dxa"/>
              <w:bottom w:w="100" w:type="dxa"/>
              <w:right w:w="100" w:type="dxa"/>
            </w:tcMar>
          </w:tcPr>
          <w:p w14:paraId="7CF09AEA" w14:textId="77777777" w:rsidR="00C21283" w:rsidRPr="005F485D" w:rsidRDefault="00C21283" w:rsidP="006F70A5">
            <w:r w:rsidRPr="005F485D">
              <w:t>0.07</w:t>
            </w:r>
          </w:p>
        </w:tc>
      </w:tr>
    </w:tbl>
    <w:p w14:paraId="3DCEAA66" w14:textId="77777777" w:rsidR="00C21283" w:rsidRPr="005F485D" w:rsidRDefault="00C21283" w:rsidP="00C21283">
      <w:r w:rsidRPr="005F485D">
        <w:rPr>
          <w:i/>
          <w:iCs/>
          <w:color w:val="000000"/>
        </w:rPr>
        <w:t xml:space="preserve">Note. </w:t>
      </w:r>
    </w:p>
    <w:p w14:paraId="3C6BD66F" w14:textId="77777777" w:rsidR="00C21283" w:rsidRPr="005F485D" w:rsidRDefault="00C21283" w:rsidP="00C21283">
      <w:pPr>
        <w:rPr>
          <w:bCs/>
        </w:rPr>
      </w:pPr>
      <w:r w:rsidRPr="005F485D">
        <w:rPr>
          <w:bCs/>
          <w:vertAlign w:val="superscript"/>
        </w:rPr>
        <w:t>⁎</w:t>
      </w:r>
      <w:r w:rsidRPr="005F485D">
        <w:rPr>
          <w:bCs/>
          <w:i/>
        </w:rPr>
        <w:t>p</w:t>
      </w:r>
      <w:r w:rsidRPr="005F485D">
        <w:rPr>
          <w:bCs/>
        </w:rPr>
        <w:t xml:space="preserve"> &lt; .05, </w:t>
      </w:r>
      <w:r w:rsidRPr="005F485D">
        <w:rPr>
          <w:bCs/>
          <w:vertAlign w:val="superscript"/>
        </w:rPr>
        <w:t>⁎⁎</w:t>
      </w:r>
      <w:r w:rsidRPr="005F485D">
        <w:rPr>
          <w:bCs/>
          <w:i/>
        </w:rPr>
        <w:t>p</w:t>
      </w:r>
      <w:r w:rsidRPr="005F485D">
        <w:rPr>
          <w:bCs/>
        </w:rPr>
        <w:t xml:space="preserve"> &lt; .01, </w:t>
      </w:r>
      <w:r w:rsidRPr="005F485D">
        <w:rPr>
          <w:bCs/>
          <w:vertAlign w:val="superscript"/>
        </w:rPr>
        <w:t>⁎⁎⁎</w:t>
      </w:r>
      <w:r w:rsidRPr="005F485D">
        <w:rPr>
          <w:bCs/>
          <w:i/>
        </w:rPr>
        <w:t>p</w:t>
      </w:r>
      <w:r w:rsidRPr="005F485D">
        <w:rPr>
          <w:bCs/>
        </w:rPr>
        <w:t xml:space="preserve"> &lt; .001.  </w:t>
      </w:r>
    </w:p>
    <w:bookmarkEnd w:id="1"/>
    <w:bookmarkEnd w:id="5"/>
    <w:p w14:paraId="100E2FD4" w14:textId="77777777" w:rsidR="00C21283" w:rsidRPr="005F485D" w:rsidRDefault="00C21283" w:rsidP="00C21283">
      <w:pPr>
        <w:spacing w:line="480" w:lineRule="auto"/>
        <w:rPr>
          <w:bCs/>
        </w:rPr>
      </w:pPr>
      <w:r w:rsidRPr="005F485D">
        <w:rPr>
          <w:bCs/>
        </w:rPr>
        <w:t>a. Estimates are presented in three decimals as they represent very small effects.</w:t>
      </w:r>
    </w:p>
    <w:p w14:paraId="74556FA7" w14:textId="77777777" w:rsidR="004C6E13" w:rsidRPr="005F485D" w:rsidRDefault="004C6E13" w:rsidP="009C6A1B">
      <w:pPr>
        <w:widowControl w:val="0"/>
        <w:jc w:val="both"/>
      </w:pPr>
    </w:p>
    <w:p w14:paraId="53A2631B" w14:textId="77777777" w:rsidR="004C6E13" w:rsidRPr="005F485D" w:rsidRDefault="004C6E13" w:rsidP="009C6A1B">
      <w:pPr>
        <w:widowControl w:val="0"/>
        <w:jc w:val="both"/>
      </w:pPr>
    </w:p>
    <w:p w14:paraId="5E78AB7B" w14:textId="77777777" w:rsidR="004C6E13" w:rsidRPr="005F485D" w:rsidRDefault="004C6E13" w:rsidP="009C6A1B">
      <w:pPr>
        <w:widowControl w:val="0"/>
        <w:jc w:val="both"/>
      </w:pPr>
    </w:p>
    <w:p w14:paraId="4DDD85FD" w14:textId="2DC2AE5A" w:rsidR="00265BF9" w:rsidRPr="005F485D" w:rsidRDefault="00265BF9">
      <w:pPr>
        <w:widowControl w:val="0"/>
        <w:jc w:val="both"/>
        <w:rPr>
          <w:bCs/>
          <w:lang w:eastAsia="zh-CN"/>
        </w:rPr>
      </w:pPr>
    </w:p>
    <w:p w14:paraId="3521D57A" w14:textId="3B4A9499" w:rsidR="00E57B99" w:rsidRPr="005F485D" w:rsidRDefault="00E57B99" w:rsidP="00E57B99">
      <w:pPr>
        <w:keepNext/>
        <w:keepLines/>
        <w:spacing w:line="480" w:lineRule="auto"/>
        <w:outlineLvl w:val="1"/>
        <w:rPr>
          <w:b/>
          <w:bCs/>
        </w:rPr>
      </w:pPr>
      <w:bookmarkStart w:id="8" w:name="_Toc160531627"/>
      <w:r w:rsidRPr="005F485D">
        <w:rPr>
          <w:b/>
          <w:bCs/>
        </w:rPr>
        <w:lastRenderedPageBreak/>
        <w:t>S</w:t>
      </w:r>
      <w:r>
        <w:rPr>
          <w:b/>
          <w:bCs/>
        </w:rPr>
        <w:t>2</w:t>
      </w:r>
      <w:r w:rsidRPr="005F485D">
        <w:rPr>
          <w:b/>
          <w:bCs/>
        </w:rPr>
        <w:t xml:space="preserve"> </w:t>
      </w:r>
      <w:r>
        <w:rPr>
          <w:b/>
          <w:bCs/>
        </w:rPr>
        <w:t>Gender Differences in the A</w:t>
      </w:r>
      <w:r w:rsidRPr="005F485D">
        <w:rPr>
          <w:b/>
          <w:bCs/>
        </w:rPr>
        <w:t>ssociations Between Parental Psychological Control</w:t>
      </w:r>
      <w:r>
        <w:rPr>
          <w:b/>
          <w:bCs/>
        </w:rPr>
        <w:t xml:space="preserve"> and</w:t>
      </w:r>
      <w:r w:rsidR="0053336B">
        <w:rPr>
          <w:b/>
          <w:bCs/>
        </w:rPr>
        <w:t xml:space="preserve"> </w:t>
      </w:r>
      <w:r w:rsidRPr="005F485D">
        <w:rPr>
          <w:b/>
          <w:bCs/>
        </w:rPr>
        <w:t>Child Self-Esteem</w:t>
      </w:r>
      <w:bookmarkEnd w:id="8"/>
      <w:r w:rsidRPr="005F485D">
        <w:rPr>
          <w:b/>
          <w:bCs/>
        </w:rPr>
        <w:t xml:space="preserve"> </w:t>
      </w:r>
    </w:p>
    <w:p w14:paraId="6E0783C2" w14:textId="1F438115" w:rsidR="00E57B99" w:rsidRPr="0079650A" w:rsidRDefault="00E57B99" w:rsidP="00E57B99">
      <w:pPr>
        <w:spacing w:line="480" w:lineRule="auto"/>
        <w:ind w:firstLine="709"/>
        <w:contextualSpacing/>
        <w:rPr>
          <w:bCs/>
        </w:rPr>
      </w:pPr>
      <w:r>
        <w:rPr>
          <w:bCs/>
        </w:rPr>
        <w:t>W</w:t>
      </w:r>
      <w:r w:rsidRPr="0079650A">
        <w:rPr>
          <w:bCs/>
        </w:rPr>
        <w:t xml:space="preserve">e conducted multiple group models to examine whether the cross-lagged effects between paternal psychological control and child self-esteem were different for </w:t>
      </w:r>
      <w:r>
        <w:rPr>
          <w:bCs/>
        </w:rPr>
        <w:t xml:space="preserve">boys and girls. </w:t>
      </w:r>
      <w:r w:rsidRPr="005C3C4D">
        <w:rPr>
          <w:bCs/>
        </w:rPr>
        <w:t>The baseline model, CFI = 0.9</w:t>
      </w:r>
      <w:r>
        <w:rPr>
          <w:bCs/>
        </w:rPr>
        <w:t>8</w:t>
      </w:r>
      <w:r w:rsidRPr="005C3C4D">
        <w:rPr>
          <w:bCs/>
        </w:rPr>
        <w:t>, TLI = 0.9</w:t>
      </w:r>
      <w:r>
        <w:rPr>
          <w:bCs/>
        </w:rPr>
        <w:t>4</w:t>
      </w:r>
      <w:r w:rsidRPr="005C3C4D">
        <w:rPr>
          <w:bCs/>
        </w:rPr>
        <w:t>, RMSEA = .0</w:t>
      </w:r>
      <w:r>
        <w:rPr>
          <w:bCs/>
        </w:rPr>
        <w:t>6</w:t>
      </w:r>
      <w:r w:rsidRPr="005C3C4D">
        <w:rPr>
          <w:bCs/>
        </w:rPr>
        <w:t>, SRMR = .0</w:t>
      </w:r>
      <w:r>
        <w:rPr>
          <w:bCs/>
        </w:rPr>
        <w:t xml:space="preserve">4, and the </w:t>
      </w:r>
      <w:r w:rsidRPr="005C3C4D">
        <w:rPr>
          <w:bCs/>
        </w:rPr>
        <w:t>fully constrained model</w:t>
      </w:r>
      <w:r>
        <w:rPr>
          <w:bCs/>
        </w:rPr>
        <w:t xml:space="preserve"> constraining all </w:t>
      </w:r>
      <w:r w:rsidRPr="0079650A">
        <w:rPr>
          <w:bCs/>
        </w:rPr>
        <w:t>cross-lagged effects</w:t>
      </w:r>
      <w:r>
        <w:rPr>
          <w:bCs/>
        </w:rPr>
        <w:t xml:space="preserve"> to be identical across groups</w:t>
      </w:r>
      <w:r w:rsidRPr="005C3C4D">
        <w:rPr>
          <w:bCs/>
        </w:rPr>
        <w:t xml:space="preserve"> fitted the data equally well, CFI = </w:t>
      </w:r>
      <w:r>
        <w:rPr>
          <w:bCs/>
        </w:rPr>
        <w:t>0</w:t>
      </w:r>
      <w:r w:rsidRPr="005C3C4D">
        <w:rPr>
          <w:bCs/>
        </w:rPr>
        <w:t>.</w:t>
      </w:r>
      <w:r>
        <w:rPr>
          <w:bCs/>
        </w:rPr>
        <w:t>97</w:t>
      </w:r>
      <w:r w:rsidRPr="005C3C4D">
        <w:rPr>
          <w:bCs/>
        </w:rPr>
        <w:t xml:space="preserve">, TLI = </w:t>
      </w:r>
      <w:r>
        <w:rPr>
          <w:bCs/>
        </w:rPr>
        <w:t>0</w:t>
      </w:r>
      <w:r w:rsidRPr="005C3C4D">
        <w:rPr>
          <w:bCs/>
        </w:rPr>
        <w:t>.</w:t>
      </w:r>
      <w:r>
        <w:rPr>
          <w:bCs/>
        </w:rPr>
        <w:t>96</w:t>
      </w:r>
      <w:r w:rsidRPr="005C3C4D">
        <w:rPr>
          <w:bCs/>
        </w:rPr>
        <w:t>, RMSEA = .0</w:t>
      </w:r>
      <w:r>
        <w:rPr>
          <w:bCs/>
        </w:rPr>
        <w:t>5</w:t>
      </w:r>
      <w:r w:rsidRPr="005C3C4D">
        <w:rPr>
          <w:bCs/>
        </w:rPr>
        <w:t>, SRMR = .0</w:t>
      </w:r>
      <w:r>
        <w:rPr>
          <w:bCs/>
        </w:rPr>
        <w:t>5</w:t>
      </w:r>
      <w:r w:rsidRPr="005C3C4D">
        <w:rPr>
          <w:bCs/>
        </w:rPr>
        <w:t xml:space="preserve">; Δχ²= </w:t>
      </w:r>
      <w:r>
        <w:rPr>
          <w:bCs/>
        </w:rPr>
        <w:t>6</w:t>
      </w:r>
      <w:r w:rsidRPr="005C3C4D">
        <w:rPr>
          <w:bCs/>
        </w:rPr>
        <w:t>.</w:t>
      </w:r>
      <w:r>
        <w:rPr>
          <w:bCs/>
        </w:rPr>
        <w:t>6</w:t>
      </w:r>
      <w:r w:rsidRPr="005C3C4D">
        <w:rPr>
          <w:bCs/>
        </w:rPr>
        <w:t>7,</w:t>
      </w:r>
      <w:r w:rsidRPr="00405E88">
        <w:rPr>
          <w:bCs/>
          <w:i/>
          <w:iCs/>
        </w:rPr>
        <w:t xml:space="preserve"> p</w:t>
      </w:r>
      <w:r w:rsidRPr="005C3C4D">
        <w:rPr>
          <w:bCs/>
        </w:rPr>
        <w:t xml:space="preserve"> = .</w:t>
      </w:r>
      <w:r>
        <w:rPr>
          <w:bCs/>
        </w:rPr>
        <w:t>352</w:t>
      </w:r>
      <w:r w:rsidRPr="005C3C4D">
        <w:rPr>
          <w:bCs/>
        </w:rPr>
        <w:t>. Compared to the baseline model, the “equal maternal effect” model, CFI = 0.9</w:t>
      </w:r>
      <w:r>
        <w:rPr>
          <w:bCs/>
        </w:rPr>
        <w:t>7</w:t>
      </w:r>
      <w:r w:rsidRPr="005C3C4D">
        <w:rPr>
          <w:bCs/>
        </w:rPr>
        <w:t>, TLI = 0.9</w:t>
      </w:r>
      <w:r>
        <w:rPr>
          <w:bCs/>
        </w:rPr>
        <w:t>4</w:t>
      </w:r>
      <w:r w:rsidRPr="005C3C4D">
        <w:rPr>
          <w:bCs/>
        </w:rPr>
        <w:t>, RMSEA = .0</w:t>
      </w:r>
      <w:r>
        <w:rPr>
          <w:bCs/>
        </w:rPr>
        <w:t>6</w:t>
      </w:r>
      <w:r w:rsidRPr="005C3C4D">
        <w:rPr>
          <w:bCs/>
        </w:rPr>
        <w:t>, SRMR = .0</w:t>
      </w:r>
      <w:r>
        <w:rPr>
          <w:bCs/>
        </w:rPr>
        <w:t>5</w:t>
      </w:r>
      <w:r w:rsidRPr="005C3C4D">
        <w:rPr>
          <w:bCs/>
        </w:rPr>
        <w:t xml:space="preserve">; Δχ²= </w:t>
      </w:r>
      <w:r>
        <w:rPr>
          <w:bCs/>
        </w:rPr>
        <w:t>1</w:t>
      </w:r>
      <w:r w:rsidRPr="005C3C4D">
        <w:rPr>
          <w:bCs/>
        </w:rPr>
        <w:t>.</w:t>
      </w:r>
      <w:r>
        <w:rPr>
          <w:bCs/>
        </w:rPr>
        <w:t>86</w:t>
      </w:r>
      <w:r w:rsidRPr="005C3C4D">
        <w:rPr>
          <w:bCs/>
        </w:rPr>
        <w:t xml:space="preserve">, </w:t>
      </w:r>
      <w:r w:rsidRPr="00405E88">
        <w:rPr>
          <w:bCs/>
          <w:i/>
          <w:iCs/>
        </w:rPr>
        <w:t>p</w:t>
      </w:r>
      <w:r w:rsidRPr="005C3C4D">
        <w:rPr>
          <w:bCs/>
        </w:rPr>
        <w:t xml:space="preserve"> =.</w:t>
      </w:r>
      <w:r>
        <w:rPr>
          <w:bCs/>
        </w:rPr>
        <w:t>173</w:t>
      </w:r>
      <w:r w:rsidRPr="005C3C4D">
        <w:rPr>
          <w:bCs/>
        </w:rPr>
        <w:t>, and the “equal child effect” model, CFI = 0.9</w:t>
      </w:r>
      <w:r>
        <w:rPr>
          <w:bCs/>
        </w:rPr>
        <w:t>8</w:t>
      </w:r>
      <w:r w:rsidRPr="005C3C4D">
        <w:rPr>
          <w:bCs/>
        </w:rPr>
        <w:t>, TLI = 0.9</w:t>
      </w:r>
      <w:r>
        <w:rPr>
          <w:bCs/>
        </w:rPr>
        <w:t>5</w:t>
      </w:r>
      <w:r w:rsidRPr="005C3C4D">
        <w:rPr>
          <w:bCs/>
        </w:rPr>
        <w:t>, RMSEA = .0</w:t>
      </w:r>
      <w:r>
        <w:rPr>
          <w:bCs/>
        </w:rPr>
        <w:t>6</w:t>
      </w:r>
      <w:r w:rsidRPr="005C3C4D">
        <w:rPr>
          <w:bCs/>
        </w:rPr>
        <w:t>, SRMR = .0</w:t>
      </w:r>
      <w:r>
        <w:rPr>
          <w:bCs/>
        </w:rPr>
        <w:t>4</w:t>
      </w:r>
      <w:r w:rsidRPr="005C3C4D">
        <w:rPr>
          <w:bCs/>
        </w:rPr>
        <w:t xml:space="preserve">; Δχ²= </w:t>
      </w:r>
      <w:r>
        <w:rPr>
          <w:bCs/>
        </w:rPr>
        <w:t>0</w:t>
      </w:r>
      <w:r w:rsidRPr="005C3C4D">
        <w:rPr>
          <w:bCs/>
        </w:rPr>
        <w:t>.</w:t>
      </w:r>
      <w:r>
        <w:rPr>
          <w:bCs/>
        </w:rPr>
        <w:t>002</w:t>
      </w:r>
      <w:r w:rsidRPr="005C3C4D">
        <w:rPr>
          <w:bCs/>
        </w:rPr>
        <w:t xml:space="preserve">, </w:t>
      </w:r>
      <w:r w:rsidRPr="00405E88">
        <w:rPr>
          <w:bCs/>
          <w:i/>
          <w:iCs/>
        </w:rPr>
        <w:t>p</w:t>
      </w:r>
      <w:r w:rsidRPr="005C3C4D">
        <w:rPr>
          <w:bCs/>
        </w:rPr>
        <w:t xml:space="preserve"> =.</w:t>
      </w:r>
      <w:r>
        <w:rPr>
          <w:bCs/>
        </w:rPr>
        <w:t>964</w:t>
      </w:r>
      <w:r w:rsidRPr="005C3C4D">
        <w:rPr>
          <w:bCs/>
        </w:rPr>
        <w:t>, fitted the data equally well (see Table S</w:t>
      </w:r>
      <w:r w:rsidR="0053336B">
        <w:rPr>
          <w:bCs/>
        </w:rPr>
        <w:t>2</w:t>
      </w:r>
      <w:r w:rsidRPr="005C3C4D">
        <w:rPr>
          <w:bCs/>
        </w:rPr>
        <w:t>). Thus, the results indicated that both the maternal effect and the child effect did not differ across groups.</w:t>
      </w:r>
    </w:p>
    <w:p w14:paraId="31568C88" w14:textId="77777777" w:rsidR="00E57B99" w:rsidRPr="0079650A" w:rsidRDefault="00E57B99" w:rsidP="00E57B99">
      <w:pPr>
        <w:spacing w:line="480" w:lineRule="auto"/>
        <w:ind w:firstLine="709"/>
        <w:contextualSpacing/>
        <w:rPr>
          <w:bCs/>
        </w:rPr>
      </w:pPr>
      <w:r w:rsidRPr="0079650A">
        <w:rPr>
          <w:bCs/>
        </w:rPr>
        <w:t xml:space="preserve">Next, we conducted multiple group models to examine whether the cross-lagged effects between paternal psychological control and child self-esteem were for </w:t>
      </w:r>
      <w:r>
        <w:rPr>
          <w:bCs/>
        </w:rPr>
        <w:t>boys and girls</w:t>
      </w:r>
      <w:r w:rsidRPr="0079650A">
        <w:rPr>
          <w:bCs/>
        </w:rPr>
        <w:t xml:space="preserve">. </w:t>
      </w:r>
      <w:r w:rsidRPr="005C3C4D">
        <w:rPr>
          <w:bCs/>
        </w:rPr>
        <w:t>The baseline model, CFI = 0.9</w:t>
      </w:r>
      <w:r>
        <w:rPr>
          <w:bCs/>
        </w:rPr>
        <w:t>9</w:t>
      </w:r>
      <w:r w:rsidRPr="005C3C4D">
        <w:rPr>
          <w:bCs/>
        </w:rPr>
        <w:t>, TLI = 0.9</w:t>
      </w:r>
      <w:r>
        <w:rPr>
          <w:bCs/>
        </w:rPr>
        <w:t>8</w:t>
      </w:r>
      <w:r w:rsidRPr="005C3C4D">
        <w:rPr>
          <w:bCs/>
        </w:rPr>
        <w:t>, RMSEA = .0</w:t>
      </w:r>
      <w:r>
        <w:rPr>
          <w:bCs/>
        </w:rPr>
        <w:t>3</w:t>
      </w:r>
      <w:r w:rsidRPr="005C3C4D">
        <w:rPr>
          <w:bCs/>
        </w:rPr>
        <w:t>, SRMR = .0</w:t>
      </w:r>
      <w:r>
        <w:rPr>
          <w:bCs/>
        </w:rPr>
        <w:t xml:space="preserve">4, and the </w:t>
      </w:r>
      <w:r w:rsidRPr="005C3C4D">
        <w:rPr>
          <w:bCs/>
        </w:rPr>
        <w:t>fully constrained model</w:t>
      </w:r>
      <w:r>
        <w:rPr>
          <w:bCs/>
        </w:rPr>
        <w:t xml:space="preserve"> constraining all </w:t>
      </w:r>
      <w:r w:rsidRPr="0079650A">
        <w:rPr>
          <w:bCs/>
        </w:rPr>
        <w:t>cross-lagged effects</w:t>
      </w:r>
      <w:r>
        <w:rPr>
          <w:bCs/>
        </w:rPr>
        <w:t xml:space="preserve"> to be identical across groups</w:t>
      </w:r>
      <w:r w:rsidRPr="005C3C4D">
        <w:rPr>
          <w:bCs/>
        </w:rPr>
        <w:t xml:space="preserve"> fitted the data equally well, CFI = </w:t>
      </w:r>
      <w:r>
        <w:rPr>
          <w:bCs/>
        </w:rPr>
        <w:t>1</w:t>
      </w:r>
      <w:r w:rsidRPr="005C3C4D">
        <w:rPr>
          <w:bCs/>
        </w:rPr>
        <w:t>.</w:t>
      </w:r>
      <w:r>
        <w:rPr>
          <w:bCs/>
        </w:rPr>
        <w:t>00</w:t>
      </w:r>
      <w:r w:rsidRPr="005C3C4D">
        <w:rPr>
          <w:bCs/>
        </w:rPr>
        <w:t xml:space="preserve">, TLI = </w:t>
      </w:r>
      <w:r>
        <w:rPr>
          <w:bCs/>
        </w:rPr>
        <w:t>1.01</w:t>
      </w:r>
      <w:r w:rsidRPr="005C3C4D">
        <w:rPr>
          <w:bCs/>
        </w:rPr>
        <w:t>, RMSEA = .0</w:t>
      </w:r>
      <w:r>
        <w:rPr>
          <w:bCs/>
        </w:rPr>
        <w:t>0</w:t>
      </w:r>
      <w:r w:rsidRPr="005C3C4D">
        <w:rPr>
          <w:bCs/>
        </w:rPr>
        <w:t>, SRMR = .0</w:t>
      </w:r>
      <w:r>
        <w:rPr>
          <w:bCs/>
        </w:rPr>
        <w:t>4</w:t>
      </w:r>
      <w:r w:rsidRPr="005C3C4D">
        <w:rPr>
          <w:bCs/>
        </w:rPr>
        <w:t xml:space="preserve">; Δχ²= </w:t>
      </w:r>
      <w:r>
        <w:rPr>
          <w:bCs/>
        </w:rPr>
        <w:t>3</w:t>
      </w:r>
      <w:r w:rsidRPr="005C3C4D">
        <w:rPr>
          <w:bCs/>
        </w:rPr>
        <w:t>.</w:t>
      </w:r>
      <w:r>
        <w:rPr>
          <w:bCs/>
        </w:rPr>
        <w:t>07</w:t>
      </w:r>
      <w:r w:rsidRPr="005C3C4D">
        <w:rPr>
          <w:bCs/>
        </w:rPr>
        <w:t>,</w:t>
      </w:r>
      <w:r w:rsidRPr="00405E88">
        <w:rPr>
          <w:bCs/>
          <w:i/>
          <w:iCs/>
        </w:rPr>
        <w:t xml:space="preserve"> p</w:t>
      </w:r>
      <w:r w:rsidRPr="005C3C4D">
        <w:rPr>
          <w:bCs/>
        </w:rPr>
        <w:t xml:space="preserve"> = .</w:t>
      </w:r>
      <w:r>
        <w:rPr>
          <w:bCs/>
        </w:rPr>
        <w:t>800</w:t>
      </w:r>
      <w:r w:rsidRPr="005C3C4D">
        <w:rPr>
          <w:bCs/>
        </w:rPr>
        <w:t xml:space="preserve">. Compared to the baseline model, the “equal </w:t>
      </w:r>
      <w:r>
        <w:rPr>
          <w:bCs/>
        </w:rPr>
        <w:t>p</w:t>
      </w:r>
      <w:r w:rsidRPr="005C3C4D">
        <w:rPr>
          <w:bCs/>
        </w:rPr>
        <w:t xml:space="preserve">aternal effect” model, CFI = </w:t>
      </w:r>
      <w:r>
        <w:rPr>
          <w:bCs/>
        </w:rPr>
        <w:t>1</w:t>
      </w:r>
      <w:r w:rsidRPr="005C3C4D">
        <w:rPr>
          <w:bCs/>
        </w:rPr>
        <w:t>.</w:t>
      </w:r>
      <w:r>
        <w:rPr>
          <w:bCs/>
        </w:rPr>
        <w:t>00</w:t>
      </w:r>
      <w:r w:rsidRPr="005C3C4D">
        <w:rPr>
          <w:bCs/>
        </w:rPr>
        <w:t>, TLI =</w:t>
      </w:r>
      <w:r>
        <w:rPr>
          <w:bCs/>
        </w:rPr>
        <w:t xml:space="preserve"> 0</w:t>
      </w:r>
      <w:r w:rsidRPr="005C3C4D">
        <w:rPr>
          <w:bCs/>
        </w:rPr>
        <w:t>.9</w:t>
      </w:r>
      <w:r>
        <w:rPr>
          <w:bCs/>
        </w:rPr>
        <w:t>9</w:t>
      </w:r>
      <w:r w:rsidRPr="005C3C4D">
        <w:rPr>
          <w:bCs/>
        </w:rPr>
        <w:t>, RMSEA = .0</w:t>
      </w:r>
      <w:r>
        <w:rPr>
          <w:bCs/>
        </w:rPr>
        <w:t>3</w:t>
      </w:r>
      <w:r w:rsidRPr="005C3C4D">
        <w:rPr>
          <w:bCs/>
        </w:rPr>
        <w:t>, SRMR = .0</w:t>
      </w:r>
      <w:r>
        <w:rPr>
          <w:bCs/>
        </w:rPr>
        <w:t>4</w:t>
      </w:r>
      <w:r w:rsidRPr="005C3C4D">
        <w:rPr>
          <w:bCs/>
        </w:rPr>
        <w:t xml:space="preserve">; Δχ²= </w:t>
      </w:r>
      <w:r>
        <w:rPr>
          <w:bCs/>
        </w:rPr>
        <w:t>0</w:t>
      </w:r>
      <w:r w:rsidRPr="005C3C4D">
        <w:rPr>
          <w:bCs/>
        </w:rPr>
        <w:t>.</w:t>
      </w:r>
      <w:r>
        <w:rPr>
          <w:bCs/>
        </w:rPr>
        <w:t>01</w:t>
      </w:r>
      <w:r w:rsidRPr="005C3C4D">
        <w:rPr>
          <w:bCs/>
        </w:rPr>
        <w:t xml:space="preserve">, </w:t>
      </w:r>
      <w:r w:rsidRPr="00405E88">
        <w:rPr>
          <w:bCs/>
          <w:i/>
          <w:iCs/>
        </w:rPr>
        <w:t>p</w:t>
      </w:r>
      <w:r w:rsidRPr="005C3C4D">
        <w:rPr>
          <w:bCs/>
        </w:rPr>
        <w:t xml:space="preserve"> =.</w:t>
      </w:r>
      <w:r>
        <w:rPr>
          <w:bCs/>
        </w:rPr>
        <w:t>931</w:t>
      </w:r>
      <w:r w:rsidRPr="005C3C4D">
        <w:rPr>
          <w:bCs/>
        </w:rPr>
        <w:t>, and the “equal child effect” model, CFI = 0.9</w:t>
      </w:r>
      <w:r>
        <w:rPr>
          <w:bCs/>
        </w:rPr>
        <w:t>9</w:t>
      </w:r>
      <w:r w:rsidRPr="005C3C4D">
        <w:rPr>
          <w:bCs/>
        </w:rPr>
        <w:t>, TLI = 0.9</w:t>
      </w:r>
      <w:r>
        <w:rPr>
          <w:bCs/>
        </w:rPr>
        <w:t>9</w:t>
      </w:r>
      <w:r w:rsidRPr="005C3C4D">
        <w:rPr>
          <w:bCs/>
        </w:rPr>
        <w:t>, RMSEA = .0</w:t>
      </w:r>
      <w:r>
        <w:rPr>
          <w:bCs/>
        </w:rPr>
        <w:t>3</w:t>
      </w:r>
      <w:r w:rsidRPr="005C3C4D">
        <w:rPr>
          <w:bCs/>
        </w:rPr>
        <w:t>, SRMR = .0</w:t>
      </w:r>
      <w:r>
        <w:rPr>
          <w:bCs/>
        </w:rPr>
        <w:t>4</w:t>
      </w:r>
      <w:r w:rsidRPr="005C3C4D">
        <w:rPr>
          <w:bCs/>
        </w:rPr>
        <w:t xml:space="preserve">; Δχ²= </w:t>
      </w:r>
      <w:r>
        <w:rPr>
          <w:bCs/>
        </w:rPr>
        <w:t>0</w:t>
      </w:r>
      <w:r w:rsidRPr="005C3C4D">
        <w:rPr>
          <w:bCs/>
        </w:rPr>
        <w:t>.</w:t>
      </w:r>
      <w:r>
        <w:rPr>
          <w:bCs/>
        </w:rPr>
        <w:t>26</w:t>
      </w:r>
      <w:r w:rsidRPr="005C3C4D">
        <w:rPr>
          <w:bCs/>
        </w:rPr>
        <w:t xml:space="preserve">, </w:t>
      </w:r>
      <w:r w:rsidRPr="00405E88">
        <w:rPr>
          <w:bCs/>
          <w:i/>
          <w:iCs/>
        </w:rPr>
        <w:t>p</w:t>
      </w:r>
      <w:r w:rsidRPr="005C3C4D">
        <w:rPr>
          <w:bCs/>
        </w:rPr>
        <w:t xml:space="preserve"> =.</w:t>
      </w:r>
      <w:r>
        <w:rPr>
          <w:bCs/>
        </w:rPr>
        <w:t>613</w:t>
      </w:r>
      <w:r w:rsidRPr="005C3C4D">
        <w:rPr>
          <w:bCs/>
        </w:rPr>
        <w:t xml:space="preserve">, fitted the data equally well (see Table S3). Thus, the results indicated that both the </w:t>
      </w:r>
      <w:r>
        <w:rPr>
          <w:bCs/>
        </w:rPr>
        <w:t>p</w:t>
      </w:r>
      <w:r w:rsidRPr="005C3C4D">
        <w:rPr>
          <w:bCs/>
        </w:rPr>
        <w:t>aternal effect and the child effect did not differ across groups.</w:t>
      </w:r>
    </w:p>
    <w:p w14:paraId="605A1C57" w14:textId="77777777" w:rsidR="00E57B99" w:rsidRDefault="00E57B99" w:rsidP="00E57B99">
      <w:pPr>
        <w:spacing w:line="480" w:lineRule="auto"/>
        <w:ind w:firstLine="709"/>
        <w:contextualSpacing/>
        <w:rPr>
          <w:bCs/>
          <w:lang w:eastAsia="nl-NL"/>
        </w:rPr>
      </w:pPr>
      <w:r>
        <w:rPr>
          <w:bCs/>
          <w:lang w:eastAsia="nl-NL"/>
        </w:rPr>
        <w:br w:type="page"/>
      </w:r>
    </w:p>
    <w:p w14:paraId="7BFE14C3" w14:textId="77777777" w:rsidR="00E57B99" w:rsidRDefault="00E57B99" w:rsidP="00E57B99">
      <w:pPr>
        <w:widowControl w:val="0"/>
        <w:jc w:val="both"/>
        <w:rPr>
          <w:bCs/>
          <w:lang w:eastAsia="nl-NL"/>
        </w:rPr>
        <w:sectPr w:rsidR="00E57B99" w:rsidSect="006F0BAD">
          <w:pgSz w:w="12240" w:h="15840"/>
          <w:pgMar w:top="1440" w:right="1440" w:bottom="1440" w:left="1440" w:header="709" w:footer="709" w:gutter="0"/>
          <w:cols w:space="708"/>
          <w:docGrid w:linePitch="312"/>
        </w:sectPr>
      </w:pPr>
    </w:p>
    <w:p w14:paraId="5D6F70E7" w14:textId="372A30B7" w:rsidR="00E57B99" w:rsidRDefault="00E57B99" w:rsidP="00E57B99">
      <w:r w:rsidRPr="005C3C4D">
        <w:rPr>
          <w:b/>
          <w:bCs/>
        </w:rPr>
        <w:lastRenderedPageBreak/>
        <w:t>Table S</w:t>
      </w:r>
      <w:r w:rsidR="0053336B">
        <w:rPr>
          <w:b/>
          <w:bCs/>
        </w:rPr>
        <w:t>2</w:t>
      </w:r>
    </w:p>
    <w:p w14:paraId="174B35B2" w14:textId="77777777" w:rsidR="00E57B99" w:rsidRPr="0079650A" w:rsidRDefault="00E57B99" w:rsidP="00E57B99">
      <w:pPr>
        <w:spacing w:line="480" w:lineRule="auto"/>
        <w:contextualSpacing/>
        <w:rPr>
          <w:i/>
          <w:iCs/>
        </w:rPr>
      </w:pPr>
      <w:r w:rsidRPr="0079650A">
        <w:rPr>
          <w:i/>
          <w:iCs/>
          <w:color w:val="000000"/>
        </w:rPr>
        <w:t>Model Comparison of Reciprocal Associations</w:t>
      </w:r>
      <w:r w:rsidRPr="0079650A" w:rsidDel="00CF4594">
        <w:rPr>
          <w:bCs/>
          <w:i/>
          <w:iCs/>
        </w:rPr>
        <w:t xml:space="preserve"> </w:t>
      </w:r>
      <w:r>
        <w:rPr>
          <w:bCs/>
          <w:i/>
          <w:iCs/>
        </w:rPr>
        <w:t>Boys and Girls</w:t>
      </w:r>
    </w:p>
    <w:tbl>
      <w:tblPr>
        <w:tblpPr w:leftFromText="180" w:rightFromText="180" w:vertAnchor="text" w:tblpY="1"/>
        <w:tblOverlap w:val="never"/>
        <w:tblW w:w="5000" w:type="pct"/>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8"/>
        <w:gridCol w:w="991"/>
        <w:gridCol w:w="712"/>
        <w:gridCol w:w="709"/>
        <w:gridCol w:w="1661"/>
        <w:gridCol w:w="181"/>
        <w:gridCol w:w="709"/>
        <w:gridCol w:w="849"/>
        <w:gridCol w:w="567"/>
        <w:gridCol w:w="709"/>
        <w:gridCol w:w="1561"/>
        <w:gridCol w:w="1273"/>
        <w:gridCol w:w="1628"/>
      </w:tblGrid>
      <w:tr w:rsidR="00E57B99" w:rsidRPr="0079650A" w14:paraId="01CB7755" w14:textId="77777777" w:rsidTr="00803219">
        <w:trPr>
          <w:trHeight w:val="741"/>
        </w:trPr>
        <w:tc>
          <w:tcPr>
            <w:tcW w:w="863" w:type="pct"/>
            <w:tcBorders>
              <w:bottom w:val="single" w:sz="4" w:space="0" w:color="FFFFFF" w:themeColor="background1"/>
            </w:tcBorders>
            <w:tcMar>
              <w:top w:w="100" w:type="dxa"/>
              <w:left w:w="100" w:type="dxa"/>
              <w:bottom w:w="100" w:type="dxa"/>
              <w:right w:w="100" w:type="dxa"/>
            </w:tcMar>
            <w:hideMark/>
          </w:tcPr>
          <w:p w14:paraId="3B57B718" w14:textId="77777777" w:rsidR="00E57B99" w:rsidRPr="0079650A" w:rsidRDefault="00E57B99" w:rsidP="00803219">
            <w:pPr>
              <w:spacing w:line="480" w:lineRule="auto"/>
              <w:contextualSpacing/>
            </w:pPr>
          </w:p>
        </w:tc>
        <w:tc>
          <w:tcPr>
            <w:tcW w:w="355" w:type="pct"/>
            <w:tcBorders>
              <w:bottom w:val="single" w:sz="4" w:space="0" w:color="FFFFFF" w:themeColor="background1"/>
            </w:tcBorders>
            <w:tcMar>
              <w:top w:w="100" w:type="dxa"/>
              <w:left w:w="100" w:type="dxa"/>
              <w:bottom w:w="100" w:type="dxa"/>
              <w:right w:w="100" w:type="dxa"/>
            </w:tcMar>
            <w:hideMark/>
          </w:tcPr>
          <w:p w14:paraId="2F17EDDC" w14:textId="77777777" w:rsidR="00E57B99" w:rsidRPr="0079650A" w:rsidRDefault="00E57B99" w:rsidP="00803219">
            <w:pPr>
              <w:spacing w:line="480" w:lineRule="auto"/>
              <w:contextualSpacing/>
            </w:pPr>
          </w:p>
        </w:tc>
        <w:tc>
          <w:tcPr>
            <w:tcW w:w="1169" w:type="pct"/>
            <w:gridSpan w:val="4"/>
            <w:tcBorders>
              <w:bottom w:val="single" w:sz="4" w:space="0" w:color="FFFFFF" w:themeColor="background1"/>
            </w:tcBorders>
            <w:tcMar>
              <w:top w:w="100" w:type="dxa"/>
              <w:left w:w="100" w:type="dxa"/>
              <w:bottom w:w="100" w:type="dxa"/>
              <w:right w:w="100" w:type="dxa"/>
            </w:tcMar>
            <w:hideMark/>
          </w:tcPr>
          <w:p w14:paraId="440CD81B" w14:textId="77777777" w:rsidR="00E57B99" w:rsidRPr="00296C19" w:rsidRDefault="00E57B99" w:rsidP="00803219">
            <w:pPr>
              <w:spacing w:line="480" w:lineRule="auto"/>
              <w:contextualSpacing/>
              <w:rPr>
                <w:bCs/>
              </w:rPr>
            </w:pPr>
            <w:r>
              <w:rPr>
                <w:bCs/>
              </w:rPr>
              <w:t>Boys</w:t>
            </w:r>
          </w:p>
        </w:tc>
        <w:tc>
          <w:tcPr>
            <w:tcW w:w="254" w:type="pct"/>
            <w:tcBorders>
              <w:bottom w:val="single" w:sz="4" w:space="0" w:color="FFFFFF" w:themeColor="background1"/>
            </w:tcBorders>
            <w:tcMar>
              <w:top w:w="100" w:type="dxa"/>
              <w:left w:w="100" w:type="dxa"/>
              <w:bottom w:w="100" w:type="dxa"/>
              <w:right w:w="100" w:type="dxa"/>
            </w:tcMar>
            <w:hideMark/>
          </w:tcPr>
          <w:p w14:paraId="3BCB4CB7" w14:textId="77777777" w:rsidR="00E57B99" w:rsidRPr="0079650A" w:rsidRDefault="00E57B99" w:rsidP="00803219">
            <w:pPr>
              <w:spacing w:line="480" w:lineRule="auto"/>
              <w:contextualSpacing/>
            </w:pPr>
          </w:p>
        </w:tc>
        <w:tc>
          <w:tcPr>
            <w:tcW w:w="304" w:type="pct"/>
            <w:tcBorders>
              <w:bottom w:val="single" w:sz="4" w:space="0" w:color="FFFFFF" w:themeColor="background1"/>
            </w:tcBorders>
            <w:tcMar>
              <w:top w:w="100" w:type="dxa"/>
              <w:left w:w="100" w:type="dxa"/>
              <w:bottom w:w="100" w:type="dxa"/>
              <w:right w:w="100" w:type="dxa"/>
            </w:tcMar>
            <w:hideMark/>
          </w:tcPr>
          <w:p w14:paraId="014AD835" w14:textId="77777777" w:rsidR="00E57B99" w:rsidRPr="0079650A" w:rsidRDefault="00E57B99" w:rsidP="00803219">
            <w:pPr>
              <w:spacing w:line="480" w:lineRule="auto"/>
              <w:contextualSpacing/>
            </w:pPr>
          </w:p>
        </w:tc>
        <w:tc>
          <w:tcPr>
            <w:tcW w:w="1472" w:type="pct"/>
            <w:gridSpan w:val="4"/>
            <w:tcBorders>
              <w:bottom w:val="single" w:sz="4" w:space="0" w:color="FFFFFF" w:themeColor="background1"/>
            </w:tcBorders>
            <w:tcMar>
              <w:top w:w="100" w:type="dxa"/>
              <w:left w:w="100" w:type="dxa"/>
              <w:bottom w:w="100" w:type="dxa"/>
              <w:right w:w="100" w:type="dxa"/>
            </w:tcMar>
            <w:hideMark/>
          </w:tcPr>
          <w:p w14:paraId="2F5526EC" w14:textId="77777777" w:rsidR="00E57B99" w:rsidRPr="0079650A" w:rsidRDefault="00E57B99" w:rsidP="00803219">
            <w:pPr>
              <w:spacing w:line="480" w:lineRule="auto"/>
              <w:contextualSpacing/>
            </w:pPr>
            <w:r>
              <w:rPr>
                <w:bCs/>
              </w:rPr>
              <w:t>Girls</w:t>
            </w:r>
          </w:p>
        </w:tc>
        <w:tc>
          <w:tcPr>
            <w:tcW w:w="583" w:type="pct"/>
            <w:vMerge w:val="restart"/>
          </w:tcPr>
          <w:p w14:paraId="70C2F204" w14:textId="77777777" w:rsidR="00E57B99" w:rsidRPr="0079650A" w:rsidRDefault="00E57B99" w:rsidP="00803219">
            <w:pPr>
              <w:spacing w:line="480" w:lineRule="auto"/>
              <w:contextualSpacing/>
              <w:rPr>
                <w:color w:val="000000"/>
              </w:rPr>
            </w:pPr>
            <w:r w:rsidRPr="0079650A">
              <w:t>Group difference (Δχ</w:t>
            </w:r>
            <w:r w:rsidRPr="0079650A">
              <w:rPr>
                <w:vertAlign w:val="superscript"/>
              </w:rPr>
              <w:t>2</w:t>
            </w:r>
            <w:r w:rsidRPr="0079650A">
              <w:t>)</w:t>
            </w:r>
          </w:p>
        </w:tc>
      </w:tr>
      <w:tr w:rsidR="00E57B99" w:rsidRPr="0079650A" w14:paraId="30002F5E" w14:textId="77777777" w:rsidTr="00803219">
        <w:trPr>
          <w:trHeight w:val="20"/>
        </w:trPr>
        <w:tc>
          <w:tcPr>
            <w:tcW w:w="863" w:type="pct"/>
            <w:tcBorders>
              <w:top w:val="single" w:sz="4" w:space="0" w:color="FFFFFF" w:themeColor="background1"/>
              <w:bottom w:val="single" w:sz="4" w:space="0" w:color="auto"/>
            </w:tcBorders>
            <w:tcMar>
              <w:top w:w="100" w:type="dxa"/>
              <w:left w:w="100" w:type="dxa"/>
              <w:bottom w:w="100" w:type="dxa"/>
              <w:right w:w="100" w:type="dxa"/>
            </w:tcMar>
            <w:hideMark/>
          </w:tcPr>
          <w:p w14:paraId="75ADBB16" w14:textId="77777777" w:rsidR="00E57B99" w:rsidRPr="0079650A" w:rsidRDefault="00E57B99" w:rsidP="00803219">
            <w:pPr>
              <w:spacing w:line="480" w:lineRule="auto"/>
              <w:contextualSpacing/>
            </w:pPr>
          </w:p>
        </w:tc>
        <w:tc>
          <w:tcPr>
            <w:tcW w:w="355" w:type="pct"/>
            <w:tcBorders>
              <w:top w:val="single" w:sz="4" w:space="0" w:color="FFFFFF" w:themeColor="background1"/>
              <w:bottom w:val="single" w:sz="4" w:space="0" w:color="auto"/>
            </w:tcBorders>
            <w:tcMar>
              <w:top w:w="100" w:type="dxa"/>
              <w:left w:w="100" w:type="dxa"/>
              <w:bottom w:w="100" w:type="dxa"/>
              <w:right w:w="100" w:type="dxa"/>
            </w:tcMar>
            <w:hideMark/>
          </w:tcPr>
          <w:p w14:paraId="24EF3894" w14:textId="77777777" w:rsidR="00E57B99" w:rsidRPr="0079650A" w:rsidRDefault="00E57B99" w:rsidP="00803219">
            <w:pPr>
              <w:spacing w:line="480" w:lineRule="auto"/>
              <w:contextualSpacing/>
            </w:pPr>
            <w:r w:rsidRPr="0079650A">
              <w:rPr>
                <w:i/>
                <w:iCs/>
                <w:color w:val="000000"/>
              </w:rPr>
              <w:t>b</w:t>
            </w:r>
          </w:p>
        </w:tc>
        <w:tc>
          <w:tcPr>
            <w:tcW w:w="255" w:type="pct"/>
            <w:tcBorders>
              <w:top w:val="single" w:sz="4" w:space="0" w:color="FFFFFF" w:themeColor="background1"/>
              <w:bottom w:val="single" w:sz="4" w:space="0" w:color="auto"/>
            </w:tcBorders>
            <w:tcMar>
              <w:top w:w="100" w:type="dxa"/>
              <w:left w:w="100" w:type="dxa"/>
              <w:bottom w:w="100" w:type="dxa"/>
              <w:right w:w="100" w:type="dxa"/>
            </w:tcMar>
            <w:hideMark/>
          </w:tcPr>
          <w:p w14:paraId="085A3A72" w14:textId="77777777" w:rsidR="00E57B99" w:rsidRPr="0079650A" w:rsidRDefault="00E57B99" w:rsidP="00803219">
            <w:pPr>
              <w:spacing w:line="480" w:lineRule="auto"/>
              <w:contextualSpacing/>
            </w:pPr>
            <w:r w:rsidRPr="0079650A">
              <w:rPr>
                <w:i/>
                <w:iCs/>
                <w:color w:val="000000"/>
              </w:rPr>
              <w:t>SE</w:t>
            </w:r>
          </w:p>
        </w:tc>
        <w:tc>
          <w:tcPr>
            <w:tcW w:w="254" w:type="pct"/>
            <w:tcBorders>
              <w:top w:val="single" w:sz="4" w:space="0" w:color="FFFFFF" w:themeColor="background1"/>
              <w:bottom w:val="single" w:sz="4" w:space="0" w:color="auto"/>
            </w:tcBorders>
            <w:tcMar>
              <w:top w:w="100" w:type="dxa"/>
              <w:left w:w="100" w:type="dxa"/>
              <w:bottom w:w="100" w:type="dxa"/>
              <w:right w:w="100" w:type="dxa"/>
            </w:tcMar>
            <w:hideMark/>
          </w:tcPr>
          <w:p w14:paraId="0880CF21" w14:textId="77777777" w:rsidR="00E57B99" w:rsidRPr="0079650A" w:rsidRDefault="00E57B99" w:rsidP="00803219">
            <w:pPr>
              <w:spacing w:line="480" w:lineRule="auto"/>
              <w:contextualSpacing/>
            </w:pPr>
            <w:r w:rsidRPr="0079650A">
              <w:rPr>
                <w:color w:val="000000"/>
              </w:rPr>
              <w:t>β</w:t>
            </w:r>
          </w:p>
        </w:tc>
        <w:tc>
          <w:tcPr>
            <w:tcW w:w="595" w:type="pct"/>
            <w:tcBorders>
              <w:top w:val="single" w:sz="4" w:space="0" w:color="FFFFFF" w:themeColor="background1"/>
              <w:bottom w:val="single" w:sz="4" w:space="0" w:color="auto"/>
            </w:tcBorders>
            <w:tcMar>
              <w:top w:w="100" w:type="dxa"/>
              <w:left w:w="100" w:type="dxa"/>
              <w:bottom w:w="100" w:type="dxa"/>
              <w:right w:w="100" w:type="dxa"/>
            </w:tcMar>
            <w:hideMark/>
          </w:tcPr>
          <w:p w14:paraId="5096E2CE" w14:textId="77777777" w:rsidR="00E57B99" w:rsidRPr="0079650A" w:rsidRDefault="00E57B99" w:rsidP="00803219">
            <w:pPr>
              <w:spacing w:line="480" w:lineRule="auto"/>
              <w:contextualSpacing/>
            </w:pPr>
            <w:r w:rsidRPr="0079650A">
              <w:rPr>
                <w:color w:val="000000"/>
              </w:rPr>
              <w:t>95% CI</w:t>
            </w:r>
          </w:p>
        </w:tc>
        <w:tc>
          <w:tcPr>
            <w:tcW w:w="319" w:type="pct"/>
            <w:gridSpan w:val="2"/>
            <w:tcBorders>
              <w:top w:val="single" w:sz="4" w:space="0" w:color="FFFFFF" w:themeColor="background1"/>
              <w:bottom w:val="single" w:sz="4" w:space="0" w:color="auto"/>
            </w:tcBorders>
            <w:tcMar>
              <w:top w:w="100" w:type="dxa"/>
              <w:left w:w="100" w:type="dxa"/>
              <w:bottom w:w="100" w:type="dxa"/>
              <w:right w:w="100" w:type="dxa"/>
            </w:tcMar>
            <w:hideMark/>
          </w:tcPr>
          <w:p w14:paraId="4787CD0E" w14:textId="77777777" w:rsidR="00E57B99" w:rsidRPr="0079650A" w:rsidRDefault="00E57B99" w:rsidP="00803219">
            <w:pPr>
              <w:spacing w:line="480" w:lineRule="auto"/>
              <w:contextualSpacing/>
            </w:pPr>
            <w:r w:rsidRPr="0079650A">
              <w:rPr>
                <w:i/>
                <w:iCs/>
                <w:color w:val="000000"/>
              </w:rPr>
              <w:t>p</w:t>
            </w:r>
          </w:p>
        </w:tc>
        <w:tc>
          <w:tcPr>
            <w:tcW w:w="304" w:type="pct"/>
            <w:tcBorders>
              <w:top w:val="single" w:sz="4" w:space="0" w:color="FFFFFF" w:themeColor="background1"/>
              <w:bottom w:val="single" w:sz="4" w:space="0" w:color="auto"/>
            </w:tcBorders>
            <w:tcMar>
              <w:top w:w="100" w:type="dxa"/>
              <w:left w:w="100" w:type="dxa"/>
              <w:bottom w:w="100" w:type="dxa"/>
              <w:right w:w="100" w:type="dxa"/>
            </w:tcMar>
            <w:hideMark/>
          </w:tcPr>
          <w:p w14:paraId="3FD27238" w14:textId="77777777" w:rsidR="00E57B99" w:rsidRPr="0079650A" w:rsidRDefault="00E57B99" w:rsidP="00803219">
            <w:pPr>
              <w:spacing w:line="480" w:lineRule="auto"/>
              <w:contextualSpacing/>
            </w:pPr>
            <w:r w:rsidRPr="0079650A">
              <w:rPr>
                <w:i/>
                <w:iCs/>
                <w:color w:val="000000"/>
              </w:rPr>
              <w:t>b</w:t>
            </w:r>
          </w:p>
        </w:tc>
        <w:tc>
          <w:tcPr>
            <w:tcW w:w="203" w:type="pct"/>
            <w:tcBorders>
              <w:top w:val="single" w:sz="4" w:space="0" w:color="FFFFFF" w:themeColor="background1"/>
              <w:bottom w:val="single" w:sz="4" w:space="0" w:color="auto"/>
            </w:tcBorders>
            <w:tcMar>
              <w:top w:w="100" w:type="dxa"/>
              <w:left w:w="100" w:type="dxa"/>
              <w:bottom w:w="100" w:type="dxa"/>
              <w:right w:w="100" w:type="dxa"/>
            </w:tcMar>
            <w:hideMark/>
          </w:tcPr>
          <w:p w14:paraId="0774A9E9" w14:textId="77777777" w:rsidR="00E57B99" w:rsidRPr="0079650A" w:rsidRDefault="00E57B99" w:rsidP="00803219">
            <w:pPr>
              <w:spacing w:line="480" w:lineRule="auto"/>
              <w:contextualSpacing/>
            </w:pPr>
            <w:r w:rsidRPr="0079650A">
              <w:rPr>
                <w:i/>
                <w:iCs/>
                <w:color w:val="000000"/>
              </w:rPr>
              <w:t>SE</w:t>
            </w:r>
          </w:p>
        </w:tc>
        <w:tc>
          <w:tcPr>
            <w:tcW w:w="254" w:type="pct"/>
            <w:tcBorders>
              <w:top w:val="single" w:sz="4" w:space="0" w:color="FFFFFF" w:themeColor="background1"/>
              <w:bottom w:val="single" w:sz="4" w:space="0" w:color="auto"/>
            </w:tcBorders>
            <w:tcMar>
              <w:top w:w="100" w:type="dxa"/>
              <w:left w:w="100" w:type="dxa"/>
              <w:bottom w:w="100" w:type="dxa"/>
              <w:right w:w="100" w:type="dxa"/>
            </w:tcMar>
            <w:hideMark/>
          </w:tcPr>
          <w:p w14:paraId="21A701C6" w14:textId="77777777" w:rsidR="00E57B99" w:rsidRPr="0079650A" w:rsidRDefault="00E57B99" w:rsidP="00803219">
            <w:pPr>
              <w:spacing w:line="480" w:lineRule="auto"/>
              <w:contextualSpacing/>
            </w:pPr>
            <w:r w:rsidRPr="0079650A">
              <w:rPr>
                <w:color w:val="000000"/>
              </w:rPr>
              <w:t>β</w:t>
            </w:r>
          </w:p>
        </w:tc>
        <w:tc>
          <w:tcPr>
            <w:tcW w:w="559" w:type="pct"/>
            <w:tcBorders>
              <w:top w:val="single" w:sz="4" w:space="0" w:color="FFFFFF" w:themeColor="background1"/>
              <w:bottom w:val="single" w:sz="4" w:space="0" w:color="auto"/>
            </w:tcBorders>
            <w:tcMar>
              <w:top w:w="100" w:type="dxa"/>
              <w:left w:w="100" w:type="dxa"/>
              <w:bottom w:w="100" w:type="dxa"/>
              <w:right w:w="100" w:type="dxa"/>
            </w:tcMar>
            <w:hideMark/>
          </w:tcPr>
          <w:p w14:paraId="1EFBD044" w14:textId="77777777" w:rsidR="00E57B99" w:rsidRPr="0079650A" w:rsidRDefault="00E57B99" w:rsidP="00803219">
            <w:pPr>
              <w:spacing w:line="480" w:lineRule="auto"/>
              <w:contextualSpacing/>
            </w:pPr>
            <w:r w:rsidRPr="0079650A">
              <w:rPr>
                <w:color w:val="000000"/>
              </w:rPr>
              <w:t>95% CI</w:t>
            </w:r>
          </w:p>
        </w:tc>
        <w:tc>
          <w:tcPr>
            <w:tcW w:w="456" w:type="pct"/>
            <w:tcBorders>
              <w:top w:val="single" w:sz="4" w:space="0" w:color="FFFFFF" w:themeColor="background1"/>
              <w:bottom w:val="single" w:sz="4" w:space="0" w:color="auto"/>
            </w:tcBorders>
            <w:tcMar>
              <w:top w:w="100" w:type="dxa"/>
              <w:left w:w="100" w:type="dxa"/>
              <w:bottom w:w="100" w:type="dxa"/>
              <w:right w:w="100" w:type="dxa"/>
            </w:tcMar>
            <w:hideMark/>
          </w:tcPr>
          <w:p w14:paraId="3D71712F" w14:textId="77777777" w:rsidR="00E57B99" w:rsidRPr="0079650A" w:rsidRDefault="00E57B99" w:rsidP="00803219">
            <w:pPr>
              <w:spacing w:line="480" w:lineRule="auto"/>
              <w:ind w:right="720"/>
              <w:contextualSpacing/>
              <w:jc w:val="right"/>
            </w:pPr>
            <w:r w:rsidRPr="0079650A">
              <w:rPr>
                <w:i/>
                <w:iCs/>
                <w:color w:val="000000"/>
              </w:rPr>
              <w:t>p</w:t>
            </w:r>
          </w:p>
        </w:tc>
        <w:tc>
          <w:tcPr>
            <w:tcW w:w="583" w:type="pct"/>
            <w:vMerge/>
            <w:tcBorders>
              <w:bottom w:val="single" w:sz="4" w:space="0" w:color="auto"/>
            </w:tcBorders>
          </w:tcPr>
          <w:p w14:paraId="440FDF8E" w14:textId="77777777" w:rsidR="00E57B99" w:rsidRPr="0079650A" w:rsidRDefault="00E57B99" w:rsidP="00803219">
            <w:pPr>
              <w:spacing w:line="480" w:lineRule="auto"/>
              <w:ind w:right="720"/>
              <w:contextualSpacing/>
              <w:jc w:val="right"/>
              <w:rPr>
                <w:i/>
                <w:iCs/>
                <w:color w:val="000000"/>
              </w:rPr>
            </w:pPr>
          </w:p>
        </w:tc>
      </w:tr>
      <w:tr w:rsidR="00E57B99" w:rsidRPr="0079650A" w14:paraId="0CC18195" w14:textId="77777777" w:rsidTr="00803219">
        <w:trPr>
          <w:trHeight w:val="20"/>
        </w:trPr>
        <w:tc>
          <w:tcPr>
            <w:tcW w:w="863" w:type="pct"/>
            <w:tcBorders>
              <w:top w:val="single" w:sz="4" w:space="0" w:color="auto"/>
            </w:tcBorders>
            <w:tcMar>
              <w:top w:w="100" w:type="dxa"/>
              <w:left w:w="100" w:type="dxa"/>
              <w:bottom w:w="100" w:type="dxa"/>
              <w:right w:w="100" w:type="dxa"/>
            </w:tcMar>
          </w:tcPr>
          <w:p w14:paraId="1225E864" w14:textId="77777777" w:rsidR="00E57B99" w:rsidRPr="0079650A" w:rsidRDefault="00E57B99" w:rsidP="00803219">
            <w:pPr>
              <w:spacing w:line="480" w:lineRule="auto"/>
              <w:contextualSpacing/>
            </w:pPr>
            <w:r w:rsidRPr="0079650A">
              <w:rPr>
                <w:b/>
                <w:bCs/>
                <w:color w:val="000000"/>
              </w:rPr>
              <w:t xml:space="preserve">Maternal model </w:t>
            </w:r>
          </w:p>
        </w:tc>
        <w:tc>
          <w:tcPr>
            <w:tcW w:w="355" w:type="pct"/>
            <w:tcBorders>
              <w:top w:val="single" w:sz="4" w:space="0" w:color="auto"/>
            </w:tcBorders>
            <w:tcMar>
              <w:top w:w="100" w:type="dxa"/>
              <w:left w:w="100" w:type="dxa"/>
              <w:bottom w:w="100" w:type="dxa"/>
              <w:right w:w="100" w:type="dxa"/>
            </w:tcMar>
          </w:tcPr>
          <w:p w14:paraId="5351037E" w14:textId="77777777" w:rsidR="00E57B99" w:rsidRPr="0079650A" w:rsidRDefault="00E57B99" w:rsidP="00803219">
            <w:pPr>
              <w:spacing w:line="480" w:lineRule="auto"/>
              <w:contextualSpacing/>
            </w:pPr>
          </w:p>
        </w:tc>
        <w:tc>
          <w:tcPr>
            <w:tcW w:w="255" w:type="pct"/>
            <w:tcBorders>
              <w:top w:val="single" w:sz="4" w:space="0" w:color="auto"/>
            </w:tcBorders>
            <w:tcMar>
              <w:top w:w="100" w:type="dxa"/>
              <w:left w:w="100" w:type="dxa"/>
              <w:bottom w:w="100" w:type="dxa"/>
              <w:right w:w="100" w:type="dxa"/>
            </w:tcMar>
          </w:tcPr>
          <w:p w14:paraId="65FFD755" w14:textId="77777777" w:rsidR="00E57B99" w:rsidRPr="0079650A" w:rsidRDefault="00E57B99" w:rsidP="00803219">
            <w:pPr>
              <w:spacing w:line="480" w:lineRule="auto"/>
              <w:contextualSpacing/>
            </w:pPr>
          </w:p>
        </w:tc>
        <w:tc>
          <w:tcPr>
            <w:tcW w:w="254" w:type="pct"/>
            <w:tcBorders>
              <w:top w:val="single" w:sz="4" w:space="0" w:color="auto"/>
            </w:tcBorders>
            <w:tcMar>
              <w:top w:w="100" w:type="dxa"/>
              <w:left w:w="100" w:type="dxa"/>
              <w:bottom w:w="100" w:type="dxa"/>
              <w:right w:w="100" w:type="dxa"/>
            </w:tcMar>
          </w:tcPr>
          <w:p w14:paraId="22F4BA90" w14:textId="77777777" w:rsidR="00E57B99" w:rsidRPr="0079650A" w:rsidRDefault="00E57B99" w:rsidP="00803219">
            <w:pPr>
              <w:spacing w:line="480" w:lineRule="auto"/>
              <w:contextualSpacing/>
            </w:pPr>
          </w:p>
        </w:tc>
        <w:tc>
          <w:tcPr>
            <w:tcW w:w="595" w:type="pct"/>
            <w:tcBorders>
              <w:top w:val="single" w:sz="4" w:space="0" w:color="auto"/>
            </w:tcBorders>
            <w:tcMar>
              <w:top w:w="100" w:type="dxa"/>
              <w:left w:w="100" w:type="dxa"/>
              <w:bottom w:w="100" w:type="dxa"/>
              <w:right w:w="100" w:type="dxa"/>
            </w:tcMar>
          </w:tcPr>
          <w:p w14:paraId="21A5E242" w14:textId="77777777" w:rsidR="00E57B99" w:rsidRPr="0079650A" w:rsidRDefault="00E57B99" w:rsidP="00803219">
            <w:pPr>
              <w:spacing w:line="480" w:lineRule="auto"/>
              <w:contextualSpacing/>
            </w:pPr>
          </w:p>
        </w:tc>
        <w:tc>
          <w:tcPr>
            <w:tcW w:w="319" w:type="pct"/>
            <w:gridSpan w:val="2"/>
            <w:tcBorders>
              <w:top w:val="single" w:sz="4" w:space="0" w:color="auto"/>
            </w:tcBorders>
            <w:tcMar>
              <w:top w:w="100" w:type="dxa"/>
              <w:left w:w="100" w:type="dxa"/>
              <w:bottom w:w="100" w:type="dxa"/>
              <w:right w:w="100" w:type="dxa"/>
            </w:tcMar>
          </w:tcPr>
          <w:p w14:paraId="73E5BD70" w14:textId="77777777" w:rsidR="00E57B99" w:rsidRPr="0079650A" w:rsidRDefault="00E57B99" w:rsidP="00803219">
            <w:pPr>
              <w:spacing w:line="480" w:lineRule="auto"/>
              <w:contextualSpacing/>
            </w:pPr>
          </w:p>
        </w:tc>
        <w:tc>
          <w:tcPr>
            <w:tcW w:w="304" w:type="pct"/>
            <w:tcBorders>
              <w:top w:val="single" w:sz="4" w:space="0" w:color="auto"/>
            </w:tcBorders>
            <w:tcMar>
              <w:top w:w="100" w:type="dxa"/>
              <w:left w:w="100" w:type="dxa"/>
              <w:bottom w:w="100" w:type="dxa"/>
              <w:right w:w="100" w:type="dxa"/>
            </w:tcMar>
          </w:tcPr>
          <w:p w14:paraId="4FA16C1F" w14:textId="77777777" w:rsidR="00E57B99" w:rsidRPr="0079650A" w:rsidRDefault="00E57B99" w:rsidP="00803219">
            <w:pPr>
              <w:spacing w:line="480" w:lineRule="auto"/>
              <w:contextualSpacing/>
            </w:pPr>
          </w:p>
        </w:tc>
        <w:tc>
          <w:tcPr>
            <w:tcW w:w="203" w:type="pct"/>
            <w:tcBorders>
              <w:top w:val="single" w:sz="4" w:space="0" w:color="auto"/>
            </w:tcBorders>
            <w:tcMar>
              <w:top w:w="100" w:type="dxa"/>
              <w:left w:w="100" w:type="dxa"/>
              <w:bottom w:w="100" w:type="dxa"/>
              <w:right w:w="100" w:type="dxa"/>
            </w:tcMar>
          </w:tcPr>
          <w:p w14:paraId="7EBDB39B" w14:textId="77777777" w:rsidR="00E57B99" w:rsidRPr="0079650A" w:rsidRDefault="00E57B99" w:rsidP="00803219">
            <w:pPr>
              <w:spacing w:line="480" w:lineRule="auto"/>
              <w:contextualSpacing/>
            </w:pPr>
          </w:p>
        </w:tc>
        <w:tc>
          <w:tcPr>
            <w:tcW w:w="254" w:type="pct"/>
            <w:tcBorders>
              <w:top w:val="single" w:sz="4" w:space="0" w:color="auto"/>
            </w:tcBorders>
            <w:tcMar>
              <w:top w:w="100" w:type="dxa"/>
              <w:left w:w="100" w:type="dxa"/>
              <w:bottom w:w="100" w:type="dxa"/>
              <w:right w:w="100" w:type="dxa"/>
            </w:tcMar>
          </w:tcPr>
          <w:p w14:paraId="4EA0330D" w14:textId="77777777" w:rsidR="00E57B99" w:rsidRPr="0079650A" w:rsidRDefault="00E57B99" w:rsidP="00803219">
            <w:pPr>
              <w:spacing w:line="480" w:lineRule="auto"/>
              <w:contextualSpacing/>
            </w:pPr>
          </w:p>
        </w:tc>
        <w:tc>
          <w:tcPr>
            <w:tcW w:w="559" w:type="pct"/>
            <w:tcBorders>
              <w:top w:val="single" w:sz="4" w:space="0" w:color="auto"/>
            </w:tcBorders>
            <w:tcMar>
              <w:top w:w="100" w:type="dxa"/>
              <w:left w:w="100" w:type="dxa"/>
              <w:bottom w:w="100" w:type="dxa"/>
              <w:right w:w="100" w:type="dxa"/>
            </w:tcMar>
          </w:tcPr>
          <w:p w14:paraId="72D3495E" w14:textId="77777777" w:rsidR="00E57B99" w:rsidRPr="0079650A" w:rsidRDefault="00E57B99" w:rsidP="00803219">
            <w:pPr>
              <w:spacing w:line="480" w:lineRule="auto"/>
              <w:contextualSpacing/>
            </w:pPr>
          </w:p>
        </w:tc>
        <w:tc>
          <w:tcPr>
            <w:tcW w:w="456" w:type="pct"/>
            <w:tcBorders>
              <w:top w:val="single" w:sz="4" w:space="0" w:color="auto"/>
            </w:tcBorders>
            <w:tcMar>
              <w:top w:w="100" w:type="dxa"/>
              <w:left w:w="100" w:type="dxa"/>
              <w:bottom w:w="100" w:type="dxa"/>
              <w:right w:w="100" w:type="dxa"/>
            </w:tcMar>
          </w:tcPr>
          <w:p w14:paraId="2EB29E93" w14:textId="77777777" w:rsidR="00E57B99" w:rsidRPr="0079650A" w:rsidRDefault="00E57B99" w:rsidP="00803219">
            <w:pPr>
              <w:spacing w:line="480" w:lineRule="auto"/>
              <w:contextualSpacing/>
            </w:pPr>
          </w:p>
        </w:tc>
        <w:tc>
          <w:tcPr>
            <w:tcW w:w="583" w:type="pct"/>
            <w:tcBorders>
              <w:top w:val="single" w:sz="4" w:space="0" w:color="auto"/>
            </w:tcBorders>
          </w:tcPr>
          <w:p w14:paraId="157A37F5" w14:textId="77777777" w:rsidR="00E57B99" w:rsidRPr="0079650A" w:rsidRDefault="00E57B99" w:rsidP="00803219">
            <w:pPr>
              <w:spacing w:line="480" w:lineRule="auto"/>
              <w:contextualSpacing/>
            </w:pPr>
          </w:p>
        </w:tc>
      </w:tr>
      <w:tr w:rsidR="00E57B99" w:rsidRPr="0079650A" w14:paraId="19799592" w14:textId="77777777" w:rsidTr="00803219">
        <w:trPr>
          <w:trHeight w:val="20"/>
        </w:trPr>
        <w:tc>
          <w:tcPr>
            <w:tcW w:w="863" w:type="pct"/>
            <w:tcMar>
              <w:top w:w="100" w:type="dxa"/>
              <w:left w:w="100" w:type="dxa"/>
              <w:bottom w:w="100" w:type="dxa"/>
              <w:right w:w="100" w:type="dxa"/>
            </w:tcMar>
          </w:tcPr>
          <w:p w14:paraId="7694E0DB" w14:textId="77777777" w:rsidR="00E57B99" w:rsidRPr="0079650A" w:rsidRDefault="00E57B99" w:rsidP="00803219">
            <w:pPr>
              <w:spacing w:line="480" w:lineRule="auto"/>
              <w:contextualSpacing/>
            </w:pPr>
            <w:r w:rsidRPr="0079650A">
              <w:rPr>
                <w:color w:val="000000"/>
              </w:rPr>
              <w:t xml:space="preserve">Maternal effect </w:t>
            </w:r>
          </w:p>
        </w:tc>
        <w:tc>
          <w:tcPr>
            <w:tcW w:w="355" w:type="pct"/>
            <w:tcMar>
              <w:top w:w="100" w:type="dxa"/>
              <w:left w:w="100" w:type="dxa"/>
              <w:bottom w:w="100" w:type="dxa"/>
              <w:right w:w="100" w:type="dxa"/>
            </w:tcMar>
          </w:tcPr>
          <w:p w14:paraId="48832672" w14:textId="77777777" w:rsidR="00E57B99" w:rsidRPr="0079650A" w:rsidRDefault="00E57B99" w:rsidP="00803219">
            <w:pPr>
              <w:spacing w:line="480" w:lineRule="auto"/>
              <w:ind w:right="240"/>
              <w:contextualSpacing/>
            </w:pPr>
            <w:r w:rsidRPr="0079650A">
              <w:t>-0.</w:t>
            </w:r>
            <w:r>
              <w:t>07</w:t>
            </w:r>
          </w:p>
        </w:tc>
        <w:tc>
          <w:tcPr>
            <w:tcW w:w="255" w:type="pct"/>
            <w:tcMar>
              <w:top w:w="100" w:type="dxa"/>
              <w:left w:w="100" w:type="dxa"/>
              <w:bottom w:w="100" w:type="dxa"/>
              <w:right w:w="100" w:type="dxa"/>
            </w:tcMar>
          </w:tcPr>
          <w:p w14:paraId="6A66CB0A" w14:textId="77777777" w:rsidR="00E57B99" w:rsidRPr="0079650A" w:rsidRDefault="00E57B99" w:rsidP="00803219">
            <w:pPr>
              <w:spacing w:line="480" w:lineRule="auto"/>
              <w:contextualSpacing/>
            </w:pPr>
            <w:r w:rsidRPr="0079650A">
              <w:t>.0</w:t>
            </w:r>
            <w:r>
              <w:t>2</w:t>
            </w:r>
          </w:p>
        </w:tc>
        <w:tc>
          <w:tcPr>
            <w:tcW w:w="254" w:type="pct"/>
            <w:tcMar>
              <w:top w:w="100" w:type="dxa"/>
              <w:left w:w="100" w:type="dxa"/>
              <w:bottom w:w="100" w:type="dxa"/>
              <w:right w:w="100" w:type="dxa"/>
            </w:tcMar>
          </w:tcPr>
          <w:p w14:paraId="0488207E" w14:textId="77777777" w:rsidR="00E57B99" w:rsidRPr="0079650A" w:rsidRDefault="00E57B99" w:rsidP="00803219">
            <w:pPr>
              <w:spacing w:line="480" w:lineRule="auto"/>
              <w:contextualSpacing/>
            </w:pPr>
            <w:r w:rsidRPr="0079650A">
              <w:t>-0.</w:t>
            </w:r>
            <w:r>
              <w:t>13</w:t>
            </w:r>
          </w:p>
        </w:tc>
        <w:tc>
          <w:tcPr>
            <w:tcW w:w="595" w:type="pct"/>
            <w:tcMar>
              <w:top w:w="100" w:type="dxa"/>
              <w:left w:w="100" w:type="dxa"/>
              <w:bottom w:w="100" w:type="dxa"/>
              <w:right w:w="100" w:type="dxa"/>
            </w:tcMar>
          </w:tcPr>
          <w:p w14:paraId="75533DCA" w14:textId="77777777" w:rsidR="00E57B99" w:rsidRPr="0079650A" w:rsidRDefault="00E57B99" w:rsidP="00803219">
            <w:pPr>
              <w:spacing w:line="480" w:lineRule="auto"/>
              <w:contextualSpacing/>
            </w:pPr>
            <w:r w:rsidRPr="0079650A">
              <w:t>[-0.</w:t>
            </w:r>
            <w:r>
              <w:t>1</w:t>
            </w:r>
            <w:r w:rsidRPr="0079650A">
              <w:t>2, -0.0</w:t>
            </w:r>
            <w:r>
              <w:t>2</w:t>
            </w:r>
            <w:r w:rsidRPr="0079650A">
              <w:t>]</w:t>
            </w:r>
          </w:p>
        </w:tc>
        <w:tc>
          <w:tcPr>
            <w:tcW w:w="319" w:type="pct"/>
            <w:gridSpan w:val="2"/>
            <w:tcMar>
              <w:top w:w="100" w:type="dxa"/>
              <w:left w:w="100" w:type="dxa"/>
              <w:bottom w:w="100" w:type="dxa"/>
              <w:right w:w="100" w:type="dxa"/>
            </w:tcMar>
          </w:tcPr>
          <w:p w14:paraId="15765B2E" w14:textId="77777777" w:rsidR="00E57B99" w:rsidRPr="0079650A" w:rsidRDefault="00E57B99" w:rsidP="00803219">
            <w:pPr>
              <w:spacing w:line="480" w:lineRule="auto"/>
              <w:contextualSpacing/>
            </w:pPr>
            <w:r>
              <w:rPr>
                <w:color w:val="000000"/>
              </w:rPr>
              <w:t>.004</w:t>
            </w:r>
          </w:p>
        </w:tc>
        <w:tc>
          <w:tcPr>
            <w:tcW w:w="304" w:type="pct"/>
            <w:tcMar>
              <w:top w:w="100" w:type="dxa"/>
              <w:left w:w="100" w:type="dxa"/>
              <w:bottom w:w="100" w:type="dxa"/>
              <w:right w:w="100" w:type="dxa"/>
            </w:tcMar>
          </w:tcPr>
          <w:p w14:paraId="7894C3A8" w14:textId="77777777" w:rsidR="00E57B99" w:rsidRPr="0079650A" w:rsidRDefault="00E57B99" w:rsidP="00803219">
            <w:pPr>
              <w:spacing w:line="480" w:lineRule="auto"/>
              <w:contextualSpacing/>
            </w:pPr>
            <w:r w:rsidRPr="0079650A">
              <w:t>-0.</w:t>
            </w:r>
            <w:r>
              <w:t>13</w:t>
            </w:r>
          </w:p>
        </w:tc>
        <w:tc>
          <w:tcPr>
            <w:tcW w:w="203" w:type="pct"/>
            <w:tcMar>
              <w:top w:w="100" w:type="dxa"/>
              <w:left w:w="100" w:type="dxa"/>
              <w:bottom w:w="100" w:type="dxa"/>
              <w:right w:w="100" w:type="dxa"/>
            </w:tcMar>
          </w:tcPr>
          <w:p w14:paraId="7E22FCF6" w14:textId="77777777" w:rsidR="00E57B99" w:rsidRPr="0079650A" w:rsidRDefault="00E57B99" w:rsidP="00803219">
            <w:pPr>
              <w:spacing w:line="480" w:lineRule="auto"/>
              <w:contextualSpacing/>
            </w:pPr>
            <w:r w:rsidRPr="0079650A">
              <w:t>.0</w:t>
            </w:r>
            <w:r>
              <w:t>4</w:t>
            </w:r>
          </w:p>
        </w:tc>
        <w:tc>
          <w:tcPr>
            <w:tcW w:w="254" w:type="pct"/>
            <w:tcMar>
              <w:top w:w="100" w:type="dxa"/>
              <w:left w:w="100" w:type="dxa"/>
              <w:bottom w:w="100" w:type="dxa"/>
              <w:right w:w="100" w:type="dxa"/>
            </w:tcMar>
          </w:tcPr>
          <w:p w14:paraId="1F4F702A" w14:textId="77777777" w:rsidR="00E57B99" w:rsidRPr="0079650A" w:rsidRDefault="00E57B99" w:rsidP="00803219">
            <w:pPr>
              <w:spacing w:line="480" w:lineRule="auto"/>
              <w:contextualSpacing/>
            </w:pPr>
            <w:r w:rsidRPr="0079650A">
              <w:t>-0.</w:t>
            </w:r>
            <w:r>
              <w:t>25</w:t>
            </w:r>
          </w:p>
        </w:tc>
        <w:tc>
          <w:tcPr>
            <w:tcW w:w="559" w:type="pct"/>
            <w:tcMar>
              <w:top w:w="100" w:type="dxa"/>
              <w:left w:w="100" w:type="dxa"/>
              <w:bottom w:w="100" w:type="dxa"/>
              <w:right w:w="100" w:type="dxa"/>
            </w:tcMar>
          </w:tcPr>
          <w:p w14:paraId="458ECC68" w14:textId="77777777" w:rsidR="00E57B99" w:rsidRPr="0079650A" w:rsidRDefault="00E57B99" w:rsidP="00803219">
            <w:pPr>
              <w:spacing w:line="480" w:lineRule="auto"/>
              <w:contextualSpacing/>
            </w:pPr>
            <w:r w:rsidRPr="0079650A">
              <w:t>[-0.2</w:t>
            </w:r>
            <w:r>
              <w:t>0</w:t>
            </w:r>
            <w:r w:rsidRPr="0079650A">
              <w:t>, -0.0</w:t>
            </w:r>
            <w:r>
              <w:t>6</w:t>
            </w:r>
            <w:r w:rsidRPr="0079650A">
              <w:t>]</w:t>
            </w:r>
          </w:p>
        </w:tc>
        <w:tc>
          <w:tcPr>
            <w:tcW w:w="456" w:type="pct"/>
            <w:tcMar>
              <w:top w:w="100" w:type="dxa"/>
              <w:left w:w="100" w:type="dxa"/>
              <w:bottom w:w="100" w:type="dxa"/>
              <w:right w:w="100" w:type="dxa"/>
            </w:tcMar>
          </w:tcPr>
          <w:p w14:paraId="124480C2" w14:textId="77777777" w:rsidR="00E57B99" w:rsidRPr="0079650A" w:rsidRDefault="00E57B99" w:rsidP="00803219">
            <w:pPr>
              <w:spacing w:line="480" w:lineRule="auto"/>
              <w:ind w:right="480"/>
              <w:contextualSpacing/>
              <w:jc w:val="right"/>
            </w:pPr>
            <w:r>
              <w:rPr>
                <w:color w:val="000000"/>
              </w:rPr>
              <w:t>&lt;.001</w:t>
            </w:r>
          </w:p>
        </w:tc>
        <w:tc>
          <w:tcPr>
            <w:tcW w:w="583" w:type="pct"/>
          </w:tcPr>
          <w:p w14:paraId="690C572F" w14:textId="77777777" w:rsidR="00E57B99" w:rsidRPr="0079650A" w:rsidRDefault="00E57B99" w:rsidP="00803219">
            <w:pPr>
              <w:spacing w:line="480" w:lineRule="auto"/>
              <w:ind w:right="960"/>
              <w:contextualSpacing/>
              <w:rPr>
                <w:color w:val="000000"/>
              </w:rPr>
            </w:pPr>
            <w:r>
              <w:rPr>
                <w:bCs/>
              </w:rPr>
              <w:t>1</w:t>
            </w:r>
            <w:r w:rsidRPr="005C3C4D">
              <w:rPr>
                <w:bCs/>
              </w:rPr>
              <w:t>.</w:t>
            </w:r>
            <w:r>
              <w:rPr>
                <w:bCs/>
              </w:rPr>
              <w:t>86</w:t>
            </w:r>
          </w:p>
        </w:tc>
      </w:tr>
      <w:tr w:rsidR="00E57B99" w:rsidRPr="0079650A" w14:paraId="76E59CA7" w14:textId="77777777" w:rsidTr="00803219">
        <w:trPr>
          <w:trHeight w:val="20"/>
        </w:trPr>
        <w:tc>
          <w:tcPr>
            <w:tcW w:w="863" w:type="pct"/>
            <w:tcBorders>
              <w:bottom w:val="single" w:sz="4" w:space="0" w:color="FFFFFF" w:themeColor="background1"/>
            </w:tcBorders>
            <w:tcMar>
              <w:top w:w="100" w:type="dxa"/>
              <w:left w:w="100" w:type="dxa"/>
              <w:bottom w:w="100" w:type="dxa"/>
              <w:right w:w="100" w:type="dxa"/>
            </w:tcMar>
          </w:tcPr>
          <w:p w14:paraId="686BC04D" w14:textId="77777777" w:rsidR="00E57B99" w:rsidRPr="0079650A" w:rsidRDefault="00E57B99" w:rsidP="00803219">
            <w:pPr>
              <w:spacing w:line="480" w:lineRule="auto"/>
              <w:contextualSpacing/>
              <w:rPr>
                <w:color w:val="000000"/>
              </w:rPr>
            </w:pPr>
            <w:r w:rsidRPr="0079650A">
              <w:rPr>
                <w:color w:val="000000"/>
              </w:rPr>
              <w:t>Child effect</w:t>
            </w:r>
          </w:p>
        </w:tc>
        <w:tc>
          <w:tcPr>
            <w:tcW w:w="355" w:type="pct"/>
            <w:tcBorders>
              <w:bottom w:val="single" w:sz="4" w:space="0" w:color="FFFFFF" w:themeColor="background1"/>
            </w:tcBorders>
            <w:tcMar>
              <w:top w:w="100" w:type="dxa"/>
              <w:left w:w="100" w:type="dxa"/>
              <w:bottom w:w="100" w:type="dxa"/>
              <w:right w:w="100" w:type="dxa"/>
            </w:tcMar>
          </w:tcPr>
          <w:p w14:paraId="08BD4801" w14:textId="77777777" w:rsidR="00E57B99" w:rsidRPr="0079650A" w:rsidRDefault="00E57B99" w:rsidP="00803219">
            <w:pPr>
              <w:spacing w:line="480" w:lineRule="auto"/>
              <w:contextualSpacing/>
            </w:pPr>
            <w:r w:rsidRPr="0079650A">
              <w:t>-0.1</w:t>
            </w:r>
            <w:r>
              <w:t>3</w:t>
            </w:r>
          </w:p>
        </w:tc>
        <w:tc>
          <w:tcPr>
            <w:tcW w:w="255" w:type="pct"/>
            <w:tcBorders>
              <w:bottom w:val="single" w:sz="4" w:space="0" w:color="FFFFFF" w:themeColor="background1"/>
            </w:tcBorders>
            <w:tcMar>
              <w:top w:w="100" w:type="dxa"/>
              <w:left w:w="100" w:type="dxa"/>
              <w:bottom w:w="100" w:type="dxa"/>
              <w:right w:w="100" w:type="dxa"/>
            </w:tcMar>
          </w:tcPr>
          <w:p w14:paraId="608015C5" w14:textId="77777777" w:rsidR="00E57B99" w:rsidRPr="0079650A" w:rsidRDefault="00E57B99" w:rsidP="00803219">
            <w:pPr>
              <w:spacing w:line="480" w:lineRule="auto"/>
              <w:contextualSpacing/>
            </w:pPr>
            <w:r w:rsidRPr="0079650A">
              <w:t>.0</w:t>
            </w:r>
            <w:r>
              <w:t>7</w:t>
            </w:r>
          </w:p>
        </w:tc>
        <w:tc>
          <w:tcPr>
            <w:tcW w:w="254" w:type="pct"/>
            <w:tcBorders>
              <w:bottom w:val="single" w:sz="4" w:space="0" w:color="FFFFFF" w:themeColor="background1"/>
            </w:tcBorders>
            <w:tcMar>
              <w:top w:w="100" w:type="dxa"/>
              <w:left w:w="100" w:type="dxa"/>
              <w:bottom w:w="100" w:type="dxa"/>
              <w:right w:w="100" w:type="dxa"/>
            </w:tcMar>
          </w:tcPr>
          <w:p w14:paraId="2CD00461" w14:textId="77777777" w:rsidR="00E57B99" w:rsidRPr="0079650A" w:rsidRDefault="00E57B99" w:rsidP="00803219">
            <w:pPr>
              <w:spacing w:line="480" w:lineRule="auto"/>
              <w:contextualSpacing/>
            </w:pPr>
            <w:r w:rsidRPr="0079650A">
              <w:t>-0.</w:t>
            </w:r>
            <w:r>
              <w:t>09</w:t>
            </w:r>
          </w:p>
        </w:tc>
        <w:tc>
          <w:tcPr>
            <w:tcW w:w="595" w:type="pct"/>
            <w:tcBorders>
              <w:bottom w:val="single" w:sz="4" w:space="0" w:color="FFFFFF" w:themeColor="background1"/>
            </w:tcBorders>
            <w:tcMar>
              <w:top w:w="100" w:type="dxa"/>
              <w:left w:w="100" w:type="dxa"/>
              <w:bottom w:w="100" w:type="dxa"/>
              <w:right w:w="100" w:type="dxa"/>
            </w:tcMar>
          </w:tcPr>
          <w:p w14:paraId="4344C099" w14:textId="77777777" w:rsidR="00E57B99" w:rsidRPr="0079650A" w:rsidRDefault="00E57B99" w:rsidP="00803219">
            <w:pPr>
              <w:spacing w:line="480" w:lineRule="auto"/>
              <w:contextualSpacing/>
            </w:pPr>
            <w:r w:rsidRPr="0079650A">
              <w:t>[-0.</w:t>
            </w:r>
            <w:r>
              <w:t>28</w:t>
            </w:r>
            <w:r w:rsidRPr="0079650A">
              <w:t>, 0.</w:t>
            </w:r>
            <w:r>
              <w:t>01</w:t>
            </w:r>
            <w:r w:rsidRPr="0079650A">
              <w:t>]</w:t>
            </w:r>
          </w:p>
        </w:tc>
        <w:tc>
          <w:tcPr>
            <w:tcW w:w="319" w:type="pct"/>
            <w:gridSpan w:val="2"/>
            <w:tcBorders>
              <w:bottom w:val="single" w:sz="4" w:space="0" w:color="FFFFFF" w:themeColor="background1"/>
            </w:tcBorders>
            <w:tcMar>
              <w:top w:w="100" w:type="dxa"/>
              <w:left w:w="100" w:type="dxa"/>
              <w:bottom w:w="100" w:type="dxa"/>
              <w:right w:w="100" w:type="dxa"/>
            </w:tcMar>
          </w:tcPr>
          <w:p w14:paraId="3F9D92BC" w14:textId="77777777" w:rsidR="00E57B99" w:rsidRPr="0079650A" w:rsidRDefault="00E57B99" w:rsidP="00803219">
            <w:pPr>
              <w:spacing w:line="480" w:lineRule="auto"/>
              <w:contextualSpacing/>
            </w:pPr>
            <w:r w:rsidRPr="0079650A">
              <w:t>.</w:t>
            </w:r>
            <w:r>
              <w:t>068</w:t>
            </w:r>
          </w:p>
        </w:tc>
        <w:tc>
          <w:tcPr>
            <w:tcW w:w="304" w:type="pct"/>
            <w:tcBorders>
              <w:bottom w:val="single" w:sz="4" w:space="0" w:color="FFFFFF" w:themeColor="background1"/>
            </w:tcBorders>
            <w:tcMar>
              <w:top w:w="100" w:type="dxa"/>
              <w:left w:w="100" w:type="dxa"/>
              <w:bottom w:w="100" w:type="dxa"/>
              <w:right w:w="100" w:type="dxa"/>
            </w:tcMar>
          </w:tcPr>
          <w:p w14:paraId="1B131861" w14:textId="77777777" w:rsidR="00E57B99" w:rsidRPr="0079650A" w:rsidRDefault="00E57B99" w:rsidP="00803219">
            <w:pPr>
              <w:spacing w:line="480" w:lineRule="auto"/>
              <w:contextualSpacing/>
              <w:rPr>
                <w:color w:val="000000"/>
              </w:rPr>
            </w:pPr>
            <w:r w:rsidRPr="0079650A">
              <w:t>-0.1</w:t>
            </w:r>
            <w:r>
              <w:t>4</w:t>
            </w:r>
          </w:p>
        </w:tc>
        <w:tc>
          <w:tcPr>
            <w:tcW w:w="203" w:type="pct"/>
            <w:tcBorders>
              <w:bottom w:val="single" w:sz="4" w:space="0" w:color="FFFFFF" w:themeColor="background1"/>
            </w:tcBorders>
            <w:tcMar>
              <w:top w:w="100" w:type="dxa"/>
              <w:left w:w="100" w:type="dxa"/>
              <w:bottom w:w="100" w:type="dxa"/>
              <w:right w:w="100" w:type="dxa"/>
            </w:tcMar>
          </w:tcPr>
          <w:p w14:paraId="469B1229" w14:textId="77777777" w:rsidR="00E57B99" w:rsidRPr="0079650A" w:rsidRDefault="00E57B99" w:rsidP="00803219">
            <w:pPr>
              <w:spacing w:line="480" w:lineRule="auto"/>
              <w:contextualSpacing/>
              <w:rPr>
                <w:color w:val="000000"/>
              </w:rPr>
            </w:pPr>
            <w:r w:rsidRPr="0079650A">
              <w:t>.10</w:t>
            </w:r>
          </w:p>
        </w:tc>
        <w:tc>
          <w:tcPr>
            <w:tcW w:w="254" w:type="pct"/>
            <w:tcBorders>
              <w:bottom w:val="single" w:sz="4" w:space="0" w:color="FFFFFF" w:themeColor="background1"/>
            </w:tcBorders>
            <w:tcMar>
              <w:top w:w="100" w:type="dxa"/>
              <w:left w:w="100" w:type="dxa"/>
              <w:bottom w:w="100" w:type="dxa"/>
              <w:right w:w="100" w:type="dxa"/>
            </w:tcMar>
          </w:tcPr>
          <w:p w14:paraId="46148F54" w14:textId="77777777" w:rsidR="00E57B99" w:rsidRPr="0079650A" w:rsidRDefault="00E57B99" w:rsidP="00803219">
            <w:pPr>
              <w:spacing w:line="480" w:lineRule="auto"/>
              <w:contextualSpacing/>
              <w:rPr>
                <w:color w:val="000000"/>
              </w:rPr>
            </w:pPr>
            <w:r w:rsidRPr="0079650A">
              <w:t>-0.</w:t>
            </w:r>
            <w:r>
              <w:t>08</w:t>
            </w:r>
          </w:p>
        </w:tc>
        <w:tc>
          <w:tcPr>
            <w:tcW w:w="559" w:type="pct"/>
            <w:tcBorders>
              <w:bottom w:val="single" w:sz="4" w:space="0" w:color="FFFFFF" w:themeColor="background1"/>
            </w:tcBorders>
            <w:tcMar>
              <w:top w:w="100" w:type="dxa"/>
              <w:left w:w="100" w:type="dxa"/>
              <w:bottom w:w="100" w:type="dxa"/>
              <w:right w:w="100" w:type="dxa"/>
            </w:tcMar>
          </w:tcPr>
          <w:p w14:paraId="1DCB5A97" w14:textId="77777777" w:rsidR="00E57B99" w:rsidRPr="0079650A" w:rsidRDefault="00E57B99" w:rsidP="00803219">
            <w:pPr>
              <w:spacing w:line="480" w:lineRule="auto"/>
              <w:contextualSpacing/>
              <w:rPr>
                <w:color w:val="000000"/>
              </w:rPr>
            </w:pPr>
            <w:r w:rsidRPr="0079650A">
              <w:t>[-0.3</w:t>
            </w:r>
            <w:r>
              <w:t>3</w:t>
            </w:r>
            <w:r w:rsidRPr="0079650A">
              <w:t>, 0.0</w:t>
            </w:r>
            <w:r>
              <w:t>5</w:t>
            </w:r>
            <w:r w:rsidRPr="0079650A">
              <w:t>]</w:t>
            </w:r>
          </w:p>
        </w:tc>
        <w:tc>
          <w:tcPr>
            <w:tcW w:w="456" w:type="pct"/>
            <w:tcBorders>
              <w:bottom w:val="single" w:sz="4" w:space="0" w:color="FFFFFF" w:themeColor="background1"/>
            </w:tcBorders>
            <w:tcMar>
              <w:top w:w="100" w:type="dxa"/>
              <w:left w:w="100" w:type="dxa"/>
              <w:bottom w:w="100" w:type="dxa"/>
              <w:right w:w="100" w:type="dxa"/>
            </w:tcMar>
          </w:tcPr>
          <w:p w14:paraId="1D5F1ADD" w14:textId="77777777" w:rsidR="00E57B99" w:rsidRPr="0079650A" w:rsidRDefault="00E57B99" w:rsidP="00803219">
            <w:pPr>
              <w:spacing w:line="480" w:lineRule="auto"/>
              <w:ind w:right="480"/>
              <w:contextualSpacing/>
              <w:jc w:val="right"/>
              <w:rPr>
                <w:color w:val="000000"/>
              </w:rPr>
            </w:pPr>
            <w:r w:rsidRPr="0079650A">
              <w:t>.</w:t>
            </w:r>
            <w:r>
              <w:t>156</w:t>
            </w:r>
          </w:p>
        </w:tc>
        <w:tc>
          <w:tcPr>
            <w:tcW w:w="583" w:type="pct"/>
            <w:tcBorders>
              <w:bottom w:val="single" w:sz="4" w:space="0" w:color="FFFFFF" w:themeColor="background1"/>
            </w:tcBorders>
          </w:tcPr>
          <w:p w14:paraId="6496591D" w14:textId="77777777" w:rsidR="00E57B99" w:rsidRPr="0079650A" w:rsidRDefault="00E57B99" w:rsidP="00803219">
            <w:pPr>
              <w:spacing w:line="480" w:lineRule="auto"/>
              <w:ind w:right="960"/>
              <w:contextualSpacing/>
              <w:rPr>
                <w:color w:val="000000"/>
              </w:rPr>
            </w:pPr>
            <w:r>
              <w:rPr>
                <w:bCs/>
              </w:rPr>
              <w:t>0</w:t>
            </w:r>
            <w:r w:rsidRPr="005C3C4D">
              <w:rPr>
                <w:bCs/>
              </w:rPr>
              <w:t>.</w:t>
            </w:r>
            <w:r>
              <w:rPr>
                <w:bCs/>
              </w:rPr>
              <w:t>002</w:t>
            </w:r>
          </w:p>
        </w:tc>
      </w:tr>
      <w:tr w:rsidR="00E57B99" w:rsidRPr="0079650A" w14:paraId="33CC335D" w14:textId="77777777" w:rsidTr="00803219">
        <w:trPr>
          <w:trHeight w:val="20"/>
        </w:trPr>
        <w:tc>
          <w:tcPr>
            <w:tcW w:w="863" w:type="pct"/>
            <w:tcBorders>
              <w:top w:val="single" w:sz="4" w:space="0" w:color="FFFFFF" w:themeColor="background1"/>
            </w:tcBorders>
            <w:tcMar>
              <w:top w:w="100" w:type="dxa"/>
              <w:left w:w="100" w:type="dxa"/>
              <w:bottom w:w="100" w:type="dxa"/>
              <w:right w:w="100" w:type="dxa"/>
            </w:tcMar>
            <w:hideMark/>
          </w:tcPr>
          <w:p w14:paraId="61B79AD1" w14:textId="77777777" w:rsidR="00E57B99" w:rsidRPr="0079650A" w:rsidRDefault="00E57B99" w:rsidP="00803219">
            <w:pPr>
              <w:spacing w:line="480" w:lineRule="auto"/>
              <w:contextualSpacing/>
            </w:pPr>
            <w:r w:rsidRPr="0079650A">
              <w:rPr>
                <w:b/>
                <w:bCs/>
                <w:color w:val="000000"/>
              </w:rPr>
              <w:t>Paternal model</w:t>
            </w:r>
          </w:p>
        </w:tc>
        <w:tc>
          <w:tcPr>
            <w:tcW w:w="355" w:type="pct"/>
            <w:tcBorders>
              <w:top w:val="single" w:sz="4" w:space="0" w:color="FFFFFF" w:themeColor="background1"/>
            </w:tcBorders>
            <w:tcMar>
              <w:top w:w="100" w:type="dxa"/>
              <w:left w:w="100" w:type="dxa"/>
              <w:bottom w:w="100" w:type="dxa"/>
              <w:right w:w="100" w:type="dxa"/>
            </w:tcMar>
            <w:hideMark/>
          </w:tcPr>
          <w:p w14:paraId="5BBB3058" w14:textId="77777777" w:rsidR="00E57B99" w:rsidRPr="0079650A" w:rsidRDefault="00E57B99" w:rsidP="00803219">
            <w:pPr>
              <w:spacing w:line="480" w:lineRule="auto"/>
              <w:contextualSpacing/>
            </w:pPr>
          </w:p>
        </w:tc>
        <w:tc>
          <w:tcPr>
            <w:tcW w:w="255" w:type="pct"/>
            <w:tcBorders>
              <w:top w:val="single" w:sz="4" w:space="0" w:color="FFFFFF" w:themeColor="background1"/>
            </w:tcBorders>
            <w:tcMar>
              <w:top w:w="100" w:type="dxa"/>
              <w:left w:w="100" w:type="dxa"/>
              <w:bottom w:w="100" w:type="dxa"/>
              <w:right w:w="100" w:type="dxa"/>
            </w:tcMar>
            <w:hideMark/>
          </w:tcPr>
          <w:p w14:paraId="373A99CE" w14:textId="77777777" w:rsidR="00E57B99" w:rsidRPr="0079650A" w:rsidRDefault="00E57B99" w:rsidP="00803219">
            <w:pPr>
              <w:spacing w:line="480" w:lineRule="auto"/>
              <w:contextualSpacing/>
            </w:pPr>
          </w:p>
        </w:tc>
        <w:tc>
          <w:tcPr>
            <w:tcW w:w="254" w:type="pct"/>
            <w:tcBorders>
              <w:top w:val="single" w:sz="4" w:space="0" w:color="FFFFFF" w:themeColor="background1"/>
            </w:tcBorders>
            <w:tcMar>
              <w:top w:w="100" w:type="dxa"/>
              <w:left w:w="100" w:type="dxa"/>
              <w:bottom w:w="100" w:type="dxa"/>
              <w:right w:w="100" w:type="dxa"/>
            </w:tcMar>
            <w:hideMark/>
          </w:tcPr>
          <w:p w14:paraId="5E2B34A6" w14:textId="77777777" w:rsidR="00E57B99" w:rsidRPr="0079650A" w:rsidRDefault="00E57B99" w:rsidP="00803219">
            <w:pPr>
              <w:spacing w:line="480" w:lineRule="auto"/>
              <w:contextualSpacing/>
            </w:pPr>
          </w:p>
        </w:tc>
        <w:tc>
          <w:tcPr>
            <w:tcW w:w="595" w:type="pct"/>
            <w:tcBorders>
              <w:top w:val="single" w:sz="4" w:space="0" w:color="FFFFFF" w:themeColor="background1"/>
            </w:tcBorders>
            <w:tcMar>
              <w:top w:w="100" w:type="dxa"/>
              <w:left w:w="100" w:type="dxa"/>
              <w:bottom w:w="100" w:type="dxa"/>
              <w:right w:w="100" w:type="dxa"/>
            </w:tcMar>
          </w:tcPr>
          <w:p w14:paraId="3A8FA2B7" w14:textId="77777777" w:rsidR="00E57B99" w:rsidRPr="0079650A" w:rsidRDefault="00E57B99" w:rsidP="00803219">
            <w:pPr>
              <w:spacing w:line="480" w:lineRule="auto"/>
              <w:contextualSpacing/>
            </w:pPr>
          </w:p>
        </w:tc>
        <w:tc>
          <w:tcPr>
            <w:tcW w:w="319" w:type="pct"/>
            <w:gridSpan w:val="2"/>
            <w:tcBorders>
              <w:top w:val="single" w:sz="4" w:space="0" w:color="FFFFFF" w:themeColor="background1"/>
            </w:tcBorders>
            <w:tcMar>
              <w:top w:w="100" w:type="dxa"/>
              <w:left w:w="100" w:type="dxa"/>
              <w:bottom w:w="100" w:type="dxa"/>
              <w:right w:w="100" w:type="dxa"/>
            </w:tcMar>
            <w:hideMark/>
          </w:tcPr>
          <w:p w14:paraId="33621B3A" w14:textId="77777777" w:rsidR="00E57B99" w:rsidRPr="0079650A" w:rsidRDefault="00E57B99" w:rsidP="00803219">
            <w:pPr>
              <w:spacing w:line="480" w:lineRule="auto"/>
              <w:contextualSpacing/>
            </w:pPr>
          </w:p>
        </w:tc>
        <w:tc>
          <w:tcPr>
            <w:tcW w:w="304" w:type="pct"/>
            <w:tcBorders>
              <w:top w:val="single" w:sz="4" w:space="0" w:color="FFFFFF" w:themeColor="background1"/>
            </w:tcBorders>
            <w:tcMar>
              <w:top w:w="100" w:type="dxa"/>
              <w:left w:w="100" w:type="dxa"/>
              <w:bottom w:w="100" w:type="dxa"/>
              <w:right w:w="100" w:type="dxa"/>
            </w:tcMar>
            <w:hideMark/>
          </w:tcPr>
          <w:p w14:paraId="55BB4441" w14:textId="77777777" w:rsidR="00E57B99" w:rsidRPr="0079650A" w:rsidRDefault="00E57B99" w:rsidP="00803219">
            <w:pPr>
              <w:spacing w:line="480" w:lineRule="auto"/>
              <w:contextualSpacing/>
            </w:pPr>
          </w:p>
        </w:tc>
        <w:tc>
          <w:tcPr>
            <w:tcW w:w="203" w:type="pct"/>
            <w:tcBorders>
              <w:top w:val="single" w:sz="4" w:space="0" w:color="FFFFFF" w:themeColor="background1"/>
            </w:tcBorders>
            <w:tcMar>
              <w:top w:w="100" w:type="dxa"/>
              <w:left w:w="100" w:type="dxa"/>
              <w:bottom w:w="100" w:type="dxa"/>
              <w:right w:w="100" w:type="dxa"/>
            </w:tcMar>
            <w:hideMark/>
          </w:tcPr>
          <w:p w14:paraId="0C3656B2" w14:textId="77777777" w:rsidR="00E57B99" w:rsidRPr="0079650A" w:rsidRDefault="00E57B99" w:rsidP="00803219">
            <w:pPr>
              <w:spacing w:line="480" w:lineRule="auto"/>
              <w:contextualSpacing/>
            </w:pPr>
          </w:p>
        </w:tc>
        <w:tc>
          <w:tcPr>
            <w:tcW w:w="254" w:type="pct"/>
            <w:tcBorders>
              <w:top w:val="single" w:sz="4" w:space="0" w:color="FFFFFF" w:themeColor="background1"/>
            </w:tcBorders>
            <w:tcMar>
              <w:top w:w="100" w:type="dxa"/>
              <w:left w:w="100" w:type="dxa"/>
              <w:bottom w:w="100" w:type="dxa"/>
              <w:right w:w="100" w:type="dxa"/>
            </w:tcMar>
            <w:hideMark/>
          </w:tcPr>
          <w:p w14:paraId="1BA89F6B" w14:textId="77777777" w:rsidR="00E57B99" w:rsidRPr="0079650A" w:rsidRDefault="00E57B99" w:rsidP="00803219">
            <w:pPr>
              <w:spacing w:line="480" w:lineRule="auto"/>
              <w:contextualSpacing/>
            </w:pPr>
          </w:p>
        </w:tc>
        <w:tc>
          <w:tcPr>
            <w:tcW w:w="559" w:type="pct"/>
            <w:tcBorders>
              <w:top w:val="single" w:sz="4" w:space="0" w:color="FFFFFF" w:themeColor="background1"/>
            </w:tcBorders>
            <w:tcMar>
              <w:top w:w="100" w:type="dxa"/>
              <w:left w:w="100" w:type="dxa"/>
              <w:bottom w:w="100" w:type="dxa"/>
              <w:right w:w="100" w:type="dxa"/>
            </w:tcMar>
            <w:hideMark/>
          </w:tcPr>
          <w:p w14:paraId="2EF87A8E" w14:textId="77777777" w:rsidR="00E57B99" w:rsidRPr="0079650A" w:rsidRDefault="00E57B99" w:rsidP="00803219">
            <w:pPr>
              <w:spacing w:line="480" w:lineRule="auto"/>
              <w:contextualSpacing/>
            </w:pPr>
          </w:p>
        </w:tc>
        <w:tc>
          <w:tcPr>
            <w:tcW w:w="456" w:type="pct"/>
            <w:tcBorders>
              <w:top w:val="single" w:sz="4" w:space="0" w:color="FFFFFF" w:themeColor="background1"/>
            </w:tcBorders>
            <w:tcMar>
              <w:top w:w="100" w:type="dxa"/>
              <w:left w:w="100" w:type="dxa"/>
              <w:bottom w:w="100" w:type="dxa"/>
              <w:right w:w="100" w:type="dxa"/>
            </w:tcMar>
            <w:hideMark/>
          </w:tcPr>
          <w:p w14:paraId="0D825349" w14:textId="77777777" w:rsidR="00E57B99" w:rsidRPr="0079650A" w:rsidRDefault="00E57B99" w:rsidP="00803219">
            <w:pPr>
              <w:spacing w:line="480" w:lineRule="auto"/>
              <w:contextualSpacing/>
            </w:pPr>
          </w:p>
        </w:tc>
        <w:tc>
          <w:tcPr>
            <w:tcW w:w="583" w:type="pct"/>
            <w:tcBorders>
              <w:top w:val="single" w:sz="4" w:space="0" w:color="FFFFFF" w:themeColor="background1"/>
            </w:tcBorders>
          </w:tcPr>
          <w:p w14:paraId="5BC1C5C0" w14:textId="77777777" w:rsidR="00E57B99" w:rsidRPr="0079650A" w:rsidRDefault="00E57B99" w:rsidP="00803219">
            <w:pPr>
              <w:spacing w:line="480" w:lineRule="auto"/>
              <w:contextualSpacing/>
            </w:pPr>
          </w:p>
        </w:tc>
      </w:tr>
      <w:tr w:rsidR="00E57B99" w:rsidRPr="0079650A" w14:paraId="32D8B4FE" w14:textId="77777777" w:rsidTr="00803219">
        <w:trPr>
          <w:trHeight w:val="20"/>
        </w:trPr>
        <w:tc>
          <w:tcPr>
            <w:tcW w:w="863" w:type="pct"/>
            <w:tcMar>
              <w:top w:w="100" w:type="dxa"/>
              <w:left w:w="100" w:type="dxa"/>
              <w:bottom w:w="100" w:type="dxa"/>
              <w:right w:w="100" w:type="dxa"/>
            </w:tcMar>
            <w:hideMark/>
          </w:tcPr>
          <w:p w14:paraId="3BDB3DBE" w14:textId="77777777" w:rsidR="00E57B99" w:rsidRPr="0079650A" w:rsidRDefault="00E57B99" w:rsidP="00803219">
            <w:pPr>
              <w:spacing w:line="480" w:lineRule="auto"/>
              <w:contextualSpacing/>
            </w:pPr>
            <w:r w:rsidRPr="0079650A">
              <w:rPr>
                <w:color w:val="000000"/>
              </w:rPr>
              <w:t xml:space="preserve">Paternal effect </w:t>
            </w:r>
          </w:p>
        </w:tc>
        <w:tc>
          <w:tcPr>
            <w:tcW w:w="355" w:type="pct"/>
            <w:tcMar>
              <w:top w:w="100" w:type="dxa"/>
              <w:left w:w="100" w:type="dxa"/>
              <w:bottom w:w="100" w:type="dxa"/>
              <w:right w:w="100" w:type="dxa"/>
            </w:tcMar>
            <w:hideMark/>
          </w:tcPr>
          <w:p w14:paraId="64DC7C63" w14:textId="77777777" w:rsidR="00E57B99" w:rsidRPr="0079650A" w:rsidRDefault="00E57B99" w:rsidP="00803219">
            <w:pPr>
              <w:spacing w:line="480" w:lineRule="auto"/>
              <w:ind w:right="240"/>
              <w:contextualSpacing/>
            </w:pPr>
            <w:r w:rsidRPr="0079650A">
              <w:t>-0.0</w:t>
            </w:r>
            <w:r>
              <w:t>5</w:t>
            </w:r>
          </w:p>
        </w:tc>
        <w:tc>
          <w:tcPr>
            <w:tcW w:w="255" w:type="pct"/>
            <w:tcMar>
              <w:top w:w="100" w:type="dxa"/>
              <w:left w:w="100" w:type="dxa"/>
              <w:bottom w:w="100" w:type="dxa"/>
              <w:right w:w="100" w:type="dxa"/>
            </w:tcMar>
          </w:tcPr>
          <w:p w14:paraId="799CBE0C" w14:textId="77777777" w:rsidR="00E57B99" w:rsidRPr="0079650A" w:rsidRDefault="00E57B99" w:rsidP="00803219">
            <w:pPr>
              <w:spacing w:line="480" w:lineRule="auto"/>
              <w:contextualSpacing/>
            </w:pPr>
            <w:r w:rsidRPr="0079650A">
              <w:t>.03</w:t>
            </w:r>
          </w:p>
        </w:tc>
        <w:tc>
          <w:tcPr>
            <w:tcW w:w="254" w:type="pct"/>
            <w:tcMar>
              <w:top w:w="100" w:type="dxa"/>
              <w:left w:w="100" w:type="dxa"/>
              <w:bottom w:w="100" w:type="dxa"/>
              <w:right w:w="100" w:type="dxa"/>
            </w:tcMar>
          </w:tcPr>
          <w:p w14:paraId="0D33DBA2" w14:textId="77777777" w:rsidR="00E57B99" w:rsidRPr="0079650A" w:rsidRDefault="00E57B99" w:rsidP="00803219">
            <w:pPr>
              <w:spacing w:line="480" w:lineRule="auto"/>
              <w:contextualSpacing/>
            </w:pPr>
            <w:r w:rsidRPr="0079650A">
              <w:t>-0.0</w:t>
            </w:r>
            <w:r>
              <w:t>9</w:t>
            </w:r>
          </w:p>
        </w:tc>
        <w:tc>
          <w:tcPr>
            <w:tcW w:w="595" w:type="pct"/>
            <w:tcMar>
              <w:top w:w="100" w:type="dxa"/>
              <w:left w:w="100" w:type="dxa"/>
              <w:bottom w:w="100" w:type="dxa"/>
              <w:right w:w="100" w:type="dxa"/>
            </w:tcMar>
          </w:tcPr>
          <w:p w14:paraId="197D8057" w14:textId="77777777" w:rsidR="00E57B99" w:rsidRPr="0079650A" w:rsidRDefault="00E57B99" w:rsidP="00803219">
            <w:pPr>
              <w:spacing w:line="480" w:lineRule="auto"/>
              <w:contextualSpacing/>
            </w:pPr>
            <w:r w:rsidRPr="0079650A">
              <w:t>[-0.</w:t>
            </w:r>
            <w:r>
              <w:t>10</w:t>
            </w:r>
            <w:r w:rsidRPr="0079650A">
              <w:t xml:space="preserve">, </w:t>
            </w:r>
            <w:r>
              <w:t>-</w:t>
            </w:r>
            <w:r w:rsidRPr="0079650A">
              <w:t>0.0</w:t>
            </w:r>
            <w:r>
              <w:t>01</w:t>
            </w:r>
            <w:r w:rsidRPr="0079650A">
              <w:t>]</w:t>
            </w:r>
          </w:p>
        </w:tc>
        <w:tc>
          <w:tcPr>
            <w:tcW w:w="319" w:type="pct"/>
            <w:gridSpan w:val="2"/>
            <w:tcMar>
              <w:top w:w="100" w:type="dxa"/>
              <w:left w:w="100" w:type="dxa"/>
              <w:bottom w:w="100" w:type="dxa"/>
              <w:right w:w="100" w:type="dxa"/>
            </w:tcMar>
            <w:hideMark/>
          </w:tcPr>
          <w:p w14:paraId="7EB13CB4" w14:textId="77777777" w:rsidR="00E57B99" w:rsidRPr="0079650A" w:rsidRDefault="00E57B99" w:rsidP="00803219">
            <w:pPr>
              <w:spacing w:line="480" w:lineRule="auto"/>
              <w:contextualSpacing/>
            </w:pPr>
            <w:r w:rsidRPr="0079650A">
              <w:rPr>
                <w:color w:val="000000"/>
              </w:rPr>
              <w:t>.</w:t>
            </w:r>
            <w:r>
              <w:rPr>
                <w:color w:val="000000"/>
              </w:rPr>
              <w:t>044</w:t>
            </w:r>
          </w:p>
        </w:tc>
        <w:tc>
          <w:tcPr>
            <w:tcW w:w="304" w:type="pct"/>
            <w:tcMar>
              <w:top w:w="100" w:type="dxa"/>
              <w:left w:w="100" w:type="dxa"/>
              <w:bottom w:w="100" w:type="dxa"/>
              <w:right w:w="100" w:type="dxa"/>
            </w:tcMar>
          </w:tcPr>
          <w:p w14:paraId="7072C0F2" w14:textId="77777777" w:rsidR="00E57B99" w:rsidRPr="0079650A" w:rsidRDefault="00E57B99" w:rsidP="00803219">
            <w:pPr>
              <w:spacing w:line="480" w:lineRule="auto"/>
              <w:contextualSpacing/>
            </w:pPr>
            <w:r w:rsidRPr="0079650A">
              <w:t>-0.0</w:t>
            </w:r>
            <w:r>
              <w:t>5</w:t>
            </w:r>
          </w:p>
        </w:tc>
        <w:tc>
          <w:tcPr>
            <w:tcW w:w="203" w:type="pct"/>
            <w:tcMar>
              <w:top w:w="100" w:type="dxa"/>
              <w:left w:w="100" w:type="dxa"/>
              <w:bottom w:w="100" w:type="dxa"/>
              <w:right w:w="100" w:type="dxa"/>
            </w:tcMar>
          </w:tcPr>
          <w:p w14:paraId="7D60F1FB" w14:textId="77777777" w:rsidR="00E57B99" w:rsidRPr="0079650A" w:rsidRDefault="00E57B99" w:rsidP="00803219">
            <w:pPr>
              <w:spacing w:line="480" w:lineRule="auto"/>
              <w:contextualSpacing/>
            </w:pPr>
            <w:r w:rsidRPr="0079650A">
              <w:t>.03</w:t>
            </w:r>
          </w:p>
        </w:tc>
        <w:tc>
          <w:tcPr>
            <w:tcW w:w="254" w:type="pct"/>
            <w:tcMar>
              <w:top w:w="100" w:type="dxa"/>
              <w:left w:w="100" w:type="dxa"/>
              <w:bottom w:w="100" w:type="dxa"/>
              <w:right w:w="100" w:type="dxa"/>
            </w:tcMar>
          </w:tcPr>
          <w:p w14:paraId="0B3023F2" w14:textId="77777777" w:rsidR="00E57B99" w:rsidRPr="0079650A" w:rsidRDefault="00E57B99" w:rsidP="00803219">
            <w:pPr>
              <w:spacing w:line="480" w:lineRule="auto"/>
              <w:contextualSpacing/>
            </w:pPr>
            <w:r w:rsidRPr="0079650A">
              <w:t>-0.</w:t>
            </w:r>
            <w:r>
              <w:t>09</w:t>
            </w:r>
          </w:p>
        </w:tc>
        <w:tc>
          <w:tcPr>
            <w:tcW w:w="559" w:type="pct"/>
            <w:tcMar>
              <w:top w:w="100" w:type="dxa"/>
              <w:left w:w="100" w:type="dxa"/>
              <w:bottom w:w="100" w:type="dxa"/>
              <w:right w:w="100" w:type="dxa"/>
            </w:tcMar>
          </w:tcPr>
          <w:p w14:paraId="50DFB4D5" w14:textId="77777777" w:rsidR="00E57B99" w:rsidRPr="0079650A" w:rsidRDefault="00E57B99" w:rsidP="00803219">
            <w:pPr>
              <w:spacing w:line="480" w:lineRule="auto"/>
              <w:contextualSpacing/>
            </w:pPr>
            <w:r w:rsidRPr="0079650A">
              <w:t>[-0.1</w:t>
            </w:r>
            <w:r>
              <w:t>0</w:t>
            </w:r>
            <w:r w:rsidRPr="0079650A">
              <w:t>, 0.0</w:t>
            </w:r>
            <w:r>
              <w:t>1</w:t>
            </w:r>
            <w:r w:rsidRPr="0079650A">
              <w:t>]</w:t>
            </w:r>
          </w:p>
        </w:tc>
        <w:tc>
          <w:tcPr>
            <w:tcW w:w="456" w:type="pct"/>
            <w:tcMar>
              <w:top w:w="100" w:type="dxa"/>
              <w:left w:w="100" w:type="dxa"/>
              <w:bottom w:w="100" w:type="dxa"/>
              <w:right w:w="100" w:type="dxa"/>
            </w:tcMar>
          </w:tcPr>
          <w:p w14:paraId="312938E1" w14:textId="77777777" w:rsidR="00E57B99" w:rsidRPr="0079650A" w:rsidRDefault="00E57B99" w:rsidP="00803219">
            <w:pPr>
              <w:spacing w:line="480" w:lineRule="auto"/>
              <w:ind w:right="480"/>
              <w:contextualSpacing/>
              <w:jc w:val="right"/>
            </w:pPr>
            <w:r w:rsidRPr="0079650A">
              <w:t>.0</w:t>
            </w:r>
            <w:r>
              <w:t>79</w:t>
            </w:r>
          </w:p>
        </w:tc>
        <w:tc>
          <w:tcPr>
            <w:tcW w:w="583" w:type="pct"/>
          </w:tcPr>
          <w:p w14:paraId="1577DFFD" w14:textId="77777777" w:rsidR="00E57B99" w:rsidRPr="0079650A" w:rsidRDefault="00E57B99" w:rsidP="00803219">
            <w:pPr>
              <w:spacing w:line="480" w:lineRule="auto"/>
              <w:ind w:right="960"/>
              <w:contextualSpacing/>
              <w:rPr>
                <w:color w:val="000000"/>
              </w:rPr>
            </w:pPr>
            <w:r>
              <w:rPr>
                <w:bCs/>
              </w:rPr>
              <w:t>0</w:t>
            </w:r>
            <w:r w:rsidRPr="005C3C4D">
              <w:rPr>
                <w:bCs/>
              </w:rPr>
              <w:t>.</w:t>
            </w:r>
            <w:r>
              <w:rPr>
                <w:bCs/>
              </w:rPr>
              <w:t>01</w:t>
            </w:r>
          </w:p>
        </w:tc>
      </w:tr>
      <w:tr w:rsidR="00E57B99" w:rsidRPr="0079650A" w14:paraId="036C7AB4" w14:textId="77777777" w:rsidTr="00803219">
        <w:trPr>
          <w:trHeight w:val="20"/>
        </w:trPr>
        <w:tc>
          <w:tcPr>
            <w:tcW w:w="863" w:type="pct"/>
            <w:tcMar>
              <w:top w:w="100" w:type="dxa"/>
              <w:left w:w="100" w:type="dxa"/>
              <w:bottom w:w="100" w:type="dxa"/>
              <w:right w:w="100" w:type="dxa"/>
            </w:tcMar>
          </w:tcPr>
          <w:p w14:paraId="3EA44413" w14:textId="77777777" w:rsidR="00E57B99" w:rsidRPr="0079650A" w:rsidRDefault="00E57B99" w:rsidP="00803219">
            <w:pPr>
              <w:spacing w:line="480" w:lineRule="auto"/>
              <w:contextualSpacing/>
              <w:rPr>
                <w:color w:val="000000"/>
              </w:rPr>
            </w:pPr>
            <w:r w:rsidRPr="0079650A">
              <w:rPr>
                <w:color w:val="000000"/>
              </w:rPr>
              <w:t xml:space="preserve">Child effect </w:t>
            </w:r>
          </w:p>
        </w:tc>
        <w:tc>
          <w:tcPr>
            <w:tcW w:w="355" w:type="pct"/>
            <w:tcMar>
              <w:top w:w="100" w:type="dxa"/>
              <w:left w:w="100" w:type="dxa"/>
              <w:bottom w:w="100" w:type="dxa"/>
              <w:right w:w="100" w:type="dxa"/>
            </w:tcMar>
          </w:tcPr>
          <w:p w14:paraId="3ED45189" w14:textId="77777777" w:rsidR="00E57B99" w:rsidRPr="0079650A" w:rsidRDefault="00E57B99" w:rsidP="00803219">
            <w:pPr>
              <w:spacing w:line="480" w:lineRule="auto"/>
              <w:contextualSpacing/>
            </w:pPr>
            <w:r w:rsidRPr="0079650A">
              <w:t>-0.</w:t>
            </w:r>
            <w:r>
              <w:t>05</w:t>
            </w:r>
          </w:p>
        </w:tc>
        <w:tc>
          <w:tcPr>
            <w:tcW w:w="255" w:type="pct"/>
            <w:tcMar>
              <w:top w:w="100" w:type="dxa"/>
              <w:left w:w="100" w:type="dxa"/>
              <w:bottom w:w="100" w:type="dxa"/>
              <w:right w:w="100" w:type="dxa"/>
            </w:tcMar>
          </w:tcPr>
          <w:p w14:paraId="7248DD4B" w14:textId="77777777" w:rsidR="00E57B99" w:rsidRPr="0079650A" w:rsidRDefault="00E57B99" w:rsidP="00803219">
            <w:pPr>
              <w:spacing w:line="480" w:lineRule="auto"/>
              <w:contextualSpacing/>
            </w:pPr>
            <w:r w:rsidRPr="0079650A">
              <w:t>.0</w:t>
            </w:r>
            <w:r>
              <w:t>8</w:t>
            </w:r>
          </w:p>
        </w:tc>
        <w:tc>
          <w:tcPr>
            <w:tcW w:w="254" w:type="pct"/>
            <w:tcMar>
              <w:top w:w="100" w:type="dxa"/>
              <w:left w:w="100" w:type="dxa"/>
              <w:bottom w:w="100" w:type="dxa"/>
              <w:right w:w="100" w:type="dxa"/>
            </w:tcMar>
          </w:tcPr>
          <w:p w14:paraId="705E6EFE" w14:textId="77777777" w:rsidR="00E57B99" w:rsidRPr="0079650A" w:rsidRDefault="00E57B99" w:rsidP="00803219">
            <w:pPr>
              <w:spacing w:line="480" w:lineRule="auto"/>
              <w:contextualSpacing/>
            </w:pPr>
            <w:r w:rsidRPr="0079650A">
              <w:t>-0.0</w:t>
            </w:r>
            <w:r>
              <w:t>3</w:t>
            </w:r>
          </w:p>
        </w:tc>
        <w:tc>
          <w:tcPr>
            <w:tcW w:w="595" w:type="pct"/>
            <w:tcMar>
              <w:top w:w="100" w:type="dxa"/>
              <w:left w:w="100" w:type="dxa"/>
              <w:bottom w:w="100" w:type="dxa"/>
              <w:right w:w="100" w:type="dxa"/>
            </w:tcMar>
          </w:tcPr>
          <w:p w14:paraId="71D50413" w14:textId="77777777" w:rsidR="00E57B99" w:rsidRPr="0079650A" w:rsidRDefault="00E57B99" w:rsidP="00803219">
            <w:pPr>
              <w:spacing w:line="480" w:lineRule="auto"/>
              <w:contextualSpacing/>
            </w:pPr>
            <w:r w:rsidRPr="0079650A">
              <w:t>[-0.</w:t>
            </w:r>
            <w:r>
              <w:t>21</w:t>
            </w:r>
            <w:r w:rsidRPr="0079650A">
              <w:t>, 0.</w:t>
            </w:r>
            <w:r>
              <w:t>12</w:t>
            </w:r>
            <w:r w:rsidRPr="0079650A">
              <w:t>]</w:t>
            </w:r>
          </w:p>
        </w:tc>
        <w:tc>
          <w:tcPr>
            <w:tcW w:w="319" w:type="pct"/>
            <w:gridSpan w:val="2"/>
            <w:tcMar>
              <w:top w:w="100" w:type="dxa"/>
              <w:left w:w="100" w:type="dxa"/>
              <w:bottom w:w="100" w:type="dxa"/>
              <w:right w:w="100" w:type="dxa"/>
            </w:tcMar>
          </w:tcPr>
          <w:p w14:paraId="140A4C35" w14:textId="77777777" w:rsidR="00E57B99" w:rsidRPr="0079650A" w:rsidRDefault="00E57B99" w:rsidP="00803219">
            <w:pPr>
              <w:spacing w:line="480" w:lineRule="auto"/>
              <w:contextualSpacing/>
            </w:pPr>
            <w:r w:rsidRPr="0079650A">
              <w:t>.</w:t>
            </w:r>
            <w:r>
              <w:t>585</w:t>
            </w:r>
          </w:p>
        </w:tc>
        <w:tc>
          <w:tcPr>
            <w:tcW w:w="304" w:type="pct"/>
            <w:tcMar>
              <w:top w:w="100" w:type="dxa"/>
              <w:left w:w="100" w:type="dxa"/>
              <w:bottom w:w="100" w:type="dxa"/>
              <w:right w:w="100" w:type="dxa"/>
            </w:tcMar>
          </w:tcPr>
          <w:p w14:paraId="6A1A581B" w14:textId="77777777" w:rsidR="00E57B99" w:rsidRPr="0079650A" w:rsidRDefault="00E57B99" w:rsidP="00803219">
            <w:pPr>
              <w:spacing w:line="480" w:lineRule="auto"/>
              <w:contextualSpacing/>
              <w:rPr>
                <w:color w:val="000000"/>
              </w:rPr>
            </w:pPr>
            <w:r w:rsidRPr="0079650A">
              <w:rPr>
                <w:color w:val="000000"/>
              </w:rPr>
              <w:t>0.</w:t>
            </w:r>
            <w:r>
              <w:rPr>
                <w:color w:val="000000"/>
              </w:rPr>
              <w:t>02</w:t>
            </w:r>
          </w:p>
        </w:tc>
        <w:tc>
          <w:tcPr>
            <w:tcW w:w="203" w:type="pct"/>
            <w:tcMar>
              <w:top w:w="100" w:type="dxa"/>
              <w:left w:w="100" w:type="dxa"/>
              <w:bottom w:w="100" w:type="dxa"/>
              <w:right w:w="100" w:type="dxa"/>
            </w:tcMar>
          </w:tcPr>
          <w:p w14:paraId="0FB2EF42" w14:textId="77777777" w:rsidR="00E57B99" w:rsidRPr="0079650A" w:rsidRDefault="00E57B99" w:rsidP="00803219">
            <w:pPr>
              <w:spacing w:line="480" w:lineRule="auto"/>
              <w:contextualSpacing/>
              <w:rPr>
                <w:color w:val="000000"/>
              </w:rPr>
            </w:pPr>
            <w:r w:rsidRPr="0079650A">
              <w:rPr>
                <w:color w:val="000000"/>
              </w:rPr>
              <w:t>.</w:t>
            </w:r>
            <w:r>
              <w:rPr>
                <w:color w:val="000000"/>
              </w:rPr>
              <w:t>11</w:t>
            </w:r>
          </w:p>
        </w:tc>
        <w:tc>
          <w:tcPr>
            <w:tcW w:w="254" w:type="pct"/>
            <w:tcMar>
              <w:top w:w="100" w:type="dxa"/>
              <w:left w:w="100" w:type="dxa"/>
              <w:bottom w:w="100" w:type="dxa"/>
              <w:right w:w="100" w:type="dxa"/>
            </w:tcMar>
          </w:tcPr>
          <w:p w14:paraId="5E917C95" w14:textId="77777777" w:rsidR="00E57B99" w:rsidRPr="0079650A" w:rsidRDefault="00E57B99" w:rsidP="00803219">
            <w:pPr>
              <w:spacing w:line="480" w:lineRule="auto"/>
              <w:contextualSpacing/>
              <w:rPr>
                <w:color w:val="000000"/>
              </w:rPr>
            </w:pPr>
            <w:r w:rsidRPr="0079650A">
              <w:rPr>
                <w:color w:val="000000"/>
              </w:rPr>
              <w:t>0.0</w:t>
            </w:r>
            <w:r>
              <w:rPr>
                <w:color w:val="000000"/>
              </w:rPr>
              <w:t>1</w:t>
            </w:r>
          </w:p>
        </w:tc>
        <w:tc>
          <w:tcPr>
            <w:tcW w:w="559" w:type="pct"/>
            <w:tcMar>
              <w:top w:w="100" w:type="dxa"/>
              <w:left w:w="100" w:type="dxa"/>
              <w:bottom w:w="100" w:type="dxa"/>
              <w:right w:w="100" w:type="dxa"/>
            </w:tcMar>
          </w:tcPr>
          <w:p w14:paraId="0E655685" w14:textId="77777777" w:rsidR="00E57B99" w:rsidRPr="0079650A" w:rsidRDefault="00E57B99" w:rsidP="00803219">
            <w:pPr>
              <w:spacing w:line="480" w:lineRule="auto"/>
              <w:contextualSpacing/>
              <w:rPr>
                <w:color w:val="000000"/>
              </w:rPr>
            </w:pPr>
            <w:r w:rsidRPr="0079650A">
              <w:t>[-0.1</w:t>
            </w:r>
            <w:r>
              <w:t>9</w:t>
            </w:r>
            <w:r w:rsidRPr="0079650A">
              <w:t>, 0.2</w:t>
            </w:r>
            <w:r>
              <w:t>4</w:t>
            </w:r>
            <w:r w:rsidRPr="0079650A">
              <w:t>]</w:t>
            </w:r>
          </w:p>
        </w:tc>
        <w:tc>
          <w:tcPr>
            <w:tcW w:w="456" w:type="pct"/>
            <w:tcMar>
              <w:top w:w="100" w:type="dxa"/>
              <w:left w:w="100" w:type="dxa"/>
              <w:bottom w:w="100" w:type="dxa"/>
              <w:right w:w="100" w:type="dxa"/>
            </w:tcMar>
          </w:tcPr>
          <w:p w14:paraId="60B4DF7E" w14:textId="77777777" w:rsidR="00E57B99" w:rsidRPr="0079650A" w:rsidRDefault="00E57B99" w:rsidP="00803219">
            <w:pPr>
              <w:spacing w:line="480" w:lineRule="auto"/>
              <w:ind w:right="480"/>
              <w:contextualSpacing/>
              <w:jc w:val="right"/>
              <w:rPr>
                <w:color w:val="000000"/>
              </w:rPr>
            </w:pPr>
            <w:r w:rsidRPr="0079650A">
              <w:rPr>
                <w:color w:val="000000"/>
              </w:rPr>
              <w:t>.</w:t>
            </w:r>
            <w:r>
              <w:rPr>
                <w:color w:val="000000"/>
              </w:rPr>
              <w:t>835</w:t>
            </w:r>
          </w:p>
        </w:tc>
        <w:tc>
          <w:tcPr>
            <w:tcW w:w="583" w:type="pct"/>
          </w:tcPr>
          <w:p w14:paraId="15EEC0F0" w14:textId="77777777" w:rsidR="00E57B99" w:rsidRPr="0079650A" w:rsidRDefault="00E57B99" w:rsidP="00803219">
            <w:pPr>
              <w:spacing w:line="480" w:lineRule="auto"/>
              <w:ind w:right="960"/>
              <w:contextualSpacing/>
              <w:rPr>
                <w:color w:val="000000"/>
              </w:rPr>
            </w:pPr>
            <w:r>
              <w:rPr>
                <w:bCs/>
              </w:rPr>
              <w:t>0</w:t>
            </w:r>
            <w:r w:rsidRPr="005C3C4D">
              <w:rPr>
                <w:bCs/>
              </w:rPr>
              <w:t>.</w:t>
            </w:r>
            <w:r>
              <w:rPr>
                <w:bCs/>
              </w:rPr>
              <w:t>26</w:t>
            </w:r>
          </w:p>
        </w:tc>
      </w:tr>
    </w:tbl>
    <w:p w14:paraId="73ABF1C0" w14:textId="77777777" w:rsidR="00E57B99" w:rsidRPr="0079650A" w:rsidRDefault="00E57B99" w:rsidP="00E57B99">
      <w:pPr>
        <w:spacing w:line="480" w:lineRule="auto"/>
        <w:contextualSpacing/>
        <w:sectPr w:rsidR="00E57B99" w:rsidRPr="0079650A" w:rsidSect="006F0BAD">
          <w:pgSz w:w="16838" w:h="11906" w:orient="landscape"/>
          <w:pgMar w:top="1440" w:right="1440" w:bottom="1440" w:left="1440" w:header="709" w:footer="709" w:gutter="0"/>
          <w:cols w:space="708"/>
          <w:docGrid w:linePitch="312"/>
        </w:sectPr>
      </w:pPr>
    </w:p>
    <w:p w14:paraId="266652F4" w14:textId="77777777" w:rsidR="00E57B99" w:rsidRPr="005F485D" w:rsidRDefault="00E57B99" w:rsidP="00E57B99">
      <w:pPr>
        <w:widowControl w:val="0"/>
        <w:jc w:val="both"/>
        <w:rPr>
          <w:bCs/>
          <w:lang w:eastAsia="nl-NL"/>
        </w:rPr>
      </w:pPr>
    </w:p>
    <w:p w14:paraId="7F394F5C" w14:textId="6210B936" w:rsidR="00E01048" w:rsidRPr="005F485D" w:rsidRDefault="00265BF9" w:rsidP="00265BF9">
      <w:pPr>
        <w:keepNext/>
        <w:keepLines/>
        <w:spacing w:line="480" w:lineRule="auto"/>
        <w:outlineLvl w:val="1"/>
        <w:rPr>
          <w:b/>
          <w:bCs/>
        </w:rPr>
      </w:pPr>
      <w:bookmarkStart w:id="9" w:name="_Toc160531628"/>
      <w:r w:rsidRPr="005F485D">
        <w:rPr>
          <w:b/>
          <w:bCs/>
        </w:rPr>
        <w:t>S</w:t>
      </w:r>
      <w:r w:rsidR="00E57B99">
        <w:rPr>
          <w:b/>
          <w:bCs/>
        </w:rPr>
        <w:t>3</w:t>
      </w:r>
      <w:r w:rsidRPr="005F485D">
        <w:rPr>
          <w:b/>
          <w:bCs/>
        </w:rPr>
        <w:t xml:space="preserve"> </w:t>
      </w:r>
      <w:r w:rsidR="00E01048" w:rsidRPr="005F485D">
        <w:rPr>
          <w:b/>
          <w:bCs/>
        </w:rPr>
        <w:t xml:space="preserve">Exploratory Analysis </w:t>
      </w:r>
      <w:r w:rsidR="008C620C" w:rsidRPr="005F485D">
        <w:rPr>
          <w:b/>
          <w:bCs/>
        </w:rPr>
        <w:t>of</w:t>
      </w:r>
      <w:r w:rsidR="00E01048" w:rsidRPr="005F485D">
        <w:rPr>
          <w:b/>
          <w:bCs/>
        </w:rPr>
        <w:t xml:space="preserve"> Random Intercept Cross </w:t>
      </w:r>
      <w:r w:rsidR="00A14D8F">
        <w:rPr>
          <w:b/>
          <w:bCs/>
        </w:rPr>
        <w:t>L</w:t>
      </w:r>
      <w:r w:rsidR="00E01048" w:rsidRPr="005F485D">
        <w:rPr>
          <w:b/>
          <w:bCs/>
        </w:rPr>
        <w:t>agged Panel Model</w:t>
      </w:r>
      <w:bookmarkEnd w:id="9"/>
    </w:p>
    <w:p w14:paraId="0F404C8B" w14:textId="3A9AE046" w:rsidR="00EC2A8B" w:rsidRPr="005F485D" w:rsidRDefault="00EC2A8B" w:rsidP="00EC2A8B">
      <w:pPr>
        <w:widowControl w:val="0"/>
        <w:spacing w:line="480" w:lineRule="auto"/>
        <w:contextualSpacing/>
        <w:rPr>
          <w:b/>
          <w:bCs/>
          <w:lang w:eastAsia="nl-NL"/>
        </w:rPr>
      </w:pPr>
      <w:r w:rsidRPr="005F485D">
        <w:rPr>
          <w:b/>
          <w:bCs/>
          <w:lang w:eastAsia="nl-NL"/>
        </w:rPr>
        <w:t>Maternal Model</w:t>
      </w:r>
    </w:p>
    <w:p w14:paraId="54A67EF2" w14:textId="587501D1" w:rsidR="00E01048" w:rsidRPr="005F485D" w:rsidRDefault="00E01048" w:rsidP="00E01048">
      <w:pPr>
        <w:widowControl w:val="0"/>
        <w:spacing w:line="480" w:lineRule="auto"/>
        <w:ind w:firstLine="709"/>
        <w:contextualSpacing/>
        <w:rPr>
          <w:lang w:eastAsia="nl-NL"/>
        </w:rPr>
      </w:pPr>
      <w:r w:rsidRPr="005F485D">
        <w:rPr>
          <w:lang w:eastAsia="nl-NL"/>
        </w:rPr>
        <w:t xml:space="preserve">The model fit of the unconstrained RI-CLPM was acceptable, CFI = 0.99, TLI = 0.89, RMSEA = 0.08, SRMR = 0.02. </w:t>
      </w:r>
      <w:r w:rsidR="00A14D8F">
        <w:rPr>
          <w:lang w:eastAsia="nl-NL"/>
        </w:rPr>
        <w:t>W</w:t>
      </w:r>
      <w:r w:rsidRPr="005F485D">
        <w:rPr>
          <w:lang w:eastAsia="nl-NL"/>
        </w:rPr>
        <w:t xml:space="preserve">e constrained </w:t>
      </w:r>
      <w:r w:rsidRPr="005F485D">
        <w:rPr>
          <w:bCs/>
        </w:rPr>
        <w:t>autoregressive and cross-lagged paths to be equal from T1 to T2 and from T2 to T</w:t>
      </w:r>
      <w:r w:rsidRPr="005F485D">
        <w:rPr>
          <w:lang w:eastAsia="nl-NL"/>
        </w:rPr>
        <w:t xml:space="preserve">3. The time-constrained model showed </w:t>
      </w:r>
      <w:r w:rsidR="00794735" w:rsidRPr="005F485D">
        <w:t xml:space="preserve">significant </w:t>
      </w:r>
      <w:r w:rsidR="003E5D34" w:rsidRPr="005F485D">
        <w:t>better</w:t>
      </w:r>
      <w:r w:rsidRPr="005F485D">
        <w:rPr>
          <w:lang w:eastAsia="nl-NL"/>
        </w:rPr>
        <w:t xml:space="preserve"> model fit </w:t>
      </w:r>
      <w:r w:rsidR="00A14D8F">
        <w:rPr>
          <w:lang w:eastAsia="nl-NL"/>
        </w:rPr>
        <w:t>than</w:t>
      </w:r>
      <w:r w:rsidRPr="005F485D">
        <w:rPr>
          <w:lang w:eastAsia="nl-NL"/>
        </w:rPr>
        <w:t xml:space="preserve"> the time-unconstrained model, CFI = 0.99, TLI = 0.97, RMSEA =.04, SRMR = .05. </w:t>
      </w:r>
      <w:r w:rsidRPr="005F485D">
        <w:t>Thus,</w:t>
      </w:r>
      <w:r w:rsidRPr="005F485D">
        <w:rPr>
          <w:lang w:eastAsia="nl-NL"/>
        </w:rPr>
        <w:t xml:space="preserve"> these paths significantly differ across time. </w:t>
      </w:r>
      <w:r w:rsidRPr="005F485D">
        <w:rPr>
          <w:bCs/>
        </w:rPr>
        <w:t>We interpreted findings from the time-</w:t>
      </w:r>
      <w:r w:rsidR="00691553" w:rsidRPr="005F485D">
        <w:rPr>
          <w:bCs/>
        </w:rPr>
        <w:t>un</w:t>
      </w:r>
      <w:r w:rsidRPr="005F485D">
        <w:rPr>
          <w:bCs/>
        </w:rPr>
        <w:t xml:space="preserve">constrained model (see Figure </w:t>
      </w:r>
      <w:r w:rsidR="00E13BCE" w:rsidRPr="005F485D">
        <w:rPr>
          <w:bCs/>
        </w:rPr>
        <w:t>S1</w:t>
      </w:r>
      <w:r w:rsidRPr="005F485D">
        <w:rPr>
          <w:bCs/>
        </w:rPr>
        <w:t>).</w:t>
      </w:r>
    </w:p>
    <w:p w14:paraId="2595006B" w14:textId="6B21CFAB" w:rsidR="00B154E1" w:rsidRPr="005F485D" w:rsidRDefault="00E01048" w:rsidP="00B154E1">
      <w:pPr>
        <w:spacing w:line="480" w:lineRule="auto"/>
        <w:ind w:firstLine="709"/>
        <w:contextualSpacing/>
        <w:rPr>
          <w:lang w:eastAsia="nl-NL"/>
        </w:rPr>
      </w:pPr>
      <w:r w:rsidRPr="005F485D">
        <w:rPr>
          <w:lang w:eastAsia="nl-NL"/>
        </w:rPr>
        <w:t xml:space="preserve">The between-person association between self-esteem and maternal psychological control was strong and negative, indicating that </w:t>
      </w:r>
      <w:r w:rsidR="00A14D8F">
        <w:rPr>
          <w:lang w:eastAsia="nl-NL"/>
        </w:rPr>
        <w:t>children</w:t>
      </w:r>
      <w:r w:rsidR="00A14D8F" w:rsidRPr="005F485D">
        <w:rPr>
          <w:lang w:eastAsia="nl-NL"/>
        </w:rPr>
        <w:t xml:space="preserve"> </w:t>
      </w:r>
      <w:r w:rsidRPr="005F485D">
        <w:rPr>
          <w:lang w:eastAsia="nl-NL"/>
        </w:rPr>
        <w:t xml:space="preserve">with lower self-esteem across the measurement waves reported </w:t>
      </w:r>
      <w:r w:rsidR="00A14D8F">
        <w:rPr>
          <w:lang w:eastAsia="nl-NL"/>
        </w:rPr>
        <w:t>more</w:t>
      </w:r>
      <w:r w:rsidR="00A14D8F" w:rsidRPr="005F485D">
        <w:rPr>
          <w:lang w:eastAsia="nl-NL"/>
        </w:rPr>
        <w:t xml:space="preserve"> </w:t>
      </w:r>
      <w:r w:rsidRPr="005F485D">
        <w:rPr>
          <w:lang w:eastAsia="nl-NL"/>
        </w:rPr>
        <w:t xml:space="preserve">maternal psychological control across measurement waves than individuals with low self-esteem. </w:t>
      </w:r>
      <w:r w:rsidR="00B154E1" w:rsidRPr="005F485D">
        <w:rPr>
          <w:lang w:eastAsia="nl-NL"/>
        </w:rPr>
        <w:t xml:space="preserve">On the within-person level, we did not find significant concurrent associations between self-esteem and </w:t>
      </w:r>
      <w:r w:rsidR="00B154E1">
        <w:rPr>
          <w:lang w:eastAsia="nl-NL"/>
        </w:rPr>
        <w:t>m</w:t>
      </w:r>
      <w:r w:rsidR="00B154E1" w:rsidRPr="005F485D">
        <w:rPr>
          <w:lang w:eastAsia="nl-NL"/>
        </w:rPr>
        <w:t xml:space="preserve">aternal psychological control at T1 and T2, but we found that children who </w:t>
      </w:r>
      <w:r w:rsidR="00B154E1" w:rsidRPr="00600701">
        <w:rPr>
          <w:lang w:eastAsia="nl-NL"/>
        </w:rPr>
        <w:t>scored higher or lower than their average self-esteem score tend</w:t>
      </w:r>
      <w:r w:rsidR="00B154E1">
        <w:rPr>
          <w:lang w:eastAsia="nl-NL"/>
        </w:rPr>
        <w:t>ed</w:t>
      </w:r>
      <w:r w:rsidR="00B154E1" w:rsidRPr="00600701">
        <w:rPr>
          <w:lang w:eastAsia="nl-NL"/>
        </w:rPr>
        <w:t xml:space="preserve"> to score higher or lower than their average </w:t>
      </w:r>
      <w:r w:rsidR="00B154E1">
        <w:rPr>
          <w:lang w:eastAsia="nl-NL"/>
        </w:rPr>
        <w:t>m</w:t>
      </w:r>
      <w:r w:rsidR="00B154E1" w:rsidRPr="00600701">
        <w:rPr>
          <w:lang w:eastAsia="nl-NL"/>
        </w:rPr>
        <w:t xml:space="preserve">aternal psychological control score </w:t>
      </w:r>
      <w:r w:rsidR="00B154E1" w:rsidRPr="005F485D">
        <w:rPr>
          <w:lang w:eastAsia="nl-NL"/>
        </w:rPr>
        <w:t xml:space="preserve">on T3. We </w:t>
      </w:r>
      <w:r w:rsidR="00B154E1">
        <w:rPr>
          <w:lang w:eastAsia="nl-NL"/>
        </w:rPr>
        <w:t>found no</w:t>
      </w:r>
      <w:r w:rsidR="00B154E1" w:rsidRPr="005F485D">
        <w:rPr>
          <w:lang w:eastAsia="nl-NL"/>
        </w:rPr>
        <w:t xml:space="preserve"> any within-person cross-lagged effects, indicating that </w:t>
      </w:r>
      <w:r w:rsidR="00B154E1">
        <w:rPr>
          <w:lang w:eastAsia="nl-NL"/>
        </w:rPr>
        <w:t>children</w:t>
      </w:r>
      <w:r w:rsidR="00B154E1" w:rsidRPr="005F485D">
        <w:rPr>
          <w:lang w:eastAsia="nl-NL"/>
        </w:rPr>
        <w:t xml:space="preserve"> who score</w:t>
      </w:r>
      <w:r w:rsidR="00B154E1">
        <w:rPr>
          <w:lang w:eastAsia="nl-NL"/>
        </w:rPr>
        <w:t>d</w:t>
      </w:r>
      <w:r w:rsidR="00B154E1" w:rsidRPr="005F485D">
        <w:rPr>
          <w:lang w:eastAsia="nl-NL"/>
        </w:rPr>
        <w:t xml:space="preserve"> </w:t>
      </w:r>
      <w:r w:rsidR="00B154E1" w:rsidRPr="00600701">
        <w:rPr>
          <w:lang w:eastAsia="nl-NL"/>
        </w:rPr>
        <w:t xml:space="preserve">higher or lower than their average self-esteem score </w:t>
      </w:r>
      <w:r w:rsidR="00B154E1">
        <w:rPr>
          <w:lang w:eastAsia="nl-NL"/>
        </w:rPr>
        <w:t xml:space="preserve">did not report </w:t>
      </w:r>
      <w:r w:rsidR="00B154E1" w:rsidRPr="00600701">
        <w:rPr>
          <w:lang w:eastAsia="nl-NL"/>
        </w:rPr>
        <w:t xml:space="preserve">higher or lower than their average </w:t>
      </w:r>
      <w:r w:rsidR="00B154E1">
        <w:rPr>
          <w:lang w:eastAsia="nl-NL"/>
        </w:rPr>
        <w:t>m</w:t>
      </w:r>
      <w:r w:rsidR="00B154E1" w:rsidRPr="00600701">
        <w:rPr>
          <w:lang w:eastAsia="nl-NL"/>
        </w:rPr>
        <w:t>aternal psychological control score</w:t>
      </w:r>
      <w:r w:rsidR="00B154E1" w:rsidRPr="005F485D">
        <w:rPr>
          <w:lang w:eastAsia="nl-NL"/>
        </w:rPr>
        <w:t xml:space="preserve"> at the next assessment, and vice versa. There were no significant carry-over stability effects of self-esteem and </w:t>
      </w:r>
      <w:r w:rsidR="00B154E1">
        <w:rPr>
          <w:lang w:eastAsia="nl-NL"/>
        </w:rPr>
        <w:t>m</w:t>
      </w:r>
      <w:r w:rsidR="00B154E1" w:rsidRPr="005F485D">
        <w:rPr>
          <w:lang w:eastAsia="nl-NL"/>
        </w:rPr>
        <w:t xml:space="preserve">aternal psychological control. Within-person deviations from the </w:t>
      </w:r>
      <w:r w:rsidR="007D0A39" w:rsidRPr="00600701">
        <w:rPr>
          <w:lang w:eastAsia="nl-NL"/>
        </w:rPr>
        <w:t xml:space="preserve">average </w:t>
      </w:r>
      <w:r w:rsidR="00B154E1" w:rsidRPr="005F485D">
        <w:rPr>
          <w:lang w:eastAsia="nl-NL"/>
        </w:rPr>
        <w:t xml:space="preserve">self-esteem and </w:t>
      </w:r>
      <w:r w:rsidR="00B154E1">
        <w:rPr>
          <w:lang w:eastAsia="nl-NL"/>
        </w:rPr>
        <w:t>m</w:t>
      </w:r>
      <w:r w:rsidR="00B154E1" w:rsidRPr="005F485D">
        <w:rPr>
          <w:lang w:eastAsia="nl-NL"/>
        </w:rPr>
        <w:t xml:space="preserve">aternal psychological control do not predict deviations from the </w:t>
      </w:r>
      <w:r w:rsidR="007D0A39" w:rsidRPr="00600701">
        <w:rPr>
          <w:lang w:eastAsia="nl-NL"/>
        </w:rPr>
        <w:t xml:space="preserve">average </w:t>
      </w:r>
      <w:r w:rsidR="00B154E1" w:rsidRPr="005F485D">
        <w:rPr>
          <w:lang w:eastAsia="nl-NL"/>
        </w:rPr>
        <w:t xml:space="preserve">self-esteem and </w:t>
      </w:r>
      <w:r w:rsidR="00B154E1">
        <w:rPr>
          <w:lang w:eastAsia="nl-NL"/>
        </w:rPr>
        <w:t>m</w:t>
      </w:r>
      <w:r w:rsidR="00B154E1" w:rsidRPr="005F485D">
        <w:rPr>
          <w:lang w:eastAsia="nl-NL"/>
        </w:rPr>
        <w:t>aternal psychological control at the next time point.</w:t>
      </w:r>
    </w:p>
    <w:p w14:paraId="08D319E4" w14:textId="77777777" w:rsidR="00B154E1" w:rsidRDefault="00B154E1" w:rsidP="00E01048">
      <w:pPr>
        <w:spacing w:line="480" w:lineRule="auto"/>
        <w:ind w:firstLine="709"/>
        <w:contextualSpacing/>
        <w:rPr>
          <w:lang w:eastAsia="nl-NL"/>
        </w:rPr>
      </w:pPr>
    </w:p>
    <w:p w14:paraId="2C7B18DA" w14:textId="08CC877D" w:rsidR="004534CC" w:rsidRPr="005F485D" w:rsidRDefault="00B154E1">
      <w:pPr>
        <w:widowControl w:val="0"/>
        <w:jc w:val="both"/>
        <w:rPr>
          <w:lang w:eastAsia="nl-NL"/>
        </w:rPr>
      </w:pPr>
      <w:r w:rsidRPr="00B154E1">
        <w:rPr>
          <w:noProof/>
          <w:lang w:eastAsia="nl-NL"/>
        </w:rPr>
        <w:lastRenderedPageBreak/>
        <w:drawing>
          <wp:anchor distT="0" distB="0" distL="114300" distR="114300" simplePos="0" relativeHeight="251662336" behindDoc="0" locked="0" layoutInCell="1" allowOverlap="1" wp14:anchorId="76004532" wp14:editId="01EEA923">
            <wp:simplePos x="0" y="0"/>
            <wp:positionH relativeFrom="column">
              <wp:posOffset>-158115</wp:posOffset>
            </wp:positionH>
            <wp:positionV relativeFrom="paragraph">
              <wp:posOffset>160655</wp:posOffset>
            </wp:positionV>
            <wp:extent cx="5960745" cy="3371850"/>
            <wp:effectExtent l="0" t="0" r="1905" b="0"/>
            <wp:wrapTopAndBottom/>
            <wp:docPr id="3" name="Picture 2">
              <a:extLst xmlns:a="http://schemas.openxmlformats.org/drawingml/2006/main">
                <a:ext uri="{FF2B5EF4-FFF2-40B4-BE49-F238E27FC236}">
                  <a16:creationId xmlns:a16="http://schemas.microsoft.com/office/drawing/2014/main" id="{438FEF06-7165-F1D9-1FE3-79AA55A363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38FEF06-7165-F1D9-1FE3-79AA55A36397}"/>
                        </a:ext>
                      </a:extLst>
                    </pic:cNvPr>
                    <pic:cNvPicPr>
                      <a:picLocks noChangeAspect="1"/>
                    </pic:cNvPicPr>
                  </pic:nvPicPr>
                  <pic:blipFill rotWithShape="1">
                    <a:blip r:embed="rId8"/>
                    <a:srcRect l="2398" t="22647" r="56597" b="36116"/>
                    <a:stretch/>
                  </pic:blipFill>
                  <pic:spPr>
                    <a:xfrm>
                      <a:off x="0" y="0"/>
                      <a:ext cx="5960745" cy="3371850"/>
                    </a:xfrm>
                    <a:prstGeom prst="rect">
                      <a:avLst/>
                    </a:prstGeom>
                  </pic:spPr>
                </pic:pic>
              </a:graphicData>
            </a:graphic>
            <wp14:sizeRelH relativeFrom="page">
              <wp14:pctWidth>0</wp14:pctWidth>
            </wp14:sizeRelH>
            <wp14:sizeRelV relativeFrom="page">
              <wp14:pctHeight>0</wp14:pctHeight>
            </wp14:sizeRelV>
          </wp:anchor>
        </w:drawing>
      </w:r>
    </w:p>
    <w:p w14:paraId="3C2841BB" w14:textId="7DAB5145" w:rsidR="009456ED" w:rsidRPr="005F485D" w:rsidRDefault="009456ED" w:rsidP="009456ED">
      <w:pPr>
        <w:spacing w:line="480" w:lineRule="auto"/>
        <w:contextualSpacing/>
        <w:rPr>
          <w:bCs/>
        </w:rPr>
      </w:pPr>
      <w:r w:rsidRPr="005F485D">
        <w:rPr>
          <w:bCs/>
          <w:i/>
          <w:iCs/>
        </w:rPr>
        <w:t>Figure S1.</w:t>
      </w:r>
      <w:r w:rsidRPr="005F485D">
        <w:rPr>
          <w:bCs/>
        </w:rPr>
        <w:t xml:space="preserve"> </w:t>
      </w:r>
      <w:r w:rsidR="00D60FD3" w:rsidRPr="005F485D">
        <w:rPr>
          <w:bCs/>
        </w:rPr>
        <w:t xml:space="preserve">RI-CLPM exploring </w:t>
      </w:r>
      <w:r w:rsidR="00E13BCE" w:rsidRPr="005F485D">
        <w:rPr>
          <w:bCs/>
        </w:rPr>
        <w:t xml:space="preserve">bidirectional associations </w:t>
      </w:r>
      <w:r w:rsidR="00D60FD3" w:rsidRPr="005F485D">
        <w:rPr>
          <w:bCs/>
        </w:rPr>
        <w:t xml:space="preserve">between </w:t>
      </w:r>
      <w:r w:rsidR="00E13BCE" w:rsidRPr="005F485D">
        <w:rPr>
          <w:bCs/>
        </w:rPr>
        <w:t>m</w:t>
      </w:r>
      <w:r w:rsidR="00D60FD3" w:rsidRPr="005F485D">
        <w:rPr>
          <w:bCs/>
        </w:rPr>
        <w:t>aternal psychological control and child self-esteem across three timepoints (i.e., two years).</w:t>
      </w:r>
    </w:p>
    <w:p w14:paraId="281C5DAF" w14:textId="1A2123FC" w:rsidR="00E01048" w:rsidRPr="005F485D" w:rsidRDefault="00E01048" w:rsidP="00E13BCE">
      <w:pPr>
        <w:widowControl w:val="0"/>
        <w:spacing w:line="480" w:lineRule="auto"/>
        <w:contextualSpacing/>
        <w:rPr>
          <w:lang w:eastAsia="nl-NL"/>
        </w:rPr>
      </w:pPr>
    </w:p>
    <w:p w14:paraId="60D80D61" w14:textId="06291953" w:rsidR="00EC2A8B" w:rsidRPr="005F485D" w:rsidRDefault="00EC2A8B" w:rsidP="00EC2A8B">
      <w:pPr>
        <w:widowControl w:val="0"/>
        <w:spacing w:line="480" w:lineRule="auto"/>
        <w:contextualSpacing/>
        <w:rPr>
          <w:b/>
          <w:bCs/>
          <w:lang w:eastAsia="nl-NL"/>
        </w:rPr>
      </w:pPr>
      <w:r w:rsidRPr="005F485D">
        <w:rPr>
          <w:b/>
          <w:bCs/>
          <w:lang w:eastAsia="nl-NL"/>
        </w:rPr>
        <w:t>Paternal Model</w:t>
      </w:r>
    </w:p>
    <w:p w14:paraId="7077222A" w14:textId="2BE297E2" w:rsidR="00E01048" w:rsidRPr="005F485D" w:rsidRDefault="00E01048" w:rsidP="00E01048">
      <w:pPr>
        <w:widowControl w:val="0"/>
        <w:spacing w:line="480" w:lineRule="auto"/>
        <w:ind w:firstLine="709"/>
        <w:contextualSpacing/>
        <w:rPr>
          <w:lang w:eastAsia="nl-NL"/>
        </w:rPr>
      </w:pPr>
      <w:r w:rsidRPr="005F485D">
        <w:rPr>
          <w:lang w:eastAsia="nl-NL"/>
        </w:rPr>
        <w:t xml:space="preserve">The model fit of the unconstrained RI-CLPM was </w:t>
      </w:r>
      <w:r w:rsidR="00600701">
        <w:rPr>
          <w:lang w:eastAsia="nl-NL"/>
        </w:rPr>
        <w:t>good</w:t>
      </w:r>
      <w:r w:rsidRPr="005F485D">
        <w:rPr>
          <w:lang w:eastAsia="nl-NL"/>
        </w:rPr>
        <w:t xml:space="preserve">, CFI = </w:t>
      </w:r>
      <w:r w:rsidR="00EC2A8B" w:rsidRPr="005F485D">
        <w:rPr>
          <w:lang w:eastAsia="nl-NL"/>
        </w:rPr>
        <w:t>1</w:t>
      </w:r>
      <w:r w:rsidRPr="005F485D">
        <w:rPr>
          <w:lang w:eastAsia="nl-NL"/>
        </w:rPr>
        <w:t>.</w:t>
      </w:r>
      <w:r w:rsidR="00EC2A8B" w:rsidRPr="005F485D">
        <w:rPr>
          <w:lang w:eastAsia="nl-NL"/>
        </w:rPr>
        <w:t>00</w:t>
      </w:r>
      <w:r w:rsidRPr="005F485D">
        <w:rPr>
          <w:lang w:eastAsia="nl-NL"/>
        </w:rPr>
        <w:t xml:space="preserve">, TLI = </w:t>
      </w:r>
      <w:r w:rsidR="00EC2A8B" w:rsidRPr="005F485D">
        <w:rPr>
          <w:lang w:eastAsia="nl-NL"/>
        </w:rPr>
        <w:t>1</w:t>
      </w:r>
      <w:r w:rsidRPr="005F485D">
        <w:rPr>
          <w:lang w:eastAsia="nl-NL"/>
        </w:rPr>
        <w:t>.</w:t>
      </w:r>
      <w:r w:rsidR="00EC2A8B" w:rsidRPr="005F485D">
        <w:rPr>
          <w:lang w:eastAsia="nl-NL"/>
        </w:rPr>
        <w:t>04</w:t>
      </w:r>
      <w:r w:rsidRPr="005F485D">
        <w:rPr>
          <w:lang w:eastAsia="nl-NL"/>
        </w:rPr>
        <w:t>, RMSEA = 0.0</w:t>
      </w:r>
      <w:r w:rsidR="00EC2A8B" w:rsidRPr="005F485D">
        <w:rPr>
          <w:lang w:eastAsia="nl-NL"/>
        </w:rPr>
        <w:t>0</w:t>
      </w:r>
      <w:r w:rsidRPr="005F485D">
        <w:rPr>
          <w:lang w:eastAsia="nl-NL"/>
        </w:rPr>
        <w:t>, SRMR = 0.0</w:t>
      </w:r>
      <w:r w:rsidR="00EC2A8B" w:rsidRPr="005F485D">
        <w:rPr>
          <w:lang w:eastAsia="nl-NL"/>
        </w:rPr>
        <w:t>0</w:t>
      </w:r>
      <w:r w:rsidRPr="005F485D">
        <w:rPr>
          <w:lang w:eastAsia="nl-NL"/>
        </w:rPr>
        <w:t xml:space="preserve">. </w:t>
      </w:r>
      <w:r w:rsidR="00B90EBB">
        <w:rPr>
          <w:lang w:eastAsia="nl-NL"/>
        </w:rPr>
        <w:t>W</w:t>
      </w:r>
      <w:r w:rsidRPr="005F485D">
        <w:rPr>
          <w:lang w:eastAsia="nl-NL"/>
        </w:rPr>
        <w:t xml:space="preserve">e constrained </w:t>
      </w:r>
      <w:r w:rsidRPr="005F485D">
        <w:rPr>
          <w:bCs/>
        </w:rPr>
        <w:t>autoregressive and cross-lagged paths to be equal from T1 to T2 and from T2 to T</w:t>
      </w:r>
      <w:r w:rsidRPr="005F485D">
        <w:rPr>
          <w:lang w:eastAsia="nl-NL"/>
        </w:rPr>
        <w:t xml:space="preserve">3. The time-constrained model showed </w:t>
      </w:r>
      <w:r w:rsidRPr="005F485D">
        <w:t>a similar</w:t>
      </w:r>
      <w:r w:rsidRPr="005F485D">
        <w:rPr>
          <w:lang w:eastAsia="nl-NL"/>
        </w:rPr>
        <w:t xml:space="preserve"> model fit as the time-unconstrained model, CFI = </w:t>
      </w:r>
      <w:r w:rsidR="008A3F82" w:rsidRPr="005F485D">
        <w:rPr>
          <w:lang w:eastAsia="nl-NL"/>
        </w:rPr>
        <w:t>1</w:t>
      </w:r>
      <w:r w:rsidRPr="005F485D">
        <w:rPr>
          <w:lang w:eastAsia="nl-NL"/>
        </w:rPr>
        <w:t>.</w:t>
      </w:r>
      <w:r w:rsidR="008A3F82" w:rsidRPr="005F485D">
        <w:rPr>
          <w:lang w:eastAsia="nl-NL"/>
        </w:rPr>
        <w:t>00</w:t>
      </w:r>
      <w:r w:rsidRPr="005F485D">
        <w:rPr>
          <w:lang w:eastAsia="nl-NL"/>
        </w:rPr>
        <w:t xml:space="preserve">, TLI = </w:t>
      </w:r>
      <w:r w:rsidR="008A3F82" w:rsidRPr="005F485D">
        <w:rPr>
          <w:lang w:eastAsia="nl-NL"/>
        </w:rPr>
        <w:t>1.03</w:t>
      </w:r>
      <w:r w:rsidRPr="005F485D">
        <w:rPr>
          <w:lang w:eastAsia="nl-NL"/>
        </w:rPr>
        <w:t>, RMSEA =.</w:t>
      </w:r>
      <w:r w:rsidR="00691553" w:rsidRPr="005F485D">
        <w:rPr>
          <w:lang w:eastAsia="nl-NL"/>
        </w:rPr>
        <w:t>00</w:t>
      </w:r>
      <w:r w:rsidRPr="005F485D">
        <w:rPr>
          <w:lang w:eastAsia="nl-NL"/>
        </w:rPr>
        <w:t>, SRMR = .0</w:t>
      </w:r>
      <w:r w:rsidR="00691553" w:rsidRPr="005F485D">
        <w:rPr>
          <w:lang w:eastAsia="nl-NL"/>
        </w:rPr>
        <w:t>3</w:t>
      </w:r>
      <w:r w:rsidRPr="005F485D">
        <w:rPr>
          <w:lang w:eastAsia="nl-NL"/>
        </w:rPr>
        <w:t xml:space="preserve">; Δχ²= 1.61, </w:t>
      </w:r>
      <w:r w:rsidRPr="005F485D">
        <w:rPr>
          <w:i/>
          <w:iCs/>
          <w:lang w:eastAsia="nl-NL"/>
        </w:rPr>
        <w:t xml:space="preserve">p </w:t>
      </w:r>
      <w:r w:rsidRPr="005F485D">
        <w:rPr>
          <w:lang w:eastAsia="nl-NL"/>
        </w:rPr>
        <w:t xml:space="preserve">=.808. </w:t>
      </w:r>
      <w:r w:rsidRPr="005F485D">
        <w:t>Thus,</w:t>
      </w:r>
      <w:r w:rsidRPr="005F485D">
        <w:rPr>
          <w:lang w:eastAsia="nl-NL"/>
        </w:rPr>
        <w:t xml:space="preserve"> these paths </w:t>
      </w:r>
      <w:r w:rsidR="00691553" w:rsidRPr="005F485D">
        <w:rPr>
          <w:lang w:eastAsia="nl-NL"/>
        </w:rPr>
        <w:t xml:space="preserve">did not </w:t>
      </w:r>
      <w:r w:rsidRPr="005F485D">
        <w:rPr>
          <w:lang w:eastAsia="nl-NL"/>
        </w:rPr>
        <w:t xml:space="preserve">significantly differ across time. </w:t>
      </w:r>
      <w:r w:rsidRPr="005F485D">
        <w:rPr>
          <w:bCs/>
        </w:rPr>
        <w:t xml:space="preserve">We interpreted findings from the time-constrained model (see Figure </w:t>
      </w:r>
      <w:r w:rsidR="00E13BCE" w:rsidRPr="005F485D">
        <w:rPr>
          <w:bCs/>
        </w:rPr>
        <w:t>S</w:t>
      </w:r>
      <w:r w:rsidRPr="005F485D">
        <w:rPr>
          <w:bCs/>
        </w:rPr>
        <w:t>2).</w:t>
      </w:r>
    </w:p>
    <w:p w14:paraId="25669DF8" w14:textId="3F937C03" w:rsidR="00E01048" w:rsidRPr="005F485D" w:rsidRDefault="00E01048" w:rsidP="00B154E1">
      <w:pPr>
        <w:spacing w:line="480" w:lineRule="auto"/>
        <w:ind w:firstLine="709"/>
        <w:contextualSpacing/>
        <w:rPr>
          <w:lang w:eastAsia="nl-NL"/>
        </w:rPr>
      </w:pPr>
      <w:r w:rsidRPr="005F485D">
        <w:rPr>
          <w:lang w:eastAsia="nl-NL"/>
        </w:rPr>
        <w:t xml:space="preserve">The between-person association between self-esteem and maternal psychological control was strong and negative, indicating that individuals with lower self-esteem across the measurement waves reported higher </w:t>
      </w:r>
      <w:r w:rsidR="001D1E22" w:rsidRPr="005F485D">
        <w:rPr>
          <w:lang w:eastAsia="nl-NL"/>
        </w:rPr>
        <w:t>p</w:t>
      </w:r>
      <w:r w:rsidRPr="005F485D">
        <w:rPr>
          <w:lang w:eastAsia="nl-NL"/>
        </w:rPr>
        <w:t xml:space="preserve">aternal psychological control across measurement waves </w:t>
      </w:r>
      <w:r w:rsidRPr="005F485D">
        <w:rPr>
          <w:lang w:eastAsia="nl-NL"/>
        </w:rPr>
        <w:lastRenderedPageBreak/>
        <w:t xml:space="preserve">than individuals with low self-esteem. On the within-person level, we did not find significant concurrent associations between self-esteem and </w:t>
      </w:r>
      <w:r w:rsidR="00EE5B3A" w:rsidRPr="005F485D">
        <w:rPr>
          <w:lang w:eastAsia="nl-NL"/>
        </w:rPr>
        <w:t>paternal psychological control</w:t>
      </w:r>
      <w:r w:rsidR="00682C64" w:rsidRPr="005F485D">
        <w:rPr>
          <w:lang w:eastAsia="nl-NL"/>
        </w:rPr>
        <w:t xml:space="preserve"> at T1 and T2, but we found that children</w:t>
      </w:r>
      <w:r w:rsidRPr="005F485D">
        <w:rPr>
          <w:lang w:eastAsia="nl-NL"/>
        </w:rPr>
        <w:t xml:space="preserve"> who </w:t>
      </w:r>
      <w:r w:rsidR="00B154E1" w:rsidRPr="00600701">
        <w:rPr>
          <w:lang w:eastAsia="nl-NL"/>
        </w:rPr>
        <w:t>scored higher or lower than their average self-esteem score tend</w:t>
      </w:r>
      <w:r w:rsidR="00B154E1">
        <w:rPr>
          <w:lang w:eastAsia="nl-NL"/>
        </w:rPr>
        <w:t>ed</w:t>
      </w:r>
      <w:r w:rsidR="00B154E1" w:rsidRPr="00600701">
        <w:rPr>
          <w:lang w:eastAsia="nl-NL"/>
        </w:rPr>
        <w:t xml:space="preserve"> to score higher or lower than their average </w:t>
      </w:r>
      <w:r w:rsidR="00B154E1">
        <w:rPr>
          <w:lang w:eastAsia="nl-NL"/>
        </w:rPr>
        <w:t>p</w:t>
      </w:r>
      <w:r w:rsidR="00B154E1" w:rsidRPr="00600701">
        <w:rPr>
          <w:lang w:eastAsia="nl-NL"/>
        </w:rPr>
        <w:t xml:space="preserve">aternal psychological control score </w:t>
      </w:r>
      <w:r w:rsidRPr="005F485D">
        <w:rPr>
          <w:lang w:eastAsia="nl-NL"/>
        </w:rPr>
        <w:t xml:space="preserve">on T3. We </w:t>
      </w:r>
      <w:r w:rsidR="00B90EBB">
        <w:rPr>
          <w:lang w:eastAsia="nl-NL"/>
        </w:rPr>
        <w:t>found no</w:t>
      </w:r>
      <w:r w:rsidRPr="005F485D">
        <w:rPr>
          <w:lang w:eastAsia="nl-NL"/>
        </w:rPr>
        <w:t xml:space="preserve"> any within-person cross-lagged effects, indicating that </w:t>
      </w:r>
      <w:r w:rsidR="00B90EBB">
        <w:rPr>
          <w:lang w:eastAsia="nl-NL"/>
        </w:rPr>
        <w:t>children</w:t>
      </w:r>
      <w:r w:rsidR="00B90EBB" w:rsidRPr="005F485D">
        <w:rPr>
          <w:lang w:eastAsia="nl-NL"/>
        </w:rPr>
        <w:t xml:space="preserve"> </w:t>
      </w:r>
      <w:r w:rsidRPr="005F485D">
        <w:rPr>
          <w:lang w:eastAsia="nl-NL"/>
        </w:rPr>
        <w:t>who score</w:t>
      </w:r>
      <w:r w:rsidR="00B90EBB">
        <w:rPr>
          <w:lang w:eastAsia="nl-NL"/>
        </w:rPr>
        <w:t>d</w:t>
      </w:r>
      <w:r w:rsidRPr="005F485D">
        <w:rPr>
          <w:lang w:eastAsia="nl-NL"/>
        </w:rPr>
        <w:t xml:space="preserve"> </w:t>
      </w:r>
      <w:r w:rsidR="00B154E1" w:rsidRPr="00600701">
        <w:rPr>
          <w:lang w:eastAsia="nl-NL"/>
        </w:rPr>
        <w:t xml:space="preserve">higher or lower than their average self-esteem score </w:t>
      </w:r>
      <w:r w:rsidR="00B154E1">
        <w:rPr>
          <w:lang w:eastAsia="nl-NL"/>
        </w:rPr>
        <w:t xml:space="preserve">did not report </w:t>
      </w:r>
      <w:r w:rsidR="00B154E1" w:rsidRPr="00600701">
        <w:rPr>
          <w:lang w:eastAsia="nl-NL"/>
        </w:rPr>
        <w:t xml:space="preserve">higher or lower than their average </w:t>
      </w:r>
      <w:r w:rsidR="00B154E1">
        <w:rPr>
          <w:lang w:eastAsia="nl-NL"/>
        </w:rPr>
        <w:t>p</w:t>
      </w:r>
      <w:r w:rsidR="00B154E1" w:rsidRPr="00600701">
        <w:rPr>
          <w:lang w:eastAsia="nl-NL"/>
        </w:rPr>
        <w:t>aternal psychological control score</w:t>
      </w:r>
      <w:r w:rsidR="00B154E1" w:rsidRPr="005F485D">
        <w:rPr>
          <w:lang w:eastAsia="nl-NL"/>
        </w:rPr>
        <w:t xml:space="preserve"> </w:t>
      </w:r>
      <w:r w:rsidRPr="005F485D">
        <w:rPr>
          <w:lang w:eastAsia="nl-NL"/>
        </w:rPr>
        <w:t xml:space="preserve">at the next assessment, and vice versa. There were no significant carry-over stability effects of self-esteem and </w:t>
      </w:r>
      <w:r w:rsidR="006A748C" w:rsidRPr="005F485D">
        <w:rPr>
          <w:lang w:eastAsia="nl-NL"/>
        </w:rPr>
        <w:t>paternal psychological control</w:t>
      </w:r>
      <w:r w:rsidRPr="005F485D">
        <w:rPr>
          <w:lang w:eastAsia="nl-NL"/>
        </w:rPr>
        <w:t xml:space="preserve">. Within-person deviations from the </w:t>
      </w:r>
      <w:r w:rsidR="007D0A39" w:rsidRPr="00600701">
        <w:rPr>
          <w:lang w:eastAsia="nl-NL"/>
        </w:rPr>
        <w:t xml:space="preserve">average </w:t>
      </w:r>
      <w:r w:rsidRPr="005F485D">
        <w:rPr>
          <w:lang w:eastAsia="nl-NL"/>
        </w:rPr>
        <w:t xml:space="preserve">self-esteem and </w:t>
      </w:r>
      <w:r w:rsidR="00B154E1" w:rsidRPr="005F485D">
        <w:rPr>
          <w:lang w:eastAsia="nl-NL"/>
        </w:rPr>
        <w:t xml:space="preserve">paternal psychological control </w:t>
      </w:r>
      <w:r w:rsidRPr="005F485D">
        <w:rPr>
          <w:lang w:eastAsia="nl-NL"/>
        </w:rPr>
        <w:t xml:space="preserve">do not predict deviations from the </w:t>
      </w:r>
      <w:r w:rsidR="007D0A39" w:rsidRPr="00600701">
        <w:rPr>
          <w:lang w:eastAsia="nl-NL"/>
        </w:rPr>
        <w:t xml:space="preserve">average </w:t>
      </w:r>
      <w:r w:rsidRPr="005F485D">
        <w:rPr>
          <w:lang w:eastAsia="nl-NL"/>
        </w:rPr>
        <w:t xml:space="preserve">self-esteem and </w:t>
      </w:r>
      <w:r w:rsidR="00B154E1" w:rsidRPr="005F485D">
        <w:rPr>
          <w:lang w:eastAsia="nl-NL"/>
        </w:rPr>
        <w:t xml:space="preserve">paternal psychological control </w:t>
      </w:r>
      <w:r w:rsidRPr="005F485D">
        <w:rPr>
          <w:lang w:eastAsia="nl-NL"/>
        </w:rPr>
        <w:t xml:space="preserve">at the next time </w:t>
      </w:r>
      <w:r w:rsidR="00B154E1" w:rsidRPr="00B154E1">
        <w:rPr>
          <w:bCs/>
          <w:i/>
          <w:iCs/>
          <w:noProof/>
        </w:rPr>
        <w:drawing>
          <wp:anchor distT="0" distB="0" distL="114300" distR="114300" simplePos="0" relativeHeight="251663360" behindDoc="0" locked="0" layoutInCell="1" allowOverlap="1" wp14:anchorId="1F8D148B" wp14:editId="437FB417">
            <wp:simplePos x="0" y="0"/>
            <wp:positionH relativeFrom="margin">
              <wp:align>left</wp:align>
            </wp:positionH>
            <wp:positionV relativeFrom="paragraph">
              <wp:posOffset>3856355</wp:posOffset>
            </wp:positionV>
            <wp:extent cx="5889625" cy="3340100"/>
            <wp:effectExtent l="0" t="0" r="0" b="0"/>
            <wp:wrapTopAndBottom/>
            <wp:docPr id="6" name="Picture 5">
              <a:extLst xmlns:a="http://schemas.openxmlformats.org/drawingml/2006/main">
                <a:ext uri="{FF2B5EF4-FFF2-40B4-BE49-F238E27FC236}">
                  <a16:creationId xmlns:a16="http://schemas.microsoft.com/office/drawing/2014/main" id="{03662845-9809-3348-C13A-799AE10BF1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3662845-9809-3348-C13A-799AE10BF14F}"/>
                        </a:ext>
                      </a:extLst>
                    </pic:cNvPr>
                    <pic:cNvPicPr>
                      <a:picLocks noChangeAspect="1"/>
                    </pic:cNvPicPr>
                  </pic:nvPicPr>
                  <pic:blipFill rotWithShape="1">
                    <a:blip r:embed="rId9"/>
                    <a:srcRect l="2019" t="22831" r="56924" b="35777"/>
                    <a:stretch/>
                  </pic:blipFill>
                  <pic:spPr>
                    <a:xfrm>
                      <a:off x="0" y="0"/>
                      <a:ext cx="5889625" cy="3340100"/>
                    </a:xfrm>
                    <a:prstGeom prst="rect">
                      <a:avLst/>
                    </a:prstGeom>
                  </pic:spPr>
                </pic:pic>
              </a:graphicData>
            </a:graphic>
            <wp14:sizeRelH relativeFrom="page">
              <wp14:pctWidth>0</wp14:pctWidth>
            </wp14:sizeRelH>
            <wp14:sizeRelV relativeFrom="page">
              <wp14:pctHeight>0</wp14:pctHeight>
            </wp14:sizeRelV>
          </wp:anchor>
        </w:drawing>
      </w:r>
      <w:r w:rsidRPr="005F485D">
        <w:rPr>
          <w:lang w:eastAsia="nl-NL"/>
        </w:rPr>
        <w:t>point</w:t>
      </w:r>
      <w:r w:rsidR="006A748C" w:rsidRPr="005F485D">
        <w:rPr>
          <w:lang w:eastAsia="nl-NL"/>
        </w:rPr>
        <w:t>.</w:t>
      </w:r>
    </w:p>
    <w:p w14:paraId="165EF264" w14:textId="5C76E2AF" w:rsidR="00B154E1" w:rsidRDefault="00B154E1" w:rsidP="00E13BCE">
      <w:pPr>
        <w:spacing w:line="480" w:lineRule="auto"/>
        <w:contextualSpacing/>
        <w:rPr>
          <w:bCs/>
          <w:i/>
          <w:iCs/>
        </w:rPr>
      </w:pPr>
      <w:r w:rsidRPr="00B154E1">
        <w:rPr>
          <w:bCs/>
          <w:i/>
          <w:iCs/>
        </w:rPr>
        <w:t xml:space="preserve"> </w:t>
      </w:r>
    </w:p>
    <w:p w14:paraId="60349312" w14:textId="1F0ED06F" w:rsidR="00E01048" w:rsidRPr="005F485D" w:rsidRDefault="00E13BCE" w:rsidP="00E13BCE">
      <w:pPr>
        <w:spacing w:line="480" w:lineRule="auto"/>
        <w:contextualSpacing/>
        <w:rPr>
          <w:bCs/>
        </w:rPr>
      </w:pPr>
      <w:r w:rsidRPr="005F485D">
        <w:rPr>
          <w:bCs/>
          <w:i/>
          <w:iCs/>
        </w:rPr>
        <w:t>Figure S2.</w:t>
      </w:r>
      <w:r w:rsidRPr="005F485D">
        <w:rPr>
          <w:bCs/>
        </w:rPr>
        <w:t xml:space="preserve"> RI-CLPM exploring bidirectional associations between maternal psychological control and child self-esteem across three timepoints (i.e., two years).</w:t>
      </w:r>
      <w:r w:rsidR="00E01048" w:rsidRPr="005F485D">
        <w:rPr>
          <w:b/>
        </w:rPr>
        <w:br w:type="page"/>
      </w:r>
    </w:p>
    <w:p w14:paraId="0ED5E8E5" w14:textId="7C53B1AC" w:rsidR="00F53A85" w:rsidRPr="005F485D" w:rsidRDefault="00265BF9" w:rsidP="004C3E2B">
      <w:pPr>
        <w:keepNext/>
        <w:keepLines/>
        <w:spacing w:line="480" w:lineRule="auto"/>
        <w:outlineLvl w:val="1"/>
        <w:rPr>
          <w:b/>
          <w:bCs/>
        </w:rPr>
      </w:pPr>
      <w:bookmarkStart w:id="10" w:name="_Toc160531629"/>
      <w:r w:rsidRPr="005F485D">
        <w:rPr>
          <w:b/>
          <w:bCs/>
        </w:rPr>
        <w:lastRenderedPageBreak/>
        <w:t>S</w:t>
      </w:r>
      <w:r w:rsidR="00E57B99">
        <w:rPr>
          <w:b/>
          <w:bCs/>
        </w:rPr>
        <w:t>4</w:t>
      </w:r>
      <w:r w:rsidRPr="005F485D">
        <w:rPr>
          <w:b/>
          <w:bCs/>
        </w:rPr>
        <w:t xml:space="preserve"> Power Analys</w:t>
      </w:r>
      <w:r w:rsidR="00B90EBB">
        <w:rPr>
          <w:b/>
          <w:bCs/>
        </w:rPr>
        <w:t>i</w:t>
      </w:r>
      <w:r w:rsidRPr="005F485D">
        <w:rPr>
          <w:b/>
          <w:bCs/>
        </w:rPr>
        <w:t>s</w:t>
      </w:r>
      <w:bookmarkEnd w:id="10"/>
    </w:p>
    <w:p w14:paraId="64885895" w14:textId="371EAB70" w:rsidR="00F53A85" w:rsidRPr="005F485D" w:rsidRDefault="00F53A85" w:rsidP="00B74325">
      <w:pPr>
        <w:widowControl w:val="0"/>
        <w:spacing w:line="480" w:lineRule="auto"/>
        <w:ind w:firstLine="709"/>
        <w:contextualSpacing/>
        <w:rPr>
          <w:lang w:eastAsia="nl-NL"/>
        </w:rPr>
      </w:pPr>
      <w:r w:rsidRPr="005F485D">
        <w:rPr>
          <w:lang w:eastAsia="nl-NL"/>
        </w:rPr>
        <w:t xml:space="preserve">We calculated power for each estimated pathway in our models by means of a Monte Carlo simulation in </w:t>
      </w:r>
      <w:proofErr w:type="spellStart"/>
      <w:r w:rsidRPr="005F485D">
        <w:rPr>
          <w:lang w:eastAsia="nl-NL"/>
        </w:rPr>
        <w:t>Mplus</w:t>
      </w:r>
      <w:proofErr w:type="spellEnd"/>
      <w:r w:rsidRPr="005F485D">
        <w:rPr>
          <w:lang w:eastAsia="nl-NL"/>
        </w:rPr>
        <w:t xml:space="preserve"> </w:t>
      </w:r>
      <w:r w:rsidR="009A0D5C" w:rsidRPr="005F485D">
        <w:rPr>
          <w:lang w:eastAsia="nl-NL"/>
        </w:rPr>
        <w:t xml:space="preserve">8.0 </w:t>
      </w:r>
      <w:r w:rsidRPr="005F485D">
        <w:rPr>
          <w:lang w:eastAsia="nl-NL"/>
        </w:rPr>
        <w:t>(</w:t>
      </w:r>
      <w:proofErr w:type="spellStart"/>
      <w:r w:rsidRPr="005F485D">
        <w:rPr>
          <w:lang w:eastAsia="nl-NL"/>
        </w:rPr>
        <w:t>Muthén</w:t>
      </w:r>
      <w:proofErr w:type="spellEnd"/>
      <w:r w:rsidRPr="005F485D">
        <w:rPr>
          <w:lang w:eastAsia="nl-NL"/>
        </w:rPr>
        <w:t xml:space="preserve"> &amp; </w:t>
      </w:r>
      <w:proofErr w:type="spellStart"/>
      <w:r w:rsidRPr="005F485D">
        <w:rPr>
          <w:lang w:eastAsia="nl-NL"/>
        </w:rPr>
        <w:t>Muthén</w:t>
      </w:r>
      <w:proofErr w:type="spellEnd"/>
      <w:r w:rsidRPr="005F485D">
        <w:rPr>
          <w:lang w:eastAsia="nl-NL"/>
        </w:rPr>
        <w:t xml:space="preserve">, 2017). </w:t>
      </w:r>
      <w:r w:rsidR="009A0D5C" w:rsidRPr="005F485D">
        <w:rPr>
          <w:lang w:eastAsia="nl-NL"/>
        </w:rPr>
        <w:t xml:space="preserve">To estimate the models, effect sizes for all the paths in the models had to be specified. </w:t>
      </w:r>
      <w:r w:rsidR="00B24152" w:rsidRPr="005F485D">
        <w:rPr>
          <w:lang w:eastAsia="nl-NL"/>
        </w:rPr>
        <w:t xml:space="preserve">We therefore used the estimates provided by our </w:t>
      </w:r>
      <w:r w:rsidR="00B24152" w:rsidRPr="005F485D">
        <w:rPr>
          <w:lang w:eastAsia="zh-CN"/>
        </w:rPr>
        <w:t xml:space="preserve">CLPM and </w:t>
      </w:r>
      <w:r w:rsidR="00B24152" w:rsidRPr="005F485D">
        <w:rPr>
          <w:lang w:eastAsia="nl-NL"/>
        </w:rPr>
        <w:t>RI-CLPM results, disregarding significance level, as input for the power analysis of both the RI-CLPM and the CLPM.</w:t>
      </w:r>
      <w:r w:rsidRPr="005F485D">
        <w:rPr>
          <w:lang w:eastAsia="nl-NL"/>
        </w:rPr>
        <w:t xml:space="preserve"> </w:t>
      </w:r>
      <w:r w:rsidR="001017CC" w:rsidRPr="005F485D">
        <w:rPr>
          <w:bCs/>
          <w:lang w:eastAsia="nl-NL"/>
        </w:rPr>
        <w:t xml:space="preserve">To do this, we first re-estimated our models in </w:t>
      </w:r>
      <w:proofErr w:type="spellStart"/>
      <w:r w:rsidR="001017CC" w:rsidRPr="005F485D">
        <w:rPr>
          <w:bCs/>
          <w:lang w:eastAsia="nl-NL"/>
        </w:rPr>
        <w:t>Mplus</w:t>
      </w:r>
      <w:proofErr w:type="spellEnd"/>
      <w:r w:rsidR="001017CC" w:rsidRPr="005F485D">
        <w:rPr>
          <w:bCs/>
          <w:lang w:eastAsia="nl-NL"/>
        </w:rPr>
        <w:t xml:space="preserve"> and saved the starting values. Then, we ran a Monte Carlo simulation for each model, using the starting values as input. </w:t>
      </w:r>
      <w:r w:rsidRPr="005F485D">
        <w:rPr>
          <w:lang w:eastAsia="nl-NL"/>
        </w:rPr>
        <w:t xml:space="preserve">We simulated the achieved power with the actual sample size as well as with increasingly large samples up to 10,000, to test the required sample size for sufficient power (≥ .80) for each estimated pathway. </w:t>
      </w:r>
      <w:r w:rsidR="00B74325" w:rsidRPr="005F485D">
        <w:rPr>
          <w:lang w:eastAsia="nl-NL"/>
        </w:rPr>
        <w:t>The results of the power analyses are presented in Table S</w:t>
      </w:r>
      <w:r w:rsidR="007D0A39">
        <w:rPr>
          <w:lang w:eastAsia="nl-NL"/>
        </w:rPr>
        <w:t>3</w:t>
      </w:r>
      <w:r w:rsidR="00B74325" w:rsidRPr="005F485D">
        <w:rPr>
          <w:lang w:eastAsia="nl-NL"/>
        </w:rPr>
        <w:t xml:space="preserve">. </w:t>
      </w:r>
      <w:r w:rsidRPr="005F485D">
        <w:rPr>
          <w:lang w:eastAsia="nl-NL"/>
        </w:rPr>
        <w:t xml:space="preserve">We discuss the results from the power analyses in the respective paragraphs of the Results section. </w:t>
      </w:r>
    </w:p>
    <w:p w14:paraId="527B3EDE" w14:textId="77777777" w:rsidR="000F527D" w:rsidRPr="005F485D" w:rsidRDefault="000F527D" w:rsidP="000F527D"/>
    <w:p w14:paraId="6A0895B5" w14:textId="49D8E6C6" w:rsidR="00FF7F2A" w:rsidRPr="005F485D" w:rsidRDefault="00FF7F2A" w:rsidP="001B572A">
      <w:pPr>
        <w:keepNext/>
        <w:keepLines/>
        <w:spacing w:line="480" w:lineRule="auto"/>
        <w:outlineLvl w:val="1"/>
        <w:rPr>
          <w:lang w:eastAsia="nl-NL"/>
        </w:rPr>
      </w:pPr>
    </w:p>
    <w:p w14:paraId="08B71CE5" w14:textId="426C5EBD" w:rsidR="00FF7F2A" w:rsidRPr="005F485D" w:rsidRDefault="00FF7F2A" w:rsidP="000F527D">
      <w:pPr>
        <w:sectPr w:rsidR="00FF7F2A" w:rsidRPr="005F485D" w:rsidSect="006F0BAD">
          <w:pgSz w:w="12240" w:h="15840"/>
          <w:pgMar w:top="1417" w:right="1417" w:bottom="1417" w:left="1417" w:header="708" w:footer="708" w:gutter="0"/>
          <w:cols w:space="708"/>
          <w:docGrid w:linePitch="360"/>
        </w:sectPr>
      </w:pPr>
    </w:p>
    <w:p w14:paraId="47B4BFCF" w14:textId="37BA355B" w:rsidR="005C3C4D" w:rsidRDefault="000F527D" w:rsidP="000F527D">
      <w:r w:rsidRPr="005C3C4D">
        <w:rPr>
          <w:b/>
          <w:bCs/>
        </w:rPr>
        <w:lastRenderedPageBreak/>
        <w:t>Table S</w:t>
      </w:r>
      <w:r w:rsidR="007D0A39">
        <w:rPr>
          <w:b/>
          <w:bCs/>
        </w:rPr>
        <w:t>3</w:t>
      </w:r>
      <w:r w:rsidRPr="005F485D">
        <w:t xml:space="preserve"> </w:t>
      </w:r>
    </w:p>
    <w:p w14:paraId="73DC32B0" w14:textId="16153C3D" w:rsidR="000F527D" w:rsidRPr="005C3C4D" w:rsidRDefault="000F527D" w:rsidP="000F527D">
      <w:pPr>
        <w:rPr>
          <w:i/>
          <w:iCs/>
        </w:rPr>
      </w:pPr>
      <w:r w:rsidRPr="005C3C4D">
        <w:rPr>
          <w:i/>
          <w:iCs/>
        </w:rPr>
        <w:t xml:space="preserve">Power Analyses RI-CLPM and CLPM </w:t>
      </w:r>
    </w:p>
    <w:tbl>
      <w:tblPr>
        <w:tblW w:w="10490" w:type="dxa"/>
        <w:tblInd w:w="-142" w:type="dxa"/>
        <w:tblLook w:val="04A0" w:firstRow="1" w:lastRow="0" w:firstColumn="1" w:lastColumn="0" w:noHBand="0" w:noVBand="1"/>
      </w:tblPr>
      <w:tblGrid>
        <w:gridCol w:w="2127"/>
        <w:gridCol w:w="992"/>
        <w:gridCol w:w="851"/>
        <w:gridCol w:w="850"/>
        <w:gridCol w:w="992"/>
        <w:gridCol w:w="851"/>
        <w:gridCol w:w="851"/>
        <w:gridCol w:w="992"/>
        <w:gridCol w:w="992"/>
        <w:gridCol w:w="992"/>
      </w:tblGrid>
      <w:tr w:rsidR="007A4A75" w:rsidRPr="005F485D" w14:paraId="4C0C6E11" w14:textId="47DF6BDD" w:rsidTr="0074714E">
        <w:trPr>
          <w:trHeight w:val="300"/>
        </w:trPr>
        <w:tc>
          <w:tcPr>
            <w:tcW w:w="2127" w:type="dxa"/>
            <w:tcBorders>
              <w:top w:val="single" w:sz="4" w:space="0" w:color="auto"/>
              <w:left w:val="nil"/>
              <w:right w:val="nil"/>
            </w:tcBorders>
            <w:shd w:val="clear" w:color="auto" w:fill="auto"/>
            <w:noWrap/>
            <w:vAlign w:val="bottom"/>
            <w:hideMark/>
          </w:tcPr>
          <w:p w14:paraId="62C9F828" w14:textId="77777777" w:rsidR="007A4A75" w:rsidRPr="005F485D" w:rsidRDefault="007A4A75" w:rsidP="007A4A75">
            <w:pPr>
              <w:jc w:val="center"/>
              <w:rPr>
                <w:color w:val="000000"/>
                <w:sz w:val="18"/>
                <w:szCs w:val="18"/>
              </w:rPr>
            </w:pPr>
          </w:p>
        </w:tc>
        <w:tc>
          <w:tcPr>
            <w:tcW w:w="992" w:type="dxa"/>
            <w:tcBorders>
              <w:top w:val="single" w:sz="4" w:space="0" w:color="auto"/>
              <w:left w:val="nil"/>
              <w:right w:val="nil"/>
            </w:tcBorders>
            <w:shd w:val="clear" w:color="auto" w:fill="auto"/>
            <w:noWrap/>
            <w:vAlign w:val="bottom"/>
            <w:hideMark/>
          </w:tcPr>
          <w:p w14:paraId="7941F5FD" w14:textId="77777777" w:rsidR="007A4A75" w:rsidRPr="005F485D" w:rsidRDefault="007A4A75" w:rsidP="007A4A75">
            <w:pPr>
              <w:jc w:val="center"/>
              <w:rPr>
                <w:b/>
                <w:color w:val="000000"/>
                <w:sz w:val="18"/>
                <w:szCs w:val="18"/>
              </w:rPr>
            </w:pPr>
            <w:r w:rsidRPr="005F485D">
              <w:rPr>
                <w:b/>
                <w:color w:val="000000"/>
                <w:sz w:val="18"/>
                <w:szCs w:val="18"/>
              </w:rPr>
              <w:t>T1-T2</w:t>
            </w:r>
          </w:p>
        </w:tc>
        <w:tc>
          <w:tcPr>
            <w:tcW w:w="851" w:type="dxa"/>
            <w:tcBorders>
              <w:top w:val="single" w:sz="4" w:space="0" w:color="auto"/>
              <w:left w:val="nil"/>
              <w:right w:val="nil"/>
            </w:tcBorders>
            <w:shd w:val="clear" w:color="auto" w:fill="auto"/>
            <w:noWrap/>
            <w:vAlign w:val="bottom"/>
            <w:hideMark/>
          </w:tcPr>
          <w:p w14:paraId="39927057" w14:textId="77777777" w:rsidR="007A4A75" w:rsidRPr="005F485D" w:rsidRDefault="007A4A75" w:rsidP="007A4A75">
            <w:pPr>
              <w:jc w:val="center"/>
              <w:rPr>
                <w:b/>
                <w:color w:val="000000"/>
                <w:sz w:val="18"/>
                <w:szCs w:val="18"/>
              </w:rPr>
            </w:pPr>
            <w:r w:rsidRPr="005F485D">
              <w:rPr>
                <w:b/>
                <w:color w:val="000000"/>
                <w:sz w:val="18"/>
                <w:szCs w:val="18"/>
              </w:rPr>
              <w:t>T1-T2</w:t>
            </w:r>
          </w:p>
        </w:tc>
        <w:tc>
          <w:tcPr>
            <w:tcW w:w="850" w:type="dxa"/>
            <w:tcBorders>
              <w:top w:val="single" w:sz="4" w:space="0" w:color="auto"/>
              <w:left w:val="nil"/>
              <w:right w:val="nil"/>
            </w:tcBorders>
            <w:shd w:val="clear" w:color="auto" w:fill="auto"/>
            <w:noWrap/>
            <w:vAlign w:val="bottom"/>
            <w:hideMark/>
          </w:tcPr>
          <w:p w14:paraId="29A827B2" w14:textId="77777777" w:rsidR="007A4A75" w:rsidRPr="005F485D" w:rsidRDefault="007A4A75" w:rsidP="007A4A75">
            <w:pPr>
              <w:jc w:val="center"/>
              <w:rPr>
                <w:b/>
                <w:color w:val="000000"/>
                <w:sz w:val="18"/>
                <w:szCs w:val="18"/>
              </w:rPr>
            </w:pPr>
            <w:r w:rsidRPr="005F485D">
              <w:rPr>
                <w:b/>
                <w:color w:val="000000"/>
                <w:sz w:val="18"/>
                <w:szCs w:val="18"/>
              </w:rPr>
              <w:t>T1-T2</w:t>
            </w:r>
          </w:p>
        </w:tc>
        <w:tc>
          <w:tcPr>
            <w:tcW w:w="992" w:type="dxa"/>
            <w:tcBorders>
              <w:top w:val="single" w:sz="4" w:space="0" w:color="auto"/>
              <w:left w:val="nil"/>
              <w:right w:val="nil"/>
            </w:tcBorders>
            <w:shd w:val="clear" w:color="auto" w:fill="auto"/>
            <w:noWrap/>
            <w:vAlign w:val="bottom"/>
            <w:hideMark/>
          </w:tcPr>
          <w:p w14:paraId="44ED24AE" w14:textId="12BF33D4" w:rsidR="007A4A75" w:rsidRPr="005F485D" w:rsidRDefault="007A4A75" w:rsidP="007A4A75">
            <w:pPr>
              <w:jc w:val="center"/>
              <w:rPr>
                <w:b/>
                <w:color w:val="000000"/>
                <w:sz w:val="18"/>
                <w:szCs w:val="18"/>
              </w:rPr>
            </w:pPr>
            <w:r w:rsidRPr="005F485D">
              <w:rPr>
                <w:b/>
                <w:color w:val="000000"/>
                <w:sz w:val="18"/>
                <w:szCs w:val="18"/>
              </w:rPr>
              <w:t>T1-T2</w:t>
            </w:r>
          </w:p>
        </w:tc>
        <w:tc>
          <w:tcPr>
            <w:tcW w:w="851" w:type="dxa"/>
            <w:tcBorders>
              <w:top w:val="single" w:sz="4" w:space="0" w:color="auto"/>
            </w:tcBorders>
            <w:vAlign w:val="bottom"/>
          </w:tcPr>
          <w:p w14:paraId="5CEE336E" w14:textId="00051F25" w:rsidR="007A4A75" w:rsidRPr="005F485D" w:rsidRDefault="007A4A75" w:rsidP="007A4A75">
            <w:pPr>
              <w:widowControl w:val="0"/>
              <w:jc w:val="both"/>
            </w:pPr>
            <w:r w:rsidRPr="005F485D">
              <w:rPr>
                <w:b/>
                <w:color w:val="000000"/>
                <w:sz w:val="18"/>
                <w:szCs w:val="18"/>
              </w:rPr>
              <w:t>T2-T3</w:t>
            </w:r>
          </w:p>
        </w:tc>
        <w:tc>
          <w:tcPr>
            <w:tcW w:w="851" w:type="dxa"/>
            <w:tcBorders>
              <w:top w:val="single" w:sz="4" w:space="0" w:color="auto"/>
            </w:tcBorders>
            <w:vAlign w:val="bottom"/>
          </w:tcPr>
          <w:p w14:paraId="3937F407" w14:textId="422E72FB" w:rsidR="007A4A75" w:rsidRPr="005F485D" w:rsidRDefault="007A4A75" w:rsidP="007A4A75">
            <w:pPr>
              <w:widowControl w:val="0"/>
              <w:jc w:val="both"/>
            </w:pPr>
            <w:r w:rsidRPr="005F485D">
              <w:rPr>
                <w:b/>
                <w:color w:val="000000"/>
                <w:sz w:val="18"/>
                <w:szCs w:val="18"/>
              </w:rPr>
              <w:t>T2-T3</w:t>
            </w:r>
          </w:p>
        </w:tc>
        <w:tc>
          <w:tcPr>
            <w:tcW w:w="992" w:type="dxa"/>
            <w:tcBorders>
              <w:top w:val="single" w:sz="4" w:space="0" w:color="auto"/>
            </w:tcBorders>
            <w:vAlign w:val="bottom"/>
          </w:tcPr>
          <w:p w14:paraId="32998E0E" w14:textId="03712F73" w:rsidR="007A4A75" w:rsidRPr="005F485D" w:rsidRDefault="007A4A75" w:rsidP="007A4A75">
            <w:pPr>
              <w:widowControl w:val="0"/>
              <w:jc w:val="both"/>
            </w:pPr>
            <w:r w:rsidRPr="005F485D">
              <w:rPr>
                <w:b/>
                <w:color w:val="000000"/>
                <w:sz w:val="18"/>
                <w:szCs w:val="18"/>
              </w:rPr>
              <w:t>T2-T3</w:t>
            </w:r>
          </w:p>
        </w:tc>
        <w:tc>
          <w:tcPr>
            <w:tcW w:w="992" w:type="dxa"/>
            <w:tcBorders>
              <w:top w:val="single" w:sz="4" w:space="0" w:color="auto"/>
            </w:tcBorders>
            <w:vAlign w:val="bottom"/>
          </w:tcPr>
          <w:p w14:paraId="47EB7CF0" w14:textId="52535895" w:rsidR="007A4A75" w:rsidRPr="005F485D" w:rsidRDefault="007A4A75" w:rsidP="007A4A75">
            <w:pPr>
              <w:widowControl w:val="0"/>
              <w:jc w:val="both"/>
            </w:pPr>
            <w:r w:rsidRPr="005F485D">
              <w:rPr>
                <w:b/>
                <w:color w:val="000000"/>
                <w:sz w:val="18"/>
                <w:szCs w:val="18"/>
              </w:rPr>
              <w:t>T2-T3</w:t>
            </w:r>
          </w:p>
        </w:tc>
        <w:tc>
          <w:tcPr>
            <w:tcW w:w="992" w:type="dxa"/>
            <w:tcBorders>
              <w:top w:val="single" w:sz="4" w:space="0" w:color="auto"/>
            </w:tcBorders>
            <w:vAlign w:val="bottom"/>
          </w:tcPr>
          <w:p w14:paraId="6139EA4E" w14:textId="67B0C338" w:rsidR="007A4A75" w:rsidRPr="005F485D" w:rsidRDefault="007A4A75" w:rsidP="007A4A75">
            <w:pPr>
              <w:widowControl w:val="0"/>
              <w:jc w:val="both"/>
              <w:rPr>
                <w:b/>
                <w:color w:val="000000"/>
                <w:sz w:val="18"/>
                <w:szCs w:val="18"/>
              </w:rPr>
            </w:pPr>
            <w:r w:rsidRPr="005F485D">
              <w:rPr>
                <w:b/>
                <w:color w:val="000000"/>
                <w:sz w:val="18"/>
                <w:szCs w:val="18"/>
              </w:rPr>
              <w:t>Intercept</w:t>
            </w:r>
          </w:p>
        </w:tc>
      </w:tr>
      <w:tr w:rsidR="007A4A75" w:rsidRPr="005F485D" w14:paraId="1A8F8037" w14:textId="080FA323" w:rsidTr="00D61D56">
        <w:trPr>
          <w:trHeight w:val="300"/>
        </w:trPr>
        <w:tc>
          <w:tcPr>
            <w:tcW w:w="2127" w:type="dxa"/>
            <w:tcBorders>
              <w:top w:val="nil"/>
              <w:left w:val="nil"/>
              <w:bottom w:val="single" w:sz="4" w:space="0" w:color="auto"/>
              <w:right w:val="nil"/>
            </w:tcBorders>
            <w:shd w:val="clear" w:color="auto" w:fill="auto"/>
            <w:noWrap/>
            <w:vAlign w:val="bottom"/>
            <w:hideMark/>
          </w:tcPr>
          <w:p w14:paraId="13E76FCD" w14:textId="77777777" w:rsidR="007A4A75" w:rsidRPr="005F485D" w:rsidRDefault="007A4A75" w:rsidP="007A4A75">
            <w:pPr>
              <w:rPr>
                <w:color w:val="000000"/>
                <w:sz w:val="18"/>
                <w:szCs w:val="18"/>
              </w:rPr>
            </w:pPr>
          </w:p>
        </w:tc>
        <w:tc>
          <w:tcPr>
            <w:tcW w:w="992" w:type="dxa"/>
            <w:tcBorders>
              <w:top w:val="nil"/>
              <w:left w:val="nil"/>
              <w:bottom w:val="single" w:sz="4" w:space="0" w:color="auto"/>
              <w:right w:val="nil"/>
            </w:tcBorders>
            <w:shd w:val="clear" w:color="auto" w:fill="auto"/>
            <w:noWrap/>
            <w:vAlign w:val="bottom"/>
            <w:hideMark/>
          </w:tcPr>
          <w:p w14:paraId="30B8B4FC" w14:textId="218FEE6E" w:rsidR="007A4A75" w:rsidRPr="005F485D" w:rsidRDefault="007A4A75" w:rsidP="007A4A75">
            <w:pPr>
              <w:jc w:val="center"/>
              <w:rPr>
                <w:b/>
                <w:color w:val="000000"/>
                <w:sz w:val="18"/>
                <w:szCs w:val="18"/>
              </w:rPr>
            </w:pPr>
            <w:r w:rsidRPr="005F485D">
              <w:rPr>
                <w:b/>
                <w:color w:val="000000"/>
                <w:sz w:val="18"/>
                <w:szCs w:val="18"/>
                <w:lang w:eastAsia="zh-CN"/>
              </w:rPr>
              <w:t>SE</w:t>
            </w:r>
            <w:r w:rsidRPr="005F485D">
              <w:rPr>
                <w:b/>
                <w:color w:val="000000"/>
                <w:sz w:val="18"/>
                <w:szCs w:val="18"/>
              </w:rPr>
              <w:t>-</w:t>
            </w:r>
            <w:r w:rsidRPr="005F485D">
              <w:rPr>
                <w:b/>
                <w:color w:val="000000"/>
                <w:sz w:val="18"/>
                <w:szCs w:val="18"/>
                <w:lang w:eastAsia="zh-CN"/>
              </w:rPr>
              <w:t xml:space="preserve"> SE</w:t>
            </w:r>
            <w:r w:rsidRPr="005F485D">
              <w:rPr>
                <w:b/>
                <w:color w:val="000000"/>
                <w:sz w:val="18"/>
                <w:szCs w:val="18"/>
              </w:rPr>
              <w:t xml:space="preserve"> </w:t>
            </w:r>
          </w:p>
        </w:tc>
        <w:tc>
          <w:tcPr>
            <w:tcW w:w="851" w:type="dxa"/>
            <w:tcBorders>
              <w:top w:val="nil"/>
              <w:left w:val="nil"/>
              <w:bottom w:val="single" w:sz="4" w:space="0" w:color="auto"/>
              <w:right w:val="nil"/>
            </w:tcBorders>
            <w:shd w:val="clear" w:color="auto" w:fill="auto"/>
            <w:noWrap/>
            <w:vAlign w:val="bottom"/>
            <w:hideMark/>
          </w:tcPr>
          <w:p w14:paraId="6793DD35" w14:textId="3A523D10" w:rsidR="007A4A75" w:rsidRPr="005F485D" w:rsidRDefault="007A4A75" w:rsidP="007A4A75">
            <w:pPr>
              <w:jc w:val="center"/>
              <w:rPr>
                <w:b/>
                <w:color w:val="000000"/>
                <w:sz w:val="18"/>
                <w:szCs w:val="18"/>
              </w:rPr>
            </w:pPr>
            <w:r w:rsidRPr="005F485D">
              <w:rPr>
                <w:b/>
                <w:color w:val="000000"/>
                <w:sz w:val="18"/>
                <w:szCs w:val="18"/>
              </w:rPr>
              <w:t xml:space="preserve">PC-PC </w:t>
            </w:r>
          </w:p>
        </w:tc>
        <w:tc>
          <w:tcPr>
            <w:tcW w:w="850" w:type="dxa"/>
            <w:tcBorders>
              <w:top w:val="nil"/>
              <w:left w:val="nil"/>
              <w:bottom w:val="single" w:sz="4" w:space="0" w:color="auto"/>
              <w:right w:val="nil"/>
            </w:tcBorders>
            <w:shd w:val="clear" w:color="auto" w:fill="auto"/>
            <w:noWrap/>
            <w:vAlign w:val="bottom"/>
            <w:hideMark/>
          </w:tcPr>
          <w:p w14:paraId="6A4C1401" w14:textId="6C773C13" w:rsidR="007A4A75" w:rsidRPr="005F485D" w:rsidRDefault="007A4A75" w:rsidP="007A4A75">
            <w:pPr>
              <w:jc w:val="center"/>
              <w:rPr>
                <w:b/>
                <w:color w:val="000000"/>
                <w:sz w:val="18"/>
                <w:szCs w:val="18"/>
              </w:rPr>
            </w:pPr>
            <w:r w:rsidRPr="005F485D">
              <w:rPr>
                <w:b/>
                <w:color w:val="000000"/>
                <w:sz w:val="18"/>
                <w:szCs w:val="18"/>
                <w:lang w:eastAsia="zh-CN"/>
              </w:rPr>
              <w:t>SE</w:t>
            </w:r>
            <w:r w:rsidRPr="005F485D">
              <w:rPr>
                <w:b/>
                <w:color w:val="000000"/>
                <w:sz w:val="18"/>
                <w:szCs w:val="18"/>
              </w:rPr>
              <w:t>-</w:t>
            </w:r>
            <w:r w:rsidRPr="005F485D">
              <w:rPr>
                <w:b/>
                <w:color w:val="000000"/>
                <w:sz w:val="18"/>
                <w:szCs w:val="18"/>
                <w:lang w:eastAsia="zh-CN"/>
              </w:rPr>
              <w:t xml:space="preserve"> PC</w:t>
            </w:r>
            <w:r w:rsidRPr="005F485D">
              <w:rPr>
                <w:b/>
                <w:color w:val="000000"/>
                <w:sz w:val="18"/>
                <w:szCs w:val="18"/>
              </w:rPr>
              <w:t xml:space="preserve">  </w:t>
            </w:r>
          </w:p>
        </w:tc>
        <w:tc>
          <w:tcPr>
            <w:tcW w:w="992" w:type="dxa"/>
            <w:tcBorders>
              <w:top w:val="nil"/>
              <w:left w:val="nil"/>
              <w:bottom w:val="single" w:sz="4" w:space="0" w:color="auto"/>
              <w:right w:val="nil"/>
            </w:tcBorders>
            <w:shd w:val="clear" w:color="auto" w:fill="auto"/>
            <w:noWrap/>
            <w:vAlign w:val="bottom"/>
            <w:hideMark/>
          </w:tcPr>
          <w:p w14:paraId="6F7A496E" w14:textId="484C2081" w:rsidR="007A4A75" w:rsidRPr="005F485D" w:rsidRDefault="007A4A75" w:rsidP="007A4A75">
            <w:pPr>
              <w:jc w:val="center"/>
              <w:rPr>
                <w:b/>
                <w:color w:val="000000"/>
                <w:sz w:val="18"/>
                <w:szCs w:val="18"/>
              </w:rPr>
            </w:pPr>
            <w:r w:rsidRPr="005F485D">
              <w:rPr>
                <w:b/>
                <w:color w:val="000000"/>
                <w:sz w:val="18"/>
                <w:szCs w:val="18"/>
                <w:lang w:eastAsia="zh-CN"/>
              </w:rPr>
              <w:t>PC</w:t>
            </w:r>
            <w:r w:rsidRPr="005F485D">
              <w:rPr>
                <w:b/>
                <w:color w:val="000000"/>
                <w:sz w:val="18"/>
                <w:szCs w:val="18"/>
              </w:rPr>
              <w:t>-</w:t>
            </w:r>
            <w:r w:rsidRPr="005F485D">
              <w:rPr>
                <w:b/>
                <w:color w:val="000000"/>
                <w:sz w:val="18"/>
                <w:szCs w:val="18"/>
                <w:lang w:eastAsia="zh-CN"/>
              </w:rPr>
              <w:t xml:space="preserve"> SE</w:t>
            </w:r>
            <w:r w:rsidRPr="005F485D">
              <w:rPr>
                <w:b/>
                <w:color w:val="000000"/>
                <w:sz w:val="18"/>
                <w:szCs w:val="18"/>
              </w:rPr>
              <w:t xml:space="preserve">  </w:t>
            </w:r>
          </w:p>
        </w:tc>
        <w:tc>
          <w:tcPr>
            <w:tcW w:w="851" w:type="dxa"/>
            <w:tcBorders>
              <w:bottom w:val="single" w:sz="4" w:space="0" w:color="auto"/>
            </w:tcBorders>
            <w:vAlign w:val="bottom"/>
          </w:tcPr>
          <w:p w14:paraId="233CDEAE" w14:textId="26DAAA02" w:rsidR="007A4A75" w:rsidRPr="005F485D" w:rsidRDefault="007A4A75" w:rsidP="007A4A75">
            <w:pPr>
              <w:widowControl w:val="0"/>
              <w:jc w:val="both"/>
            </w:pPr>
            <w:r w:rsidRPr="005F485D">
              <w:rPr>
                <w:b/>
                <w:color w:val="000000"/>
                <w:sz w:val="18"/>
                <w:szCs w:val="18"/>
                <w:lang w:eastAsia="zh-CN"/>
              </w:rPr>
              <w:t>SE</w:t>
            </w:r>
            <w:r w:rsidRPr="005F485D">
              <w:rPr>
                <w:b/>
                <w:color w:val="000000"/>
                <w:sz w:val="18"/>
                <w:szCs w:val="18"/>
              </w:rPr>
              <w:t>-</w:t>
            </w:r>
            <w:r w:rsidRPr="005F485D">
              <w:rPr>
                <w:b/>
                <w:color w:val="000000"/>
                <w:sz w:val="18"/>
                <w:szCs w:val="18"/>
                <w:lang w:eastAsia="zh-CN"/>
              </w:rPr>
              <w:t xml:space="preserve"> SE</w:t>
            </w:r>
            <w:r w:rsidRPr="005F485D">
              <w:rPr>
                <w:b/>
                <w:color w:val="000000"/>
                <w:sz w:val="18"/>
                <w:szCs w:val="18"/>
              </w:rPr>
              <w:t xml:space="preserve"> </w:t>
            </w:r>
          </w:p>
        </w:tc>
        <w:tc>
          <w:tcPr>
            <w:tcW w:w="851" w:type="dxa"/>
            <w:tcBorders>
              <w:bottom w:val="single" w:sz="4" w:space="0" w:color="auto"/>
            </w:tcBorders>
            <w:vAlign w:val="bottom"/>
          </w:tcPr>
          <w:p w14:paraId="71377826" w14:textId="2DB8DB9B" w:rsidR="007A4A75" w:rsidRPr="005F485D" w:rsidRDefault="007A4A75" w:rsidP="007A4A75">
            <w:pPr>
              <w:widowControl w:val="0"/>
              <w:jc w:val="both"/>
            </w:pPr>
            <w:r w:rsidRPr="005F485D">
              <w:rPr>
                <w:b/>
                <w:color w:val="000000"/>
                <w:sz w:val="18"/>
                <w:szCs w:val="18"/>
              </w:rPr>
              <w:t xml:space="preserve">PC-PC </w:t>
            </w:r>
          </w:p>
        </w:tc>
        <w:tc>
          <w:tcPr>
            <w:tcW w:w="992" w:type="dxa"/>
            <w:tcBorders>
              <w:bottom w:val="single" w:sz="4" w:space="0" w:color="auto"/>
            </w:tcBorders>
            <w:vAlign w:val="bottom"/>
          </w:tcPr>
          <w:p w14:paraId="780939D2" w14:textId="27CD8AB9" w:rsidR="007A4A75" w:rsidRPr="005F485D" w:rsidRDefault="007A4A75" w:rsidP="007A4A75">
            <w:pPr>
              <w:widowControl w:val="0"/>
              <w:jc w:val="both"/>
            </w:pPr>
            <w:r w:rsidRPr="005F485D">
              <w:rPr>
                <w:b/>
                <w:color w:val="000000"/>
                <w:sz w:val="18"/>
                <w:szCs w:val="18"/>
                <w:lang w:eastAsia="zh-CN"/>
              </w:rPr>
              <w:t>SE</w:t>
            </w:r>
            <w:r w:rsidRPr="005F485D">
              <w:rPr>
                <w:b/>
                <w:color w:val="000000"/>
                <w:sz w:val="18"/>
                <w:szCs w:val="18"/>
              </w:rPr>
              <w:t>-</w:t>
            </w:r>
            <w:r w:rsidRPr="005F485D">
              <w:rPr>
                <w:b/>
                <w:color w:val="000000"/>
                <w:sz w:val="18"/>
                <w:szCs w:val="18"/>
                <w:lang w:eastAsia="zh-CN"/>
              </w:rPr>
              <w:t xml:space="preserve"> PC</w:t>
            </w:r>
            <w:r w:rsidRPr="005F485D">
              <w:rPr>
                <w:b/>
                <w:color w:val="000000"/>
                <w:sz w:val="18"/>
                <w:szCs w:val="18"/>
              </w:rPr>
              <w:t xml:space="preserve">  </w:t>
            </w:r>
          </w:p>
        </w:tc>
        <w:tc>
          <w:tcPr>
            <w:tcW w:w="992" w:type="dxa"/>
            <w:tcBorders>
              <w:bottom w:val="single" w:sz="4" w:space="0" w:color="auto"/>
            </w:tcBorders>
            <w:vAlign w:val="bottom"/>
          </w:tcPr>
          <w:p w14:paraId="14FC1C69" w14:textId="134FA4A4" w:rsidR="007A4A75" w:rsidRPr="005F485D" w:rsidRDefault="007A4A75" w:rsidP="007A4A75">
            <w:pPr>
              <w:widowControl w:val="0"/>
              <w:jc w:val="both"/>
            </w:pPr>
            <w:r w:rsidRPr="005F485D">
              <w:rPr>
                <w:b/>
                <w:color w:val="000000"/>
                <w:sz w:val="18"/>
                <w:szCs w:val="18"/>
                <w:lang w:eastAsia="zh-CN"/>
              </w:rPr>
              <w:t>PC</w:t>
            </w:r>
            <w:r w:rsidRPr="005F485D">
              <w:rPr>
                <w:b/>
                <w:color w:val="000000"/>
                <w:sz w:val="18"/>
                <w:szCs w:val="18"/>
              </w:rPr>
              <w:t>-</w:t>
            </w:r>
            <w:r w:rsidRPr="005F485D">
              <w:rPr>
                <w:b/>
                <w:color w:val="000000"/>
                <w:sz w:val="18"/>
                <w:szCs w:val="18"/>
                <w:lang w:eastAsia="zh-CN"/>
              </w:rPr>
              <w:t xml:space="preserve"> SE</w:t>
            </w:r>
            <w:r w:rsidRPr="005F485D">
              <w:rPr>
                <w:b/>
                <w:color w:val="000000"/>
                <w:sz w:val="18"/>
                <w:szCs w:val="18"/>
              </w:rPr>
              <w:t xml:space="preserve">  </w:t>
            </w:r>
          </w:p>
        </w:tc>
        <w:tc>
          <w:tcPr>
            <w:tcW w:w="992" w:type="dxa"/>
            <w:tcBorders>
              <w:bottom w:val="single" w:sz="4" w:space="0" w:color="auto"/>
            </w:tcBorders>
            <w:vAlign w:val="bottom"/>
          </w:tcPr>
          <w:p w14:paraId="5AF22E49" w14:textId="033E25D2" w:rsidR="007A4A75" w:rsidRPr="005F485D" w:rsidRDefault="007A4A75" w:rsidP="007A4A75">
            <w:pPr>
              <w:widowControl w:val="0"/>
              <w:jc w:val="both"/>
              <w:rPr>
                <w:b/>
                <w:color w:val="000000"/>
                <w:sz w:val="18"/>
                <w:szCs w:val="18"/>
                <w:lang w:eastAsia="zh-CN"/>
              </w:rPr>
            </w:pPr>
            <w:r w:rsidRPr="005F485D">
              <w:rPr>
                <w:b/>
                <w:color w:val="000000"/>
                <w:sz w:val="18"/>
                <w:szCs w:val="18"/>
              </w:rPr>
              <w:t xml:space="preserve">PC -SE </w:t>
            </w:r>
          </w:p>
        </w:tc>
      </w:tr>
      <w:tr w:rsidR="007A4A75" w:rsidRPr="005F485D" w14:paraId="5B3A9632" w14:textId="6CBE9F58" w:rsidTr="00D61D56">
        <w:trPr>
          <w:trHeight w:val="300"/>
        </w:trPr>
        <w:tc>
          <w:tcPr>
            <w:tcW w:w="2127" w:type="dxa"/>
            <w:tcBorders>
              <w:top w:val="single" w:sz="4" w:space="0" w:color="auto"/>
              <w:left w:val="nil"/>
              <w:bottom w:val="nil"/>
              <w:right w:val="nil"/>
            </w:tcBorders>
            <w:shd w:val="clear" w:color="auto" w:fill="auto"/>
            <w:noWrap/>
            <w:vAlign w:val="bottom"/>
            <w:hideMark/>
          </w:tcPr>
          <w:p w14:paraId="0E367DF9" w14:textId="3A240359" w:rsidR="007A4A75" w:rsidRPr="005F485D" w:rsidRDefault="007A4A75" w:rsidP="007A4A75">
            <w:pPr>
              <w:wordWrap w:val="0"/>
              <w:jc w:val="right"/>
              <w:rPr>
                <w:color w:val="000000"/>
                <w:sz w:val="18"/>
                <w:szCs w:val="18"/>
                <w:lang w:eastAsia="zh-CN"/>
              </w:rPr>
            </w:pPr>
            <w:r w:rsidRPr="005F485D">
              <w:rPr>
                <w:color w:val="000000"/>
                <w:sz w:val="18"/>
                <w:szCs w:val="18"/>
              </w:rPr>
              <w:t xml:space="preserve"> Maternal CLPM   44</w:t>
            </w:r>
            <w:r w:rsidR="0059443C">
              <w:rPr>
                <w:color w:val="000000"/>
                <w:sz w:val="18"/>
                <w:szCs w:val="18"/>
              </w:rPr>
              <w:t>7</w:t>
            </w:r>
          </w:p>
        </w:tc>
        <w:tc>
          <w:tcPr>
            <w:tcW w:w="992" w:type="dxa"/>
            <w:tcBorders>
              <w:top w:val="single" w:sz="4" w:space="0" w:color="auto"/>
              <w:left w:val="nil"/>
              <w:bottom w:val="nil"/>
              <w:right w:val="nil"/>
            </w:tcBorders>
            <w:shd w:val="clear" w:color="auto" w:fill="auto"/>
            <w:noWrap/>
            <w:vAlign w:val="bottom"/>
            <w:hideMark/>
          </w:tcPr>
          <w:p w14:paraId="5B8B7194" w14:textId="08BD3993" w:rsidR="007A4A75" w:rsidRPr="005F485D" w:rsidRDefault="007A4A75" w:rsidP="007A4A75">
            <w:pPr>
              <w:jc w:val="center"/>
              <w:rPr>
                <w:color w:val="000000"/>
                <w:sz w:val="18"/>
                <w:szCs w:val="18"/>
              </w:rPr>
            </w:pPr>
            <w:r w:rsidRPr="005F485D">
              <w:rPr>
                <w:color w:val="000000"/>
                <w:sz w:val="18"/>
                <w:szCs w:val="18"/>
              </w:rPr>
              <w:t>1</w:t>
            </w:r>
          </w:p>
        </w:tc>
        <w:tc>
          <w:tcPr>
            <w:tcW w:w="851" w:type="dxa"/>
            <w:tcBorders>
              <w:top w:val="single" w:sz="4" w:space="0" w:color="auto"/>
              <w:left w:val="nil"/>
              <w:bottom w:val="nil"/>
              <w:right w:val="nil"/>
            </w:tcBorders>
            <w:shd w:val="clear" w:color="auto" w:fill="auto"/>
            <w:noWrap/>
            <w:vAlign w:val="bottom"/>
            <w:hideMark/>
          </w:tcPr>
          <w:p w14:paraId="4C182CBF" w14:textId="361A3062" w:rsidR="007A4A75" w:rsidRPr="005F485D" w:rsidRDefault="007A4A75" w:rsidP="007A4A75">
            <w:pPr>
              <w:jc w:val="center"/>
              <w:rPr>
                <w:color w:val="000000"/>
                <w:sz w:val="18"/>
                <w:szCs w:val="18"/>
              </w:rPr>
            </w:pPr>
            <w:r w:rsidRPr="005F485D">
              <w:rPr>
                <w:color w:val="000000"/>
                <w:sz w:val="18"/>
                <w:szCs w:val="18"/>
              </w:rPr>
              <w:t>1</w:t>
            </w:r>
          </w:p>
        </w:tc>
        <w:tc>
          <w:tcPr>
            <w:tcW w:w="850" w:type="dxa"/>
            <w:tcBorders>
              <w:top w:val="single" w:sz="4" w:space="0" w:color="auto"/>
              <w:left w:val="nil"/>
              <w:bottom w:val="nil"/>
              <w:right w:val="nil"/>
            </w:tcBorders>
            <w:shd w:val="clear" w:color="auto" w:fill="auto"/>
            <w:noWrap/>
            <w:vAlign w:val="bottom"/>
            <w:hideMark/>
          </w:tcPr>
          <w:p w14:paraId="0E508FB3" w14:textId="7D2891B3" w:rsidR="007A4A75" w:rsidRPr="005F485D" w:rsidRDefault="007A4A75" w:rsidP="007A4A75">
            <w:pPr>
              <w:jc w:val="center"/>
              <w:rPr>
                <w:color w:val="000000"/>
                <w:sz w:val="18"/>
                <w:szCs w:val="18"/>
              </w:rPr>
            </w:pPr>
            <w:r w:rsidRPr="005F485D">
              <w:rPr>
                <w:color w:val="000000"/>
                <w:sz w:val="18"/>
                <w:szCs w:val="18"/>
              </w:rPr>
              <w:t>0.877</w:t>
            </w:r>
          </w:p>
        </w:tc>
        <w:tc>
          <w:tcPr>
            <w:tcW w:w="992" w:type="dxa"/>
            <w:tcBorders>
              <w:top w:val="single" w:sz="4" w:space="0" w:color="auto"/>
              <w:left w:val="nil"/>
              <w:bottom w:val="nil"/>
              <w:right w:val="nil"/>
            </w:tcBorders>
            <w:shd w:val="clear" w:color="auto" w:fill="auto"/>
            <w:noWrap/>
            <w:vAlign w:val="bottom"/>
            <w:hideMark/>
          </w:tcPr>
          <w:p w14:paraId="40246529" w14:textId="32AB3016" w:rsidR="007A4A75" w:rsidRPr="005F485D" w:rsidRDefault="007A4A75" w:rsidP="007A4A75">
            <w:pPr>
              <w:jc w:val="center"/>
              <w:rPr>
                <w:color w:val="000000"/>
                <w:sz w:val="18"/>
                <w:szCs w:val="18"/>
              </w:rPr>
            </w:pPr>
            <w:r w:rsidRPr="005F485D">
              <w:rPr>
                <w:color w:val="000000"/>
                <w:sz w:val="18"/>
                <w:szCs w:val="18"/>
              </w:rPr>
              <w:t>1</w:t>
            </w:r>
          </w:p>
        </w:tc>
        <w:tc>
          <w:tcPr>
            <w:tcW w:w="851" w:type="dxa"/>
            <w:vAlign w:val="bottom"/>
          </w:tcPr>
          <w:p w14:paraId="51CAF93D" w14:textId="2CCF74BD" w:rsidR="007A4A75" w:rsidRPr="005F485D" w:rsidRDefault="007A4A75" w:rsidP="007A4A75">
            <w:pPr>
              <w:widowControl w:val="0"/>
              <w:jc w:val="both"/>
            </w:pPr>
            <w:r w:rsidRPr="005F485D">
              <w:rPr>
                <w:color w:val="000000"/>
                <w:sz w:val="18"/>
                <w:szCs w:val="18"/>
              </w:rPr>
              <w:t>1</w:t>
            </w:r>
          </w:p>
        </w:tc>
        <w:tc>
          <w:tcPr>
            <w:tcW w:w="851" w:type="dxa"/>
            <w:vAlign w:val="bottom"/>
          </w:tcPr>
          <w:p w14:paraId="72C88893" w14:textId="2DBE4FC0" w:rsidR="007A4A75" w:rsidRPr="005F485D" w:rsidRDefault="007A4A75" w:rsidP="007A4A75">
            <w:pPr>
              <w:widowControl w:val="0"/>
              <w:jc w:val="both"/>
            </w:pPr>
            <w:r w:rsidRPr="005F485D">
              <w:rPr>
                <w:color w:val="000000"/>
                <w:sz w:val="18"/>
                <w:szCs w:val="18"/>
              </w:rPr>
              <w:t>1</w:t>
            </w:r>
          </w:p>
        </w:tc>
        <w:tc>
          <w:tcPr>
            <w:tcW w:w="992" w:type="dxa"/>
            <w:vAlign w:val="bottom"/>
          </w:tcPr>
          <w:p w14:paraId="122C736E" w14:textId="79065176" w:rsidR="007A4A75" w:rsidRPr="005F485D" w:rsidRDefault="007A4A75" w:rsidP="007A4A75">
            <w:pPr>
              <w:widowControl w:val="0"/>
              <w:jc w:val="both"/>
            </w:pPr>
            <w:r w:rsidRPr="005F485D">
              <w:rPr>
                <w:color w:val="000000"/>
                <w:sz w:val="18"/>
                <w:szCs w:val="18"/>
              </w:rPr>
              <w:t>0.877</w:t>
            </w:r>
          </w:p>
        </w:tc>
        <w:tc>
          <w:tcPr>
            <w:tcW w:w="992" w:type="dxa"/>
            <w:vAlign w:val="bottom"/>
          </w:tcPr>
          <w:p w14:paraId="4E54F889" w14:textId="02701E79" w:rsidR="007A4A75" w:rsidRPr="005F485D" w:rsidRDefault="007A4A75" w:rsidP="007A4A75">
            <w:pPr>
              <w:widowControl w:val="0"/>
              <w:jc w:val="both"/>
            </w:pPr>
            <w:r w:rsidRPr="005F485D">
              <w:rPr>
                <w:color w:val="000000"/>
                <w:sz w:val="18"/>
                <w:szCs w:val="18"/>
              </w:rPr>
              <w:t>1</w:t>
            </w:r>
          </w:p>
        </w:tc>
        <w:tc>
          <w:tcPr>
            <w:tcW w:w="992" w:type="dxa"/>
            <w:vAlign w:val="bottom"/>
          </w:tcPr>
          <w:p w14:paraId="67F3DBCB" w14:textId="5E95F7F4" w:rsidR="007A4A75" w:rsidRPr="005F485D" w:rsidRDefault="007D0A39" w:rsidP="007A4A75">
            <w:pPr>
              <w:widowControl w:val="0"/>
              <w:jc w:val="both"/>
              <w:rPr>
                <w:color w:val="000000"/>
                <w:sz w:val="18"/>
                <w:szCs w:val="18"/>
              </w:rPr>
            </w:pPr>
            <w:r>
              <w:rPr>
                <w:color w:val="000000"/>
                <w:sz w:val="18"/>
                <w:szCs w:val="18"/>
              </w:rPr>
              <w:t>-</w:t>
            </w:r>
          </w:p>
        </w:tc>
      </w:tr>
      <w:tr w:rsidR="007A4A75" w:rsidRPr="005F485D" w14:paraId="78187FBE" w14:textId="30CFB940" w:rsidTr="00D61D56">
        <w:trPr>
          <w:trHeight w:val="300"/>
        </w:trPr>
        <w:tc>
          <w:tcPr>
            <w:tcW w:w="2127" w:type="dxa"/>
            <w:tcBorders>
              <w:top w:val="nil"/>
              <w:left w:val="nil"/>
              <w:bottom w:val="nil"/>
              <w:right w:val="nil"/>
            </w:tcBorders>
            <w:shd w:val="clear" w:color="auto" w:fill="auto"/>
            <w:noWrap/>
            <w:vAlign w:val="bottom"/>
          </w:tcPr>
          <w:p w14:paraId="14530517" w14:textId="3B42F0D8" w:rsidR="007A4A75" w:rsidRPr="005F485D" w:rsidRDefault="007A4A75" w:rsidP="007A4A75">
            <w:pPr>
              <w:jc w:val="right"/>
              <w:rPr>
                <w:color w:val="000000"/>
                <w:sz w:val="18"/>
                <w:szCs w:val="18"/>
              </w:rPr>
            </w:pPr>
            <w:r w:rsidRPr="005F485D">
              <w:rPr>
                <w:color w:val="000000"/>
                <w:sz w:val="18"/>
                <w:szCs w:val="18"/>
              </w:rPr>
              <w:t xml:space="preserve"> 1000</w:t>
            </w:r>
          </w:p>
        </w:tc>
        <w:tc>
          <w:tcPr>
            <w:tcW w:w="992" w:type="dxa"/>
            <w:tcBorders>
              <w:top w:val="nil"/>
              <w:left w:val="nil"/>
              <w:bottom w:val="nil"/>
              <w:right w:val="nil"/>
            </w:tcBorders>
            <w:shd w:val="clear" w:color="auto" w:fill="auto"/>
            <w:noWrap/>
            <w:vAlign w:val="bottom"/>
          </w:tcPr>
          <w:p w14:paraId="4FF6F123" w14:textId="346C7940" w:rsidR="007A4A75" w:rsidRPr="005F485D" w:rsidRDefault="007A4A75" w:rsidP="007A4A75">
            <w:pPr>
              <w:jc w:val="center"/>
              <w:rPr>
                <w:color w:val="000000"/>
                <w:sz w:val="18"/>
                <w:szCs w:val="18"/>
              </w:rPr>
            </w:pPr>
            <w:r w:rsidRPr="005F485D">
              <w:rPr>
                <w:color w:val="000000"/>
                <w:sz w:val="18"/>
                <w:szCs w:val="18"/>
              </w:rPr>
              <w:t>1</w:t>
            </w:r>
          </w:p>
        </w:tc>
        <w:tc>
          <w:tcPr>
            <w:tcW w:w="851" w:type="dxa"/>
            <w:tcBorders>
              <w:top w:val="nil"/>
              <w:left w:val="nil"/>
              <w:bottom w:val="nil"/>
              <w:right w:val="nil"/>
            </w:tcBorders>
            <w:shd w:val="clear" w:color="auto" w:fill="auto"/>
            <w:noWrap/>
            <w:vAlign w:val="bottom"/>
          </w:tcPr>
          <w:p w14:paraId="07FB2B6D" w14:textId="52F74DE7" w:rsidR="007A4A75" w:rsidRPr="005F485D" w:rsidRDefault="007A4A75" w:rsidP="007A4A75">
            <w:pPr>
              <w:jc w:val="center"/>
              <w:rPr>
                <w:color w:val="000000"/>
                <w:sz w:val="18"/>
                <w:szCs w:val="18"/>
              </w:rPr>
            </w:pPr>
            <w:r w:rsidRPr="005F485D">
              <w:rPr>
                <w:color w:val="000000"/>
                <w:sz w:val="18"/>
                <w:szCs w:val="18"/>
              </w:rPr>
              <w:t>1</w:t>
            </w:r>
          </w:p>
        </w:tc>
        <w:tc>
          <w:tcPr>
            <w:tcW w:w="850" w:type="dxa"/>
            <w:tcBorders>
              <w:top w:val="nil"/>
              <w:left w:val="nil"/>
              <w:bottom w:val="nil"/>
              <w:right w:val="nil"/>
            </w:tcBorders>
            <w:shd w:val="clear" w:color="auto" w:fill="auto"/>
            <w:noWrap/>
            <w:vAlign w:val="bottom"/>
          </w:tcPr>
          <w:p w14:paraId="0BA3958D" w14:textId="06D558C7" w:rsidR="007A4A75" w:rsidRPr="005F485D" w:rsidRDefault="007A4A75" w:rsidP="007A4A75">
            <w:pPr>
              <w:jc w:val="center"/>
              <w:rPr>
                <w:color w:val="000000"/>
                <w:sz w:val="18"/>
                <w:szCs w:val="18"/>
              </w:rPr>
            </w:pPr>
            <w:r w:rsidRPr="005F485D">
              <w:rPr>
                <w:color w:val="000000"/>
                <w:sz w:val="18"/>
                <w:szCs w:val="18"/>
              </w:rPr>
              <w:t>0.996</w:t>
            </w:r>
          </w:p>
        </w:tc>
        <w:tc>
          <w:tcPr>
            <w:tcW w:w="992" w:type="dxa"/>
            <w:tcBorders>
              <w:top w:val="nil"/>
              <w:left w:val="nil"/>
              <w:bottom w:val="nil"/>
              <w:right w:val="nil"/>
            </w:tcBorders>
            <w:shd w:val="clear" w:color="auto" w:fill="auto"/>
            <w:noWrap/>
            <w:vAlign w:val="bottom"/>
          </w:tcPr>
          <w:p w14:paraId="11FE2750" w14:textId="503F46F6" w:rsidR="007A4A75" w:rsidRPr="005F485D" w:rsidRDefault="007A4A75" w:rsidP="007A4A75">
            <w:pPr>
              <w:jc w:val="center"/>
              <w:rPr>
                <w:color w:val="000000"/>
                <w:sz w:val="18"/>
                <w:szCs w:val="18"/>
              </w:rPr>
            </w:pPr>
            <w:r w:rsidRPr="005F485D">
              <w:rPr>
                <w:color w:val="000000"/>
                <w:sz w:val="18"/>
                <w:szCs w:val="18"/>
              </w:rPr>
              <w:t>1</w:t>
            </w:r>
          </w:p>
        </w:tc>
        <w:tc>
          <w:tcPr>
            <w:tcW w:w="851" w:type="dxa"/>
            <w:vAlign w:val="bottom"/>
          </w:tcPr>
          <w:p w14:paraId="18D1FD62" w14:textId="0C70DC1B" w:rsidR="007A4A75" w:rsidRPr="005F485D" w:rsidRDefault="007A4A75" w:rsidP="007A4A75">
            <w:pPr>
              <w:widowControl w:val="0"/>
              <w:jc w:val="both"/>
            </w:pPr>
            <w:r w:rsidRPr="005F485D">
              <w:rPr>
                <w:color w:val="000000"/>
                <w:sz w:val="18"/>
                <w:szCs w:val="18"/>
              </w:rPr>
              <w:t>1</w:t>
            </w:r>
          </w:p>
        </w:tc>
        <w:tc>
          <w:tcPr>
            <w:tcW w:w="851" w:type="dxa"/>
            <w:vAlign w:val="bottom"/>
          </w:tcPr>
          <w:p w14:paraId="4AF25F55" w14:textId="60B8ACEE" w:rsidR="007A4A75" w:rsidRPr="005F485D" w:rsidRDefault="007A4A75" w:rsidP="007A4A75">
            <w:pPr>
              <w:widowControl w:val="0"/>
              <w:jc w:val="both"/>
            </w:pPr>
            <w:r w:rsidRPr="005F485D">
              <w:rPr>
                <w:color w:val="000000"/>
                <w:sz w:val="18"/>
                <w:szCs w:val="18"/>
              </w:rPr>
              <w:t>1</w:t>
            </w:r>
          </w:p>
        </w:tc>
        <w:tc>
          <w:tcPr>
            <w:tcW w:w="992" w:type="dxa"/>
            <w:vAlign w:val="bottom"/>
          </w:tcPr>
          <w:p w14:paraId="4F402BB3" w14:textId="27CF1E59" w:rsidR="007A4A75" w:rsidRPr="005F485D" w:rsidRDefault="007A4A75" w:rsidP="007A4A75">
            <w:pPr>
              <w:widowControl w:val="0"/>
              <w:jc w:val="both"/>
            </w:pPr>
            <w:r w:rsidRPr="005F485D">
              <w:rPr>
                <w:color w:val="000000"/>
                <w:sz w:val="18"/>
                <w:szCs w:val="18"/>
              </w:rPr>
              <w:t>0.996</w:t>
            </w:r>
          </w:p>
        </w:tc>
        <w:tc>
          <w:tcPr>
            <w:tcW w:w="992" w:type="dxa"/>
            <w:vAlign w:val="bottom"/>
          </w:tcPr>
          <w:p w14:paraId="6BD95A7A" w14:textId="4FCC07C9" w:rsidR="007A4A75" w:rsidRPr="005F485D" w:rsidRDefault="007A4A75" w:rsidP="007A4A75">
            <w:pPr>
              <w:widowControl w:val="0"/>
              <w:jc w:val="both"/>
            </w:pPr>
            <w:r w:rsidRPr="005F485D">
              <w:rPr>
                <w:color w:val="000000"/>
                <w:sz w:val="18"/>
                <w:szCs w:val="18"/>
              </w:rPr>
              <w:t>1</w:t>
            </w:r>
          </w:p>
        </w:tc>
        <w:tc>
          <w:tcPr>
            <w:tcW w:w="992" w:type="dxa"/>
            <w:vAlign w:val="bottom"/>
          </w:tcPr>
          <w:p w14:paraId="2C029E00" w14:textId="3A563F8E" w:rsidR="007A4A75" w:rsidRPr="005F485D" w:rsidRDefault="007D0A39" w:rsidP="007A4A75">
            <w:pPr>
              <w:widowControl w:val="0"/>
              <w:jc w:val="both"/>
              <w:rPr>
                <w:color w:val="000000"/>
                <w:sz w:val="18"/>
                <w:szCs w:val="18"/>
              </w:rPr>
            </w:pPr>
            <w:r>
              <w:rPr>
                <w:color w:val="000000"/>
                <w:sz w:val="18"/>
                <w:szCs w:val="18"/>
              </w:rPr>
              <w:t>-</w:t>
            </w:r>
          </w:p>
        </w:tc>
      </w:tr>
      <w:tr w:rsidR="007A4A75" w:rsidRPr="005F485D" w14:paraId="5769D14F" w14:textId="58BF9C39" w:rsidTr="00D61D56">
        <w:trPr>
          <w:trHeight w:val="300"/>
        </w:trPr>
        <w:tc>
          <w:tcPr>
            <w:tcW w:w="2127" w:type="dxa"/>
            <w:tcBorders>
              <w:top w:val="nil"/>
              <w:left w:val="nil"/>
              <w:bottom w:val="nil"/>
              <w:right w:val="nil"/>
            </w:tcBorders>
            <w:shd w:val="clear" w:color="auto" w:fill="auto"/>
            <w:noWrap/>
            <w:vAlign w:val="bottom"/>
            <w:hideMark/>
          </w:tcPr>
          <w:p w14:paraId="76EBC568" w14:textId="77777777" w:rsidR="007A4A75" w:rsidRPr="005F485D" w:rsidRDefault="007A4A75" w:rsidP="007A4A75">
            <w:pPr>
              <w:jc w:val="right"/>
              <w:rPr>
                <w:color w:val="000000"/>
                <w:sz w:val="18"/>
                <w:szCs w:val="18"/>
              </w:rPr>
            </w:pPr>
            <w:r w:rsidRPr="005F485D">
              <w:rPr>
                <w:color w:val="000000"/>
                <w:sz w:val="18"/>
                <w:szCs w:val="18"/>
              </w:rPr>
              <w:t>2000</w:t>
            </w:r>
          </w:p>
        </w:tc>
        <w:tc>
          <w:tcPr>
            <w:tcW w:w="992" w:type="dxa"/>
            <w:tcBorders>
              <w:top w:val="nil"/>
              <w:left w:val="nil"/>
              <w:bottom w:val="nil"/>
              <w:right w:val="nil"/>
            </w:tcBorders>
            <w:shd w:val="clear" w:color="auto" w:fill="auto"/>
            <w:noWrap/>
            <w:vAlign w:val="bottom"/>
            <w:hideMark/>
          </w:tcPr>
          <w:p w14:paraId="4E011C1E" w14:textId="4A77E94E" w:rsidR="007A4A75" w:rsidRPr="005F485D" w:rsidRDefault="007A4A75" w:rsidP="007A4A75">
            <w:pPr>
              <w:jc w:val="center"/>
              <w:rPr>
                <w:color w:val="000000"/>
                <w:sz w:val="18"/>
                <w:szCs w:val="18"/>
                <w:lang w:eastAsia="zh-CN"/>
              </w:rPr>
            </w:pPr>
            <w:r w:rsidRPr="005F485D">
              <w:rPr>
                <w:color w:val="000000"/>
                <w:sz w:val="18"/>
                <w:szCs w:val="18"/>
                <w:lang w:eastAsia="zh-CN"/>
              </w:rPr>
              <w:t>1</w:t>
            </w:r>
          </w:p>
        </w:tc>
        <w:tc>
          <w:tcPr>
            <w:tcW w:w="851" w:type="dxa"/>
            <w:tcBorders>
              <w:top w:val="nil"/>
              <w:left w:val="nil"/>
              <w:bottom w:val="nil"/>
              <w:right w:val="nil"/>
            </w:tcBorders>
            <w:shd w:val="clear" w:color="auto" w:fill="auto"/>
            <w:noWrap/>
            <w:vAlign w:val="bottom"/>
            <w:hideMark/>
          </w:tcPr>
          <w:p w14:paraId="7AABFA53" w14:textId="6F81CD8C" w:rsidR="007A4A75" w:rsidRPr="005F485D" w:rsidRDefault="007A4A75" w:rsidP="007A4A75">
            <w:pPr>
              <w:jc w:val="center"/>
              <w:rPr>
                <w:color w:val="000000"/>
                <w:sz w:val="18"/>
                <w:szCs w:val="18"/>
              </w:rPr>
            </w:pPr>
            <w:r w:rsidRPr="005F485D">
              <w:rPr>
                <w:color w:val="000000"/>
                <w:sz w:val="18"/>
                <w:szCs w:val="18"/>
              </w:rPr>
              <w:t>1</w:t>
            </w:r>
          </w:p>
        </w:tc>
        <w:tc>
          <w:tcPr>
            <w:tcW w:w="850" w:type="dxa"/>
            <w:tcBorders>
              <w:top w:val="nil"/>
              <w:left w:val="nil"/>
              <w:bottom w:val="nil"/>
              <w:right w:val="nil"/>
            </w:tcBorders>
            <w:shd w:val="clear" w:color="auto" w:fill="auto"/>
            <w:noWrap/>
            <w:vAlign w:val="bottom"/>
            <w:hideMark/>
          </w:tcPr>
          <w:p w14:paraId="08F32A69" w14:textId="56D25136" w:rsidR="007A4A75" w:rsidRPr="005F485D" w:rsidRDefault="007A4A75" w:rsidP="007A4A75">
            <w:pPr>
              <w:jc w:val="center"/>
              <w:rPr>
                <w:color w:val="000000"/>
                <w:sz w:val="18"/>
                <w:szCs w:val="18"/>
              </w:rPr>
            </w:pPr>
            <w:r w:rsidRPr="005F485D">
              <w:rPr>
                <w:color w:val="000000"/>
                <w:sz w:val="18"/>
                <w:szCs w:val="18"/>
              </w:rPr>
              <w:t>1</w:t>
            </w:r>
          </w:p>
        </w:tc>
        <w:tc>
          <w:tcPr>
            <w:tcW w:w="992" w:type="dxa"/>
            <w:tcBorders>
              <w:top w:val="nil"/>
              <w:left w:val="nil"/>
              <w:bottom w:val="nil"/>
              <w:right w:val="nil"/>
            </w:tcBorders>
            <w:shd w:val="clear" w:color="auto" w:fill="auto"/>
            <w:noWrap/>
            <w:vAlign w:val="bottom"/>
            <w:hideMark/>
          </w:tcPr>
          <w:p w14:paraId="12DAB02A" w14:textId="26E3E7B4" w:rsidR="007A4A75" w:rsidRPr="005F485D" w:rsidRDefault="007A4A75" w:rsidP="007A4A75">
            <w:pPr>
              <w:jc w:val="center"/>
              <w:rPr>
                <w:color w:val="000000"/>
                <w:sz w:val="18"/>
                <w:szCs w:val="18"/>
              </w:rPr>
            </w:pPr>
            <w:r w:rsidRPr="005F485D">
              <w:rPr>
                <w:color w:val="000000"/>
                <w:sz w:val="18"/>
                <w:szCs w:val="18"/>
              </w:rPr>
              <w:t>1</w:t>
            </w:r>
          </w:p>
        </w:tc>
        <w:tc>
          <w:tcPr>
            <w:tcW w:w="851" w:type="dxa"/>
            <w:vAlign w:val="bottom"/>
          </w:tcPr>
          <w:p w14:paraId="5B750669" w14:textId="0E10D4E4" w:rsidR="007A4A75" w:rsidRPr="005F485D" w:rsidRDefault="007A4A75" w:rsidP="007A4A75">
            <w:pPr>
              <w:widowControl w:val="0"/>
              <w:jc w:val="both"/>
            </w:pPr>
            <w:r w:rsidRPr="005F485D">
              <w:rPr>
                <w:color w:val="000000"/>
                <w:sz w:val="18"/>
                <w:szCs w:val="18"/>
                <w:lang w:eastAsia="zh-CN"/>
              </w:rPr>
              <w:t>1</w:t>
            </w:r>
          </w:p>
        </w:tc>
        <w:tc>
          <w:tcPr>
            <w:tcW w:w="851" w:type="dxa"/>
            <w:vAlign w:val="bottom"/>
          </w:tcPr>
          <w:p w14:paraId="3383E388" w14:textId="36C3E1C8" w:rsidR="007A4A75" w:rsidRPr="005F485D" w:rsidRDefault="007A4A75" w:rsidP="007A4A75">
            <w:pPr>
              <w:widowControl w:val="0"/>
              <w:jc w:val="both"/>
            </w:pPr>
            <w:r w:rsidRPr="005F485D">
              <w:rPr>
                <w:color w:val="000000"/>
                <w:sz w:val="18"/>
                <w:szCs w:val="18"/>
              </w:rPr>
              <w:t>1</w:t>
            </w:r>
          </w:p>
        </w:tc>
        <w:tc>
          <w:tcPr>
            <w:tcW w:w="992" w:type="dxa"/>
            <w:vAlign w:val="bottom"/>
          </w:tcPr>
          <w:p w14:paraId="65BC95C5" w14:textId="13B97CEB" w:rsidR="007A4A75" w:rsidRPr="005F485D" w:rsidRDefault="007A4A75" w:rsidP="007A4A75">
            <w:pPr>
              <w:widowControl w:val="0"/>
              <w:jc w:val="both"/>
            </w:pPr>
            <w:r w:rsidRPr="005F485D">
              <w:rPr>
                <w:color w:val="000000"/>
                <w:sz w:val="18"/>
                <w:szCs w:val="18"/>
              </w:rPr>
              <w:t>1</w:t>
            </w:r>
          </w:p>
        </w:tc>
        <w:tc>
          <w:tcPr>
            <w:tcW w:w="992" w:type="dxa"/>
            <w:vAlign w:val="bottom"/>
          </w:tcPr>
          <w:p w14:paraId="0ECA9DB5" w14:textId="4DF9ECE1" w:rsidR="007A4A75" w:rsidRPr="005F485D" w:rsidRDefault="007A4A75" w:rsidP="007A4A75">
            <w:pPr>
              <w:widowControl w:val="0"/>
              <w:jc w:val="both"/>
            </w:pPr>
            <w:r w:rsidRPr="005F485D">
              <w:rPr>
                <w:color w:val="000000"/>
                <w:sz w:val="18"/>
                <w:szCs w:val="18"/>
              </w:rPr>
              <w:t>1</w:t>
            </w:r>
          </w:p>
        </w:tc>
        <w:tc>
          <w:tcPr>
            <w:tcW w:w="992" w:type="dxa"/>
            <w:vAlign w:val="bottom"/>
          </w:tcPr>
          <w:p w14:paraId="49D92C7E" w14:textId="19D1045A" w:rsidR="007A4A75" w:rsidRPr="005F485D" w:rsidRDefault="007D0A39" w:rsidP="007A4A75">
            <w:pPr>
              <w:widowControl w:val="0"/>
              <w:jc w:val="both"/>
              <w:rPr>
                <w:color w:val="000000"/>
                <w:sz w:val="18"/>
                <w:szCs w:val="18"/>
              </w:rPr>
            </w:pPr>
            <w:r>
              <w:rPr>
                <w:color w:val="000000"/>
                <w:sz w:val="18"/>
                <w:szCs w:val="18"/>
              </w:rPr>
              <w:t>-</w:t>
            </w:r>
          </w:p>
        </w:tc>
      </w:tr>
      <w:tr w:rsidR="007A4A75" w:rsidRPr="005F485D" w14:paraId="30BC04C6" w14:textId="5DECC9F7" w:rsidTr="00D61D56">
        <w:trPr>
          <w:trHeight w:val="300"/>
        </w:trPr>
        <w:tc>
          <w:tcPr>
            <w:tcW w:w="2127" w:type="dxa"/>
            <w:tcBorders>
              <w:top w:val="nil"/>
              <w:left w:val="nil"/>
              <w:bottom w:val="single" w:sz="4" w:space="0" w:color="auto"/>
              <w:right w:val="nil"/>
            </w:tcBorders>
            <w:shd w:val="clear" w:color="auto" w:fill="auto"/>
            <w:noWrap/>
            <w:vAlign w:val="bottom"/>
            <w:hideMark/>
          </w:tcPr>
          <w:p w14:paraId="28F9A951" w14:textId="71C2DAAF" w:rsidR="007A4A75" w:rsidRPr="005F485D" w:rsidRDefault="002E2BDA" w:rsidP="007A4A75">
            <w:pPr>
              <w:jc w:val="right"/>
              <w:rPr>
                <w:color w:val="000000"/>
                <w:sz w:val="18"/>
                <w:szCs w:val="18"/>
              </w:rPr>
            </w:pPr>
            <w:r w:rsidRPr="005F485D">
              <w:rPr>
                <w:color w:val="000000"/>
                <w:sz w:val="18"/>
                <w:szCs w:val="18"/>
              </w:rPr>
              <w:t>10</w:t>
            </w:r>
            <w:r w:rsidR="007A4A75" w:rsidRPr="005F485D">
              <w:rPr>
                <w:color w:val="000000"/>
                <w:sz w:val="18"/>
                <w:szCs w:val="18"/>
              </w:rPr>
              <w:t>000</w:t>
            </w:r>
          </w:p>
        </w:tc>
        <w:tc>
          <w:tcPr>
            <w:tcW w:w="992" w:type="dxa"/>
            <w:tcBorders>
              <w:top w:val="nil"/>
              <w:left w:val="nil"/>
              <w:bottom w:val="single" w:sz="4" w:space="0" w:color="auto"/>
              <w:right w:val="nil"/>
            </w:tcBorders>
            <w:shd w:val="clear" w:color="auto" w:fill="auto"/>
            <w:noWrap/>
            <w:vAlign w:val="bottom"/>
            <w:hideMark/>
          </w:tcPr>
          <w:p w14:paraId="0CE14D97" w14:textId="77777777" w:rsidR="007A4A75" w:rsidRPr="005F485D" w:rsidRDefault="007A4A75" w:rsidP="007A4A75">
            <w:pPr>
              <w:jc w:val="center"/>
              <w:rPr>
                <w:color w:val="000000"/>
                <w:sz w:val="18"/>
                <w:szCs w:val="18"/>
              </w:rPr>
            </w:pPr>
            <w:r w:rsidRPr="005F485D">
              <w:rPr>
                <w:color w:val="000000"/>
                <w:sz w:val="18"/>
                <w:szCs w:val="18"/>
              </w:rPr>
              <w:t>1</w:t>
            </w:r>
          </w:p>
        </w:tc>
        <w:tc>
          <w:tcPr>
            <w:tcW w:w="851" w:type="dxa"/>
            <w:tcBorders>
              <w:top w:val="nil"/>
              <w:left w:val="nil"/>
              <w:bottom w:val="single" w:sz="4" w:space="0" w:color="auto"/>
              <w:right w:val="nil"/>
            </w:tcBorders>
            <w:shd w:val="clear" w:color="auto" w:fill="auto"/>
            <w:noWrap/>
            <w:vAlign w:val="bottom"/>
            <w:hideMark/>
          </w:tcPr>
          <w:p w14:paraId="1928BE72" w14:textId="77777777" w:rsidR="007A4A75" w:rsidRPr="005F485D" w:rsidRDefault="007A4A75" w:rsidP="007A4A75">
            <w:pPr>
              <w:jc w:val="center"/>
              <w:rPr>
                <w:color w:val="000000"/>
                <w:sz w:val="18"/>
                <w:szCs w:val="18"/>
              </w:rPr>
            </w:pPr>
            <w:r w:rsidRPr="005F485D">
              <w:rPr>
                <w:color w:val="000000"/>
                <w:sz w:val="18"/>
                <w:szCs w:val="18"/>
              </w:rPr>
              <w:t>1</w:t>
            </w:r>
          </w:p>
        </w:tc>
        <w:tc>
          <w:tcPr>
            <w:tcW w:w="850" w:type="dxa"/>
            <w:tcBorders>
              <w:top w:val="nil"/>
              <w:left w:val="nil"/>
              <w:bottom w:val="single" w:sz="4" w:space="0" w:color="auto"/>
              <w:right w:val="nil"/>
            </w:tcBorders>
            <w:shd w:val="clear" w:color="auto" w:fill="auto"/>
            <w:noWrap/>
            <w:vAlign w:val="bottom"/>
            <w:hideMark/>
          </w:tcPr>
          <w:p w14:paraId="77F6B25E" w14:textId="70BE7A06" w:rsidR="007A4A75" w:rsidRPr="005F485D" w:rsidRDefault="007A4A75" w:rsidP="007A4A75">
            <w:pPr>
              <w:jc w:val="center"/>
              <w:rPr>
                <w:color w:val="000000"/>
                <w:sz w:val="18"/>
                <w:szCs w:val="18"/>
              </w:rPr>
            </w:pPr>
            <w:r w:rsidRPr="005F485D">
              <w:rPr>
                <w:color w:val="000000"/>
                <w:sz w:val="18"/>
                <w:szCs w:val="18"/>
              </w:rPr>
              <w:t>1</w:t>
            </w:r>
          </w:p>
        </w:tc>
        <w:tc>
          <w:tcPr>
            <w:tcW w:w="992" w:type="dxa"/>
            <w:tcBorders>
              <w:top w:val="nil"/>
              <w:left w:val="nil"/>
              <w:bottom w:val="single" w:sz="4" w:space="0" w:color="auto"/>
              <w:right w:val="nil"/>
            </w:tcBorders>
            <w:shd w:val="clear" w:color="auto" w:fill="auto"/>
            <w:noWrap/>
            <w:vAlign w:val="bottom"/>
            <w:hideMark/>
          </w:tcPr>
          <w:p w14:paraId="18A1B669" w14:textId="02C86CBA" w:rsidR="007A4A75" w:rsidRPr="005F485D" w:rsidRDefault="007A4A75" w:rsidP="007A4A75">
            <w:pPr>
              <w:jc w:val="center"/>
              <w:rPr>
                <w:color w:val="000000"/>
                <w:sz w:val="18"/>
                <w:szCs w:val="18"/>
              </w:rPr>
            </w:pPr>
            <w:r w:rsidRPr="005F485D">
              <w:rPr>
                <w:color w:val="000000"/>
                <w:sz w:val="18"/>
                <w:szCs w:val="18"/>
              </w:rPr>
              <w:t>1</w:t>
            </w:r>
          </w:p>
        </w:tc>
        <w:tc>
          <w:tcPr>
            <w:tcW w:w="851" w:type="dxa"/>
            <w:tcBorders>
              <w:bottom w:val="single" w:sz="4" w:space="0" w:color="auto"/>
            </w:tcBorders>
            <w:vAlign w:val="bottom"/>
          </w:tcPr>
          <w:p w14:paraId="38A78ECC" w14:textId="1AC19EE6" w:rsidR="007A4A75" w:rsidRPr="005F485D" w:rsidRDefault="007A4A75" w:rsidP="007A4A75">
            <w:pPr>
              <w:widowControl w:val="0"/>
              <w:jc w:val="both"/>
            </w:pPr>
            <w:r w:rsidRPr="005F485D">
              <w:rPr>
                <w:color w:val="000000"/>
                <w:sz w:val="18"/>
                <w:szCs w:val="18"/>
              </w:rPr>
              <w:t>1</w:t>
            </w:r>
          </w:p>
        </w:tc>
        <w:tc>
          <w:tcPr>
            <w:tcW w:w="851" w:type="dxa"/>
            <w:tcBorders>
              <w:bottom w:val="single" w:sz="4" w:space="0" w:color="auto"/>
            </w:tcBorders>
            <w:vAlign w:val="bottom"/>
          </w:tcPr>
          <w:p w14:paraId="0F1DEAE0" w14:textId="10F98D70" w:rsidR="007A4A75" w:rsidRPr="005F485D" w:rsidRDefault="007A4A75" w:rsidP="007A4A75">
            <w:pPr>
              <w:widowControl w:val="0"/>
              <w:jc w:val="both"/>
            </w:pPr>
            <w:r w:rsidRPr="005F485D">
              <w:rPr>
                <w:color w:val="000000"/>
                <w:sz w:val="18"/>
                <w:szCs w:val="18"/>
              </w:rPr>
              <w:t>1</w:t>
            </w:r>
          </w:p>
        </w:tc>
        <w:tc>
          <w:tcPr>
            <w:tcW w:w="992" w:type="dxa"/>
            <w:tcBorders>
              <w:bottom w:val="single" w:sz="4" w:space="0" w:color="auto"/>
            </w:tcBorders>
            <w:vAlign w:val="bottom"/>
          </w:tcPr>
          <w:p w14:paraId="09C840C9" w14:textId="50B3B7C9" w:rsidR="007A4A75" w:rsidRPr="005F485D" w:rsidRDefault="007A4A75" w:rsidP="007A4A75">
            <w:pPr>
              <w:widowControl w:val="0"/>
              <w:jc w:val="both"/>
            </w:pPr>
            <w:r w:rsidRPr="005F485D">
              <w:rPr>
                <w:color w:val="000000"/>
                <w:sz w:val="18"/>
                <w:szCs w:val="18"/>
              </w:rPr>
              <w:t>1</w:t>
            </w:r>
          </w:p>
        </w:tc>
        <w:tc>
          <w:tcPr>
            <w:tcW w:w="992" w:type="dxa"/>
            <w:tcBorders>
              <w:bottom w:val="single" w:sz="4" w:space="0" w:color="auto"/>
            </w:tcBorders>
            <w:vAlign w:val="bottom"/>
          </w:tcPr>
          <w:p w14:paraId="626A1557" w14:textId="199E7968" w:rsidR="007A4A75" w:rsidRPr="005F485D" w:rsidRDefault="007A4A75" w:rsidP="007A4A75">
            <w:pPr>
              <w:widowControl w:val="0"/>
              <w:jc w:val="both"/>
            </w:pPr>
            <w:r w:rsidRPr="005F485D">
              <w:rPr>
                <w:color w:val="000000"/>
                <w:sz w:val="18"/>
                <w:szCs w:val="18"/>
              </w:rPr>
              <w:t>1</w:t>
            </w:r>
          </w:p>
        </w:tc>
        <w:tc>
          <w:tcPr>
            <w:tcW w:w="992" w:type="dxa"/>
            <w:tcBorders>
              <w:bottom w:val="single" w:sz="4" w:space="0" w:color="auto"/>
            </w:tcBorders>
            <w:vAlign w:val="bottom"/>
          </w:tcPr>
          <w:p w14:paraId="600CF1A1" w14:textId="02A0BB67" w:rsidR="007A4A75" w:rsidRPr="005F485D" w:rsidRDefault="007D0A39" w:rsidP="007A4A75">
            <w:pPr>
              <w:widowControl w:val="0"/>
              <w:jc w:val="both"/>
              <w:rPr>
                <w:color w:val="000000"/>
                <w:sz w:val="18"/>
                <w:szCs w:val="18"/>
              </w:rPr>
            </w:pPr>
            <w:r>
              <w:rPr>
                <w:color w:val="000000"/>
                <w:sz w:val="18"/>
                <w:szCs w:val="18"/>
              </w:rPr>
              <w:t>-</w:t>
            </w:r>
          </w:p>
        </w:tc>
      </w:tr>
      <w:tr w:rsidR="007A4A75" w:rsidRPr="005F485D" w14:paraId="422B11E1" w14:textId="74B0B15B" w:rsidTr="00D61D56">
        <w:trPr>
          <w:trHeight w:val="300"/>
        </w:trPr>
        <w:tc>
          <w:tcPr>
            <w:tcW w:w="2127" w:type="dxa"/>
            <w:tcBorders>
              <w:top w:val="single" w:sz="4" w:space="0" w:color="auto"/>
              <w:left w:val="nil"/>
              <w:bottom w:val="nil"/>
              <w:right w:val="nil"/>
            </w:tcBorders>
            <w:shd w:val="clear" w:color="auto" w:fill="auto"/>
            <w:noWrap/>
            <w:vAlign w:val="bottom"/>
            <w:hideMark/>
          </w:tcPr>
          <w:p w14:paraId="380FDD12" w14:textId="37F06C49" w:rsidR="007A4A75" w:rsidRPr="005F485D" w:rsidRDefault="007A4A75" w:rsidP="007A4A75">
            <w:pPr>
              <w:jc w:val="right"/>
              <w:rPr>
                <w:color w:val="000000"/>
                <w:sz w:val="18"/>
                <w:szCs w:val="18"/>
              </w:rPr>
            </w:pPr>
            <w:r w:rsidRPr="005F485D">
              <w:rPr>
                <w:color w:val="000000"/>
                <w:sz w:val="18"/>
                <w:szCs w:val="18"/>
              </w:rPr>
              <w:t xml:space="preserve">Maternal </w:t>
            </w:r>
            <w:r w:rsidRPr="005F485D">
              <w:rPr>
                <w:color w:val="000000"/>
                <w:sz w:val="18"/>
                <w:szCs w:val="18"/>
                <w:lang w:eastAsia="zh-CN"/>
              </w:rPr>
              <w:t>Ri-C</w:t>
            </w:r>
            <w:r w:rsidRPr="005F485D">
              <w:rPr>
                <w:color w:val="000000"/>
                <w:sz w:val="18"/>
                <w:szCs w:val="18"/>
              </w:rPr>
              <w:t>LPM 44</w:t>
            </w:r>
            <w:r w:rsidR="0059443C">
              <w:rPr>
                <w:color w:val="000000"/>
                <w:sz w:val="18"/>
                <w:szCs w:val="18"/>
              </w:rPr>
              <w:t>7</w:t>
            </w:r>
          </w:p>
        </w:tc>
        <w:tc>
          <w:tcPr>
            <w:tcW w:w="992" w:type="dxa"/>
            <w:tcBorders>
              <w:top w:val="single" w:sz="4" w:space="0" w:color="auto"/>
              <w:left w:val="nil"/>
              <w:bottom w:val="nil"/>
              <w:right w:val="nil"/>
            </w:tcBorders>
            <w:shd w:val="clear" w:color="auto" w:fill="auto"/>
            <w:noWrap/>
            <w:vAlign w:val="bottom"/>
            <w:hideMark/>
          </w:tcPr>
          <w:p w14:paraId="53A0DDC5" w14:textId="7134F11A" w:rsidR="007A4A75" w:rsidRPr="005F485D" w:rsidRDefault="007A4A75" w:rsidP="007A4A75">
            <w:pPr>
              <w:jc w:val="center"/>
              <w:rPr>
                <w:color w:val="000000"/>
                <w:sz w:val="18"/>
                <w:szCs w:val="18"/>
              </w:rPr>
            </w:pPr>
            <w:r w:rsidRPr="005F485D">
              <w:rPr>
                <w:color w:val="000000"/>
                <w:sz w:val="18"/>
                <w:szCs w:val="18"/>
              </w:rPr>
              <w:t>0.</w:t>
            </w:r>
            <w:r w:rsidR="00A831A8" w:rsidRPr="005F485D">
              <w:rPr>
                <w:color w:val="000000"/>
                <w:sz w:val="18"/>
                <w:szCs w:val="18"/>
              </w:rPr>
              <w:t>056</w:t>
            </w:r>
          </w:p>
        </w:tc>
        <w:tc>
          <w:tcPr>
            <w:tcW w:w="851" w:type="dxa"/>
            <w:tcBorders>
              <w:top w:val="single" w:sz="4" w:space="0" w:color="auto"/>
              <w:left w:val="nil"/>
              <w:bottom w:val="nil"/>
              <w:right w:val="nil"/>
            </w:tcBorders>
            <w:shd w:val="clear" w:color="auto" w:fill="auto"/>
            <w:noWrap/>
            <w:vAlign w:val="bottom"/>
            <w:hideMark/>
          </w:tcPr>
          <w:p w14:paraId="13D206CB" w14:textId="4A46296F" w:rsidR="007A4A75" w:rsidRPr="005F485D" w:rsidRDefault="007A4A75" w:rsidP="007A4A75">
            <w:pPr>
              <w:jc w:val="center"/>
              <w:rPr>
                <w:color w:val="000000"/>
                <w:sz w:val="18"/>
                <w:szCs w:val="18"/>
              </w:rPr>
            </w:pPr>
            <w:r w:rsidRPr="005F485D">
              <w:rPr>
                <w:color w:val="000000"/>
                <w:sz w:val="18"/>
                <w:szCs w:val="18"/>
              </w:rPr>
              <w:t>0.</w:t>
            </w:r>
            <w:r w:rsidR="00A831A8" w:rsidRPr="005F485D">
              <w:rPr>
                <w:color w:val="000000"/>
                <w:sz w:val="18"/>
                <w:szCs w:val="18"/>
              </w:rPr>
              <w:t>198</w:t>
            </w:r>
          </w:p>
        </w:tc>
        <w:tc>
          <w:tcPr>
            <w:tcW w:w="850" w:type="dxa"/>
            <w:tcBorders>
              <w:top w:val="single" w:sz="4" w:space="0" w:color="auto"/>
              <w:left w:val="nil"/>
              <w:bottom w:val="nil"/>
              <w:right w:val="nil"/>
            </w:tcBorders>
            <w:shd w:val="clear" w:color="auto" w:fill="auto"/>
            <w:noWrap/>
            <w:vAlign w:val="bottom"/>
            <w:hideMark/>
          </w:tcPr>
          <w:p w14:paraId="777AC337" w14:textId="25730CBE" w:rsidR="007A4A75" w:rsidRPr="005F485D" w:rsidRDefault="007A4A75" w:rsidP="007A4A75">
            <w:pPr>
              <w:jc w:val="center"/>
              <w:rPr>
                <w:color w:val="000000"/>
                <w:sz w:val="18"/>
                <w:szCs w:val="18"/>
              </w:rPr>
            </w:pPr>
            <w:r w:rsidRPr="005F485D">
              <w:rPr>
                <w:color w:val="000000"/>
                <w:sz w:val="18"/>
                <w:szCs w:val="18"/>
              </w:rPr>
              <w:t>0.</w:t>
            </w:r>
            <w:r w:rsidR="00C9353A" w:rsidRPr="005F485D">
              <w:rPr>
                <w:color w:val="000000"/>
                <w:sz w:val="18"/>
                <w:szCs w:val="18"/>
              </w:rPr>
              <w:t>171</w:t>
            </w:r>
          </w:p>
        </w:tc>
        <w:tc>
          <w:tcPr>
            <w:tcW w:w="992" w:type="dxa"/>
            <w:tcBorders>
              <w:top w:val="single" w:sz="4" w:space="0" w:color="auto"/>
              <w:left w:val="nil"/>
              <w:bottom w:val="nil"/>
              <w:right w:val="nil"/>
            </w:tcBorders>
            <w:shd w:val="clear" w:color="auto" w:fill="auto"/>
            <w:noWrap/>
            <w:vAlign w:val="bottom"/>
            <w:hideMark/>
          </w:tcPr>
          <w:p w14:paraId="04629FF8" w14:textId="20CE2FEE" w:rsidR="007A4A75" w:rsidRPr="005F485D" w:rsidRDefault="007A4A75" w:rsidP="007A4A75">
            <w:pPr>
              <w:jc w:val="center"/>
              <w:rPr>
                <w:color w:val="000000"/>
                <w:sz w:val="18"/>
                <w:szCs w:val="18"/>
              </w:rPr>
            </w:pPr>
            <w:r w:rsidRPr="005F485D">
              <w:rPr>
                <w:color w:val="000000"/>
                <w:sz w:val="18"/>
                <w:szCs w:val="18"/>
              </w:rPr>
              <w:t>0.</w:t>
            </w:r>
            <w:r w:rsidR="00C9353A" w:rsidRPr="005F485D">
              <w:rPr>
                <w:color w:val="000000"/>
                <w:sz w:val="18"/>
                <w:szCs w:val="18"/>
              </w:rPr>
              <w:t>060</w:t>
            </w:r>
          </w:p>
        </w:tc>
        <w:tc>
          <w:tcPr>
            <w:tcW w:w="851" w:type="dxa"/>
            <w:tcBorders>
              <w:top w:val="single" w:sz="4" w:space="0" w:color="auto"/>
            </w:tcBorders>
            <w:vAlign w:val="bottom"/>
          </w:tcPr>
          <w:p w14:paraId="0C458C85" w14:textId="53940906" w:rsidR="007A4A75" w:rsidRPr="005F485D" w:rsidRDefault="007A4A75" w:rsidP="007A4A75">
            <w:pPr>
              <w:widowControl w:val="0"/>
              <w:jc w:val="both"/>
            </w:pPr>
            <w:r w:rsidRPr="005F485D">
              <w:rPr>
                <w:color w:val="000000"/>
                <w:sz w:val="18"/>
                <w:szCs w:val="18"/>
              </w:rPr>
              <w:t>0.</w:t>
            </w:r>
            <w:r w:rsidR="00A34962" w:rsidRPr="005F485D">
              <w:rPr>
                <w:color w:val="000000"/>
                <w:sz w:val="18"/>
                <w:szCs w:val="18"/>
              </w:rPr>
              <w:t>208</w:t>
            </w:r>
          </w:p>
        </w:tc>
        <w:tc>
          <w:tcPr>
            <w:tcW w:w="851" w:type="dxa"/>
            <w:tcBorders>
              <w:top w:val="single" w:sz="4" w:space="0" w:color="auto"/>
            </w:tcBorders>
            <w:vAlign w:val="bottom"/>
          </w:tcPr>
          <w:p w14:paraId="632C8DFA" w14:textId="50EE5E67" w:rsidR="007A4A75" w:rsidRPr="005F485D" w:rsidRDefault="007A4A75" w:rsidP="007A4A75">
            <w:pPr>
              <w:widowControl w:val="0"/>
              <w:jc w:val="both"/>
            </w:pPr>
            <w:r w:rsidRPr="005F485D">
              <w:rPr>
                <w:color w:val="000000"/>
                <w:sz w:val="18"/>
                <w:szCs w:val="18"/>
              </w:rPr>
              <w:t>0.</w:t>
            </w:r>
            <w:r w:rsidR="000256D7" w:rsidRPr="005F485D">
              <w:rPr>
                <w:color w:val="000000"/>
                <w:sz w:val="18"/>
                <w:szCs w:val="18"/>
              </w:rPr>
              <w:t>2</w:t>
            </w:r>
            <w:r w:rsidR="00A34962" w:rsidRPr="005F485D">
              <w:rPr>
                <w:color w:val="000000"/>
                <w:sz w:val="18"/>
                <w:szCs w:val="18"/>
              </w:rPr>
              <w:t>99</w:t>
            </w:r>
          </w:p>
        </w:tc>
        <w:tc>
          <w:tcPr>
            <w:tcW w:w="992" w:type="dxa"/>
            <w:tcBorders>
              <w:top w:val="single" w:sz="4" w:space="0" w:color="auto"/>
            </w:tcBorders>
            <w:vAlign w:val="bottom"/>
          </w:tcPr>
          <w:p w14:paraId="3F4F8A7C" w14:textId="4CB348BF" w:rsidR="007A4A75" w:rsidRPr="005F485D" w:rsidRDefault="007A4A75" w:rsidP="007A4A75">
            <w:pPr>
              <w:widowControl w:val="0"/>
              <w:jc w:val="both"/>
            </w:pPr>
            <w:r w:rsidRPr="005F485D">
              <w:rPr>
                <w:color w:val="000000"/>
                <w:sz w:val="18"/>
                <w:szCs w:val="18"/>
              </w:rPr>
              <w:t>0.</w:t>
            </w:r>
            <w:r w:rsidR="00A34962" w:rsidRPr="005F485D">
              <w:rPr>
                <w:color w:val="000000"/>
                <w:sz w:val="18"/>
                <w:szCs w:val="18"/>
              </w:rPr>
              <w:t>250</w:t>
            </w:r>
          </w:p>
        </w:tc>
        <w:tc>
          <w:tcPr>
            <w:tcW w:w="992" w:type="dxa"/>
            <w:tcBorders>
              <w:top w:val="single" w:sz="4" w:space="0" w:color="auto"/>
            </w:tcBorders>
            <w:vAlign w:val="bottom"/>
          </w:tcPr>
          <w:p w14:paraId="698088A4" w14:textId="3B11F8C1" w:rsidR="007A4A75" w:rsidRPr="005F485D" w:rsidRDefault="007A4A75" w:rsidP="007A4A75">
            <w:pPr>
              <w:widowControl w:val="0"/>
              <w:jc w:val="both"/>
            </w:pPr>
            <w:r w:rsidRPr="005F485D">
              <w:rPr>
                <w:color w:val="000000"/>
                <w:sz w:val="18"/>
                <w:szCs w:val="18"/>
              </w:rPr>
              <w:t>0.</w:t>
            </w:r>
            <w:r w:rsidR="000256D7" w:rsidRPr="005F485D">
              <w:rPr>
                <w:color w:val="000000"/>
                <w:sz w:val="18"/>
                <w:szCs w:val="18"/>
              </w:rPr>
              <w:t>255</w:t>
            </w:r>
          </w:p>
        </w:tc>
        <w:tc>
          <w:tcPr>
            <w:tcW w:w="992" w:type="dxa"/>
            <w:tcBorders>
              <w:top w:val="single" w:sz="4" w:space="0" w:color="auto"/>
            </w:tcBorders>
            <w:vAlign w:val="bottom"/>
          </w:tcPr>
          <w:p w14:paraId="3990DECE" w14:textId="37F51887" w:rsidR="007A4A75" w:rsidRPr="005F485D" w:rsidRDefault="007A4A75" w:rsidP="007A4A75">
            <w:pPr>
              <w:widowControl w:val="0"/>
              <w:jc w:val="both"/>
              <w:rPr>
                <w:color w:val="000000"/>
                <w:sz w:val="18"/>
                <w:szCs w:val="18"/>
              </w:rPr>
            </w:pPr>
            <w:r w:rsidRPr="005F485D">
              <w:rPr>
                <w:color w:val="000000"/>
                <w:sz w:val="18"/>
                <w:szCs w:val="18"/>
              </w:rPr>
              <w:t>0.99</w:t>
            </w:r>
            <w:r w:rsidR="00C9353A" w:rsidRPr="005F485D">
              <w:rPr>
                <w:color w:val="000000"/>
                <w:sz w:val="18"/>
                <w:szCs w:val="18"/>
              </w:rPr>
              <w:t>1</w:t>
            </w:r>
          </w:p>
        </w:tc>
      </w:tr>
      <w:tr w:rsidR="004A5BFD" w:rsidRPr="005F485D" w14:paraId="6812198B" w14:textId="39071972" w:rsidTr="00D61D56">
        <w:trPr>
          <w:trHeight w:val="300"/>
        </w:trPr>
        <w:tc>
          <w:tcPr>
            <w:tcW w:w="2127" w:type="dxa"/>
            <w:tcBorders>
              <w:top w:val="nil"/>
              <w:left w:val="nil"/>
              <w:bottom w:val="nil"/>
              <w:right w:val="nil"/>
            </w:tcBorders>
            <w:shd w:val="clear" w:color="auto" w:fill="auto"/>
            <w:noWrap/>
            <w:vAlign w:val="bottom"/>
          </w:tcPr>
          <w:p w14:paraId="3FF02683" w14:textId="761A3E19" w:rsidR="004A5BFD" w:rsidRPr="005F485D" w:rsidRDefault="004A5BFD" w:rsidP="004A5BFD">
            <w:pPr>
              <w:jc w:val="right"/>
              <w:rPr>
                <w:color w:val="000000"/>
                <w:sz w:val="18"/>
                <w:szCs w:val="18"/>
              </w:rPr>
            </w:pPr>
            <w:r w:rsidRPr="005F485D">
              <w:rPr>
                <w:color w:val="000000"/>
                <w:sz w:val="18"/>
                <w:szCs w:val="18"/>
              </w:rPr>
              <w:t>1000</w:t>
            </w:r>
          </w:p>
        </w:tc>
        <w:tc>
          <w:tcPr>
            <w:tcW w:w="992" w:type="dxa"/>
            <w:tcBorders>
              <w:top w:val="nil"/>
              <w:left w:val="nil"/>
              <w:bottom w:val="nil"/>
              <w:right w:val="nil"/>
            </w:tcBorders>
            <w:shd w:val="clear" w:color="auto" w:fill="auto"/>
            <w:noWrap/>
            <w:vAlign w:val="bottom"/>
          </w:tcPr>
          <w:p w14:paraId="7B023E39" w14:textId="6A470B04" w:rsidR="004A5BFD" w:rsidRPr="005F485D" w:rsidRDefault="004A5BFD" w:rsidP="004A5BFD">
            <w:pPr>
              <w:jc w:val="center"/>
              <w:rPr>
                <w:color w:val="000000"/>
                <w:sz w:val="18"/>
                <w:szCs w:val="18"/>
                <w:lang w:eastAsia="zh-CN"/>
              </w:rPr>
            </w:pPr>
            <w:r w:rsidRPr="005F485D">
              <w:rPr>
                <w:color w:val="000000"/>
                <w:sz w:val="18"/>
                <w:szCs w:val="18"/>
              </w:rPr>
              <w:t>0.052</w:t>
            </w:r>
          </w:p>
        </w:tc>
        <w:tc>
          <w:tcPr>
            <w:tcW w:w="851" w:type="dxa"/>
            <w:tcBorders>
              <w:top w:val="nil"/>
              <w:left w:val="nil"/>
              <w:bottom w:val="nil"/>
              <w:right w:val="nil"/>
            </w:tcBorders>
            <w:shd w:val="clear" w:color="auto" w:fill="auto"/>
            <w:noWrap/>
            <w:vAlign w:val="bottom"/>
          </w:tcPr>
          <w:p w14:paraId="23C823CE" w14:textId="25D192AD" w:rsidR="004A5BFD" w:rsidRPr="005F485D" w:rsidRDefault="004A5BFD" w:rsidP="004A5BFD">
            <w:pPr>
              <w:jc w:val="center"/>
              <w:rPr>
                <w:color w:val="000000"/>
                <w:sz w:val="18"/>
                <w:szCs w:val="18"/>
              </w:rPr>
            </w:pPr>
            <w:r w:rsidRPr="005F485D">
              <w:rPr>
                <w:color w:val="000000"/>
                <w:sz w:val="18"/>
                <w:szCs w:val="18"/>
              </w:rPr>
              <w:t>0.</w:t>
            </w:r>
            <w:r w:rsidR="00BE1608" w:rsidRPr="005F485D">
              <w:rPr>
                <w:color w:val="000000"/>
                <w:sz w:val="18"/>
                <w:szCs w:val="18"/>
              </w:rPr>
              <w:t>37</w:t>
            </w:r>
            <w:r w:rsidRPr="005F485D">
              <w:rPr>
                <w:color w:val="000000"/>
                <w:sz w:val="18"/>
                <w:szCs w:val="18"/>
              </w:rPr>
              <w:t>8</w:t>
            </w:r>
          </w:p>
        </w:tc>
        <w:tc>
          <w:tcPr>
            <w:tcW w:w="850" w:type="dxa"/>
            <w:tcBorders>
              <w:top w:val="nil"/>
              <w:left w:val="nil"/>
              <w:bottom w:val="nil"/>
              <w:right w:val="nil"/>
            </w:tcBorders>
            <w:shd w:val="clear" w:color="auto" w:fill="auto"/>
            <w:noWrap/>
            <w:vAlign w:val="bottom"/>
          </w:tcPr>
          <w:p w14:paraId="69766984" w14:textId="59C813BF" w:rsidR="004A5BFD" w:rsidRPr="005F485D" w:rsidRDefault="004A5BFD" w:rsidP="004A5BFD">
            <w:pPr>
              <w:jc w:val="center"/>
              <w:rPr>
                <w:color w:val="000000"/>
                <w:sz w:val="18"/>
                <w:szCs w:val="18"/>
              </w:rPr>
            </w:pPr>
            <w:r w:rsidRPr="005F485D">
              <w:rPr>
                <w:color w:val="000000"/>
                <w:sz w:val="18"/>
                <w:szCs w:val="18"/>
              </w:rPr>
              <w:t>0.</w:t>
            </w:r>
            <w:r w:rsidR="00FF3613" w:rsidRPr="005F485D">
              <w:rPr>
                <w:color w:val="000000"/>
                <w:sz w:val="18"/>
                <w:szCs w:val="18"/>
              </w:rPr>
              <w:t>329</w:t>
            </w:r>
          </w:p>
        </w:tc>
        <w:tc>
          <w:tcPr>
            <w:tcW w:w="992" w:type="dxa"/>
            <w:tcBorders>
              <w:top w:val="nil"/>
              <w:left w:val="nil"/>
              <w:bottom w:val="nil"/>
              <w:right w:val="nil"/>
            </w:tcBorders>
            <w:shd w:val="clear" w:color="auto" w:fill="auto"/>
            <w:noWrap/>
            <w:vAlign w:val="bottom"/>
          </w:tcPr>
          <w:p w14:paraId="614BEA2E" w14:textId="2963063D" w:rsidR="004A5BFD" w:rsidRPr="005F485D" w:rsidRDefault="004A5BFD" w:rsidP="004A5BFD">
            <w:pPr>
              <w:jc w:val="center"/>
              <w:rPr>
                <w:color w:val="000000"/>
                <w:sz w:val="18"/>
                <w:szCs w:val="18"/>
              </w:rPr>
            </w:pPr>
            <w:r w:rsidRPr="005F485D">
              <w:rPr>
                <w:color w:val="000000"/>
                <w:sz w:val="18"/>
                <w:szCs w:val="18"/>
              </w:rPr>
              <w:t>0.061</w:t>
            </w:r>
          </w:p>
        </w:tc>
        <w:tc>
          <w:tcPr>
            <w:tcW w:w="851" w:type="dxa"/>
            <w:vAlign w:val="bottom"/>
          </w:tcPr>
          <w:p w14:paraId="748F09EE" w14:textId="462BE5B8" w:rsidR="004A5BFD" w:rsidRPr="005F485D" w:rsidRDefault="004A5BFD" w:rsidP="004A5BFD">
            <w:pPr>
              <w:widowControl w:val="0"/>
              <w:jc w:val="both"/>
            </w:pPr>
            <w:r w:rsidRPr="005F485D">
              <w:rPr>
                <w:color w:val="000000"/>
                <w:sz w:val="18"/>
                <w:szCs w:val="18"/>
                <w:lang w:eastAsia="zh-CN"/>
              </w:rPr>
              <w:t>0.</w:t>
            </w:r>
            <w:r w:rsidR="00FF3613" w:rsidRPr="005F485D">
              <w:rPr>
                <w:color w:val="000000"/>
                <w:sz w:val="18"/>
                <w:szCs w:val="18"/>
                <w:lang w:eastAsia="zh-CN"/>
              </w:rPr>
              <w:t>360</w:t>
            </w:r>
          </w:p>
        </w:tc>
        <w:tc>
          <w:tcPr>
            <w:tcW w:w="851" w:type="dxa"/>
            <w:vAlign w:val="bottom"/>
          </w:tcPr>
          <w:p w14:paraId="2E7CDDAF" w14:textId="593CFE39" w:rsidR="004A5BFD" w:rsidRPr="005F485D" w:rsidRDefault="004A5BFD" w:rsidP="004A5BFD">
            <w:pPr>
              <w:widowControl w:val="0"/>
              <w:jc w:val="both"/>
            </w:pPr>
            <w:r w:rsidRPr="005F485D">
              <w:rPr>
                <w:color w:val="000000"/>
                <w:sz w:val="18"/>
                <w:szCs w:val="18"/>
              </w:rPr>
              <w:t>0.</w:t>
            </w:r>
            <w:r w:rsidR="002F555E" w:rsidRPr="005F485D">
              <w:rPr>
                <w:color w:val="000000"/>
                <w:sz w:val="18"/>
                <w:szCs w:val="18"/>
              </w:rPr>
              <w:t>530</w:t>
            </w:r>
          </w:p>
        </w:tc>
        <w:tc>
          <w:tcPr>
            <w:tcW w:w="992" w:type="dxa"/>
            <w:vAlign w:val="bottom"/>
          </w:tcPr>
          <w:p w14:paraId="07513D8C" w14:textId="44514AAD" w:rsidR="004A5BFD" w:rsidRPr="005F485D" w:rsidRDefault="004A5BFD" w:rsidP="004A5BFD">
            <w:pPr>
              <w:widowControl w:val="0"/>
              <w:jc w:val="both"/>
            </w:pPr>
            <w:r w:rsidRPr="005F485D">
              <w:rPr>
                <w:color w:val="000000"/>
                <w:sz w:val="18"/>
                <w:szCs w:val="18"/>
              </w:rPr>
              <w:t>0.</w:t>
            </w:r>
            <w:r w:rsidR="002F555E" w:rsidRPr="005F485D">
              <w:rPr>
                <w:color w:val="000000"/>
                <w:sz w:val="18"/>
                <w:szCs w:val="18"/>
              </w:rPr>
              <w:t>487</w:t>
            </w:r>
          </w:p>
        </w:tc>
        <w:tc>
          <w:tcPr>
            <w:tcW w:w="992" w:type="dxa"/>
            <w:vAlign w:val="bottom"/>
          </w:tcPr>
          <w:p w14:paraId="52B2D576" w14:textId="3B7F3DAA" w:rsidR="004A5BFD" w:rsidRPr="005F485D" w:rsidRDefault="004A5BFD" w:rsidP="004A5BFD">
            <w:pPr>
              <w:widowControl w:val="0"/>
              <w:jc w:val="both"/>
            </w:pPr>
            <w:r w:rsidRPr="005F485D">
              <w:rPr>
                <w:color w:val="000000"/>
                <w:sz w:val="18"/>
                <w:szCs w:val="18"/>
              </w:rPr>
              <w:t>0.</w:t>
            </w:r>
            <w:r w:rsidR="00BE1608" w:rsidRPr="005F485D">
              <w:rPr>
                <w:color w:val="000000"/>
                <w:sz w:val="18"/>
                <w:szCs w:val="18"/>
              </w:rPr>
              <w:t>498</w:t>
            </w:r>
          </w:p>
        </w:tc>
        <w:tc>
          <w:tcPr>
            <w:tcW w:w="992" w:type="dxa"/>
            <w:vAlign w:val="bottom"/>
          </w:tcPr>
          <w:p w14:paraId="606805D3" w14:textId="1157B582" w:rsidR="004A5BFD" w:rsidRPr="005F485D" w:rsidRDefault="004A5BFD" w:rsidP="004A5BFD">
            <w:pPr>
              <w:widowControl w:val="0"/>
              <w:jc w:val="both"/>
              <w:rPr>
                <w:color w:val="000000"/>
                <w:sz w:val="18"/>
                <w:szCs w:val="18"/>
              </w:rPr>
            </w:pPr>
            <w:r w:rsidRPr="005F485D">
              <w:rPr>
                <w:color w:val="000000"/>
                <w:sz w:val="18"/>
                <w:szCs w:val="18"/>
                <w:lang w:eastAsia="zh-CN"/>
              </w:rPr>
              <w:t>1</w:t>
            </w:r>
          </w:p>
        </w:tc>
      </w:tr>
      <w:tr w:rsidR="004A5BFD" w:rsidRPr="005F485D" w14:paraId="485CF0FE" w14:textId="4E5DAD21" w:rsidTr="00D61D56">
        <w:trPr>
          <w:trHeight w:val="300"/>
        </w:trPr>
        <w:tc>
          <w:tcPr>
            <w:tcW w:w="2127" w:type="dxa"/>
            <w:tcBorders>
              <w:top w:val="nil"/>
              <w:left w:val="nil"/>
              <w:bottom w:val="nil"/>
              <w:right w:val="nil"/>
            </w:tcBorders>
            <w:shd w:val="clear" w:color="auto" w:fill="auto"/>
            <w:noWrap/>
            <w:vAlign w:val="bottom"/>
            <w:hideMark/>
          </w:tcPr>
          <w:p w14:paraId="0959B9DC" w14:textId="215EDFB0" w:rsidR="004A5BFD" w:rsidRPr="005F485D" w:rsidRDefault="004A5BFD" w:rsidP="004A5BFD">
            <w:pPr>
              <w:jc w:val="right"/>
              <w:rPr>
                <w:color w:val="000000"/>
                <w:sz w:val="18"/>
                <w:szCs w:val="18"/>
              </w:rPr>
            </w:pPr>
            <w:r w:rsidRPr="005F485D">
              <w:rPr>
                <w:color w:val="000000"/>
                <w:sz w:val="18"/>
                <w:szCs w:val="18"/>
              </w:rPr>
              <w:t>2000</w:t>
            </w:r>
          </w:p>
        </w:tc>
        <w:tc>
          <w:tcPr>
            <w:tcW w:w="992" w:type="dxa"/>
            <w:tcBorders>
              <w:top w:val="nil"/>
              <w:left w:val="nil"/>
              <w:bottom w:val="nil"/>
              <w:right w:val="nil"/>
            </w:tcBorders>
            <w:shd w:val="clear" w:color="auto" w:fill="auto"/>
            <w:noWrap/>
            <w:vAlign w:val="bottom"/>
            <w:hideMark/>
          </w:tcPr>
          <w:p w14:paraId="523BED96" w14:textId="010CC415" w:rsidR="004A5BFD" w:rsidRPr="005F485D" w:rsidRDefault="004A5BFD" w:rsidP="004A5BFD">
            <w:pPr>
              <w:jc w:val="center"/>
              <w:rPr>
                <w:color w:val="000000"/>
                <w:sz w:val="18"/>
                <w:szCs w:val="18"/>
                <w:lang w:eastAsia="zh-CN"/>
              </w:rPr>
            </w:pPr>
            <w:r w:rsidRPr="005F485D">
              <w:rPr>
                <w:color w:val="000000"/>
                <w:sz w:val="18"/>
                <w:szCs w:val="18"/>
                <w:lang w:eastAsia="zh-CN"/>
              </w:rPr>
              <w:t>0.0</w:t>
            </w:r>
            <w:r w:rsidR="004D6120" w:rsidRPr="005F485D">
              <w:rPr>
                <w:color w:val="000000"/>
                <w:sz w:val="18"/>
                <w:szCs w:val="18"/>
                <w:lang w:eastAsia="zh-CN"/>
              </w:rPr>
              <w:t>52</w:t>
            </w:r>
          </w:p>
        </w:tc>
        <w:tc>
          <w:tcPr>
            <w:tcW w:w="851" w:type="dxa"/>
            <w:tcBorders>
              <w:top w:val="nil"/>
              <w:left w:val="nil"/>
              <w:bottom w:val="nil"/>
              <w:right w:val="nil"/>
            </w:tcBorders>
            <w:shd w:val="clear" w:color="auto" w:fill="auto"/>
            <w:noWrap/>
            <w:vAlign w:val="bottom"/>
            <w:hideMark/>
          </w:tcPr>
          <w:p w14:paraId="5605D7B7" w14:textId="6D8F79C8" w:rsidR="004A5BFD" w:rsidRPr="005F485D" w:rsidRDefault="004A5BFD" w:rsidP="004A5BFD">
            <w:pPr>
              <w:jc w:val="center"/>
              <w:rPr>
                <w:color w:val="000000"/>
                <w:sz w:val="18"/>
                <w:szCs w:val="18"/>
                <w:lang w:eastAsia="zh-CN"/>
              </w:rPr>
            </w:pPr>
            <w:r w:rsidRPr="005F485D">
              <w:rPr>
                <w:color w:val="000000"/>
                <w:sz w:val="18"/>
                <w:szCs w:val="18"/>
                <w:lang w:eastAsia="zh-CN"/>
              </w:rPr>
              <w:t>0.</w:t>
            </w:r>
            <w:r w:rsidR="00B72C52" w:rsidRPr="005F485D">
              <w:rPr>
                <w:color w:val="000000"/>
                <w:sz w:val="18"/>
                <w:szCs w:val="18"/>
                <w:lang w:eastAsia="zh-CN"/>
              </w:rPr>
              <w:t>640</w:t>
            </w:r>
          </w:p>
        </w:tc>
        <w:tc>
          <w:tcPr>
            <w:tcW w:w="850" w:type="dxa"/>
            <w:tcBorders>
              <w:top w:val="nil"/>
              <w:left w:val="nil"/>
              <w:bottom w:val="nil"/>
              <w:right w:val="nil"/>
            </w:tcBorders>
            <w:shd w:val="clear" w:color="auto" w:fill="auto"/>
            <w:noWrap/>
            <w:vAlign w:val="bottom"/>
            <w:hideMark/>
          </w:tcPr>
          <w:p w14:paraId="38D39CEA" w14:textId="0994B2D4" w:rsidR="004A5BFD" w:rsidRPr="005F485D" w:rsidRDefault="004A5BFD" w:rsidP="004A5BFD">
            <w:pPr>
              <w:jc w:val="center"/>
              <w:rPr>
                <w:color w:val="000000"/>
                <w:sz w:val="18"/>
                <w:szCs w:val="18"/>
              </w:rPr>
            </w:pPr>
            <w:r w:rsidRPr="005F485D">
              <w:rPr>
                <w:color w:val="000000"/>
                <w:sz w:val="18"/>
                <w:szCs w:val="18"/>
              </w:rPr>
              <w:t>0.</w:t>
            </w:r>
            <w:r w:rsidR="00B72C52" w:rsidRPr="005F485D">
              <w:rPr>
                <w:color w:val="000000"/>
                <w:sz w:val="18"/>
                <w:szCs w:val="18"/>
              </w:rPr>
              <w:t>5</w:t>
            </w:r>
            <w:r w:rsidRPr="005F485D">
              <w:rPr>
                <w:color w:val="000000"/>
                <w:sz w:val="18"/>
                <w:szCs w:val="18"/>
              </w:rPr>
              <w:t>8</w:t>
            </w:r>
            <w:r w:rsidR="00B72C52" w:rsidRPr="005F485D">
              <w:rPr>
                <w:color w:val="000000"/>
                <w:sz w:val="18"/>
                <w:szCs w:val="18"/>
              </w:rPr>
              <w:t>2</w:t>
            </w:r>
          </w:p>
        </w:tc>
        <w:tc>
          <w:tcPr>
            <w:tcW w:w="992" w:type="dxa"/>
            <w:tcBorders>
              <w:top w:val="nil"/>
              <w:left w:val="nil"/>
              <w:bottom w:val="nil"/>
              <w:right w:val="nil"/>
            </w:tcBorders>
            <w:shd w:val="clear" w:color="auto" w:fill="auto"/>
            <w:noWrap/>
            <w:vAlign w:val="bottom"/>
            <w:hideMark/>
          </w:tcPr>
          <w:p w14:paraId="5540ED64" w14:textId="483BE4FB" w:rsidR="004A5BFD" w:rsidRPr="005F485D" w:rsidRDefault="004A5BFD" w:rsidP="004A5BFD">
            <w:pPr>
              <w:jc w:val="center"/>
              <w:rPr>
                <w:color w:val="000000"/>
                <w:sz w:val="18"/>
                <w:szCs w:val="18"/>
              </w:rPr>
            </w:pPr>
            <w:r w:rsidRPr="005F485D">
              <w:rPr>
                <w:color w:val="000000"/>
                <w:sz w:val="18"/>
                <w:szCs w:val="18"/>
              </w:rPr>
              <w:t>0.</w:t>
            </w:r>
            <w:r w:rsidR="00B72C52" w:rsidRPr="005F485D">
              <w:rPr>
                <w:color w:val="000000"/>
                <w:sz w:val="18"/>
                <w:szCs w:val="18"/>
              </w:rPr>
              <w:t>059</w:t>
            </w:r>
          </w:p>
        </w:tc>
        <w:tc>
          <w:tcPr>
            <w:tcW w:w="851" w:type="dxa"/>
            <w:vAlign w:val="bottom"/>
          </w:tcPr>
          <w:p w14:paraId="70E72BC8" w14:textId="625CB238" w:rsidR="004A5BFD" w:rsidRPr="005F485D" w:rsidRDefault="004A5BFD" w:rsidP="004A5BFD">
            <w:pPr>
              <w:widowControl w:val="0"/>
              <w:jc w:val="both"/>
            </w:pPr>
            <w:r w:rsidRPr="005F485D">
              <w:rPr>
                <w:color w:val="000000"/>
                <w:sz w:val="18"/>
                <w:szCs w:val="18"/>
                <w:lang w:eastAsia="zh-CN"/>
              </w:rPr>
              <w:t>0.5</w:t>
            </w:r>
            <w:r w:rsidR="00012E94" w:rsidRPr="005F485D">
              <w:rPr>
                <w:color w:val="000000"/>
                <w:sz w:val="18"/>
                <w:szCs w:val="18"/>
                <w:lang w:eastAsia="zh-CN"/>
              </w:rPr>
              <w:t>82</w:t>
            </w:r>
          </w:p>
        </w:tc>
        <w:tc>
          <w:tcPr>
            <w:tcW w:w="851" w:type="dxa"/>
            <w:vAlign w:val="bottom"/>
          </w:tcPr>
          <w:p w14:paraId="6F877E61" w14:textId="6EADDBD1" w:rsidR="004A5BFD" w:rsidRPr="005F485D" w:rsidRDefault="004A5BFD" w:rsidP="004A5BFD">
            <w:pPr>
              <w:widowControl w:val="0"/>
              <w:jc w:val="both"/>
            </w:pPr>
            <w:r w:rsidRPr="005F485D">
              <w:rPr>
                <w:color w:val="000000"/>
                <w:sz w:val="18"/>
                <w:szCs w:val="18"/>
                <w:lang w:eastAsia="zh-CN"/>
              </w:rPr>
              <w:t>0.</w:t>
            </w:r>
            <w:r w:rsidR="00012E94" w:rsidRPr="005F485D">
              <w:rPr>
                <w:color w:val="000000"/>
                <w:sz w:val="18"/>
                <w:szCs w:val="18"/>
                <w:lang w:eastAsia="zh-CN"/>
              </w:rPr>
              <w:t>815</w:t>
            </w:r>
          </w:p>
        </w:tc>
        <w:tc>
          <w:tcPr>
            <w:tcW w:w="992" w:type="dxa"/>
            <w:vAlign w:val="bottom"/>
          </w:tcPr>
          <w:p w14:paraId="3C0850A4" w14:textId="3599B1A9" w:rsidR="004A5BFD" w:rsidRPr="005F485D" w:rsidRDefault="004A5BFD" w:rsidP="004A5BFD">
            <w:pPr>
              <w:widowControl w:val="0"/>
              <w:jc w:val="both"/>
            </w:pPr>
            <w:r w:rsidRPr="005F485D">
              <w:rPr>
                <w:color w:val="000000"/>
                <w:sz w:val="18"/>
                <w:szCs w:val="18"/>
              </w:rPr>
              <w:t>0.</w:t>
            </w:r>
            <w:r w:rsidR="00012E94" w:rsidRPr="005F485D">
              <w:rPr>
                <w:color w:val="000000"/>
                <w:sz w:val="18"/>
                <w:szCs w:val="18"/>
              </w:rPr>
              <w:t>775</w:t>
            </w:r>
          </w:p>
        </w:tc>
        <w:tc>
          <w:tcPr>
            <w:tcW w:w="992" w:type="dxa"/>
            <w:vAlign w:val="bottom"/>
          </w:tcPr>
          <w:p w14:paraId="260A71BB" w14:textId="048F2BD6" w:rsidR="004A5BFD" w:rsidRPr="005F485D" w:rsidRDefault="004A5BFD" w:rsidP="004A5BFD">
            <w:pPr>
              <w:widowControl w:val="0"/>
              <w:jc w:val="both"/>
            </w:pPr>
            <w:r w:rsidRPr="005F485D">
              <w:rPr>
                <w:color w:val="000000"/>
                <w:sz w:val="18"/>
                <w:szCs w:val="18"/>
              </w:rPr>
              <w:t>0.</w:t>
            </w:r>
            <w:r w:rsidR="00012E94" w:rsidRPr="005F485D">
              <w:rPr>
                <w:color w:val="000000"/>
                <w:sz w:val="18"/>
                <w:szCs w:val="18"/>
              </w:rPr>
              <w:t>780</w:t>
            </w:r>
          </w:p>
        </w:tc>
        <w:tc>
          <w:tcPr>
            <w:tcW w:w="992" w:type="dxa"/>
            <w:vAlign w:val="bottom"/>
          </w:tcPr>
          <w:p w14:paraId="7AC79983" w14:textId="6CDB0187" w:rsidR="004A5BFD" w:rsidRPr="005F485D" w:rsidRDefault="004A5BFD" w:rsidP="004A5BFD">
            <w:pPr>
              <w:widowControl w:val="0"/>
              <w:jc w:val="both"/>
              <w:rPr>
                <w:color w:val="000000"/>
                <w:sz w:val="18"/>
                <w:szCs w:val="18"/>
              </w:rPr>
            </w:pPr>
            <w:r w:rsidRPr="005F485D">
              <w:rPr>
                <w:color w:val="000000"/>
                <w:sz w:val="18"/>
                <w:szCs w:val="18"/>
                <w:lang w:eastAsia="zh-CN"/>
              </w:rPr>
              <w:t>1</w:t>
            </w:r>
          </w:p>
        </w:tc>
      </w:tr>
      <w:tr w:rsidR="004A5BFD" w:rsidRPr="005F485D" w14:paraId="20EAE0BF" w14:textId="0D94A4FF" w:rsidTr="00D61D56">
        <w:trPr>
          <w:trHeight w:val="300"/>
        </w:trPr>
        <w:tc>
          <w:tcPr>
            <w:tcW w:w="2127" w:type="dxa"/>
            <w:tcBorders>
              <w:top w:val="nil"/>
              <w:left w:val="nil"/>
              <w:bottom w:val="nil"/>
              <w:right w:val="nil"/>
            </w:tcBorders>
            <w:shd w:val="clear" w:color="auto" w:fill="auto"/>
            <w:noWrap/>
            <w:vAlign w:val="bottom"/>
            <w:hideMark/>
          </w:tcPr>
          <w:p w14:paraId="74010B85" w14:textId="06517108" w:rsidR="004A5BFD" w:rsidRPr="005F485D" w:rsidRDefault="00BD343F" w:rsidP="004A5BFD">
            <w:pPr>
              <w:jc w:val="right"/>
              <w:rPr>
                <w:color w:val="000000"/>
                <w:sz w:val="18"/>
                <w:szCs w:val="18"/>
              </w:rPr>
            </w:pPr>
            <w:r w:rsidRPr="005F485D">
              <w:rPr>
                <w:color w:val="000000"/>
                <w:sz w:val="18"/>
                <w:szCs w:val="18"/>
              </w:rPr>
              <w:t>10</w:t>
            </w:r>
            <w:r w:rsidR="004A5BFD" w:rsidRPr="005F485D">
              <w:rPr>
                <w:color w:val="000000"/>
                <w:sz w:val="18"/>
                <w:szCs w:val="18"/>
              </w:rPr>
              <w:t>000</w:t>
            </w:r>
          </w:p>
        </w:tc>
        <w:tc>
          <w:tcPr>
            <w:tcW w:w="992" w:type="dxa"/>
            <w:tcBorders>
              <w:top w:val="nil"/>
              <w:left w:val="nil"/>
              <w:bottom w:val="nil"/>
              <w:right w:val="nil"/>
            </w:tcBorders>
            <w:shd w:val="clear" w:color="auto" w:fill="auto"/>
            <w:noWrap/>
            <w:vAlign w:val="bottom"/>
            <w:hideMark/>
          </w:tcPr>
          <w:p w14:paraId="6723DEC1" w14:textId="27B376F9" w:rsidR="004A5BFD" w:rsidRPr="005F485D" w:rsidRDefault="004A5BFD" w:rsidP="004A5BFD">
            <w:pPr>
              <w:jc w:val="center"/>
              <w:rPr>
                <w:color w:val="000000"/>
                <w:sz w:val="18"/>
                <w:szCs w:val="18"/>
              </w:rPr>
            </w:pPr>
            <w:r w:rsidRPr="005F485D">
              <w:rPr>
                <w:color w:val="000000"/>
                <w:sz w:val="18"/>
                <w:szCs w:val="18"/>
              </w:rPr>
              <w:t>0.</w:t>
            </w:r>
            <w:r w:rsidR="00BD343F" w:rsidRPr="005F485D">
              <w:rPr>
                <w:color w:val="000000"/>
                <w:sz w:val="18"/>
                <w:szCs w:val="18"/>
              </w:rPr>
              <w:t>054</w:t>
            </w:r>
          </w:p>
        </w:tc>
        <w:tc>
          <w:tcPr>
            <w:tcW w:w="851" w:type="dxa"/>
            <w:tcBorders>
              <w:top w:val="nil"/>
              <w:left w:val="nil"/>
              <w:bottom w:val="nil"/>
              <w:right w:val="nil"/>
            </w:tcBorders>
            <w:shd w:val="clear" w:color="auto" w:fill="auto"/>
            <w:noWrap/>
            <w:vAlign w:val="bottom"/>
            <w:hideMark/>
          </w:tcPr>
          <w:p w14:paraId="4A767E94" w14:textId="1F690B48" w:rsidR="004A5BFD" w:rsidRPr="005F485D" w:rsidRDefault="002E2BDA" w:rsidP="004A5BFD">
            <w:pPr>
              <w:jc w:val="center"/>
              <w:rPr>
                <w:color w:val="000000"/>
                <w:sz w:val="18"/>
                <w:szCs w:val="18"/>
              </w:rPr>
            </w:pPr>
            <w:r w:rsidRPr="005F485D">
              <w:rPr>
                <w:color w:val="000000"/>
                <w:sz w:val="18"/>
                <w:szCs w:val="18"/>
              </w:rPr>
              <w:t>0.999</w:t>
            </w:r>
          </w:p>
        </w:tc>
        <w:tc>
          <w:tcPr>
            <w:tcW w:w="850" w:type="dxa"/>
            <w:tcBorders>
              <w:top w:val="nil"/>
              <w:left w:val="nil"/>
              <w:bottom w:val="nil"/>
              <w:right w:val="nil"/>
            </w:tcBorders>
            <w:shd w:val="clear" w:color="auto" w:fill="auto"/>
            <w:noWrap/>
            <w:vAlign w:val="bottom"/>
            <w:hideMark/>
          </w:tcPr>
          <w:p w14:paraId="212C9FFF" w14:textId="6B34C2D7" w:rsidR="004A5BFD" w:rsidRPr="005F485D" w:rsidRDefault="004A5BFD" w:rsidP="004A5BFD">
            <w:pPr>
              <w:jc w:val="center"/>
              <w:rPr>
                <w:color w:val="000000"/>
                <w:sz w:val="18"/>
                <w:szCs w:val="18"/>
              </w:rPr>
            </w:pPr>
            <w:r w:rsidRPr="005F485D">
              <w:rPr>
                <w:color w:val="000000"/>
                <w:sz w:val="18"/>
                <w:szCs w:val="18"/>
              </w:rPr>
              <w:t>0.</w:t>
            </w:r>
            <w:r w:rsidR="002E2BDA" w:rsidRPr="005F485D">
              <w:rPr>
                <w:color w:val="000000"/>
                <w:sz w:val="18"/>
                <w:szCs w:val="18"/>
              </w:rPr>
              <w:t>999</w:t>
            </w:r>
          </w:p>
        </w:tc>
        <w:tc>
          <w:tcPr>
            <w:tcW w:w="992" w:type="dxa"/>
            <w:tcBorders>
              <w:top w:val="nil"/>
              <w:left w:val="nil"/>
              <w:bottom w:val="nil"/>
              <w:right w:val="nil"/>
            </w:tcBorders>
            <w:shd w:val="clear" w:color="auto" w:fill="auto"/>
            <w:noWrap/>
            <w:vAlign w:val="bottom"/>
            <w:hideMark/>
          </w:tcPr>
          <w:p w14:paraId="2B3EF19F" w14:textId="5D63A7A9" w:rsidR="004A5BFD" w:rsidRPr="005F485D" w:rsidRDefault="004A5BFD" w:rsidP="004A5BFD">
            <w:pPr>
              <w:jc w:val="center"/>
              <w:rPr>
                <w:color w:val="000000"/>
                <w:sz w:val="18"/>
                <w:szCs w:val="18"/>
              </w:rPr>
            </w:pPr>
            <w:r w:rsidRPr="005F485D">
              <w:rPr>
                <w:color w:val="000000"/>
                <w:sz w:val="18"/>
                <w:szCs w:val="18"/>
              </w:rPr>
              <w:t>0.</w:t>
            </w:r>
            <w:r w:rsidR="002E2BDA" w:rsidRPr="005F485D">
              <w:rPr>
                <w:color w:val="000000"/>
                <w:sz w:val="18"/>
                <w:szCs w:val="18"/>
              </w:rPr>
              <w:t>10</w:t>
            </w:r>
            <w:r w:rsidRPr="005F485D">
              <w:rPr>
                <w:color w:val="000000"/>
                <w:sz w:val="18"/>
                <w:szCs w:val="18"/>
              </w:rPr>
              <w:t>9</w:t>
            </w:r>
          </w:p>
        </w:tc>
        <w:tc>
          <w:tcPr>
            <w:tcW w:w="851" w:type="dxa"/>
            <w:tcBorders>
              <w:bottom w:val="single" w:sz="4" w:space="0" w:color="auto"/>
            </w:tcBorders>
            <w:vAlign w:val="bottom"/>
          </w:tcPr>
          <w:p w14:paraId="57FE6FCD" w14:textId="5D4FF5F7" w:rsidR="004A5BFD" w:rsidRPr="005F485D" w:rsidRDefault="004A5BFD" w:rsidP="004A5BFD">
            <w:pPr>
              <w:widowControl w:val="0"/>
              <w:jc w:val="both"/>
            </w:pPr>
            <w:r w:rsidRPr="005F485D">
              <w:rPr>
                <w:color w:val="000000"/>
                <w:sz w:val="18"/>
                <w:szCs w:val="18"/>
              </w:rPr>
              <w:t>0.9</w:t>
            </w:r>
            <w:r w:rsidR="002E2BDA" w:rsidRPr="005F485D">
              <w:rPr>
                <w:color w:val="000000"/>
                <w:sz w:val="18"/>
                <w:szCs w:val="18"/>
              </w:rPr>
              <w:t>96</w:t>
            </w:r>
          </w:p>
        </w:tc>
        <w:tc>
          <w:tcPr>
            <w:tcW w:w="851" w:type="dxa"/>
            <w:tcBorders>
              <w:bottom w:val="single" w:sz="4" w:space="0" w:color="auto"/>
            </w:tcBorders>
            <w:vAlign w:val="bottom"/>
          </w:tcPr>
          <w:p w14:paraId="5713F38D" w14:textId="6AB9BB5E" w:rsidR="004A5BFD" w:rsidRPr="005F485D" w:rsidRDefault="004A5BFD" w:rsidP="004A5BFD">
            <w:pPr>
              <w:widowControl w:val="0"/>
              <w:jc w:val="both"/>
            </w:pPr>
            <w:r w:rsidRPr="005F485D">
              <w:rPr>
                <w:color w:val="000000"/>
                <w:sz w:val="18"/>
                <w:szCs w:val="18"/>
              </w:rPr>
              <w:t>1</w:t>
            </w:r>
          </w:p>
        </w:tc>
        <w:tc>
          <w:tcPr>
            <w:tcW w:w="992" w:type="dxa"/>
            <w:tcBorders>
              <w:bottom w:val="single" w:sz="4" w:space="0" w:color="auto"/>
            </w:tcBorders>
            <w:vAlign w:val="bottom"/>
          </w:tcPr>
          <w:p w14:paraId="33733E2B" w14:textId="1578D132" w:rsidR="004A5BFD" w:rsidRPr="005F485D" w:rsidRDefault="002E2BDA" w:rsidP="004A5BFD">
            <w:pPr>
              <w:widowControl w:val="0"/>
              <w:jc w:val="both"/>
            </w:pPr>
            <w:r w:rsidRPr="005F485D">
              <w:rPr>
                <w:color w:val="000000"/>
                <w:sz w:val="18"/>
                <w:szCs w:val="18"/>
              </w:rPr>
              <w:t>1</w:t>
            </w:r>
          </w:p>
        </w:tc>
        <w:tc>
          <w:tcPr>
            <w:tcW w:w="992" w:type="dxa"/>
            <w:tcBorders>
              <w:bottom w:val="single" w:sz="4" w:space="0" w:color="auto"/>
            </w:tcBorders>
            <w:vAlign w:val="bottom"/>
          </w:tcPr>
          <w:p w14:paraId="6724B835" w14:textId="7B4BA679" w:rsidR="004A5BFD" w:rsidRPr="005F485D" w:rsidRDefault="002E2BDA" w:rsidP="004A5BFD">
            <w:pPr>
              <w:widowControl w:val="0"/>
              <w:jc w:val="both"/>
            </w:pPr>
            <w:r w:rsidRPr="005F485D">
              <w:rPr>
                <w:color w:val="000000"/>
                <w:sz w:val="18"/>
                <w:szCs w:val="18"/>
              </w:rPr>
              <w:t>1</w:t>
            </w:r>
          </w:p>
        </w:tc>
        <w:tc>
          <w:tcPr>
            <w:tcW w:w="992" w:type="dxa"/>
            <w:tcBorders>
              <w:bottom w:val="single" w:sz="4" w:space="0" w:color="auto"/>
            </w:tcBorders>
            <w:vAlign w:val="bottom"/>
          </w:tcPr>
          <w:p w14:paraId="1A8A8CF3" w14:textId="28D6914C" w:rsidR="004A5BFD" w:rsidRPr="005F485D" w:rsidRDefault="004A5BFD" w:rsidP="004A5BFD">
            <w:pPr>
              <w:widowControl w:val="0"/>
              <w:jc w:val="both"/>
              <w:rPr>
                <w:color w:val="000000"/>
                <w:sz w:val="18"/>
                <w:szCs w:val="18"/>
              </w:rPr>
            </w:pPr>
            <w:r w:rsidRPr="005F485D">
              <w:rPr>
                <w:color w:val="000000"/>
                <w:sz w:val="18"/>
                <w:szCs w:val="18"/>
                <w:lang w:eastAsia="zh-CN"/>
              </w:rPr>
              <w:t>1</w:t>
            </w:r>
          </w:p>
        </w:tc>
      </w:tr>
      <w:tr w:rsidR="004A5BFD" w:rsidRPr="005F485D" w14:paraId="27448494" w14:textId="68556250" w:rsidTr="00D61D56">
        <w:trPr>
          <w:trHeight w:val="300"/>
        </w:trPr>
        <w:tc>
          <w:tcPr>
            <w:tcW w:w="2127" w:type="dxa"/>
            <w:tcBorders>
              <w:top w:val="single" w:sz="4" w:space="0" w:color="auto"/>
              <w:left w:val="nil"/>
              <w:bottom w:val="nil"/>
              <w:right w:val="nil"/>
            </w:tcBorders>
            <w:shd w:val="clear" w:color="auto" w:fill="auto"/>
            <w:noWrap/>
            <w:vAlign w:val="bottom"/>
            <w:hideMark/>
          </w:tcPr>
          <w:p w14:paraId="66B07FF7" w14:textId="7A138AE7" w:rsidR="004A5BFD" w:rsidRPr="005F485D" w:rsidRDefault="004A5BFD" w:rsidP="004A5BFD">
            <w:pPr>
              <w:jc w:val="right"/>
              <w:rPr>
                <w:color w:val="000000"/>
                <w:sz w:val="18"/>
                <w:szCs w:val="18"/>
              </w:rPr>
            </w:pPr>
            <w:r w:rsidRPr="005F485D">
              <w:rPr>
                <w:color w:val="000000"/>
                <w:sz w:val="18"/>
                <w:szCs w:val="18"/>
                <w:lang w:eastAsia="zh-CN"/>
              </w:rPr>
              <w:t>Paternal C</w:t>
            </w:r>
            <w:r w:rsidRPr="005F485D">
              <w:rPr>
                <w:color w:val="000000"/>
                <w:sz w:val="18"/>
                <w:szCs w:val="18"/>
              </w:rPr>
              <w:t>LPM 44</w:t>
            </w:r>
            <w:r w:rsidR="0059443C">
              <w:rPr>
                <w:color w:val="000000"/>
                <w:sz w:val="18"/>
                <w:szCs w:val="18"/>
              </w:rPr>
              <w:t>7</w:t>
            </w:r>
          </w:p>
        </w:tc>
        <w:tc>
          <w:tcPr>
            <w:tcW w:w="992" w:type="dxa"/>
            <w:tcBorders>
              <w:top w:val="single" w:sz="4" w:space="0" w:color="auto"/>
              <w:left w:val="nil"/>
              <w:bottom w:val="nil"/>
              <w:right w:val="nil"/>
            </w:tcBorders>
            <w:shd w:val="clear" w:color="auto" w:fill="auto"/>
            <w:noWrap/>
            <w:vAlign w:val="bottom"/>
            <w:hideMark/>
          </w:tcPr>
          <w:p w14:paraId="1C2A2057" w14:textId="08BC4346" w:rsidR="004A5BFD" w:rsidRPr="005F485D" w:rsidRDefault="004A5BFD" w:rsidP="004A5BFD">
            <w:pPr>
              <w:jc w:val="center"/>
              <w:rPr>
                <w:color w:val="000000"/>
                <w:sz w:val="18"/>
                <w:szCs w:val="18"/>
              </w:rPr>
            </w:pPr>
            <w:r w:rsidRPr="005F485D">
              <w:rPr>
                <w:color w:val="000000"/>
                <w:sz w:val="18"/>
                <w:szCs w:val="18"/>
              </w:rPr>
              <w:t>1</w:t>
            </w:r>
          </w:p>
        </w:tc>
        <w:tc>
          <w:tcPr>
            <w:tcW w:w="851" w:type="dxa"/>
            <w:tcBorders>
              <w:top w:val="single" w:sz="4" w:space="0" w:color="auto"/>
              <w:left w:val="nil"/>
              <w:bottom w:val="nil"/>
              <w:right w:val="nil"/>
            </w:tcBorders>
            <w:shd w:val="clear" w:color="auto" w:fill="auto"/>
            <w:noWrap/>
            <w:vAlign w:val="bottom"/>
            <w:hideMark/>
          </w:tcPr>
          <w:p w14:paraId="17277BE1" w14:textId="38DE1229" w:rsidR="004A5BFD" w:rsidRPr="005F485D" w:rsidRDefault="004A5BFD" w:rsidP="004A5BFD">
            <w:pPr>
              <w:jc w:val="center"/>
              <w:rPr>
                <w:color w:val="000000"/>
                <w:sz w:val="18"/>
                <w:szCs w:val="18"/>
              </w:rPr>
            </w:pPr>
            <w:r w:rsidRPr="005F485D">
              <w:rPr>
                <w:color w:val="000000"/>
                <w:sz w:val="18"/>
                <w:szCs w:val="18"/>
              </w:rPr>
              <w:t>1</w:t>
            </w:r>
          </w:p>
        </w:tc>
        <w:tc>
          <w:tcPr>
            <w:tcW w:w="850" w:type="dxa"/>
            <w:tcBorders>
              <w:top w:val="single" w:sz="4" w:space="0" w:color="auto"/>
              <w:left w:val="nil"/>
              <w:bottom w:val="nil"/>
              <w:right w:val="nil"/>
            </w:tcBorders>
            <w:shd w:val="clear" w:color="auto" w:fill="auto"/>
            <w:noWrap/>
            <w:vAlign w:val="bottom"/>
            <w:hideMark/>
          </w:tcPr>
          <w:p w14:paraId="60C82B25" w14:textId="690A5BD1" w:rsidR="004A5BFD" w:rsidRPr="005F485D" w:rsidRDefault="004A5BFD" w:rsidP="004A5BFD">
            <w:pPr>
              <w:jc w:val="center"/>
              <w:rPr>
                <w:color w:val="000000"/>
                <w:sz w:val="18"/>
                <w:szCs w:val="18"/>
              </w:rPr>
            </w:pPr>
            <w:r w:rsidRPr="005F485D">
              <w:rPr>
                <w:color w:val="000000"/>
                <w:sz w:val="18"/>
                <w:szCs w:val="18"/>
              </w:rPr>
              <w:t>0.482</w:t>
            </w:r>
          </w:p>
        </w:tc>
        <w:tc>
          <w:tcPr>
            <w:tcW w:w="992" w:type="dxa"/>
            <w:tcBorders>
              <w:top w:val="single" w:sz="4" w:space="0" w:color="auto"/>
              <w:left w:val="nil"/>
              <w:bottom w:val="nil"/>
              <w:right w:val="nil"/>
            </w:tcBorders>
            <w:shd w:val="clear" w:color="auto" w:fill="auto"/>
            <w:noWrap/>
            <w:vAlign w:val="bottom"/>
            <w:hideMark/>
          </w:tcPr>
          <w:p w14:paraId="7A2C246C" w14:textId="6C92F15D" w:rsidR="004A5BFD" w:rsidRPr="005F485D" w:rsidRDefault="004A5BFD" w:rsidP="004A5BFD">
            <w:pPr>
              <w:jc w:val="center"/>
              <w:rPr>
                <w:color w:val="000000"/>
                <w:sz w:val="18"/>
                <w:szCs w:val="18"/>
              </w:rPr>
            </w:pPr>
            <w:r w:rsidRPr="005F485D">
              <w:rPr>
                <w:color w:val="000000"/>
                <w:sz w:val="18"/>
                <w:szCs w:val="18"/>
              </w:rPr>
              <w:t>0.967</w:t>
            </w:r>
          </w:p>
        </w:tc>
        <w:tc>
          <w:tcPr>
            <w:tcW w:w="851" w:type="dxa"/>
            <w:tcBorders>
              <w:top w:val="single" w:sz="4" w:space="0" w:color="auto"/>
            </w:tcBorders>
            <w:vAlign w:val="bottom"/>
          </w:tcPr>
          <w:p w14:paraId="7C9E2874" w14:textId="3A1AFADF" w:rsidR="004A5BFD" w:rsidRPr="005F485D" w:rsidRDefault="004A5BFD" w:rsidP="004A5BFD">
            <w:pPr>
              <w:widowControl w:val="0"/>
              <w:jc w:val="both"/>
            </w:pPr>
            <w:r w:rsidRPr="005F485D">
              <w:rPr>
                <w:color w:val="000000"/>
                <w:sz w:val="18"/>
                <w:szCs w:val="18"/>
              </w:rPr>
              <w:t>1</w:t>
            </w:r>
          </w:p>
        </w:tc>
        <w:tc>
          <w:tcPr>
            <w:tcW w:w="851" w:type="dxa"/>
            <w:tcBorders>
              <w:top w:val="single" w:sz="4" w:space="0" w:color="auto"/>
            </w:tcBorders>
            <w:vAlign w:val="bottom"/>
          </w:tcPr>
          <w:p w14:paraId="5A82F6C8" w14:textId="38170000" w:rsidR="004A5BFD" w:rsidRPr="005F485D" w:rsidRDefault="004A5BFD" w:rsidP="004A5BFD">
            <w:pPr>
              <w:widowControl w:val="0"/>
              <w:jc w:val="both"/>
            </w:pPr>
            <w:r w:rsidRPr="005F485D">
              <w:rPr>
                <w:color w:val="000000"/>
                <w:sz w:val="18"/>
                <w:szCs w:val="18"/>
              </w:rPr>
              <w:t>1</w:t>
            </w:r>
          </w:p>
        </w:tc>
        <w:tc>
          <w:tcPr>
            <w:tcW w:w="992" w:type="dxa"/>
            <w:tcBorders>
              <w:top w:val="single" w:sz="4" w:space="0" w:color="auto"/>
            </w:tcBorders>
            <w:vAlign w:val="bottom"/>
          </w:tcPr>
          <w:p w14:paraId="6D422E3F" w14:textId="6567C24F" w:rsidR="004A5BFD" w:rsidRPr="005F485D" w:rsidRDefault="004A5BFD" w:rsidP="004A5BFD">
            <w:pPr>
              <w:widowControl w:val="0"/>
              <w:jc w:val="both"/>
            </w:pPr>
            <w:r w:rsidRPr="005F485D">
              <w:rPr>
                <w:color w:val="000000"/>
                <w:sz w:val="18"/>
                <w:szCs w:val="18"/>
              </w:rPr>
              <w:t>0.482</w:t>
            </w:r>
          </w:p>
        </w:tc>
        <w:tc>
          <w:tcPr>
            <w:tcW w:w="992" w:type="dxa"/>
            <w:tcBorders>
              <w:top w:val="single" w:sz="4" w:space="0" w:color="auto"/>
            </w:tcBorders>
            <w:vAlign w:val="bottom"/>
          </w:tcPr>
          <w:p w14:paraId="1EF50DB1" w14:textId="58964762" w:rsidR="004A5BFD" w:rsidRPr="005F485D" w:rsidRDefault="004A5BFD" w:rsidP="004A5BFD">
            <w:pPr>
              <w:widowControl w:val="0"/>
              <w:jc w:val="both"/>
            </w:pPr>
            <w:r w:rsidRPr="005F485D">
              <w:rPr>
                <w:color w:val="000000"/>
                <w:sz w:val="18"/>
                <w:szCs w:val="18"/>
              </w:rPr>
              <w:t>0.967</w:t>
            </w:r>
          </w:p>
        </w:tc>
        <w:tc>
          <w:tcPr>
            <w:tcW w:w="992" w:type="dxa"/>
            <w:tcBorders>
              <w:top w:val="single" w:sz="4" w:space="0" w:color="auto"/>
            </w:tcBorders>
            <w:vAlign w:val="bottom"/>
          </w:tcPr>
          <w:p w14:paraId="2EA98270" w14:textId="6B421590" w:rsidR="004A5BFD" w:rsidRPr="005F485D" w:rsidRDefault="007D0A39" w:rsidP="004A5BFD">
            <w:pPr>
              <w:widowControl w:val="0"/>
              <w:jc w:val="both"/>
              <w:rPr>
                <w:color w:val="000000"/>
                <w:sz w:val="18"/>
                <w:szCs w:val="18"/>
              </w:rPr>
            </w:pPr>
            <w:r>
              <w:rPr>
                <w:color w:val="000000"/>
                <w:sz w:val="18"/>
                <w:szCs w:val="18"/>
              </w:rPr>
              <w:t>-</w:t>
            </w:r>
          </w:p>
        </w:tc>
      </w:tr>
      <w:tr w:rsidR="004A5BFD" w:rsidRPr="005F485D" w14:paraId="47A480B5" w14:textId="05D73790" w:rsidTr="00D61D56">
        <w:trPr>
          <w:trHeight w:val="300"/>
        </w:trPr>
        <w:tc>
          <w:tcPr>
            <w:tcW w:w="2127" w:type="dxa"/>
            <w:tcBorders>
              <w:top w:val="nil"/>
              <w:left w:val="nil"/>
              <w:bottom w:val="nil"/>
              <w:right w:val="nil"/>
            </w:tcBorders>
            <w:shd w:val="clear" w:color="auto" w:fill="auto"/>
            <w:noWrap/>
            <w:vAlign w:val="bottom"/>
          </w:tcPr>
          <w:p w14:paraId="0A9ED7DE" w14:textId="77777777" w:rsidR="004A5BFD" w:rsidRPr="005F485D" w:rsidRDefault="004A5BFD" w:rsidP="004A5BFD">
            <w:pPr>
              <w:jc w:val="right"/>
              <w:rPr>
                <w:color w:val="000000"/>
                <w:sz w:val="18"/>
                <w:szCs w:val="18"/>
              </w:rPr>
            </w:pPr>
            <w:r w:rsidRPr="005F485D">
              <w:rPr>
                <w:color w:val="000000"/>
                <w:sz w:val="18"/>
                <w:szCs w:val="18"/>
              </w:rPr>
              <w:t>1000</w:t>
            </w:r>
          </w:p>
        </w:tc>
        <w:tc>
          <w:tcPr>
            <w:tcW w:w="992" w:type="dxa"/>
            <w:tcBorders>
              <w:top w:val="nil"/>
              <w:left w:val="nil"/>
              <w:bottom w:val="nil"/>
              <w:right w:val="nil"/>
            </w:tcBorders>
            <w:shd w:val="clear" w:color="auto" w:fill="auto"/>
            <w:noWrap/>
            <w:vAlign w:val="bottom"/>
          </w:tcPr>
          <w:p w14:paraId="0ACC18AC" w14:textId="77777777" w:rsidR="004A5BFD" w:rsidRPr="005F485D" w:rsidRDefault="004A5BFD" w:rsidP="004A5BFD">
            <w:pPr>
              <w:jc w:val="center"/>
              <w:rPr>
                <w:color w:val="000000"/>
                <w:sz w:val="18"/>
                <w:szCs w:val="18"/>
              </w:rPr>
            </w:pPr>
            <w:r w:rsidRPr="005F485D">
              <w:rPr>
                <w:color w:val="000000"/>
                <w:sz w:val="18"/>
                <w:szCs w:val="18"/>
              </w:rPr>
              <w:t>1</w:t>
            </w:r>
          </w:p>
        </w:tc>
        <w:tc>
          <w:tcPr>
            <w:tcW w:w="851" w:type="dxa"/>
            <w:tcBorders>
              <w:top w:val="nil"/>
              <w:left w:val="nil"/>
              <w:bottom w:val="nil"/>
              <w:right w:val="nil"/>
            </w:tcBorders>
            <w:shd w:val="clear" w:color="auto" w:fill="auto"/>
            <w:noWrap/>
            <w:vAlign w:val="bottom"/>
          </w:tcPr>
          <w:p w14:paraId="52DB3ABA" w14:textId="71F1D7CF" w:rsidR="004A5BFD" w:rsidRPr="005F485D" w:rsidRDefault="004A5BFD" w:rsidP="004A5BFD">
            <w:pPr>
              <w:jc w:val="center"/>
              <w:rPr>
                <w:color w:val="000000"/>
                <w:sz w:val="18"/>
                <w:szCs w:val="18"/>
              </w:rPr>
            </w:pPr>
            <w:r w:rsidRPr="005F485D">
              <w:rPr>
                <w:color w:val="000000"/>
                <w:sz w:val="18"/>
                <w:szCs w:val="18"/>
              </w:rPr>
              <w:t>1</w:t>
            </w:r>
          </w:p>
        </w:tc>
        <w:tc>
          <w:tcPr>
            <w:tcW w:w="850" w:type="dxa"/>
            <w:tcBorders>
              <w:top w:val="nil"/>
              <w:left w:val="nil"/>
              <w:bottom w:val="nil"/>
              <w:right w:val="nil"/>
            </w:tcBorders>
            <w:shd w:val="clear" w:color="auto" w:fill="auto"/>
            <w:noWrap/>
            <w:vAlign w:val="bottom"/>
          </w:tcPr>
          <w:p w14:paraId="3F68CCE9" w14:textId="790564E2" w:rsidR="004A5BFD" w:rsidRPr="005F485D" w:rsidRDefault="004A5BFD" w:rsidP="004A5BFD">
            <w:pPr>
              <w:jc w:val="center"/>
              <w:rPr>
                <w:color w:val="000000"/>
                <w:sz w:val="18"/>
                <w:szCs w:val="18"/>
              </w:rPr>
            </w:pPr>
            <w:r w:rsidRPr="005F485D">
              <w:rPr>
                <w:color w:val="000000"/>
                <w:sz w:val="18"/>
                <w:szCs w:val="18"/>
              </w:rPr>
              <w:t>0.817</w:t>
            </w:r>
          </w:p>
        </w:tc>
        <w:tc>
          <w:tcPr>
            <w:tcW w:w="992" w:type="dxa"/>
            <w:tcBorders>
              <w:top w:val="nil"/>
              <w:left w:val="nil"/>
              <w:bottom w:val="nil"/>
              <w:right w:val="nil"/>
            </w:tcBorders>
            <w:shd w:val="clear" w:color="auto" w:fill="auto"/>
            <w:noWrap/>
            <w:vAlign w:val="bottom"/>
          </w:tcPr>
          <w:p w14:paraId="3289CA3B" w14:textId="0CD7C403" w:rsidR="004A5BFD" w:rsidRPr="005F485D" w:rsidRDefault="004A5BFD" w:rsidP="004A5BFD">
            <w:pPr>
              <w:jc w:val="center"/>
              <w:rPr>
                <w:color w:val="000000"/>
                <w:sz w:val="18"/>
                <w:szCs w:val="18"/>
              </w:rPr>
            </w:pPr>
            <w:r w:rsidRPr="005F485D">
              <w:rPr>
                <w:color w:val="000000"/>
                <w:sz w:val="18"/>
                <w:szCs w:val="18"/>
              </w:rPr>
              <w:t>1</w:t>
            </w:r>
          </w:p>
        </w:tc>
        <w:tc>
          <w:tcPr>
            <w:tcW w:w="851" w:type="dxa"/>
            <w:vAlign w:val="bottom"/>
          </w:tcPr>
          <w:p w14:paraId="07FF1522" w14:textId="00F44B31" w:rsidR="004A5BFD" w:rsidRPr="005F485D" w:rsidRDefault="004A5BFD" w:rsidP="004A5BFD">
            <w:pPr>
              <w:widowControl w:val="0"/>
              <w:jc w:val="both"/>
            </w:pPr>
            <w:r w:rsidRPr="005F485D">
              <w:rPr>
                <w:color w:val="000000"/>
                <w:sz w:val="18"/>
                <w:szCs w:val="18"/>
              </w:rPr>
              <w:t>1</w:t>
            </w:r>
          </w:p>
        </w:tc>
        <w:tc>
          <w:tcPr>
            <w:tcW w:w="851" w:type="dxa"/>
            <w:vAlign w:val="bottom"/>
          </w:tcPr>
          <w:p w14:paraId="5FDA7E5C" w14:textId="36F55046" w:rsidR="004A5BFD" w:rsidRPr="005F485D" w:rsidRDefault="004A5BFD" w:rsidP="004A5BFD">
            <w:pPr>
              <w:widowControl w:val="0"/>
              <w:jc w:val="both"/>
            </w:pPr>
            <w:r w:rsidRPr="005F485D">
              <w:rPr>
                <w:color w:val="000000"/>
                <w:sz w:val="18"/>
                <w:szCs w:val="18"/>
              </w:rPr>
              <w:t>1</w:t>
            </w:r>
          </w:p>
        </w:tc>
        <w:tc>
          <w:tcPr>
            <w:tcW w:w="992" w:type="dxa"/>
            <w:vAlign w:val="bottom"/>
          </w:tcPr>
          <w:p w14:paraId="5C2E746C" w14:textId="7C154D1E" w:rsidR="004A5BFD" w:rsidRPr="005F485D" w:rsidRDefault="004A5BFD" w:rsidP="004A5BFD">
            <w:pPr>
              <w:widowControl w:val="0"/>
              <w:jc w:val="both"/>
            </w:pPr>
            <w:r w:rsidRPr="005F485D">
              <w:rPr>
                <w:color w:val="000000"/>
                <w:sz w:val="18"/>
                <w:szCs w:val="18"/>
              </w:rPr>
              <w:t>0.817</w:t>
            </w:r>
          </w:p>
        </w:tc>
        <w:tc>
          <w:tcPr>
            <w:tcW w:w="992" w:type="dxa"/>
            <w:vAlign w:val="bottom"/>
          </w:tcPr>
          <w:p w14:paraId="7D354DBD" w14:textId="583C6C56" w:rsidR="004A5BFD" w:rsidRPr="005F485D" w:rsidRDefault="004A5BFD" w:rsidP="004A5BFD">
            <w:pPr>
              <w:widowControl w:val="0"/>
              <w:jc w:val="both"/>
            </w:pPr>
            <w:r w:rsidRPr="005F485D">
              <w:rPr>
                <w:color w:val="000000"/>
                <w:sz w:val="18"/>
                <w:szCs w:val="18"/>
              </w:rPr>
              <w:t>1</w:t>
            </w:r>
          </w:p>
        </w:tc>
        <w:tc>
          <w:tcPr>
            <w:tcW w:w="992" w:type="dxa"/>
            <w:vAlign w:val="bottom"/>
          </w:tcPr>
          <w:p w14:paraId="2C7B48A2" w14:textId="61422987" w:rsidR="004A5BFD" w:rsidRPr="005F485D" w:rsidRDefault="007D0A39" w:rsidP="004A5BFD">
            <w:pPr>
              <w:widowControl w:val="0"/>
              <w:jc w:val="both"/>
              <w:rPr>
                <w:color w:val="000000"/>
                <w:sz w:val="18"/>
                <w:szCs w:val="18"/>
              </w:rPr>
            </w:pPr>
            <w:r>
              <w:rPr>
                <w:color w:val="000000"/>
                <w:sz w:val="18"/>
                <w:szCs w:val="18"/>
              </w:rPr>
              <w:t>-</w:t>
            </w:r>
          </w:p>
        </w:tc>
      </w:tr>
      <w:tr w:rsidR="004A5BFD" w:rsidRPr="005F485D" w14:paraId="4DD5FFEB" w14:textId="0681C95D" w:rsidTr="00D61D56">
        <w:trPr>
          <w:trHeight w:val="300"/>
        </w:trPr>
        <w:tc>
          <w:tcPr>
            <w:tcW w:w="2127" w:type="dxa"/>
            <w:tcBorders>
              <w:top w:val="nil"/>
              <w:left w:val="nil"/>
              <w:bottom w:val="nil"/>
              <w:right w:val="nil"/>
            </w:tcBorders>
            <w:shd w:val="clear" w:color="auto" w:fill="auto"/>
            <w:noWrap/>
            <w:vAlign w:val="bottom"/>
            <w:hideMark/>
          </w:tcPr>
          <w:p w14:paraId="6A53CEDF" w14:textId="77777777" w:rsidR="004A5BFD" w:rsidRPr="005F485D" w:rsidRDefault="004A5BFD" w:rsidP="004A5BFD">
            <w:pPr>
              <w:jc w:val="right"/>
              <w:rPr>
                <w:color w:val="000000"/>
                <w:sz w:val="18"/>
                <w:szCs w:val="18"/>
              </w:rPr>
            </w:pPr>
            <w:r w:rsidRPr="005F485D">
              <w:rPr>
                <w:color w:val="000000"/>
                <w:sz w:val="18"/>
                <w:szCs w:val="18"/>
              </w:rPr>
              <w:t>2000</w:t>
            </w:r>
          </w:p>
        </w:tc>
        <w:tc>
          <w:tcPr>
            <w:tcW w:w="992" w:type="dxa"/>
            <w:tcBorders>
              <w:top w:val="nil"/>
              <w:left w:val="nil"/>
              <w:bottom w:val="nil"/>
              <w:right w:val="nil"/>
            </w:tcBorders>
            <w:shd w:val="clear" w:color="auto" w:fill="auto"/>
            <w:noWrap/>
            <w:vAlign w:val="bottom"/>
            <w:hideMark/>
          </w:tcPr>
          <w:p w14:paraId="2C34220C" w14:textId="77777777" w:rsidR="004A5BFD" w:rsidRPr="005F485D" w:rsidRDefault="004A5BFD" w:rsidP="004A5BFD">
            <w:pPr>
              <w:jc w:val="center"/>
              <w:rPr>
                <w:color w:val="000000"/>
                <w:sz w:val="18"/>
                <w:szCs w:val="18"/>
              </w:rPr>
            </w:pPr>
            <w:r w:rsidRPr="005F485D">
              <w:rPr>
                <w:color w:val="000000"/>
                <w:sz w:val="18"/>
                <w:szCs w:val="18"/>
              </w:rPr>
              <w:t>1</w:t>
            </w:r>
          </w:p>
        </w:tc>
        <w:tc>
          <w:tcPr>
            <w:tcW w:w="851" w:type="dxa"/>
            <w:tcBorders>
              <w:top w:val="nil"/>
              <w:left w:val="nil"/>
              <w:bottom w:val="nil"/>
              <w:right w:val="nil"/>
            </w:tcBorders>
            <w:shd w:val="clear" w:color="auto" w:fill="auto"/>
            <w:noWrap/>
            <w:vAlign w:val="bottom"/>
            <w:hideMark/>
          </w:tcPr>
          <w:p w14:paraId="670AE273" w14:textId="77777777" w:rsidR="004A5BFD" w:rsidRPr="005F485D" w:rsidRDefault="004A5BFD" w:rsidP="004A5BFD">
            <w:pPr>
              <w:jc w:val="center"/>
              <w:rPr>
                <w:color w:val="000000"/>
                <w:sz w:val="18"/>
                <w:szCs w:val="18"/>
              </w:rPr>
            </w:pPr>
            <w:r w:rsidRPr="005F485D">
              <w:rPr>
                <w:color w:val="000000"/>
                <w:sz w:val="18"/>
                <w:szCs w:val="18"/>
              </w:rPr>
              <w:t>1</w:t>
            </w:r>
          </w:p>
        </w:tc>
        <w:tc>
          <w:tcPr>
            <w:tcW w:w="850" w:type="dxa"/>
            <w:tcBorders>
              <w:top w:val="nil"/>
              <w:left w:val="nil"/>
              <w:bottom w:val="nil"/>
              <w:right w:val="nil"/>
            </w:tcBorders>
            <w:shd w:val="clear" w:color="auto" w:fill="auto"/>
            <w:noWrap/>
            <w:vAlign w:val="bottom"/>
            <w:hideMark/>
          </w:tcPr>
          <w:p w14:paraId="279E498B" w14:textId="00C1386A" w:rsidR="004A5BFD" w:rsidRPr="005F485D" w:rsidRDefault="004A5BFD" w:rsidP="004A5BFD">
            <w:pPr>
              <w:jc w:val="center"/>
              <w:rPr>
                <w:color w:val="000000"/>
                <w:sz w:val="18"/>
                <w:szCs w:val="18"/>
              </w:rPr>
            </w:pPr>
            <w:r w:rsidRPr="005F485D">
              <w:rPr>
                <w:color w:val="000000"/>
                <w:sz w:val="18"/>
                <w:szCs w:val="18"/>
              </w:rPr>
              <w:t>1</w:t>
            </w:r>
          </w:p>
        </w:tc>
        <w:tc>
          <w:tcPr>
            <w:tcW w:w="992" w:type="dxa"/>
            <w:tcBorders>
              <w:top w:val="nil"/>
              <w:left w:val="nil"/>
              <w:bottom w:val="nil"/>
              <w:right w:val="nil"/>
            </w:tcBorders>
            <w:shd w:val="clear" w:color="auto" w:fill="auto"/>
            <w:noWrap/>
            <w:vAlign w:val="bottom"/>
            <w:hideMark/>
          </w:tcPr>
          <w:p w14:paraId="7E782552" w14:textId="0F9DE692" w:rsidR="004A5BFD" w:rsidRPr="005F485D" w:rsidRDefault="004A5BFD" w:rsidP="004A5BFD">
            <w:pPr>
              <w:jc w:val="center"/>
              <w:rPr>
                <w:color w:val="000000"/>
                <w:sz w:val="18"/>
                <w:szCs w:val="18"/>
              </w:rPr>
            </w:pPr>
            <w:r w:rsidRPr="005F485D">
              <w:rPr>
                <w:color w:val="000000"/>
                <w:sz w:val="18"/>
                <w:szCs w:val="18"/>
              </w:rPr>
              <w:t>1</w:t>
            </w:r>
          </w:p>
        </w:tc>
        <w:tc>
          <w:tcPr>
            <w:tcW w:w="851" w:type="dxa"/>
            <w:vAlign w:val="bottom"/>
          </w:tcPr>
          <w:p w14:paraId="3E36DA32" w14:textId="1DE4906D" w:rsidR="004A5BFD" w:rsidRPr="005F485D" w:rsidRDefault="004A5BFD" w:rsidP="004A5BFD">
            <w:pPr>
              <w:widowControl w:val="0"/>
              <w:jc w:val="both"/>
            </w:pPr>
            <w:r w:rsidRPr="005F485D">
              <w:rPr>
                <w:color w:val="000000"/>
                <w:sz w:val="18"/>
                <w:szCs w:val="18"/>
              </w:rPr>
              <w:t>1</w:t>
            </w:r>
          </w:p>
        </w:tc>
        <w:tc>
          <w:tcPr>
            <w:tcW w:w="851" w:type="dxa"/>
            <w:vAlign w:val="bottom"/>
          </w:tcPr>
          <w:p w14:paraId="595D880E" w14:textId="648560CA" w:rsidR="004A5BFD" w:rsidRPr="005F485D" w:rsidRDefault="004A5BFD" w:rsidP="004A5BFD">
            <w:pPr>
              <w:widowControl w:val="0"/>
              <w:jc w:val="both"/>
            </w:pPr>
            <w:r w:rsidRPr="005F485D">
              <w:rPr>
                <w:color w:val="000000"/>
                <w:sz w:val="18"/>
                <w:szCs w:val="18"/>
              </w:rPr>
              <w:t>1</w:t>
            </w:r>
          </w:p>
        </w:tc>
        <w:tc>
          <w:tcPr>
            <w:tcW w:w="992" w:type="dxa"/>
            <w:vAlign w:val="bottom"/>
          </w:tcPr>
          <w:p w14:paraId="74395D65" w14:textId="6BDF1240" w:rsidR="004A5BFD" w:rsidRPr="005F485D" w:rsidRDefault="004A5BFD" w:rsidP="004A5BFD">
            <w:pPr>
              <w:widowControl w:val="0"/>
              <w:jc w:val="both"/>
            </w:pPr>
            <w:r w:rsidRPr="005F485D">
              <w:rPr>
                <w:color w:val="000000"/>
                <w:sz w:val="18"/>
                <w:szCs w:val="18"/>
              </w:rPr>
              <w:t>1</w:t>
            </w:r>
          </w:p>
        </w:tc>
        <w:tc>
          <w:tcPr>
            <w:tcW w:w="992" w:type="dxa"/>
            <w:vAlign w:val="bottom"/>
          </w:tcPr>
          <w:p w14:paraId="57C0E380" w14:textId="67CC1E87" w:rsidR="004A5BFD" w:rsidRPr="005F485D" w:rsidRDefault="004A5BFD" w:rsidP="004A5BFD">
            <w:pPr>
              <w:widowControl w:val="0"/>
              <w:jc w:val="both"/>
            </w:pPr>
            <w:r w:rsidRPr="005F485D">
              <w:rPr>
                <w:color w:val="000000"/>
                <w:sz w:val="18"/>
                <w:szCs w:val="18"/>
              </w:rPr>
              <w:t>1</w:t>
            </w:r>
          </w:p>
        </w:tc>
        <w:tc>
          <w:tcPr>
            <w:tcW w:w="992" w:type="dxa"/>
            <w:vAlign w:val="bottom"/>
          </w:tcPr>
          <w:p w14:paraId="3C16BA65" w14:textId="42400652" w:rsidR="004A5BFD" w:rsidRPr="005F485D" w:rsidRDefault="007D0A39" w:rsidP="004A5BFD">
            <w:pPr>
              <w:widowControl w:val="0"/>
              <w:jc w:val="both"/>
              <w:rPr>
                <w:color w:val="000000"/>
                <w:sz w:val="18"/>
                <w:szCs w:val="18"/>
              </w:rPr>
            </w:pPr>
            <w:r>
              <w:rPr>
                <w:color w:val="000000"/>
                <w:sz w:val="18"/>
                <w:szCs w:val="18"/>
              </w:rPr>
              <w:t>-</w:t>
            </w:r>
          </w:p>
        </w:tc>
      </w:tr>
      <w:tr w:rsidR="004A5BFD" w:rsidRPr="005F485D" w14:paraId="5621E22C" w14:textId="276FADFB" w:rsidTr="00D61D56">
        <w:trPr>
          <w:trHeight w:val="300"/>
        </w:trPr>
        <w:tc>
          <w:tcPr>
            <w:tcW w:w="2127" w:type="dxa"/>
            <w:tcBorders>
              <w:top w:val="nil"/>
              <w:left w:val="nil"/>
              <w:bottom w:val="single" w:sz="4" w:space="0" w:color="auto"/>
              <w:right w:val="nil"/>
            </w:tcBorders>
            <w:shd w:val="clear" w:color="auto" w:fill="auto"/>
            <w:noWrap/>
            <w:vAlign w:val="bottom"/>
            <w:hideMark/>
          </w:tcPr>
          <w:p w14:paraId="6C3C07C1" w14:textId="1F62B12E" w:rsidR="004A5BFD" w:rsidRPr="005F485D" w:rsidRDefault="002E2BDA" w:rsidP="004A5BFD">
            <w:pPr>
              <w:jc w:val="right"/>
              <w:rPr>
                <w:color w:val="000000"/>
                <w:sz w:val="18"/>
                <w:szCs w:val="18"/>
              </w:rPr>
            </w:pPr>
            <w:r w:rsidRPr="005F485D">
              <w:rPr>
                <w:color w:val="000000"/>
                <w:sz w:val="18"/>
                <w:szCs w:val="18"/>
              </w:rPr>
              <w:t>10</w:t>
            </w:r>
            <w:r w:rsidR="004A5BFD" w:rsidRPr="005F485D">
              <w:rPr>
                <w:color w:val="000000"/>
                <w:sz w:val="18"/>
                <w:szCs w:val="18"/>
              </w:rPr>
              <w:t>000</w:t>
            </w:r>
          </w:p>
        </w:tc>
        <w:tc>
          <w:tcPr>
            <w:tcW w:w="992" w:type="dxa"/>
            <w:tcBorders>
              <w:top w:val="nil"/>
              <w:left w:val="nil"/>
              <w:bottom w:val="single" w:sz="4" w:space="0" w:color="auto"/>
              <w:right w:val="nil"/>
            </w:tcBorders>
            <w:shd w:val="clear" w:color="auto" w:fill="auto"/>
            <w:noWrap/>
            <w:vAlign w:val="bottom"/>
            <w:hideMark/>
          </w:tcPr>
          <w:p w14:paraId="56025DD7" w14:textId="77777777" w:rsidR="004A5BFD" w:rsidRPr="005F485D" w:rsidRDefault="004A5BFD" w:rsidP="004A5BFD">
            <w:pPr>
              <w:jc w:val="center"/>
              <w:rPr>
                <w:color w:val="000000"/>
                <w:sz w:val="18"/>
                <w:szCs w:val="18"/>
              </w:rPr>
            </w:pPr>
            <w:r w:rsidRPr="005F485D">
              <w:rPr>
                <w:color w:val="000000"/>
                <w:sz w:val="18"/>
                <w:szCs w:val="18"/>
              </w:rPr>
              <w:t>1</w:t>
            </w:r>
          </w:p>
        </w:tc>
        <w:tc>
          <w:tcPr>
            <w:tcW w:w="851" w:type="dxa"/>
            <w:tcBorders>
              <w:top w:val="nil"/>
              <w:left w:val="nil"/>
              <w:bottom w:val="single" w:sz="4" w:space="0" w:color="auto"/>
              <w:right w:val="nil"/>
            </w:tcBorders>
            <w:shd w:val="clear" w:color="auto" w:fill="auto"/>
            <w:noWrap/>
            <w:vAlign w:val="bottom"/>
            <w:hideMark/>
          </w:tcPr>
          <w:p w14:paraId="33D6DC25" w14:textId="77777777" w:rsidR="004A5BFD" w:rsidRPr="005F485D" w:rsidRDefault="004A5BFD" w:rsidP="004A5BFD">
            <w:pPr>
              <w:jc w:val="center"/>
              <w:rPr>
                <w:color w:val="000000"/>
                <w:sz w:val="18"/>
                <w:szCs w:val="18"/>
              </w:rPr>
            </w:pPr>
            <w:r w:rsidRPr="005F485D">
              <w:rPr>
                <w:color w:val="000000"/>
                <w:sz w:val="18"/>
                <w:szCs w:val="18"/>
              </w:rPr>
              <w:t>1</w:t>
            </w:r>
          </w:p>
        </w:tc>
        <w:tc>
          <w:tcPr>
            <w:tcW w:w="850" w:type="dxa"/>
            <w:tcBorders>
              <w:top w:val="nil"/>
              <w:left w:val="nil"/>
              <w:bottom w:val="single" w:sz="4" w:space="0" w:color="auto"/>
              <w:right w:val="nil"/>
            </w:tcBorders>
            <w:shd w:val="clear" w:color="auto" w:fill="auto"/>
            <w:noWrap/>
            <w:vAlign w:val="bottom"/>
            <w:hideMark/>
          </w:tcPr>
          <w:p w14:paraId="54C84584" w14:textId="77777777" w:rsidR="004A5BFD" w:rsidRPr="005F485D" w:rsidRDefault="004A5BFD" w:rsidP="004A5BFD">
            <w:pPr>
              <w:jc w:val="center"/>
              <w:rPr>
                <w:color w:val="000000"/>
                <w:sz w:val="18"/>
                <w:szCs w:val="18"/>
              </w:rPr>
            </w:pPr>
            <w:r w:rsidRPr="005F485D">
              <w:rPr>
                <w:color w:val="000000"/>
                <w:sz w:val="18"/>
                <w:szCs w:val="18"/>
              </w:rPr>
              <w:t>1</w:t>
            </w:r>
          </w:p>
        </w:tc>
        <w:tc>
          <w:tcPr>
            <w:tcW w:w="992" w:type="dxa"/>
            <w:tcBorders>
              <w:top w:val="nil"/>
              <w:left w:val="nil"/>
              <w:bottom w:val="single" w:sz="4" w:space="0" w:color="auto"/>
              <w:right w:val="nil"/>
            </w:tcBorders>
            <w:shd w:val="clear" w:color="auto" w:fill="auto"/>
            <w:noWrap/>
            <w:vAlign w:val="bottom"/>
            <w:hideMark/>
          </w:tcPr>
          <w:p w14:paraId="221FBD22" w14:textId="07508C10" w:rsidR="004A5BFD" w:rsidRPr="005F485D" w:rsidRDefault="004A5BFD" w:rsidP="004A5BFD">
            <w:pPr>
              <w:jc w:val="center"/>
              <w:rPr>
                <w:color w:val="000000"/>
                <w:sz w:val="18"/>
                <w:szCs w:val="18"/>
              </w:rPr>
            </w:pPr>
            <w:r w:rsidRPr="005F485D">
              <w:rPr>
                <w:color w:val="000000"/>
                <w:sz w:val="18"/>
                <w:szCs w:val="18"/>
              </w:rPr>
              <w:t>1</w:t>
            </w:r>
          </w:p>
        </w:tc>
        <w:tc>
          <w:tcPr>
            <w:tcW w:w="851" w:type="dxa"/>
            <w:tcBorders>
              <w:bottom w:val="single" w:sz="4" w:space="0" w:color="auto"/>
            </w:tcBorders>
            <w:vAlign w:val="bottom"/>
          </w:tcPr>
          <w:p w14:paraId="769F5337" w14:textId="2951B071" w:rsidR="004A5BFD" w:rsidRPr="005F485D" w:rsidRDefault="004A5BFD" w:rsidP="004A5BFD">
            <w:pPr>
              <w:widowControl w:val="0"/>
              <w:jc w:val="both"/>
            </w:pPr>
            <w:r w:rsidRPr="005F485D">
              <w:rPr>
                <w:color w:val="000000"/>
                <w:sz w:val="18"/>
                <w:szCs w:val="18"/>
              </w:rPr>
              <w:t>1</w:t>
            </w:r>
          </w:p>
        </w:tc>
        <w:tc>
          <w:tcPr>
            <w:tcW w:w="851" w:type="dxa"/>
            <w:tcBorders>
              <w:bottom w:val="single" w:sz="4" w:space="0" w:color="auto"/>
            </w:tcBorders>
            <w:vAlign w:val="bottom"/>
          </w:tcPr>
          <w:p w14:paraId="59484AF5" w14:textId="3DEAB020" w:rsidR="004A5BFD" w:rsidRPr="005F485D" w:rsidRDefault="004A5BFD" w:rsidP="004A5BFD">
            <w:pPr>
              <w:widowControl w:val="0"/>
              <w:jc w:val="both"/>
            </w:pPr>
            <w:r w:rsidRPr="005F485D">
              <w:rPr>
                <w:color w:val="000000"/>
                <w:sz w:val="18"/>
                <w:szCs w:val="18"/>
              </w:rPr>
              <w:t>1</w:t>
            </w:r>
          </w:p>
        </w:tc>
        <w:tc>
          <w:tcPr>
            <w:tcW w:w="992" w:type="dxa"/>
            <w:tcBorders>
              <w:bottom w:val="single" w:sz="4" w:space="0" w:color="auto"/>
            </w:tcBorders>
            <w:vAlign w:val="bottom"/>
          </w:tcPr>
          <w:p w14:paraId="45707B16" w14:textId="6F7383A1" w:rsidR="004A5BFD" w:rsidRPr="005F485D" w:rsidRDefault="004A5BFD" w:rsidP="004A5BFD">
            <w:pPr>
              <w:widowControl w:val="0"/>
              <w:jc w:val="both"/>
            </w:pPr>
            <w:r w:rsidRPr="005F485D">
              <w:rPr>
                <w:color w:val="000000"/>
                <w:sz w:val="18"/>
                <w:szCs w:val="18"/>
              </w:rPr>
              <w:t>1</w:t>
            </w:r>
          </w:p>
        </w:tc>
        <w:tc>
          <w:tcPr>
            <w:tcW w:w="992" w:type="dxa"/>
            <w:tcBorders>
              <w:bottom w:val="single" w:sz="4" w:space="0" w:color="auto"/>
            </w:tcBorders>
            <w:vAlign w:val="bottom"/>
          </w:tcPr>
          <w:p w14:paraId="072ECBEB" w14:textId="3D8DA6AF" w:rsidR="004A5BFD" w:rsidRPr="005F485D" w:rsidRDefault="004A5BFD" w:rsidP="004A5BFD">
            <w:pPr>
              <w:widowControl w:val="0"/>
              <w:jc w:val="both"/>
            </w:pPr>
            <w:r w:rsidRPr="005F485D">
              <w:rPr>
                <w:color w:val="000000"/>
                <w:sz w:val="18"/>
                <w:szCs w:val="18"/>
              </w:rPr>
              <w:t>1</w:t>
            </w:r>
          </w:p>
        </w:tc>
        <w:tc>
          <w:tcPr>
            <w:tcW w:w="992" w:type="dxa"/>
            <w:tcBorders>
              <w:bottom w:val="single" w:sz="4" w:space="0" w:color="auto"/>
            </w:tcBorders>
            <w:vAlign w:val="bottom"/>
          </w:tcPr>
          <w:p w14:paraId="027239B3" w14:textId="2D3F4F4F" w:rsidR="004A5BFD" w:rsidRPr="005F485D" w:rsidRDefault="007D0A39" w:rsidP="004A5BFD">
            <w:pPr>
              <w:widowControl w:val="0"/>
              <w:jc w:val="both"/>
              <w:rPr>
                <w:color w:val="000000"/>
                <w:sz w:val="18"/>
                <w:szCs w:val="18"/>
              </w:rPr>
            </w:pPr>
            <w:r>
              <w:rPr>
                <w:color w:val="000000"/>
                <w:sz w:val="18"/>
                <w:szCs w:val="18"/>
              </w:rPr>
              <w:t>-</w:t>
            </w:r>
          </w:p>
        </w:tc>
      </w:tr>
      <w:tr w:rsidR="004A5BFD" w:rsidRPr="005F485D" w14:paraId="609B246A" w14:textId="170A364C" w:rsidTr="00D61D56">
        <w:trPr>
          <w:trHeight w:val="300"/>
        </w:trPr>
        <w:tc>
          <w:tcPr>
            <w:tcW w:w="2127" w:type="dxa"/>
            <w:tcBorders>
              <w:top w:val="single" w:sz="4" w:space="0" w:color="auto"/>
              <w:left w:val="nil"/>
              <w:bottom w:val="nil"/>
              <w:right w:val="nil"/>
            </w:tcBorders>
            <w:shd w:val="clear" w:color="auto" w:fill="auto"/>
            <w:noWrap/>
            <w:vAlign w:val="bottom"/>
            <w:hideMark/>
          </w:tcPr>
          <w:p w14:paraId="25E40F16" w14:textId="461FD8A2" w:rsidR="004A5BFD" w:rsidRPr="005F485D" w:rsidRDefault="004A5BFD" w:rsidP="004A5BFD">
            <w:pPr>
              <w:jc w:val="right"/>
              <w:rPr>
                <w:color w:val="000000"/>
                <w:sz w:val="18"/>
                <w:szCs w:val="18"/>
              </w:rPr>
            </w:pPr>
            <w:r w:rsidRPr="005F485D">
              <w:rPr>
                <w:color w:val="000000"/>
                <w:sz w:val="18"/>
                <w:szCs w:val="18"/>
                <w:lang w:eastAsia="zh-CN"/>
              </w:rPr>
              <w:t>Paternal Ri-C</w:t>
            </w:r>
            <w:r w:rsidRPr="005F485D">
              <w:rPr>
                <w:color w:val="000000"/>
                <w:sz w:val="18"/>
                <w:szCs w:val="18"/>
              </w:rPr>
              <w:t>LPM 44</w:t>
            </w:r>
            <w:r w:rsidR="0059443C">
              <w:rPr>
                <w:color w:val="000000"/>
                <w:sz w:val="18"/>
                <w:szCs w:val="18"/>
              </w:rPr>
              <w:t>7</w:t>
            </w:r>
          </w:p>
        </w:tc>
        <w:tc>
          <w:tcPr>
            <w:tcW w:w="992" w:type="dxa"/>
            <w:tcBorders>
              <w:top w:val="single" w:sz="4" w:space="0" w:color="auto"/>
              <w:left w:val="nil"/>
              <w:bottom w:val="nil"/>
              <w:right w:val="nil"/>
            </w:tcBorders>
            <w:shd w:val="clear" w:color="auto" w:fill="auto"/>
            <w:noWrap/>
            <w:vAlign w:val="bottom"/>
            <w:hideMark/>
          </w:tcPr>
          <w:p w14:paraId="39238D71" w14:textId="6E138382" w:rsidR="004A5BFD" w:rsidRPr="005F485D" w:rsidRDefault="004A5BFD" w:rsidP="004A5BFD">
            <w:pPr>
              <w:jc w:val="center"/>
              <w:rPr>
                <w:color w:val="000000"/>
                <w:sz w:val="18"/>
                <w:szCs w:val="18"/>
              </w:rPr>
            </w:pPr>
            <w:r w:rsidRPr="005F485D">
              <w:rPr>
                <w:color w:val="000000"/>
                <w:sz w:val="18"/>
                <w:szCs w:val="18"/>
              </w:rPr>
              <w:t>0.109</w:t>
            </w:r>
          </w:p>
        </w:tc>
        <w:tc>
          <w:tcPr>
            <w:tcW w:w="851" w:type="dxa"/>
            <w:tcBorders>
              <w:top w:val="single" w:sz="4" w:space="0" w:color="auto"/>
              <w:left w:val="nil"/>
              <w:bottom w:val="nil"/>
              <w:right w:val="nil"/>
            </w:tcBorders>
            <w:shd w:val="clear" w:color="auto" w:fill="auto"/>
            <w:noWrap/>
            <w:vAlign w:val="bottom"/>
            <w:hideMark/>
          </w:tcPr>
          <w:p w14:paraId="23F608B6" w14:textId="0DC01FE6" w:rsidR="004A5BFD" w:rsidRPr="005F485D" w:rsidRDefault="004A5BFD" w:rsidP="004A5BFD">
            <w:pPr>
              <w:jc w:val="center"/>
              <w:rPr>
                <w:color w:val="000000"/>
                <w:sz w:val="18"/>
                <w:szCs w:val="18"/>
              </w:rPr>
            </w:pPr>
            <w:r w:rsidRPr="005F485D">
              <w:rPr>
                <w:color w:val="000000"/>
                <w:sz w:val="18"/>
                <w:szCs w:val="18"/>
              </w:rPr>
              <w:t>0.062</w:t>
            </w:r>
          </w:p>
        </w:tc>
        <w:tc>
          <w:tcPr>
            <w:tcW w:w="850" w:type="dxa"/>
            <w:tcBorders>
              <w:top w:val="single" w:sz="4" w:space="0" w:color="auto"/>
              <w:left w:val="nil"/>
              <w:bottom w:val="nil"/>
              <w:right w:val="nil"/>
            </w:tcBorders>
            <w:shd w:val="clear" w:color="auto" w:fill="auto"/>
            <w:noWrap/>
            <w:vAlign w:val="bottom"/>
            <w:hideMark/>
          </w:tcPr>
          <w:p w14:paraId="30B8EDBC" w14:textId="25070526" w:rsidR="004A5BFD" w:rsidRPr="005F485D" w:rsidRDefault="004A5BFD" w:rsidP="004A5BFD">
            <w:pPr>
              <w:jc w:val="center"/>
              <w:rPr>
                <w:color w:val="000000"/>
                <w:sz w:val="18"/>
                <w:szCs w:val="18"/>
              </w:rPr>
            </w:pPr>
            <w:r w:rsidRPr="005F485D">
              <w:rPr>
                <w:color w:val="000000"/>
                <w:sz w:val="18"/>
                <w:szCs w:val="18"/>
              </w:rPr>
              <w:t>0.098</w:t>
            </w:r>
          </w:p>
        </w:tc>
        <w:tc>
          <w:tcPr>
            <w:tcW w:w="992" w:type="dxa"/>
            <w:tcBorders>
              <w:top w:val="single" w:sz="4" w:space="0" w:color="auto"/>
              <w:left w:val="nil"/>
              <w:bottom w:val="nil"/>
              <w:right w:val="nil"/>
            </w:tcBorders>
            <w:shd w:val="clear" w:color="auto" w:fill="auto"/>
            <w:noWrap/>
            <w:vAlign w:val="bottom"/>
            <w:hideMark/>
          </w:tcPr>
          <w:p w14:paraId="418500F1" w14:textId="75D27633" w:rsidR="004A5BFD" w:rsidRPr="005F485D" w:rsidRDefault="004A5BFD" w:rsidP="004A5BFD">
            <w:pPr>
              <w:jc w:val="center"/>
              <w:rPr>
                <w:color w:val="000000"/>
                <w:sz w:val="18"/>
                <w:szCs w:val="18"/>
              </w:rPr>
            </w:pPr>
            <w:r w:rsidRPr="005F485D">
              <w:rPr>
                <w:color w:val="000000"/>
                <w:sz w:val="18"/>
                <w:szCs w:val="18"/>
              </w:rPr>
              <w:t>0.177</w:t>
            </w:r>
          </w:p>
        </w:tc>
        <w:tc>
          <w:tcPr>
            <w:tcW w:w="851" w:type="dxa"/>
            <w:tcBorders>
              <w:top w:val="single" w:sz="4" w:space="0" w:color="auto"/>
            </w:tcBorders>
            <w:vAlign w:val="bottom"/>
          </w:tcPr>
          <w:p w14:paraId="04568EAC" w14:textId="321105F3" w:rsidR="004A5BFD" w:rsidRPr="005F485D" w:rsidRDefault="004A5BFD" w:rsidP="004A5BFD">
            <w:pPr>
              <w:widowControl w:val="0"/>
              <w:jc w:val="both"/>
            </w:pPr>
            <w:r w:rsidRPr="005F485D">
              <w:rPr>
                <w:color w:val="000000"/>
                <w:sz w:val="18"/>
                <w:szCs w:val="18"/>
              </w:rPr>
              <w:t>0.109</w:t>
            </w:r>
          </w:p>
        </w:tc>
        <w:tc>
          <w:tcPr>
            <w:tcW w:w="851" w:type="dxa"/>
            <w:tcBorders>
              <w:top w:val="single" w:sz="4" w:space="0" w:color="auto"/>
            </w:tcBorders>
            <w:vAlign w:val="bottom"/>
          </w:tcPr>
          <w:p w14:paraId="07ABFC2F" w14:textId="521E16FD" w:rsidR="004A5BFD" w:rsidRPr="005F485D" w:rsidRDefault="004A5BFD" w:rsidP="004A5BFD">
            <w:pPr>
              <w:widowControl w:val="0"/>
              <w:jc w:val="both"/>
            </w:pPr>
            <w:r w:rsidRPr="005F485D">
              <w:rPr>
                <w:color w:val="000000"/>
                <w:sz w:val="18"/>
                <w:szCs w:val="18"/>
              </w:rPr>
              <w:t>0.062</w:t>
            </w:r>
          </w:p>
        </w:tc>
        <w:tc>
          <w:tcPr>
            <w:tcW w:w="992" w:type="dxa"/>
            <w:tcBorders>
              <w:top w:val="single" w:sz="4" w:space="0" w:color="auto"/>
            </w:tcBorders>
            <w:vAlign w:val="bottom"/>
          </w:tcPr>
          <w:p w14:paraId="6BF6442E" w14:textId="6764CE56" w:rsidR="004A5BFD" w:rsidRPr="005F485D" w:rsidRDefault="004A5BFD" w:rsidP="004A5BFD">
            <w:pPr>
              <w:widowControl w:val="0"/>
              <w:jc w:val="both"/>
            </w:pPr>
            <w:r w:rsidRPr="005F485D">
              <w:rPr>
                <w:color w:val="000000"/>
                <w:sz w:val="18"/>
                <w:szCs w:val="18"/>
              </w:rPr>
              <w:t>0.098</w:t>
            </w:r>
          </w:p>
        </w:tc>
        <w:tc>
          <w:tcPr>
            <w:tcW w:w="992" w:type="dxa"/>
            <w:tcBorders>
              <w:top w:val="single" w:sz="4" w:space="0" w:color="auto"/>
            </w:tcBorders>
            <w:vAlign w:val="bottom"/>
          </w:tcPr>
          <w:p w14:paraId="61A27FE3" w14:textId="214C9EB3" w:rsidR="004A5BFD" w:rsidRPr="005F485D" w:rsidRDefault="004A5BFD" w:rsidP="004A5BFD">
            <w:pPr>
              <w:widowControl w:val="0"/>
              <w:jc w:val="both"/>
            </w:pPr>
            <w:r w:rsidRPr="005F485D">
              <w:rPr>
                <w:color w:val="000000"/>
                <w:sz w:val="18"/>
                <w:szCs w:val="18"/>
              </w:rPr>
              <w:t>0.177</w:t>
            </w:r>
          </w:p>
        </w:tc>
        <w:tc>
          <w:tcPr>
            <w:tcW w:w="992" w:type="dxa"/>
            <w:tcBorders>
              <w:top w:val="single" w:sz="4" w:space="0" w:color="auto"/>
            </w:tcBorders>
            <w:vAlign w:val="bottom"/>
          </w:tcPr>
          <w:p w14:paraId="7DD1D1EE" w14:textId="4A90DE9C" w:rsidR="004A5BFD" w:rsidRPr="005F485D" w:rsidRDefault="004A5BFD" w:rsidP="004A5BFD">
            <w:pPr>
              <w:widowControl w:val="0"/>
              <w:jc w:val="both"/>
              <w:rPr>
                <w:color w:val="000000"/>
                <w:sz w:val="18"/>
                <w:szCs w:val="18"/>
              </w:rPr>
            </w:pPr>
            <w:r w:rsidRPr="005F485D">
              <w:rPr>
                <w:color w:val="000000"/>
                <w:sz w:val="18"/>
                <w:szCs w:val="18"/>
              </w:rPr>
              <w:t>0.994</w:t>
            </w:r>
          </w:p>
        </w:tc>
      </w:tr>
      <w:tr w:rsidR="004A5BFD" w:rsidRPr="005F485D" w14:paraId="42A5BD61" w14:textId="5FA8730A" w:rsidTr="00D61D56">
        <w:trPr>
          <w:trHeight w:val="300"/>
        </w:trPr>
        <w:tc>
          <w:tcPr>
            <w:tcW w:w="2127" w:type="dxa"/>
            <w:tcBorders>
              <w:top w:val="nil"/>
              <w:left w:val="nil"/>
              <w:bottom w:val="nil"/>
              <w:right w:val="nil"/>
            </w:tcBorders>
            <w:shd w:val="clear" w:color="auto" w:fill="auto"/>
            <w:noWrap/>
            <w:vAlign w:val="bottom"/>
          </w:tcPr>
          <w:p w14:paraId="3AD0ED92" w14:textId="77777777" w:rsidR="004A5BFD" w:rsidRPr="005F485D" w:rsidRDefault="004A5BFD" w:rsidP="004A5BFD">
            <w:pPr>
              <w:jc w:val="right"/>
              <w:rPr>
                <w:color w:val="000000"/>
                <w:sz w:val="18"/>
                <w:szCs w:val="18"/>
              </w:rPr>
            </w:pPr>
            <w:r w:rsidRPr="005F485D">
              <w:rPr>
                <w:color w:val="000000"/>
                <w:sz w:val="18"/>
                <w:szCs w:val="18"/>
              </w:rPr>
              <w:t>1000</w:t>
            </w:r>
          </w:p>
        </w:tc>
        <w:tc>
          <w:tcPr>
            <w:tcW w:w="992" w:type="dxa"/>
            <w:tcBorders>
              <w:top w:val="nil"/>
              <w:left w:val="nil"/>
              <w:bottom w:val="nil"/>
              <w:right w:val="nil"/>
            </w:tcBorders>
            <w:shd w:val="clear" w:color="auto" w:fill="auto"/>
            <w:noWrap/>
            <w:vAlign w:val="bottom"/>
          </w:tcPr>
          <w:p w14:paraId="7C36C590" w14:textId="29E5A7C6" w:rsidR="004A5BFD" w:rsidRPr="005F485D" w:rsidRDefault="004A5BFD" w:rsidP="004A5BFD">
            <w:pPr>
              <w:jc w:val="center"/>
              <w:rPr>
                <w:color w:val="000000"/>
                <w:sz w:val="18"/>
                <w:szCs w:val="18"/>
              </w:rPr>
            </w:pPr>
            <w:r w:rsidRPr="005F485D">
              <w:rPr>
                <w:color w:val="000000"/>
                <w:sz w:val="18"/>
                <w:szCs w:val="18"/>
              </w:rPr>
              <w:t>0.174</w:t>
            </w:r>
          </w:p>
        </w:tc>
        <w:tc>
          <w:tcPr>
            <w:tcW w:w="851" w:type="dxa"/>
            <w:tcBorders>
              <w:top w:val="nil"/>
              <w:left w:val="nil"/>
              <w:bottom w:val="nil"/>
              <w:right w:val="nil"/>
            </w:tcBorders>
            <w:shd w:val="clear" w:color="auto" w:fill="auto"/>
            <w:noWrap/>
            <w:vAlign w:val="bottom"/>
          </w:tcPr>
          <w:p w14:paraId="5C46291C" w14:textId="164C8DA0" w:rsidR="004A5BFD" w:rsidRPr="005F485D" w:rsidRDefault="004A5BFD" w:rsidP="004A5BFD">
            <w:pPr>
              <w:jc w:val="center"/>
              <w:rPr>
                <w:color w:val="000000"/>
                <w:sz w:val="18"/>
                <w:szCs w:val="18"/>
              </w:rPr>
            </w:pPr>
            <w:r w:rsidRPr="005F485D">
              <w:rPr>
                <w:color w:val="000000"/>
                <w:sz w:val="18"/>
                <w:szCs w:val="18"/>
              </w:rPr>
              <w:t>0.065</w:t>
            </w:r>
          </w:p>
        </w:tc>
        <w:tc>
          <w:tcPr>
            <w:tcW w:w="850" w:type="dxa"/>
            <w:tcBorders>
              <w:top w:val="nil"/>
              <w:left w:val="nil"/>
              <w:bottom w:val="nil"/>
              <w:right w:val="nil"/>
            </w:tcBorders>
            <w:shd w:val="clear" w:color="auto" w:fill="auto"/>
            <w:noWrap/>
            <w:vAlign w:val="bottom"/>
          </w:tcPr>
          <w:p w14:paraId="0AA4047F" w14:textId="105C67B7" w:rsidR="004A5BFD" w:rsidRPr="005F485D" w:rsidRDefault="004A5BFD" w:rsidP="004A5BFD">
            <w:pPr>
              <w:jc w:val="center"/>
              <w:rPr>
                <w:color w:val="000000"/>
                <w:sz w:val="18"/>
                <w:szCs w:val="18"/>
              </w:rPr>
            </w:pPr>
            <w:r w:rsidRPr="005F485D">
              <w:rPr>
                <w:color w:val="000000"/>
                <w:sz w:val="18"/>
                <w:szCs w:val="18"/>
              </w:rPr>
              <w:t>0.143</w:t>
            </w:r>
          </w:p>
        </w:tc>
        <w:tc>
          <w:tcPr>
            <w:tcW w:w="992" w:type="dxa"/>
            <w:tcBorders>
              <w:top w:val="nil"/>
              <w:left w:val="nil"/>
              <w:bottom w:val="nil"/>
              <w:right w:val="nil"/>
            </w:tcBorders>
            <w:shd w:val="clear" w:color="auto" w:fill="auto"/>
            <w:noWrap/>
            <w:vAlign w:val="bottom"/>
          </w:tcPr>
          <w:p w14:paraId="514D3023" w14:textId="28320E7C" w:rsidR="004A5BFD" w:rsidRPr="005F485D" w:rsidRDefault="004A5BFD" w:rsidP="004A5BFD">
            <w:pPr>
              <w:jc w:val="center"/>
              <w:rPr>
                <w:color w:val="000000"/>
                <w:sz w:val="18"/>
                <w:szCs w:val="18"/>
              </w:rPr>
            </w:pPr>
            <w:r w:rsidRPr="005F485D">
              <w:rPr>
                <w:color w:val="000000"/>
                <w:sz w:val="18"/>
                <w:szCs w:val="18"/>
              </w:rPr>
              <w:t>0.308</w:t>
            </w:r>
          </w:p>
        </w:tc>
        <w:tc>
          <w:tcPr>
            <w:tcW w:w="851" w:type="dxa"/>
            <w:vAlign w:val="bottom"/>
          </w:tcPr>
          <w:p w14:paraId="6DD7A66A" w14:textId="3D8E3721" w:rsidR="004A5BFD" w:rsidRPr="005F485D" w:rsidRDefault="004A5BFD" w:rsidP="004A5BFD">
            <w:pPr>
              <w:widowControl w:val="0"/>
              <w:jc w:val="both"/>
            </w:pPr>
            <w:r w:rsidRPr="005F485D">
              <w:rPr>
                <w:color w:val="000000"/>
                <w:sz w:val="18"/>
                <w:szCs w:val="18"/>
              </w:rPr>
              <w:t>0.174</w:t>
            </w:r>
          </w:p>
        </w:tc>
        <w:tc>
          <w:tcPr>
            <w:tcW w:w="851" w:type="dxa"/>
            <w:vAlign w:val="bottom"/>
          </w:tcPr>
          <w:p w14:paraId="05181271" w14:textId="13E5BC6A" w:rsidR="004A5BFD" w:rsidRPr="005F485D" w:rsidRDefault="004A5BFD" w:rsidP="004A5BFD">
            <w:pPr>
              <w:widowControl w:val="0"/>
              <w:jc w:val="both"/>
            </w:pPr>
            <w:r w:rsidRPr="005F485D">
              <w:rPr>
                <w:color w:val="000000"/>
                <w:sz w:val="18"/>
                <w:szCs w:val="18"/>
              </w:rPr>
              <w:t>0.065</w:t>
            </w:r>
          </w:p>
        </w:tc>
        <w:tc>
          <w:tcPr>
            <w:tcW w:w="992" w:type="dxa"/>
            <w:vAlign w:val="bottom"/>
          </w:tcPr>
          <w:p w14:paraId="07883C1E" w14:textId="6F79F6A9" w:rsidR="004A5BFD" w:rsidRPr="005F485D" w:rsidRDefault="004A5BFD" w:rsidP="004A5BFD">
            <w:pPr>
              <w:widowControl w:val="0"/>
              <w:jc w:val="both"/>
            </w:pPr>
            <w:r w:rsidRPr="005F485D">
              <w:rPr>
                <w:color w:val="000000"/>
                <w:sz w:val="18"/>
                <w:szCs w:val="18"/>
              </w:rPr>
              <w:t>0.143</w:t>
            </w:r>
          </w:p>
        </w:tc>
        <w:tc>
          <w:tcPr>
            <w:tcW w:w="992" w:type="dxa"/>
            <w:vAlign w:val="bottom"/>
          </w:tcPr>
          <w:p w14:paraId="1076EDD1" w14:textId="34F8AE87" w:rsidR="004A5BFD" w:rsidRPr="005F485D" w:rsidRDefault="004A5BFD" w:rsidP="004A5BFD">
            <w:pPr>
              <w:widowControl w:val="0"/>
              <w:jc w:val="both"/>
            </w:pPr>
            <w:r w:rsidRPr="005F485D">
              <w:rPr>
                <w:color w:val="000000"/>
                <w:sz w:val="18"/>
                <w:szCs w:val="18"/>
              </w:rPr>
              <w:t>0.308</w:t>
            </w:r>
          </w:p>
        </w:tc>
        <w:tc>
          <w:tcPr>
            <w:tcW w:w="992" w:type="dxa"/>
            <w:vAlign w:val="bottom"/>
          </w:tcPr>
          <w:p w14:paraId="5C522E7B" w14:textId="32B8E3E2" w:rsidR="004A5BFD" w:rsidRPr="005F485D" w:rsidRDefault="004A5BFD" w:rsidP="004A5BFD">
            <w:pPr>
              <w:widowControl w:val="0"/>
              <w:jc w:val="both"/>
              <w:rPr>
                <w:color w:val="000000"/>
                <w:sz w:val="18"/>
                <w:szCs w:val="18"/>
              </w:rPr>
            </w:pPr>
            <w:r w:rsidRPr="005F485D">
              <w:rPr>
                <w:color w:val="000000"/>
                <w:sz w:val="18"/>
                <w:szCs w:val="18"/>
              </w:rPr>
              <w:t>1</w:t>
            </w:r>
          </w:p>
        </w:tc>
      </w:tr>
      <w:tr w:rsidR="004A5BFD" w:rsidRPr="005F485D" w14:paraId="6A7B8218" w14:textId="259FFBE2" w:rsidTr="00D61D56">
        <w:trPr>
          <w:trHeight w:val="300"/>
        </w:trPr>
        <w:tc>
          <w:tcPr>
            <w:tcW w:w="2127" w:type="dxa"/>
            <w:tcBorders>
              <w:top w:val="nil"/>
              <w:left w:val="nil"/>
              <w:bottom w:val="nil"/>
              <w:right w:val="nil"/>
            </w:tcBorders>
            <w:shd w:val="clear" w:color="auto" w:fill="auto"/>
            <w:noWrap/>
            <w:vAlign w:val="bottom"/>
            <w:hideMark/>
          </w:tcPr>
          <w:p w14:paraId="1CE9CE2A" w14:textId="77777777" w:rsidR="004A5BFD" w:rsidRPr="005F485D" w:rsidRDefault="004A5BFD" w:rsidP="004A5BFD">
            <w:pPr>
              <w:jc w:val="right"/>
              <w:rPr>
                <w:color w:val="000000"/>
                <w:sz w:val="18"/>
                <w:szCs w:val="18"/>
              </w:rPr>
            </w:pPr>
            <w:r w:rsidRPr="005F485D">
              <w:rPr>
                <w:color w:val="000000"/>
                <w:sz w:val="18"/>
                <w:szCs w:val="18"/>
              </w:rPr>
              <w:t>2000</w:t>
            </w:r>
          </w:p>
        </w:tc>
        <w:tc>
          <w:tcPr>
            <w:tcW w:w="992" w:type="dxa"/>
            <w:tcBorders>
              <w:top w:val="nil"/>
              <w:left w:val="nil"/>
              <w:bottom w:val="nil"/>
              <w:right w:val="nil"/>
            </w:tcBorders>
            <w:shd w:val="clear" w:color="auto" w:fill="auto"/>
            <w:noWrap/>
            <w:vAlign w:val="bottom"/>
            <w:hideMark/>
          </w:tcPr>
          <w:p w14:paraId="5096E584" w14:textId="7DE49293" w:rsidR="004A5BFD" w:rsidRPr="005F485D" w:rsidRDefault="004A5BFD" w:rsidP="004A5BFD">
            <w:pPr>
              <w:jc w:val="center"/>
              <w:rPr>
                <w:color w:val="000000"/>
                <w:sz w:val="18"/>
                <w:szCs w:val="18"/>
              </w:rPr>
            </w:pPr>
            <w:r w:rsidRPr="005F485D">
              <w:rPr>
                <w:color w:val="000000"/>
                <w:sz w:val="18"/>
                <w:szCs w:val="18"/>
              </w:rPr>
              <w:t>0.300</w:t>
            </w:r>
          </w:p>
        </w:tc>
        <w:tc>
          <w:tcPr>
            <w:tcW w:w="851" w:type="dxa"/>
            <w:tcBorders>
              <w:top w:val="nil"/>
              <w:left w:val="nil"/>
              <w:bottom w:val="nil"/>
              <w:right w:val="nil"/>
            </w:tcBorders>
            <w:shd w:val="clear" w:color="auto" w:fill="auto"/>
            <w:noWrap/>
            <w:vAlign w:val="bottom"/>
            <w:hideMark/>
          </w:tcPr>
          <w:p w14:paraId="47EFE500" w14:textId="4345FE31" w:rsidR="004A5BFD" w:rsidRPr="005F485D" w:rsidRDefault="004A5BFD" w:rsidP="004A5BFD">
            <w:pPr>
              <w:jc w:val="center"/>
              <w:rPr>
                <w:color w:val="000000"/>
                <w:sz w:val="18"/>
                <w:szCs w:val="18"/>
              </w:rPr>
            </w:pPr>
            <w:r w:rsidRPr="005F485D">
              <w:rPr>
                <w:color w:val="000000"/>
                <w:sz w:val="18"/>
                <w:szCs w:val="18"/>
              </w:rPr>
              <w:t>0.078</w:t>
            </w:r>
          </w:p>
        </w:tc>
        <w:tc>
          <w:tcPr>
            <w:tcW w:w="850" w:type="dxa"/>
            <w:tcBorders>
              <w:top w:val="nil"/>
              <w:left w:val="nil"/>
              <w:bottom w:val="nil"/>
              <w:right w:val="nil"/>
            </w:tcBorders>
            <w:shd w:val="clear" w:color="auto" w:fill="auto"/>
            <w:noWrap/>
            <w:vAlign w:val="bottom"/>
            <w:hideMark/>
          </w:tcPr>
          <w:p w14:paraId="593107FE" w14:textId="6FA6EAA9" w:rsidR="004A5BFD" w:rsidRPr="005F485D" w:rsidRDefault="004A5BFD" w:rsidP="004A5BFD">
            <w:pPr>
              <w:jc w:val="center"/>
              <w:rPr>
                <w:color w:val="000000"/>
                <w:sz w:val="18"/>
                <w:szCs w:val="18"/>
              </w:rPr>
            </w:pPr>
            <w:r w:rsidRPr="005F485D">
              <w:rPr>
                <w:color w:val="000000"/>
                <w:sz w:val="18"/>
                <w:szCs w:val="18"/>
              </w:rPr>
              <w:t>0.227</w:t>
            </w:r>
          </w:p>
        </w:tc>
        <w:tc>
          <w:tcPr>
            <w:tcW w:w="992" w:type="dxa"/>
            <w:tcBorders>
              <w:top w:val="nil"/>
              <w:left w:val="nil"/>
              <w:bottom w:val="nil"/>
              <w:right w:val="nil"/>
            </w:tcBorders>
            <w:shd w:val="clear" w:color="auto" w:fill="auto"/>
            <w:noWrap/>
            <w:vAlign w:val="bottom"/>
            <w:hideMark/>
          </w:tcPr>
          <w:p w14:paraId="490C70B1" w14:textId="23EF57CC" w:rsidR="004A5BFD" w:rsidRPr="005F485D" w:rsidRDefault="004A5BFD" w:rsidP="004A5BFD">
            <w:pPr>
              <w:jc w:val="center"/>
              <w:rPr>
                <w:color w:val="000000"/>
                <w:sz w:val="18"/>
                <w:szCs w:val="18"/>
              </w:rPr>
            </w:pPr>
            <w:r w:rsidRPr="005F485D">
              <w:rPr>
                <w:color w:val="000000"/>
                <w:sz w:val="18"/>
                <w:szCs w:val="18"/>
              </w:rPr>
              <w:t>0.542</w:t>
            </w:r>
          </w:p>
        </w:tc>
        <w:tc>
          <w:tcPr>
            <w:tcW w:w="851" w:type="dxa"/>
            <w:vAlign w:val="bottom"/>
          </w:tcPr>
          <w:p w14:paraId="5D1BBD3A" w14:textId="735F6FAA" w:rsidR="004A5BFD" w:rsidRPr="005F485D" w:rsidRDefault="004A5BFD" w:rsidP="004A5BFD">
            <w:pPr>
              <w:widowControl w:val="0"/>
              <w:jc w:val="both"/>
            </w:pPr>
            <w:r w:rsidRPr="005F485D">
              <w:rPr>
                <w:color w:val="000000"/>
                <w:sz w:val="18"/>
                <w:szCs w:val="18"/>
              </w:rPr>
              <w:t>0.300</w:t>
            </w:r>
          </w:p>
        </w:tc>
        <w:tc>
          <w:tcPr>
            <w:tcW w:w="851" w:type="dxa"/>
            <w:vAlign w:val="bottom"/>
          </w:tcPr>
          <w:p w14:paraId="0C37370F" w14:textId="2F4BC46B" w:rsidR="004A5BFD" w:rsidRPr="005F485D" w:rsidRDefault="004A5BFD" w:rsidP="004A5BFD">
            <w:pPr>
              <w:widowControl w:val="0"/>
              <w:jc w:val="both"/>
            </w:pPr>
            <w:r w:rsidRPr="005F485D">
              <w:rPr>
                <w:color w:val="000000"/>
                <w:sz w:val="18"/>
                <w:szCs w:val="18"/>
              </w:rPr>
              <w:t>0.078</w:t>
            </w:r>
          </w:p>
        </w:tc>
        <w:tc>
          <w:tcPr>
            <w:tcW w:w="992" w:type="dxa"/>
            <w:vAlign w:val="bottom"/>
          </w:tcPr>
          <w:p w14:paraId="3D47FDE3" w14:textId="08BB19DC" w:rsidR="004A5BFD" w:rsidRPr="005F485D" w:rsidRDefault="004A5BFD" w:rsidP="004A5BFD">
            <w:pPr>
              <w:widowControl w:val="0"/>
              <w:jc w:val="both"/>
            </w:pPr>
            <w:r w:rsidRPr="005F485D">
              <w:rPr>
                <w:color w:val="000000"/>
                <w:sz w:val="18"/>
                <w:szCs w:val="18"/>
              </w:rPr>
              <w:t>0.227</w:t>
            </w:r>
          </w:p>
        </w:tc>
        <w:tc>
          <w:tcPr>
            <w:tcW w:w="992" w:type="dxa"/>
            <w:vAlign w:val="bottom"/>
          </w:tcPr>
          <w:p w14:paraId="0DE3B33A" w14:textId="0CDBD05C" w:rsidR="004A5BFD" w:rsidRPr="005F485D" w:rsidRDefault="004A5BFD" w:rsidP="004A5BFD">
            <w:pPr>
              <w:widowControl w:val="0"/>
              <w:jc w:val="both"/>
            </w:pPr>
            <w:r w:rsidRPr="005F485D">
              <w:rPr>
                <w:color w:val="000000"/>
                <w:sz w:val="18"/>
                <w:szCs w:val="18"/>
              </w:rPr>
              <w:t>0.542</w:t>
            </w:r>
          </w:p>
        </w:tc>
        <w:tc>
          <w:tcPr>
            <w:tcW w:w="992" w:type="dxa"/>
            <w:vAlign w:val="bottom"/>
          </w:tcPr>
          <w:p w14:paraId="058ED27D" w14:textId="7A0B2D70" w:rsidR="004A5BFD" w:rsidRPr="005F485D" w:rsidRDefault="004A5BFD" w:rsidP="004A5BFD">
            <w:pPr>
              <w:widowControl w:val="0"/>
              <w:jc w:val="both"/>
              <w:rPr>
                <w:color w:val="000000"/>
                <w:sz w:val="18"/>
                <w:szCs w:val="18"/>
              </w:rPr>
            </w:pPr>
            <w:r w:rsidRPr="005F485D">
              <w:rPr>
                <w:color w:val="000000"/>
                <w:sz w:val="18"/>
                <w:szCs w:val="18"/>
              </w:rPr>
              <w:t>1</w:t>
            </w:r>
          </w:p>
        </w:tc>
      </w:tr>
      <w:tr w:rsidR="00FC7DC3" w:rsidRPr="005F485D" w14:paraId="24909DC6" w14:textId="36A57EF4" w:rsidTr="00D61D56">
        <w:trPr>
          <w:trHeight w:val="300"/>
        </w:trPr>
        <w:tc>
          <w:tcPr>
            <w:tcW w:w="2127" w:type="dxa"/>
            <w:tcBorders>
              <w:top w:val="nil"/>
              <w:left w:val="nil"/>
              <w:bottom w:val="single" w:sz="4" w:space="0" w:color="auto"/>
              <w:right w:val="nil"/>
            </w:tcBorders>
            <w:shd w:val="clear" w:color="auto" w:fill="auto"/>
            <w:noWrap/>
            <w:vAlign w:val="bottom"/>
            <w:hideMark/>
          </w:tcPr>
          <w:p w14:paraId="717CF443" w14:textId="38E45E29" w:rsidR="00FC7DC3" w:rsidRPr="005F485D" w:rsidRDefault="00FC7DC3" w:rsidP="00FC7DC3">
            <w:pPr>
              <w:jc w:val="right"/>
              <w:rPr>
                <w:color w:val="000000"/>
                <w:sz w:val="18"/>
                <w:szCs w:val="18"/>
              </w:rPr>
            </w:pPr>
            <w:r w:rsidRPr="005F485D">
              <w:rPr>
                <w:color w:val="000000"/>
                <w:sz w:val="18"/>
                <w:szCs w:val="18"/>
              </w:rPr>
              <w:t>10000</w:t>
            </w:r>
          </w:p>
        </w:tc>
        <w:tc>
          <w:tcPr>
            <w:tcW w:w="992" w:type="dxa"/>
            <w:tcBorders>
              <w:top w:val="nil"/>
              <w:left w:val="nil"/>
              <w:bottom w:val="single" w:sz="4" w:space="0" w:color="auto"/>
              <w:right w:val="nil"/>
            </w:tcBorders>
            <w:shd w:val="clear" w:color="auto" w:fill="auto"/>
            <w:noWrap/>
            <w:vAlign w:val="bottom"/>
            <w:hideMark/>
          </w:tcPr>
          <w:p w14:paraId="61B39271" w14:textId="4DE10919" w:rsidR="00FC7DC3" w:rsidRPr="005F485D" w:rsidRDefault="00FC7DC3" w:rsidP="00FC7DC3">
            <w:pPr>
              <w:jc w:val="center"/>
              <w:rPr>
                <w:color w:val="000000"/>
                <w:sz w:val="18"/>
                <w:szCs w:val="18"/>
              </w:rPr>
            </w:pPr>
            <w:r w:rsidRPr="005F485D">
              <w:rPr>
                <w:color w:val="000000"/>
                <w:sz w:val="18"/>
                <w:szCs w:val="18"/>
              </w:rPr>
              <w:t>0.901</w:t>
            </w:r>
          </w:p>
        </w:tc>
        <w:tc>
          <w:tcPr>
            <w:tcW w:w="851" w:type="dxa"/>
            <w:tcBorders>
              <w:top w:val="nil"/>
              <w:left w:val="nil"/>
              <w:bottom w:val="single" w:sz="4" w:space="0" w:color="auto"/>
              <w:right w:val="nil"/>
            </w:tcBorders>
            <w:shd w:val="clear" w:color="auto" w:fill="auto"/>
            <w:noWrap/>
            <w:vAlign w:val="bottom"/>
            <w:hideMark/>
          </w:tcPr>
          <w:p w14:paraId="4105ECAA" w14:textId="013DF2E0" w:rsidR="00FC7DC3" w:rsidRPr="005F485D" w:rsidRDefault="00FC7DC3" w:rsidP="00FC7DC3">
            <w:pPr>
              <w:jc w:val="center"/>
              <w:rPr>
                <w:color w:val="000000"/>
                <w:sz w:val="18"/>
                <w:szCs w:val="18"/>
              </w:rPr>
            </w:pPr>
            <w:r w:rsidRPr="005F485D">
              <w:rPr>
                <w:color w:val="000000"/>
                <w:sz w:val="18"/>
                <w:szCs w:val="18"/>
              </w:rPr>
              <w:t>0.181</w:t>
            </w:r>
          </w:p>
        </w:tc>
        <w:tc>
          <w:tcPr>
            <w:tcW w:w="850" w:type="dxa"/>
            <w:tcBorders>
              <w:top w:val="nil"/>
              <w:left w:val="nil"/>
              <w:bottom w:val="single" w:sz="4" w:space="0" w:color="auto"/>
              <w:right w:val="nil"/>
            </w:tcBorders>
            <w:shd w:val="clear" w:color="auto" w:fill="auto"/>
            <w:noWrap/>
            <w:vAlign w:val="bottom"/>
            <w:hideMark/>
          </w:tcPr>
          <w:p w14:paraId="1B551A04" w14:textId="41211EDB" w:rsidR="00FC7DC3" w:rsidRPr="005F485D" w:rsidRDefault="00FC7DC3" w:rsidP="00FC7DC3">
            <w:pPr>
              <w:jc w:val="center"/>
              <w:rPr>
                <w:color w:val="000000"/>
                <w:sz w:val="18"/>
                <w:szCs w:val="18"/>
              </w:rPr>
            </w:pPr>
            <w:r w:rsidRPr="005F485D">
              <w:rPr>
                <w:color w:val="000000"/>
                <w:sz w:val="18"/>
                <w:szCs w:val="18"/>
              </w:rPr>
              <w:t>0.766</w:t>
            </w:r>
          </w:p>
        </w:tc>
        <w:tc>
          <w:tcPr>
            <w:tcW w:w="992" w:type="dxa"/>
            <w:tcBorders>
              <w:top w:val="nil"/>
              <w:left w:val="nil"/>
              <w:bottom w:val="single" w:sz="4" w:space="0" w:color="auto"/>
              <w:right w:val="nil"/>
            </w:tcBorders>
            <w:shd w:val="clear" w:color="auto" w:fill="auto"/>
            <w:noWrap/>
            <w:vAlign w:val="bottom"/>
            <w:hideMark/>
          </w:tcPr>
          <w:p w14:paraId="2AD3C047" w14:textId="2A473131" w:rsidR="00FC7DC3" w:rsidRPr="005F485D" w:rsidRDefault="00FC7DC3" w:rsidP="00FC7DC3">
            <w:pPr>
              <w:jc w:val="center"/>
              <w:rPr>
                <w:color w:val="000000"/>
                <w:sz w:val="18"/>
                <w:szCs w:val="18"/>
              </w:rPr>
            </w:pPr>
            <w:r w:rsidRPr="005F485D">
              <w:rPr>
                <w:color w:val="000000"/>
                <w:sz w:val="18"/>
                <w:szCs w:val="18"/>
              </w:rPr>
              <w:t>0.997</w:t>
            </w:r>
          </w:p>
        </w:tc>
        <w:tc>
          <w:tcPr>
            <w:tcW w:w="851" w:type="dxa"/>
            <w:tcBorders>
              <w:bottom w:val="single" w:sz="4" w:space="0" w:color="auto"/>
            </w:tcBorders>
            <w:vAlign w:val="bottom"/>
          </w:tcPr>
          <w:p w14:paraId="761A05AB" w14:textId="5D1BA273" w:rsidR="00FC7DC3" w:rsidRPr="005F485D" w:rsidRDefault="00FC7DC3" w:rsidP="00FC7DC3">
            <w:pPr>
              <w:widowControl w:val="0"/>
              <w:jc w:val="both"/>
            </w:pPr>
            <w:r w:rsidRPr="005F485D">
              <w:rPr>
                <w:color w:val="000000"/>
                <w:sz w:val="18"/>
                <w:szCs w:val="18"/>
              </w:rPr>
              <w:t>0.901</w:t>
            </w:r>
          </w:p>
        </w:tc>
        <w:tc>
          <w:tcPr>
            <w:tcW w:w="851" w:type="dxa"/>
            <w:tcBorders>
              <w:bottom w:val="single" w:sz="4" w:space="0" w:color="auto"/>
            </w:tcBorders>
            <w:vAlign w:val="bottom"/>
          </w:tcPr>
          <w:p w14:paraId="5F5868C8" w14:textId="4CC6E333" w:rsidR="00FC7DC3" w:rsidRPr="005F485D" w:rsidRDefault="00FC7DC3" w:rsidP="00FC7DC3">
            <w:pPr>
              <w:widowControl w:val="0"/>
              <w:jc w:val="both"/>
            </w:pPr>
            <w:r w:rsidRPr="005F485D">
              <w:rPr>
                <w:color w:val="000000"/>
                <w:sz w:val="18"/>
                <w:szCs w:val="18"/>
              </w:rPr>
              <w:t>0.181</w:t>
            </w:r>
          </w:p>
        </w:tc>
        <w:tc>
          <w:tcPr>
            <w:tcW w:w="992" w:type="dxa"/>
            <w:tcBorders>
              <w:bottom w:val="single" w:sz="4" w:space="0" w:color="auto"/>
            </w:tcBorders>
            <w:vAlign w:val="bottom"/>
          </w:tcPr>
          <w:p w14:paraId="5DB89DA4" w14:textId="74E66100" w:rsidR="00FC7DC3" w:rsidRPr="005F485D" w:rsidRDefault="00FC7DC3" w:rsidP="00FC7DC3">
            <w:pPr>
              <w:widowControl w:val="0"/>
              <w:jc w:val="both"/>
            </w:pPr>
            <w:r w:rsidRPr="005F485D">
              <w:rPr>
                <w:color w:val="000000"/>
                <w:sz w:val="18"/>
                <w:szCs w:val="18"/>
              </w:rPr>
              <w:t>0.766</w:t>
            </w:r>
          </w:p>
        </w:tc>
        <w:tc>
          <w:tcPr>
            <w:tcW w:w="992" w:type="dxa"/>
            <w:tcBorders>
              <w:bottom w:val="single" w:sz="4" w:space="0" w:color="auto"/>
            </w:tcBorders>
            <w:vAlign w:val="bottom"/>
          </w:tcPr>
          <w:p w14:paraId="0E848661" w14:textId="1ABCE0AC" w:rsidR="00FC7DC3" w:rsidRPr="005F485D" w:rsidRDefault="00FC7DC3" w:rsidP="00FC7DC3">
            <w:pPr>
              <w:widowControl w:val="0"/>
              <w:jc w:val="both"/>
            </w:pPr>
            <w:r w:rsidRPr="005F485D">
              <w:rPr>
                <w:color w:val="000000"/>
                <w:sz w:val="18"/>
                <w:szCs w:val="18"/>
              </w:rPr>
              <w:t>0.997</w:t>
            </w:r>
          </w:p>
        </w:tc>
        <w:tc>
          <w:tcPr>
            <w:tcW w:w="992" w:type="dxa"/>
            <w:tcBorders>
              <w:bottom w:val="single" w:sz="4" w:space="0" w:color="auto"/>
            </w:tcBorders>
            <w:vAlign w:val="bottom"/>
          </w:tcPr>
          <w:p w14:paraId="060424B8" w14:textId="19DB27D0" w:rsidR="00FC7DC3" w:rsidRPr="005F485D" w:rsidRDefault="00FC7DC3" w:rsidP="00FC7DC3">
            <w:pPr>
              <w:widowControl w:val="0"/>
              <w:jc w:val="both"/>
              <w:rPr>
                <w:color w:val="000000"/>
                <w:sz w:val="18"/>
                <w:szCs w:val="18"/>
              </w:rPr>
            </w:pPr>
            <w:r w:rsidRPr="005F485D">
              <w:rPr>
                <w:color w:val="000000"/>
                <w:sz w:val="18"/>
                <w:szCs w:val="18"/>
              </w:rPr>
              <w:t>1</w:t>
            </w:r>
          </w:p>
        </w:tc>
      </w:tr>
    </w:tbl>
    <w:p w14:paraId="63B2C1B1" w14:textId="108FE73A" w:rsidR="00A66AA7" w:rsidRPr="005F485D" w:rsidRDefault="00A66AA7" w:rsidP="00BF11B5">
      <w:pPr>
        <w:rPr>
          <w:lang w:eastAsia="zh-CN"/>
        </w:rPr>
      </w:pPr>
    </w:p>
    <w:p w14:paraId="4E2CF679" w14:textId="627893EA" w:rsidR="00A66AA7" w:rsidRPr="005F485D" w:rsidRDefault="00A66AA7" w:rsidP="00BF11B5">
      <w:pPr>
        <w:rPr>
          <w:lang w:eastAsia="zh-CN"/>
        </w:rPr>
      </w:pPr>
      <w:r w:rsidRPr="005F485D">
        <w:rPr>
          <w:lang w:eastAsia="zh-CN"/>
        </w:rPr>
        <w:t xml:space="preserve">Note. SE represent </w:t>
      </w:r>
      <w:r w:rsidR="00F631A2" w:rsidRPr="005F485D">
        <w:rPr>
          <w:lang w:eastAsia="zh-CN"/>
        </w:rPr>
        <w:t>self-esteem</w:t>
      </w:r>
      <w:r w:rsidRPr="005F485D">
        <w:rPr>
          <w:lang w:eastAsia="zh-CN"/>
        </w:rPr>
        <w:t>, PC represent parental psychological control.</w:t>
      </w:r>
    </w:p>
    <w:p w14:paraId="20304925" w14:textId="3D3C810C" w:rsidR="00D61D56" w:rsidRPr="005F485D" w:rsidRDefault="00D61D56">
      <w:pPr>
        <w:widowControl w:val="0"/>
        <w:jc w:val="both"/>
        <w:rPr>
          <w:lang w:eastAsia="zh-CN"/>
        </w:rPr>
      </w:pPr>
      <w:r w:rsidRPr="005F485D">
        <w:rPr>
          <w:lang w:eastAsia="zh-CN"/>
        </w:rPr>
        <w:br w:type="page"/>
      </w:r>
    </w:p>
    <w:p w14:paraId="7B23AFF8" w14:textId="144E5EC0" w:rsidR="00D61D56" w:rsidRPr="005F485D" w:rsidRDefault="00D61D56" w:rsidP="00D61D56">
      <w:pPr>
        <w:keepNext/>
        <w:keepLines/>
        <w:spacing w:line="480" w:lineRule="auto"/>
        <w:outlineLvl w:val="1"/>
        <w:rPr>
          <w:b/>
          <w:bCs/>
        </w:rPr>
      </w:pPr>
      <w:bookmarkStart w:id="11" w:name="_Toc160531630"/>
      <w:r w:rsidRPr="005F485D">
        <w:rPr>
          <w:b/>
          <w:bCs/>
        </w:rPr>
        <w:lastRenderedPageBreak/>
        <w:t>S</w:t>
      </w:r>
      <w:r w:rsidR="00E57B99">
        <w:rPr>
          <w:b/>
          <w:bCs/>
        </w:rPr>
        <w:t>5</w:t>
      </w:r>
      <w:r w:rsidRPr="005F485D">
        <w:rPr>
          <w:b/>
          <w:bCs/>
        </w:rPr>
        <w:t xml:space="preserve"> Associations Between Parental Psychological Control, Child Self-Esteem and ODD Symptoms</w:t>
      </w:r>
      <w:bookmarkEnd w:id="11"/>
    </w:p>
    <w:p w14:paraId="0F336D25" w14:textId="700B7054" w:rsidR="00EB15CD" w:rsidRPr="003C66FB" w:rsidRDefault="00EB15CD" w:rsidP="00EB15CD">
      <w:pPr>
        <w:spacing w:line="480" w:lineRule="auto"/>
        <w:ind w:firstLine="709"/>
        <w:contextualSpacing/>
        <w:rPr>
          <w:bCs/>
          <w:lang w:eastAsia="nl-NL"/>
        </w:rPr>
      </w:pPr>
      <w:r w:rsidRPr="003C66FB">
        <w:rPr>
          <w:bCs/>
          <w:lang w:eastAsia="nl-NL"/>
        </w:rPr>
        <w:t>To test associations between parental psychological control</w:t>
      </w:r>
      <w:r w:rsidRPr="005F485D">
        <w:rPr>
          <w:bCs/>
          <w:lang w:eastAsia="nl-NL"/>
        </w:rPr>
        <w:t xml:space="preserve">, </w:t>
      </w:r>
      <w:r w:rsidRPr="003C66FB">
        <w:rPr>
          <w:bCs/>
          <w:lang w:eastAsia="nl-NL"/>
        </w:rPr>
        <w:t>children’s self-esteem</w:t>
      </w:r>
      <w:r w:rsidRPr="005F485D">
        <w:rPr>
          <w:bCs/>
          <w:lang w:eastAsia="nl-NL"/>
        </w:rPr>
        <w:t xml:space="preserve"> and ODD symptoms,</w:t>
      </w:r>
      <w:r w:rsidRPr="003C66FB">
        <w:rPr>
          <w:bCs/>
          <w:lang w:eastAsia="nl-NL"/>
        </w:rPr>
        <w:t xml:space="preserve"> we conducted three-wave Cross-Lagged Panel Models (CLPM). In these models, concurrent associations (i.e., the correlation between maternal/paternal psychological control</w:t>
      </w:r>
      <w:r w:rsidRPr="005F485D">
        <w:rPr>
          <w:bCs/>
          <w:lang w:eastAsia="nl-NL"/>
        </w:rPr>
        <w:t>,</w:t>
      </w:r>
      <w:r w:rsidRPr="003C66FB">
        <w:rPr>
          <w:bCs/>
          <w:lang w:eastAsia="nl-NL"/>
        </w:rPr>
        <w:t xml:space="preserve"> children’s self-esteem</w:t>
      </w:r>
      <w:r w:rsidRPr="005F485D">
        <w:rPr>
          <w:bCs/>
          <w:lang w:eastAsia="nl-NL"/>
        </w:rPr>
        <w:t xml:space="preserve"> and ODD symptoms</w:t>
      </w:r>
      <w:r w:rsidRPr="003C66FB">
        <w:rPr>
          <w:bCs/>
          <w:lang w:eastAsia="nl-NL"/>
        </w:rPr>
        <w:t>) were included at each measurement time. Autoregressive paths (i.e., the predictive effect of a variable on itself) were included for both maternal psychological control</w:t>
      </w:r>
      <w:r w:rsidRPr="005F485D">
        <w:rPr>
          <w:bCs/>
          <w:lang w:eastAsia="nl-NL"/>
        </w:rPr>
        <w:t>,</w:t>
      </w:r>
      <w:r w:rsidRPr="003C66FB">
        <w:rPr>
          <w:bCs/>
          <w:lang w:eastAsia="nl-NL"/>
        </w:rPr>
        <w:t xml:space="preserve"> children’s self-esteem</w:t>
      </w:r>
      <w:r w:rsidRPr="005F485D">
        <w:rPr>
          <w:bCs/>
          <w:lang w:eastAsia="nl-NL"/>
        </w:rPr>
        <w:t xml:space="preserve"> and ODD symptoms</w:t>
      </w:r>
      <w:r w:rsidRPr="003C66FB">
        <w:rPr>
          <w:bCs/>
          <w:lang w:eastAsia="nl-NL"/>
        </w:rPr>
        <w:t xml:space="preserve">. Cross-lagged paths (i.e., the predictive effect of one variable on another variable) were included </w:t>
      </w:r>
      <w:r w:rsidRPr="005F485D">
        <w:rPr>
          <w:bCs/>
          <w:lang w:eastAsia="nl-NL"/>
        </w:rPr>
        <w:t>as well</w:t>
      </w:r>
      <w:r w:rsidRPr="003C66FB">
        <w:rPr>
          <w:bCs/>
          <w:lang w:eastAsia="nl-NL"/>
        </w:rPr>
        <w:t>. For the sake of parsimony, we constrained autoregressive and cross-lagged paths to be equal from T1 to T2 and from T2 to T3. We used Chi-square difference testing to examine whether the model fit differed significantly between the unconstrained and the constrained model. If the constrained model did not fit significantly worse, we interpreted findings from the constrained model.</w:t>
      </w:r>
    </w:p>
    <w:p w14:paraId="13CDD735" w14:textId="3B830D4F" w:rsidR="003C66FB" w:rsidRPr="005F485D" w:rsidRDefault="00D61D56" w:rsidP="003C66FB">
      <w:pPr>
        <w:widowControl w:val="0"/>
        <w:spacing w:line="480" w:lineRule="auto"/>
        <w:contextualSpacing/>
        <w:rPr>
          <w:b/>
          <w:bCs/>
          <w:lang w:eastAsia="nl-NL"/>
        </w:rPr>
      </w:pPr>
      <w:r w:rsidRPr="005F485D">
        <w:rPr>
          <w:b/>
          <w:bCs/>
          <w:lang w:eastAsia="nl-NL"/>
        </w:rPr>
        <w:t>Maternal Model</w:t>
      </w:r>
    </w:p>
    <w:p w14:paraId="200B19D1" w14:textId="587F34C1" w:rsidR="00D61D56" w:rsidRPr="005F485D" w:rsidRDefault="00D61D56" w:rsidP="00D61D56">
      <w:pPr>
        <w:spacing w:line="480" w:lineRule="auto"/>
        <w:ind w:firstLine="709"/>
        <w:contextualSpacing/>
        <w:rPr>
          <w:bCs/>
        </w:rPr>
      </w:pPr>
      <w:r w:rsidRPr="005F485D">
        <w:rPr>
          <w:lang w:eastAsia="nl-NL"/>
        </w:rPr>
        <w:t xml:space="preserve">The </w:t>
      </w:r>
      <w:r w:rsidRPr="005F485D">
        <w:t xml:space="preserve">initial </w:t>
      </w:r>
      <w:r w:rsidRPr="005F485D">
        <w:rPr>
          <w:lang w:eastAsia="nl-NL"/>
        </w:rPr>
        <w:t xml:space="preserve">unconstrained cross-lagged panel model showed </w:t>
      </w:r>
      <w:r w:rsidR="00FF78A2" w:rsidRPr="005F485D">
        <w:rPr>
          <w:lang w:eastAsia="nl-NL"/>
        </w:rPr>
        <w:t xml:space="preserve">good </w:t>
      </w:r>
      <w:r w:rsidRPr="005F485D">
        <w:rPr>
          <w:lang w:eastAsia="nl-NL"/>
        </w:rPr>
        <w:t>model fit, CFI = 0.9</w:t>
      </w:r>
      <w:r w:rsidR="009F0789" w:rsidRPr="005F485D">
        <w:rPr>
          <w:lang w:eastAsia="nl-NL"/>
        </w:rPr>
        <w:t>9</w:t>
      </w:r>
      <w:r w:rsidRPr="005F485D">
        <w:rPr>
          <w:lang w:eastAsia="nl-NL"/>
        </w:rPr>
        <w:t>, TLI = 0.</w:t>
      </w:r>
      <w:r w:rsidR="009F0789" w:rsidRPr="005F485D">
        <w:rPr>
          <w:lang w:eastAsia="nl-NL"/>
        </w:rPr>
        <w:t>93</w:t>
      </w:r>
      <w:r w:rsidRPr="005F485D">
        <w:rPr>
          <w:lang w:eastAsia="nl-NL"/>
        </w:rPr>
        <w:t>, RMSEA = .</w:t>
      </w:r>
      <w:r w:rsidR="00D36D49" w:rsidRPr="005F485D">
        <w:rPr>
          <w:lang w:eastAsia="nl-NL"/>
        </w:rPr>
        <w:t>06</w:t>
      </w:r>
      <w:r w:rsidRPr="005F485D">
        <w:rPr>
          <w:lang w:eastAsia="nl-NL"/>
        </w:rPr>
        <w:t>, SRMR = .0</w:t>
      </w:r>
      <w:r w:rsidR="00D54EBD" w:rsidRPr="005F485D">
        <w:rPr>
          <w:lang w:eastAsia="nl-NL"/>
        </w:rPr>
        <w:t>2</w:t>
      </w:r>
      <w:r w:rsidR="00DB6280" w:rsidRPr="005F485D">
        <w:rPr>
          <w:rStyle w:val="FootnoteReference"/>
          <w:rFonts w:eastAsia="DengXian"/>
          <w:bCs/>
        </w:rPr>
        <w:footnoteReference w:id="1"/>
      </w:r>
      <w:r w:rsidR="00D54EBD" w:rsidRPr="005F485D">
        <w:rPr>
          <w:lang w:eastAsia="nl-NL"/>
        </w:rPr>
        <w:t xml:space="preserve">. </w:t>
      </w:r>
      <w:r w:rsidRPr="005F485D">
        <w:rPr>
          <w:lang w:eastAsia="nl-NL"/>
        </w:rPr>
        <w:t xml:space="preserve">Next, we constrained </w:t>
      </w:r>
      <w:r w:rsidRPr="005F485D">
        <w:rPr>
          <w:bCs/>
        </w:rPr>
        <w:t>autoregressive and cross-lagged paths to be equal from T1 to T2 and from T2 to T</w:t>
      </w:r>
      <w:r w:rsidRPr="005F485D">
        <w:rPr>
          <w:lang w:eastAsia="nl-NL"/>
        </w:rPr>
        <w:t xml:space="preserve">3. The time-constrained model showed </w:t>
      </w:r>
      <w:r w:rsidRPr="005F485D">
        <w:t>a similar</w:t>
      </w:r>
      <w:r w:rsidRPr="005F485D">
        <w:rPr>
          <w:lang w:eastAsia="nl-NL"/>
        </w:rPr>
        <w:t xml:space="preserve"> model fit as the time-unconstrained model, CFI = </w:t>
      </w:r>
      <w:r w:rsidR="00624774" w:rsidRPr="005F485D">
        <w:rPr>
          <w:lang w:eastAsia="nl-NL"/>
        </w:rPr>
        <w:t>0</w:t>
      </w:r>
      <w:r w:rsidRPr="005F485D">
        <w:rPr>
          <w:lang w:eastAsia="nl-NL"/>
        </w:rPr>
        <w:t>.</w:t>
      </w:r>
      <w:r w:rsidR="00624774" w:rsidRPr="005F485D">
        <w:rPr>
          <w:lang w:eastAsia="nl-NL"/>
        </w:rPr>
        <w:t>99</w:t>
      </w:r>
      <w:r w:rsidRPr="005F485D">
        <w:rPr>
          <w:lang w:eastAsia="nl-NL"/>
        </w:rPr>
        <w:t xml:space="preserve">, TLI = </w:t>
      </w:r>
      <w:r w:rsidR="00624774" w:rsidRPr="005F485D">
        <w:rPr>
          <w:lang w:eastAsia="nl-NL"/>
        </w:rPr>
        <w:t>0</w:t>
      </w:r>
      <w:r w:rsidRPr="005F485D">
        <w:rPr>
          <w:lang w:eastAsia="nl-NL"/>
        </w:rPr>
        <w:t>.</w:t>
      </w:r>
      <w:r w:rsidR="00624774" w:rsidRPr="005F485D">
        <w:rPr>
          <w:lang w:eastAsia="nl-NL"/>
        </w:rPr>
        <w:t>98</w:t>
      </w:r>
      <w:r w:rsidRPr="005F485D">
        <w:rPr>
          <w:lang w:eastAsia="nl-NL"/>
        </w:rPr>
        <w:t>, RMSEA =.0</w:t>
      </w:r>
      <w:r w:rsidR="00624774" w:rsidRPr="005F485D">
        <w:rPr>
          <w:lang w:eastAsia="nl-NL"/>
        </w:rPr>
        <w:t>3</w:t>
      </w:r>
      <w:r w:rsidRPr="005F485D">
        <w:rPr>
          <w:lang w:eastAsia="nl-NL"/>
        </w:rPr>
        <w:t>, SRMR = .0</w:t>
      </w:r>
      <w:r w:rsidR="00624774" w:rsidRPr="005F485D">
        <w:rPr>
          <w:lang w:eastAsia="nl-NL"/>
        </w:rPr>
        <w:t>3</w:t>
      </w:r>
      <w:r w:rsidRPr="005F485D">
        <w:rPr>
          <w:lang w:eastAsia="nl-NL"/>
        </w:rPr>
        <w:t xml:space="preserve">; Δχ²= </w:t>
      </w:r>
      <w:r w:rsidR="003719F0" w:rsidRPr="005F485D">
        <w:rPr>
          <w:lang w:eastAsia="nl-NL"/>
        </w:rPr>
        <w:t>6</w:t>
      </w:r>
      <w:r w:rsidRPr="005F485D">
        <w:rPr>
          <w:lang w:eastAsia="nl-NL"/>
        </w:rPr>
        <w:t>.</w:t>
      </w:r>
      <w:r w:rsidR="003719F0" w:rsidRPr="005F485D">
        <w:rPr>
          <w:lang w:eastAsia="nl-NL"/>
        </w:rPr>
        <w:t>9</w:t>
      </w:r>
      <w:r w:rsidRPr="005F485D">
        <w:rPr>
          <w:lang w:eastAsia="nl-NL"/>
        </w:rPr>
        <w:t xml:space="preserve">5, </w:t>
      </w:r>
      <w:r w:rsidRPr="005F485D">
        <w:rPr>
          <w:i/>
          <w:iCs/>
          <w:lang w:eastAsia="nl-NL"/>
        </w:rPr>
        <w:t xml:space="preserve">p </w:t>
      </w:r>
      <w:r w:rsidRPr="005F485D">
        <w:rPr>
          <w:lang w:eastAsia="nl-NL"/>
        </w:rPr>
        <w:t>=.</w:t>
      </w:r>
      <w:r w:rsidR="003719F0" w:rsidRPr="005F485D">
        <w:rPr>
          <w:lang w:eastAsia="nl-NL"/>
        </w:rPr>
        <w:t>642</w:t>
      </w:r>
      <w:r w:rsidRPr="005F485D">
        <w:rPr>
          <w:lang w:eastAsia="nl-NL"/>
        </w:rPr>
        <w:t xml:space="preserve">. </w:t>
      </w:r>
      <w:r w:rsidRPr="005F485D">
        <w:t>Thus,</w:t>
      </w:r>
      <w:r w:rsidRPr="005F485D">
        <w:rPr>
          <w:lang w:eastAsia="nl-NL"/>
        </w:rPr>
        <w:t xml:space="preserve"> these paths did not significantly differ across time. As such, we interpreted findings from the time-constrained model </w:t>
      </w:r>
      <w:r w:rsidRPr="005F485D">
        <w:rPr>
          <w:bCs/>
        </w:rPr>
        <w:t xml:space="preserve">(see Figure </w:t>
      </w:r>
      <w:r w:rsidR="007177F9" w:rsidRPr="005F485D">
        <w:rPr>
          <w:bCs/>
        </w:rPr>
        <w:t>S</w:t>
      </w:r>
      <w:r w:rsidR="00E13BCE" w:rsidRPr="005F485D">
        <w:rPr>
          <w:bCs/>
        </w:rPr>
        <w:t>3</w:t>
      </w:r>
      <w:r w:rsidRPr="005F485D">
        <w:rPr>
          <w:bCs/>
        </w:rPr>
        <w:t xml:space="preserve">). </w:t>
      </w:r>
    </w:p>
    <w:p w14:paraId="30154BE4" w14:textId="729392F6" w:rsidR="00187B4E" w:rsidRPr="005F485D" w:rsidRDefault="00D61D56" w:rsidP="003840D8">
      <w:pPr>
        <w:spacing w:line="480" w:lineRule="auto"/>
        <w:ind w:firstLine="709"/>
        <w:contextualSpacing/>
        <w:rPr>
          <w:lang w:eastAsia="nl-NL"/>
        </w:rPr>
      </w:pPr>
      <w:r w:rsidRPr="005F485D">
        <w:rPr>
          <w:bCs/>
        </w:rPr>
        <w:t xml:space="preserve">Concurrent associations indicated that higher levels of </w:t>
      </w:r>
      <w:r w:rsidR="004D19A0" w:rsidRPr="005F485D">
        <w:rPr>
          <w:bCs/>
        </w:rPr>
        <w:t xml:space="preserve">maternal </w:t>
      </w:r>
      <w:r w:rsidRPr="005F485D">
        <w:rPr>
          <w:bCs/>
        </w:rPr>
        <w:t xml:space="preserve">psychological control were associated with lower levels of self-esteem at each measurement time, </w:t>
      </w:r>
      <w:proofErr w:type="spellStart"/>
      <w:r w:rsidRPr="005F485D">
        <w:rPr>
          <w:i/>
          <w:iCs/>
          <w:lang w:eastAsia="nl-NL"/>
        </w:rPr>
        <w:t>r</w:t>
      </w:r>
      <w:r w:rsidRPr="005F485D">
        <w:rPr>
          <w:lang w:eastAsia="nl-NL"/>
        </w:rPr>
        <w:t>s</w:t>
      </w:r>
      <w:proofErr w:type="spellEnd"/>
      <w:r w:rsidRPr="005F485D">
        <w:rPr>
          <w:i/>
          <w:iCs/>
          <w:lang w:eastAsia="nl-NL"/>
        </w:rPr>
        <w:t xml:space="preserve"> </w:t>
      </w:r>
      <w:r w:rsidRPr="005F485D">
        <w:rPr>
          <w:lang w:eastAsia="nl-NL"/>
        </w:rPr>
        <w:t xml:space="preserve">&lt; -.17, </w:t>
      </w:r>
      <w:proofErr w:type="spellStart"/>
      <w:r w:rsidRPr="005F485D">
        <w:rPr>
          <w:i/>
          <w:iCs/>
          <w:lang w:eastAsia="nl-NL"/>
        </w:rPr>
        <w:t>p</w:t>
      </w:r>
      <w:r w:rsidRPr="005F485D">
        <w:rPr>
          <w:lang w:eastAsia="nl-NL"/>
        </w:rPr>
        <w:t>s</w:t>
      </w:r>
      <w:proofErr w:type="spellEnd"/>
      <w:r w:rsidRPr="005F485D">
        <w:rPr>
          <w:lang w:eastAsia="nl-NL"/>
        </w:rPr>
        <w:t xml:space="preserve"> &lt; .004. </w:t>
      </w:r>
      <w:r w:rsidR="00263A4F" w:rsidRPr="005F485D">
        <w:rPr>
          <w:bCs/>
        </w:rPr>
        <w:lastRenderedPageBreak/>
        <w:t xml:space="preserve">Higher levels of ODD symptoms were associated with lower levels of self-esteem at T1 and T2, </w:t>
      </w:r>
      <w:proofErr w:type="spellStart"/>
      <w:r w:rsidR="00263A4F" w:rsidRPr="005F485D">
        <w:rPr>
          <w:i/>
          <w:iCs/>
          <w:lang w:eastAsia="nl-NL"/>
        </w:rPr>
        <w:t>r</w:t>
      </w:r>
      <w:r w:rsidR="00263A4F" w:rsidRPr="005F485D">
        <w:rPr>
          <w:lang w:eastAsia="nl-NL"/>
        </w:rPr>
        <w:t>s</w:t>
      </w:r>
      <w:proofErr w:type="spellEnd"/>
      <w:r w:rsidR="00263A4F" w:rsidRPr="005F485D">
        <w:rPr>
          <w:i/>
          <w:iCs/>
          <w:lang w:eastAsia="nl-NL"/>
        </w:rPr>
        <w:t xml:space="preserve"> </w:t>
      </w:r>
      <w:r w:rsidR="00263A4F" w:rsidRPr="005F485D">
        <w:rPr>
          <w:lang w:eastAsia="nl-NL"/>
        </w:rPr>
        <w:t>&lt; -.1</w:t>
      </w:r>
      <w:r w:rsidR="00541371" w:rsidRPr="005F485D">
        <w:rPr>
          <w:lang w:eastAsia="nl-NL"/>
        </w:rPr>
        <w:t>8</w:t>
      </w:r>
      <w:r w:rsidR="00263A4F" w:rsidRPr="005F485D">
        <w:rPr>
          <w:lang w:eastAsia="nl-NL"/>
        </w:rPr>
        <w:t xml:space="preserve">, </w:t>
      </w:r>
      <w:proofErr w:type="spellStart"/>
      <w:r w:rsidR="00263A4F" w:rsidRPr="005F485D">
        <w:rPr>
          <w:i/>
          <w:iCs/>
          <w:lang w:eastAsia="nl-NL"/>
        </w:rPr>
        <w:t>p</w:t>
      </w:r>
      <w:r w:rsidR="00263A4F" w:rsidRPr="005F485D">
        <w:rPr>
          <w:lang w:eastAsia="nl-NL"/>
        </w:rPr>
        <w:t>s</w:t>
      </w:r>
      <w:proofErr w:type="spellEnd"/>
      <w:r w:rsidR="00263A4F" w:rsidRPr="005F485D">
        <w:rPr>
          <w:lang w:eastAsia="nl-NL"/>
        </w:rPr>
        <w:t xml:space="preserve"> &lt; .00</w:t>
      </w:r>
      <w:r w:rsidR="00446305" w:rsidRPr="005F485D">
        <w:rPr>
          <w:lang w:eastAsia="nl-NL"/>
        </w:rPr>
        <w:t>1</w:t>
      </w:r>
      <w:r w:rsidR="00263A4F" w:rsidRPr="005F485D">
        <w:rPr>
          <w:lang w:eastAsia="nl-NL"/>
        </w:rPr>
        <w:t>.</w:t>
      </w:r>
      <w:r w:rsidR="004D19A0" w:rsidRPr="005F485D">
        <w:rPr>
          <w:bCs/>
        </w:rPr>
        <w:t xml:space="preserve"> Higher levels of ODD symptoms were associated with higher levels of maternal psychological control at T1, </w:t>
      </w:r>
      <w:r w:rsidR="004D19A0" w:rsidRPr="005F485D">
        <w:rPr>
          <w:i/>
          <w:iCs/>
          <w:lang w:eastAsia="nl-NL"/>
        </w:rPr>
        <w:t xml:space="preserve">r </w:t>
      </w:r>
      <w:r w:rsidR="004D19A0" w:rsidRPr="005F485D">
        <w:rPr>
          <w:lang w:eastAsia="nl-NL"/>
        </w:rPr>
        <w:t xml:space="preserve">= .26, </w:t>
      </w:r>
      <w:r w:rsidR="00C26CC3" w:rsidRPr="005F485D">
        <w:rPr>
          <w:i/>
          <w:iCs/>
          <w:lang w:eastAsia="nl-NL"/>
        </w:rPr>
        <w:t>p</w:t>
      </w:r>
      <w:r w:rsidR="00C26CC3" w:rsidRPr="005F485D">
        <w:rPr>
          <w:lang w:eastAsia="nl-NL"/>
        </w:rPr>
        <w:t xml:space="preserve"> &lt; .001.</w:t>
      </w:r>
      <w:r w:rsidR="00446305" w:rsidRPr="005F485D">
        <w:rPr>
          <w:lang w:eastAsia="nl-NL"/>
        </w:rPr>
        <w:t xml:space="preserve"> </w:t>
      </w:r>
      <w:r w:rsidRPr="005F485D">
        <w:rPr>
          <w:lang w:eastAsia="nl-NL"/>
        </w:rPr>
        <w:t xml:space="preserve">Autoregressive effects indicated that both maternal psychological </w:t>
      </w:r>
      <w:r w:rsidR="003840D8" w:rsidRPr="005F485D">
        <w:rPr>
          <w:lang w:eastAsia="nl-NL"/>
        </w:rPr>
        <w:t>control, children’s</w:t>
      </w:r>
      <w:r w:rsidRPr="005F485D">
        <w:rPr>
          <w:lang w:eastAsia="nl-NL"/>
        </w:rPr>
        <w:t xml:space="preserve"> self-esteem </w:t>
      </w:r>
      <w:r w:rsidR="00A66981" w:rsidRPr="005F485D">
        <w:rPr>
          <w:lang w:eastAsia="nl-NL"/>
        </w:rPr>
        <w:t xml:space="preserve">and ODD symptoms </w:t>
      </w:r>
      <w:r w:rsidRPr="005F485D">
        <w:rPr>
          <w:lang w:eastAsia="nl-NL"/>
        </w:rPr>
        <w:t xml:space="preserve">showed considerable rank-order stability, </w:t>
      </w:r>
      <w:r w:rsidRPr="005F485D">
        <w:rPr>
          <w:color w:val="000000"/>
          <w:lang w:eastAsia="nl-NL"/>
        </w:rPr>
        <w:t>β</w:t>
      </w:r>
      <w:r w:rsidRPr="005F485D">
        <w:rPr>
          <w:lang w:eastAsia="nl-NL"/>
        </w:rPr>
        <w:t>s</w:t>
      </w:r>
      <w:r w:rsidRPr="005F485D">
        <w:rPr>
          <w:i/>
          <w:iCs/>
          <w:lang w:eastAsia="nl-NL"/>
        </w:rPr>
        <w:t xml:space="preserve"> </w:t>
      </w:r>
      <w:r w:rsidRPr="005F485D">
        <w:rPr>
          <w:lang w:eastAsia="nl-NL"/>
        </w:rPr>
        <w:t>&gt; 0.</w:t>
      </w:r>
      <w:r w:rsidR="00446305" w:rsidRPr="005F485D">
        <w:rPr>
          <w:lang w:eastAsia="nl-NL"/>
        </w:rPr>
        <w:t>38</w:t>
      </w:r>
      <w:r w:rsidRPr="005F485D">
        <w:rPr>
          <w:lang w:eastAsia="nl-NL"/>
        </w:rPr>
        <w:t xml:space="preserve">, </w:t>
      </w:r>
      <w:proofErr w:type="spellStart"/>
      <w:r w:rsidRPr="005F485D">
        <w:rPr>
          <w:i/>
          <w:iCs/>
          <w:lang w:eastAsia="nl-NL"/>
        </w:rPr>
        <w:t>p</w:t>
      </w:r>
      <w:r w:rsidRPr="005F485D">
        <w:rPr>
          <w:lang w:eastAsia="nl-NL"/>
        </w:rPr>
        <w:t>s</w:t>
      </w:r>
      <w:proofErr w:type="spellEnd"/>
      <w:r w:rsidRPr="005F485D">
        <w:rPr>
          <w:lang w:eastAsia="nl-NL"/>
        </w:rPr>
        <w:t xml:space="preserve"> &lt; .001.</w:t>
      </w:r>
      <w:r w:rsidR="00743838" w:rsidRPr="005F485D">
        <w:rPr>
          <w:lang w:eastAsia="nl-NL"/>
        </w:rPr>
        <w:t xml:space="preserve"> </w:t>
      </w:r>
      <w:r w:rsidR="007B7A75" w:rsidRPr="005F485D">
        <w:rPr>
          <w:lang w:eastAsia="nl-NL"/>
        </w:rPr>
        <w:t>Cross-lagged effects indicated that</w:t>
      </w:r>
      <w:r w:rsidRPr="005F485D">
        <w:t>,</w:t>
      </w:r>
      <w:r w:rsidRPr="005F485D">
        <w:rPr>
          <w:lang w:eastAsia="nl-NL"/>
        </w:rPr>
        <w:t xml:space="preserve"> higher levels of maternal psychological control predicted lower levels of </w:t>
      </w:r>
      <w:r w:rsidRPr="005F485D">
        <w:t xml:space="preserve">child </w:t>
      </w:r>
      <w:r w:rsidRPr="005F485D">
        <w:rPr>
          <w:lang w:eastAsia="nl-NL"/>
        </w:rPr>
        <w:t>self-esteem one year later</w:t>
      </w:r>
      <w:r w:rsidRPr="005F485D">
        <w:t>,</w:t>
      </w:r>
      <w:r w:rsidR="00FF6229" w:rsidRPr="005F485D">
        <w:rPr>
          <w:color w:val="000000"/>
          <w:lang w:eastAsia="nl-NL"/>
        </w:rPr>
        <w:t xml:space="preserve"> β </w:t>
      </w:r>
      <w:r w:rsidR="00FF6229" w:rsidRPr="005F485D">
        <w:rPr>
          <w:lang w:eastAsia="nl-NL"/>
        </w:rPr>
        <w:t>= -0.1</w:t>
      </w:r>
      <w:r w:rsidR="00ED3137" w:rsidRPr="005F485D">
        <w:rPr>
          <w:lang w:eastAsia="nl-NL"/>
        </w:rPr>
        <w:t>4</w:t>
      </w:r>
      <w:r w:rsidR="00FF6229" w:rsidRPr="005F485D">
        <w:rPr>
          <w:lang w:eastAsia="nl-NL"/>
        </w:rPr>
        <w:t xml:space="preserve">, </w:t>
      </w:r>
      <w:r w:rsidR="00FF6229" w:rsidRPr="005F485D">
        <w:rPr>
          <w:i/>
          <w:iCs/>
          <w:lang w:eastAsia="nl-NL"/>
        </w:rPr>
        <w:t>p</w:t>
      </w:r>
      <w:r w:rsidR="00FF6229" w:rsidRPr="005F485D">
        <w:rPr>
          <w:lang w:eastAsia="nl-NL"/>
        </w:rPr>
        <w:t xml:space="preserve"> &lt; .001, </w:t>
      </w:r>
      <w:r w:rsidR="00ED3137" w:rsidRPr="005F485D">
        <w:rPr>
          <w:lang w:eastAsia="nl-NL"/>
        </w:rPr>
        <w:t>higher levels of c</w:t>
      </w:r>
      <w:r w:rsidR="00ED3137" w:rsidRPr="005F485D">
        <w:t xml:space="preserve">hild </w:t>
      </w:r>
      <w:r w:rsidR="00ED3137" w:rsidRPr="005F485D">
        <w:rPr>
          <w:lang w:eastAsia="nl-NL"/>
        </w:rPr>
        <w:t xml:space="preserve">ODD </w:t>
      </w:r>
      <w:r w:rsidR="00743838" w:rsidRPr="005F485D">
        <w:rPr>
          <w:lang w:eastAsia="nl-NL"/>
        </w:rPr>
        <w:t>symptom</w:t>
      </w:r>
      <w:r w:rsidR="00691108">
        <w:rPr>
          <w:lang w:eastAsia="nl-NL"/>
        </w:rPr>
        <w:t>s</w:t>
      </w:r>
      <w:r w:rsidR="00ED3137" w:rsidRPr="005F485D">
        <w:rPr>
          <w:lang w:eastAsia="nl-NL"/>
        </w:rPr>
        <w:t xml:space="preserve"> predicted lower levels of </w:t>
      </w:r>
      <w:r w:rsidR="00ED3137" w:rsidRPr="005F485D">
        <w:t xml:space="preserve">child </w:t>
      </w:r>
      <w:r w:rsidR="00ED3137" w:rsidRPr="005F485D">
        <w:rPr>
          <w:lang w:eastAsia="nl-NL"/>
        </w:rPr>
        <w:t>self-esteem one year later</w:t>
      </w:r>
      <w:r w:rsidR="00ED3137" w:rsidRPr="005F485D">
        <w:t>,</w:t>
      </w:r>
      <w:r w:rsidR="00ED3137" w:rsidRPr="005F485D">
        <w:rPr>
          <w:color w:val="000000"/>
          <w:lang w:eastAsia="nl-NL"/>
        </w:rPr>
        <w:t xml:space="preserve"> β </w:t>
      </w:r>
      <w:r w:rsidR="00ED3137" w:rsidRPr="005F485D">
        <w:rPr>
          <w:lang w:eastAsia="nl-NL"/>
        </w:rPr>
        <w:t>= -0.1</w:t>
      </w:r>
      <w:r w:rsidR="00B72492" w:rsidRPr="005F485D">
        <w:rPr>
          <w:lang w:eastAsia="nl-NL"/>
        </w:rPr>
        <w:t>0</w:t>
      </w:r>
      <w:r w:rsidR="00ED3137" w:rsidRPr="005F485D">
        <w:rPr>
          <w:lang w:eastAsia="nl-NL"/>
        </w:rPr>
        <w:t xml:space="preserve">, </w:t>
      </w:r>
      <w:r w:rsidR="00ED3137" w:rsidRPr="005F485D">
        <w:rPr>
          <w:i/>
          <w:iCs/>
          <w:lang w:eastAsia="nl-NL"/>
        </w:rPr>
        <w:t>p</w:t>
      </w:r>
      <w:r w:rsidR="00ED3137" w:rsidRPr="005F485D">
        <w:rPr>
          <w:lang w:eastAsia="nl-NL"/>
        </w:rPr>
        <w:t xml:space="preserve"> </w:t>
      </w:r>
      <w:r w:rsidR="00743838" w:rsidRPr="005F485D">
        <w:rPr>
          <w:lang w:eastAsia="nl-NL"/>
        </w:rPr>
        <w:t>=</w:t>
      </w:r>
      <w:r w:rsidR="00ED3137" w:rsidRPr="005F485D">
        <w:rPr>
          <w:lang w:eastAsia="nl-NL"/>
        </w:rPr>
        <w:t xml:space="preserve"> .00</w:t>
      </w:r>
      <w:r w:rsidR="00743838" w:rsidRPr="005F485D">
        <w:rPr>
          <w:lang w:eastAsia="nl-NL"/>
        </w:rPr>
        <w:t>8</w:t>
      </w:r>
      <w:r w:rsidR="00ED3137" w:rsidRPr="005F485D">
        <w:rPr>
          <w:lang w:eastAsia="nl-NL"/>
        </w:rPr>
        <w:t xml:space="preserve">, and higher levels of maternal psychological control one year </w:t>
      </w:r>
      <w:r w:rsidR="001C7248" w:rsidRPr="005F485D">
        <w:rPr>
          <w:noProof/>
          <w:lang w:eastAsia="zh-CN"/>
        </w:rPr>
        <w:drawing>
          <wp:anchor distT="0" distB="0" distL="114300" distR="114300" simplePos="0" relativeHeight="251660288" behindDoc="0" locked="0" layoutInCell="1" allowOverlap="1" wp14:anchorId="3A846CE7" wp14:editId="7BEFAFA0">
            <wp:simplePos x="0" y="0"/>
            <wp:positionH relativeFrom="column">
              <wp:posOffset>-131595</wp:posOffset>
            </wp:positionH>
            <wp:positionV relativeFrom="paragraph">
              <wp:posOffset>3148363</wp:posOffset>
            </wp:positionV>
            <wp:extent cx="5977255" cy="2744470"/>
            <wp:effectExtent l="0" t="0" r="4445" b="0"/>
            <wp:wrapTopAndBottom/>
            <wp:docPr id="573811494" name="图片 1"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11494" name="图片 1" descr="图示, 工程绘图&#10;&#10;描述已自动生成"/>
                    <pic:cNvPicPr/>
                  </pic:nvPicPr>
                  <pic:blipFill>
                    <a:blip r:embed="rId10"/>
                    <a:stretch>
                      <a:fillRect/>
                    </a:stretch>
                  </pic:blipFill>
                  <pic:spPr>
                    <a:xfrm>
                      <a:off x="0" y="0"/>
                      <a:ext cx="5977255" cy="2744470"/>
                    </a:xfrm>
                    <a:prstGeom prst="rect">
                      <a:avLst/>
                    </a:prstGeom>
                  </pic:spPr>
                </pic:pic>
              </a:graphicData>
            </a:graphic>
            <wp14:sizeRelH relativeFrom="page">
              <wp14:pctWidth>0</wp14:pctWidth>
            </wp14:sizeRelH>
            <wp14:sizeRelV relativeFrom="page">
              <wp14:pctHeight>0</wp14:pctHeight>
            </wp14:sizeRelV>
          </wp:anchor>
        </w:drawing>
      </w:r>
      <w:r w:rsidR="00ED3137" w:rsidRPr="005F485D">
        <w:rPr>
          <w:lang w:eastAsia="nl-NL"/>
        </w:rPr>
        <w:t>later</w:t>
      </w:r>
      <w:r w:rsidR="00ED3137" w:rsidRPr="005F485D">
        <w:t>,</w:t>
      </w:r>
      <w:r w:rsidR="00ED3137" w:rsidRPr="005F485D">
        <w:rPr>
          <w:color w:val="000000"/>
          <w:lang w:eastAsia="nl-NL"/>
        </w:rPr>
        <w:t xml:space="preserve"> β </w:t>
      </w:r>
      <w:r w:rsidR="00ED3137" w:rsidRPr="005F485D">
        <w:rPr>
          <w:lang w:eastAsia="nl-NL"/>
        </w:rPr>
        <w:t>= 0.</w:t>
      </w:r>
      <w:r w:rsidR="00B72492" w:rsidRPr="005F485D">
        <w:rPr>
          <w:lang w:eastAsia="nl-NL"/>
        </w:rPr>
        <w:t>12</w:t>
      </w:r>
      <w:r w:rsidR="00ED3137" w:rsidRPr="005F485D">
        <w:rPr>
          <w:lang w:eastAsia="nl-NL"/>
        </w:rPr>
        <w:t xml:space="preserve">, </w:t>
      </w:r>
      <w:r w:rsidR="00ED3137" w:rsidRPr="005F485D">
        <w:rPr>
          <w:i/>
          <w:iCs/>
          <w:lang w:eastAsia="nl-NL"/>
        </w:rPr>
        <w:t>p</w:t>
      </w:r>
      <w:r w:rsidR="00ED3137" w:rsidRPr="005F485D">
        <w:rPr>
          <w:lang w:eastAsia="nl-NL"/>
        </w:rPr>
        <w:t xml:space="preserve"> </w:t>
      </w:r>
      <w:r w:rsidR="00AB2549" w:rsidRPr="005F485D">
        <w:rPr>
          <w:lang w:eastAsia="nl-NL"/>
        </w:rPr>
        <w:t>=</w:t>
      </w:r>
      <w:r w:rsidR="00ED3137" w:rsidRPr="005F485D">
        <w:rPr>
          <w:lang w:eastAsia="nl-NL"/>
        </w:rPr>
        <w:t xml:space="preserve"> .00</w:t>
      </w:r>
      <w:r w:rsidR="00AB2549" w:rsidRPr="005F485D">
        <w:rPr>
          <w:lang w:eastAsia="nl-NL"/>
        </w:rPr>
        <w:t>4</w:t>
      </w:r>
      <w:r w:rsidR="00187B4E" w:rsidRPr="005F485D">
        <w:rPr>
          <w:lang w:eastAsia="nl-NL"/>
        </w:rPr>
        <w:t>.</w:t>
      </w:r>
    </w:p>
    <w:p w14:paraId="3D4A38D4" w14:textId="0BED997A" w:rsidR="00EB15CD" w:rsidRPr="005F485D" w:rsidRDefault="003840D8" w:rsidP="003840D8">
      <w:pPr>
        <w:spacing w:line="480" w:lineRule="auto"/>
        <w:contextualSpacing/>
        <w:rPr>
          <w:bCs/>
        </w:rPr>
      </w:pPr>
      <w:r w:rsidRPr="005F485D">
        <w:rPr>
          <w:bCs/>
          <w:i/>
          <w:iCs/>
        </w:rPr>
        <w:t xml:space="preserve">Figure </w:t>
      </w:r>
      <w:r w:rsidR="007F2F6C" w:rsidRPr="005F485D">
        <w:rPr>
          <w:bCs/>
          <w:i/>
          <w:iCs/>
        </w:rPr>
        <w:t>S</w:t>
      </w:r>
      <w:r w:rsidR="0074714E" w:rsidRPr="005F485D">
        <w:rPr>
          <w:bCs/>
          <w:i/>
          <w:iCs/>
        </w:rPr>
        <w:t>3</w:t>
      </w:r>
      <w:r w:rsidRPr="005F485D">
        <w:rPr>
          <w:bCs/>
          <w:i/>
          <w:iCs/>
        </w:rPr>
        <w:t>.</w:t>
      </w:r>
      <w:r w:rsidRPr="005F485D">
        <w:rPr>
          <w:bCs/>
        </w:rPr>
        <w:t xml:space="preserve"> Longitudinal associations between </w:t>
      </w:r>
      <w:r w:rsidR="007F2F6C" w:rsidRPr="005F485D">
        <w:rPr>
          <w:bCs/>
        </w:rPr>
        <w:t>p</w:t>
      </w:r>
      <w:r w:rsidRPr="005F485D">
        <w:rPr>
          <w:bCs/>
        </w:rPr>
        <w:t xml:space="preserve">aternal psychological </w:t>
      </w:r>
      <w:r w:rsidR="007F2F6C" w:rsidRPr="005F485D">
        <w:rPr>
          <w:bCs/>
        </w:rPr>
        <w:t>control</w:t>
      </w:r>
      <w:r w:rsidRPr="005F485D">
        <w:rPr>
          <w:lang w:eastAsia="nl-NL"/>
        </w:rPr>
        <w:t>, children’s self-esteem and ODD symptoms</w:t>
      </w:r>
      <w:r w:rsidRPr="005F485D">
        <w:rPr>
          <w:bCs/>
        </w:rPr>
        <w:t xml:space="preserve"> across three time points (i.e., two years).</w:t>
      </w:r>
    </w:p>
    <w:p w14:paraId="32FC7030" w14:textId="5D0851D1" w:rsidR="0022115E" w:rsidRPr="005F485D" w:rsidRDefault="0022115E">
      <w:pPr>
        <w:widowControl w:val="0"/>
        <w:jc w:val="both"/>
        <w:rPr>
          <w:bCs/>
        </w:rPr>
      </w:pPr>
      <w:r w:rsidRPr="005F485D">
        <w:rPr>
          <w:bCs/>
        </w:rPr>
        <w:br w:type="page"/>
      </w:r>
    </w:p>
    <w:p w14:paraId="2BFD768B" w14:textId="5AB5ADA0" w:rsidR="00EB15CD" w:rsidRPr="005F485D" w:rsidRDefault="00EB15CD" w:rsidP="00EB15CD">
      <w:pPr>
        <w:widowControl w:val="0"/>
        <w:spacing w:line="480" w:lineRule="auto"/>
        <w:contextualSpacing/>
        <w:rPr>
          <w:b/>
          <w:bCs/>
          <w:lang w:eastAsia="nl-NL"/>
        </w:rPr>
      </w:pPr>
      <w:r w:rsidRPr="005F485D">
        <w:rPr>
          <w:b/>
          <w:bCs/>
          <w:lang w:eastAsia="nl-NL"/>
        </w:rPr>
        <w:lastRenderedPageBreak/>
        <w:t>Paternal Model</w:t>
      </w:r>
    </w:p>
    <w:p w14:paraId="35B98BF6" w14:textId="5CC0543E" w:rsidR="00EB15CD" w:rsidRPr="005F485D" w:rsidRDefault="00EB15CD" w:rsidP="0022115E">
      <w:pPr>
        <w:spacing w:line="480" w:lineRule="auto"/>
        <w:ind w:firstLine="709"/>
        <w:contextualSpacing/>
        <w:rPr>
          <w:lang w:eastAsia="nl-NL"/>
        </w:rPr>
      </w:pPr>
      <w:r w:rsidRPr="005F485D">
        <w:rPr>
          <w:lang w:eastAsia="nl-NL"/>
        </w:rPr>
        <w:t xml:space="preserve">The </w:t>
      </w:r>
      <w:r w:rsidRPr="005F485D">
        <w:t xml:space="preserve">initial </w:t>
      </w:r>
      <w:r w:rsidRPr="005F485D">
        <w:rPr>
          <w:lang w:eastAsia="nl-NL"/>
        </w:rPr>
        <w:t>unconstrained cross-lagged panel model showed good model fit, CFI = 0.99, TLI = 0.9</w:t>
      </w:r>
      <w:r w:rsidR="00DC79B2" w:rsidRPr="005F485D">
        <w:rPr>
          <w:lang w:eastAsia="nl-NL"/>
        </w:rPr>
        <w:t>4</w:t>
      </w:r>
      <w:r w:rsidRPr="005F485D">
        <w:rPr>
          <w:lang w:eastAsia="nl-NL"/>
        </w:rPr>
        <w:t>, RMSEA = .06, SRMR = .02</w:t>
      </w:r>
      <w:r w:rsidR="0022115E" w:rsidRPr="005F485D">
        <w:rPr>
          <w:rStyle w:val="FootnoteReference"/>
          <w:rFonts w:eastAsia="DengXian"/>
          <w:bCs/>
        </w:rPr>
        <w:footnoteReference w:id="2"/>
      </w:r>
      <w:r w:rsidRPr="005F485D">
        <w:rPr>
          <w:lang w:eastAsia="nl-NL"/>
        </w:rPr>
        <w:t xml:space="preserve">. Next, we constrained </w:t>
      </w:r>
      <w:r w:rsidRPr="005F485D">
        <w:rPr>
          <w:bCs/>
        </w:rPr>
        <w:t>autoregressive and cross-lagged paths to be equal from T1 to T2 and from T2 to T</w:t>
      </w:r>
      <w:r w:rsidRPr="005F485D">
        <w:rPr>
          <w:lang w:eastAsia="nl-NL"/>
        </w:rPr>
        <w:t xml:space="preserve">3. The time-constrained model showed </w:t>
      </w:r>
      <w:r w:rsidRPr="005F485D">
        <w:t>a similar</w:t>
      </w:r>
      <w:r w:rsidRPr="005F485D">
        <w:rPr>
          <w:lang w:eastAsia="nl-NL"/>
        </w:rPr>
        <w:t xml:space="preserve"> model fit as the time-unconstrained model, CFI = 0.99, TLI = 0.98, RMSEA =.03, SRMR = .03; Δχ²= </w:t>
      </w:r>
      <w:r w:rsidR="00333673" w:rsidRPr="005F485D">
        <w:rPr>
          <w:lang w:eastAsia="nl-NL"/>
        </w:rPr>
        <w:t>5</w:t>
      </w:r>
      <w:r w:rsidRPr="005F485D">
        <w:rPr>
          <w:lang w:eastAsia="nl-NL"/>
        </w:rPr>
        <w:t>.</w:t>
      </w:r>
      <w:r w:rsidR="00333673" w:rsidRPr="005F485D">
        <w:rPr>
          <w:lang w:eastAsia="nl-NL"/>
        </w:rPr>
        <w:t>48</w:t>
      </w:r>
      <w:r w:rsidRPr="005F485D">
        <w:rPr>
          <w:lang w:eastAsia="nl-NL"/>
        </w:rPr>
        <w:t xml:space="preserve">, </w:t>
      </w:r>
      <w:r w:rsidRPr="005F485D">
        <w:rPr>
          <w:i/>
          <w:iCs/>
          <w:lang w:eastAsia="nl-NL"/>
        </w:rPr>
        <w:t xml:space="preserve">p </w:t>
      </w:r>
      <w:r w:rsidRPr="005F485D">
        <w:rPr>
          <w:lang w:eastAsia="nl-NL"/>
        </w:rPr>
        <w:t>=.</w:t>
      </w:r>
      <w:r w:rsidR="00333673" w:rsidRPr="005F485D">
        <w:rPr>
          <w:lang w:eastAsia="nl-NL"/>
        </w:rPr>
        <w:t>790</w:t>
      </w:r>
      <w:r w:rsidRPr="005F485D">
        <w:rPr>
          <w:lang w:eastAsia="nl-NL"/>
        </w:rPr>
        <w:t xml:space="preserve">. </w:t>
      </w:r>
      <w:r w:rsidRPr="005F485D">
        <w:t>Thus,</w:t>
      </w:r>
      <w:r w:rsidRPr="005F485D">
        <w:rPr>
          <w:lang w:eastAsia="nl-NL"/>
        </w:rPr>
        <w:t xml:space="preserve"> these paths did not significantly differ across time. As such, we interpreted findings from the time-constrained model </w:t>
      </w:r>
      <w:r w:rsidRPr="005F485D">
        <w:rPr>
          <w:bCs/>
        </w:rPr>
        <w:t>(see Figure S</w:t>
      </w:r>
      <w:r w:rsidR="00E13BCE" w:rsidRPr="005F485D">
        <w:rPr>
          <w:bCs/>
        </w:rPr>
        <w:t>4</w:t>
      </w:r>
      <w:r w:rsidRPr="005F485D">
        <w:rPr>
          <w:bCs/>
        </w:rPr>
        <w:t xml:space="preserve">). </w:t>
      </w:r>
    </w:p>
    <w:p w14:paraId="2A3B3190" w14:textId="704B6C57" w:rsidR="00EB15CD" w:rsidRPr="005F485D" w:rsidRDefault="00EB15CD" w:rsidP="00EB15CD">
      <w:pPr>
        <w:spacing w:line="480" w:lineRule="auto"/>
        <w:ind w:firstLine="709"/>
        <w:contextualSpacing/>
        <w:rPr>
          <w:lang w:eastAsia="nl-NL"/>
        </w:rPr>
      </w:pPr>
      <w:r w:rsidRPr="005F485D">
        <w:rPr>
          <w:bCs/>
        </w:rPr>
        <w:t xml:space="preserve">Concurrent associations indicated that higher levels of maternal psychological control were associated with lower levels of self-esteem at each measurement time, </w:t>
      </w:r>
      <w:proofErr w:type="spellStart"/>
      <w:r w:rsidRPr="005F485D">
        <w:rPr>
          <w:i/>
          <w:iCs/>
          <w:lang w:eastAsia="nl-NL"/>
        </w:rPr>
        <w:t>r</w:t>
      </w:r>
      <w:r w:rsidRPr="005F485D">
        <w:rPr>
          <w:lang w:eastAsia="nl-NL"/>
        </w:rPr>
        <w:t>s</w:t>
      </w:r>
      <w:proofErr w:type="spellEnd"/>
      <w:r w:rsidRPr="005F485D">
        <w:rPr>
          <w:i/>
          <w:iCs/>
          <w:lang w:eastAsia="nl-NL"/>
        </w:rPr>
        <w:t xml:space="preserve"> </w:t>
      </w:r>
      <w:r w:rsidRPr="005F485D">
        <w:rPr>
          <w:lang w:eastAsia="nl-NL"/>
        </w:rPr>
        <w:t>&lt; -.1</w:t>
      </w:r>
      <w:r w:rsidR="00B869BB" w:rsidRPr="005F485D">
        <w:rPr>
          <w:lang w:eastAsia="nl-NL"/>
        </w:rPr>
        <w:t>4</w:t>
      </w:r>
      <w:r w:rsidRPr="005F485D">
        <w:rPr>
          <w:lang w:eastAsia="nl-NL"/>
        </w:rPr>
        <w:t xml:space="preserve">, </w:t>
      </w:r>
      <w:proofErr w:type="spellStart"/>
      <w:r w:rsidRPr="005F485D">
        <w:rPr>
          <w:i/>
          <w:iCs/>
          <w:lang w:eastAsia="nl-NL"/>
        </w:rPr>
        <w:t>p</w:t>
      </w:r>
      <w:r w:rsidRPr="005F485D">
        <w:rPr>
          <w:lang w:eastAsia="nl-NL"/>
        </w:rPr>
        <w:t>s</w:t>
      </w:r>
      <w:proofErr w:type="spellEnd"/>
      <w:r w:rsidRPr="005F485D">
        <w:rPr>
          <w:lang w:eastAsia="nl-NL"/>
        </w:rPr>
        <w:t xml:space="preserve"> &lt; .00</w:t>
      </w:r>
      <w:r w:rsidR="0071497C" w:rsidRPr="005F485D">
        <w:rPr>
          <w:lang w:eastAsia="nl-NL"/>
        </w:rPr>
        <w:t>7</w:t>
      </w:r>
      <w:r w:rsidRPr="005F485D">
        <w:rPr>
          <w:lang w:eastAsia="nl-NL"/>
        </w:rPr>
        <w:t xml:space="preserve">. </w:t>
      </w:r>
      <w:r w:rsidRPr="005F485D">
        <w:rPr>
          <w:bCs/>
        </w:rPr>
        <w:t xml:space="preserve">Higher levels of ODD symptoms were associated with lower levels of self-esteem at T1 and T2, </w:t>
      </w:r>
      <w:proofErr w:type="spellStart"/>
      <w:r w:rsidRPr="005F485D">
        <w:rPr>
          <w:i/>
          <w:iCs/>
          <w:lang w:eastAsia="nl-NL"/>
        </w:rPr>
        <w:t>r</w:t>
      </w:r>
      <w:r w:rsidRPr="005F485D">
        <w:rPr>
          <w:lang w:eastAsia="nl-NL"/>
        </w:rPr>
        <w:t>s</w:t>
      </w:r>
      <w:proofErr w:type="spellEnd"/>
      <w:r w:rsidRPr="005F485D">
        <w:rPr>
          <w:i/>
          <w:iCs/>
          <w:lang w:eastAsia="nl-NL"/>
        </w:rPr>
        <w:t xml:space="preserve"> </w:t>
      </w:r>
      <w:r w:rsidRPr="005F485D">
        <w:rPr>
          <w:lang w:eastAsia="nl-NL"/>
        </w:rPr>
        <w:t>&lt; -.1</w:t>
      </w:r>
      <w:r w:rsidR="0071497C" w:rsidRPr="005F485D">
        <w:rPr>
          <w:lang w:eastAsia="nl-NL"/>
        </w:rPr>
        <w:t>7</w:t>
      </w:r>
      <w:r w:rsidRPr="005F485D">
        <w:rPr>
          <w:lang w:eastAsia="nl-NL"/>
        </w:rPr>
        <w:t xml:space="preserve">, </w:t>
      </w:r>
      <w:proofErr w:type="spellStart"/>
      <w:r w:rsidRPr="005F485D">
        <w:rPr>
          <w:i/>
          <w:iCs/>
          <w:lang w:eastAsia="nl-NL"/>
        </w:rPr>
        <w:t>p</w:t>
      </w:r>
      <w:r w:rsidRPr="005F485D">
        <w:rPr>
          <w:lang w:eastAsia="nl-NL"/>
        </w:rPr>
        <w:t>s</w:t>
      </w:r>
      <w:proofErr w:type="spellEnd"/>
      <w:r w:rsidRPr="005F485D">
        <w:rPr>
          <w:lang w:eastAsia="nl-NL"/>
        </w:rPr>
        <w:t xml:space="preserve"> &lt; .00</w:t>
      </w:r>
      <w:r w:rsidR="0071497C" w:rsidRPr="005F485D">
        <w:rPr>
          <w:lang w:eastAsia="nl-NL"/>
        </w:rPr>
        <w:t>2</w:t>
      </w:r>
      <w:r w:rsidRPr="005F485D">
        <w:rPr>
          <w:lang w:eastAsia="nl-NL"/>
        </w:rPr>
        <w:t>.</w:t>
      </w:r>
      <w:r w:rsidRPr="005F485D">
        <w:rPr>
          <w:bCs/>
        </w:rPr>
        <w:t xml:space="preserve"> Higher levels of ODD symptoms were associated with higher levels of maternal psychological control at T1, </w:t>
      </w:r>
      <w:r w:rsidRPr="005F485D">
        <w:rPr>
          <w:i/>
          <w:iCs/>
          <w:lang w:eastAsia="nl-NL"/>
        </w:rPr>
        <w:t xml:space="preserve">r </w:t>
      </w:r>
      <w:r w:rsidRPr="005F485D">
        <w:rPr>
          <w:lang w:eastAsia="nl-NL"/>
        </w:rPr>
        <w:t>= .2</w:t>
      </w:r>
      <w:r w:rsidR="00B91943" w:rsidRPr="005F485D">
        <w:rPr>
          <w:lang w:eastAsia="nl-NL"/>
        </w:rPr>
        <w:t>2</w:t>
      </w:r>
      <w:r w:rsidRPr="005F485D">
        <w:rPr>
          <w:lang w:eastAsia="nl-NL"/>
        </w:rPr>
        <w:t xml:space="preserve">, </w:t>
      </w:r>
      <w:r w:rsidRPr="005F485D">
        <w:rPr>
          <w:i/>
          <w:iCs/>
          <w:lang w:eastAsia="nl-NL"/>
        </w:rPr>
        <w:t>p</w:t>
      </w:r>
      <w:r w:rsidRPr="005F485D">
        <w:rPr>
          <w:lang w:eastAsia="nl-NL"/>
        </w:rPr>
        <w:t xml:space="preserve"> &lt; .001. Autoregressive effects indicated that both maternal psychological control, children’s self-esteem and ODD symptoms showed considerable rank-order stability, </w:t>
      </w:r>
      <w:r w:rsidRPr="005F485D">
        <w:rPr>
          <w:color w:val="000000"/>
          <w:lang w:eastAsia="nl-NL"/>
        </w:rPr>
        <w:t>β</w:t>
      </w:r>
      <w:r w:rsidRPr="005F485D">
        <w:rPr>
          <w:lang w:eastAsia="nl-NL"/>
        </w:rPr>
        <w:t>s</w:t>
      </w:r>
      <w:r w:rsidRPr="005F485D">
        <w:rPr>
          <w:i/>
          <w:iCs/>
          <w:lang w:eastAsia="nl-NL"/>
        </w:rPr>
        <w:t xml:space="preserve"> </w:t>
      </w:r>
      <w:r w:rsidRPr="005F485D">
        <w:rPr>
          <w:lang w:eastAsia="nl-NL"/>
        </w:rPr>
        <w:t>&gt; 0.3</w:t>
      </w:r>
      <w:r w:rsidR="00B91943" w:rsidRPr="005F485D">
        <w:rPr>
          <w:lang w:eastAsia="nl-NL"/>
        </w:rPr>
        <w:t>4</w:t>
      </w:r>
      <w:r w:rsidRPr="005F485D">
        <w:rPr>
          <w:lang w:eastAsia="nl-NL"/>
        </w:rPr>
        <w:t xml:space="preserve">, </w:t>
      </w:r>
      <w:proofErr w:type="spellStart"/>
      <w:r w:rsidRPr="005F485D">
        <w:rPr>
          <w:i/>
          <w:iCs/>
          <w:lang w:eastAsia="nl-NL"/>
        </w:rPr>
        <w:t>p</w:t>
      </w:r>
      <w:r w:rsidRPr="005F485D">
        <w:rPr>
          <w:lang w:eastAsia="nl-NL"/>
        </w:rPr>
        <w:t>s</w:t>
      </w:r>
      <w:proofErr w:type="spellEnd"/>
      <w:r w:rsidRPr="005F485D">
        <w:rPr>
          <w:lang w:eastAsia="nl-NL"/>
        </w:rPr>
        <w:t xml:space="preserve"> &lt; .001. Cross-lagged effects indicated that</w:t>
      </w:r>
      <w:r w:rsidRPr="005F485D">
        <w:t>,</w:t>
      </w:r>
      <w:r w:rsidRPr="005F485D">
        <w:rPr>
          <w:lang w:eastAsia="nl-NL"/>
        </w:rPr>
        <w:t xml:space="preserve"> higher levels of </w:t>
      </w:r>
      <w:r w:rsidR="00AC61B7" w:rsidRPr="005F485D">
        <w:rPr>
          <w:lang w:eastAsia="nl-NL"/>
        </w:rPr>
        <w:t>p</w:t>
      </w:r>
      <w:r w:rsidRPr="005F485D">
        <w:rPr>
          <w:lang w:eastAsia="nl-NL"/>
        </w:rPr>
        <w:t xml:space="preserve">aternal psychological control predicted lower levels of </w:t>
      </w:r>
      <w:r w:rsidRPr="005F485D">
        <w:t xml:space="preserve">child </w:t>
      </w:r>
      <w:r w:rsidRPr="005F485D">
        <w:rPr>
          <w:lang w:eastAsia="nl-NL"/>
        </w:rPr>
        <w:t>self-esteem</w:t>
      </w:r>
      <w:r w:rsidRPr="005F485D">
        <w:t>,</w:t>
      </w:r>
      <w:r w:rsidRPr="005F485D">
        <w:rPr>
          <w:color w:val="000000"/>
          <w:lang w:eastAsia="nl-NL"/>
        </w:rPr>
        <w:t xml:space="preserve"> β </w:t>
      </w:r>
      <w:r w:rsidRPr="005F485D">
        <w:rPr>
          <w:lang w:eastAsia="nl-NL"/>
        </w:rPr>
        <w:t>= -0.</w:t>
      </w:r>
      <w:r w:rsidR="00EC6499" w:rsidRPr="005F485D">
        <w:rPr>
          <w:lang w:eastAsia="nl-NL"/>
        </w:rPr>
        <w:t>08</w:t>
      </w:r>
      <w:r w:rsidRPr="005F485D">
        <w:rPr>
          <w:lang w:eastAsia="nl-NL"/>
        </w:rPr>
        <w:t xml:space="preserve">, </w:t>
      </w:r>
      <w:r w:rsidRPr="005F485D">
        <w:rPr>
          <w:i/>
          <w:iCs/>
          <w:lang w:eastAsia="nl-NL"/>
        </w:rPr>
        <w:t>p</w:t>
      </w:r>
      <w:r w:rsidRPr="005F485D">
        <w:rPr>
          <w:lang w:eastAsia="nl-NL"/>
        </w:rPr>
        <w:t xml:space="preserve"> </w:t>
      </w:r>
      <w:r w:rsidR="00CD4F08" w:rsidRPr="005F485D">
        <w:rPr>
          <w:lang w:eastAsia="nl-NL"/>
        </w:rPr>
        <w:t>=</w:t>
      </w:r>
      <w:r w:rsidRPr="005F485D">
        <w:rPr>
          <w:lang w:eastAsia="nl-NL"/>
        </w:rPr>
        <w:t xml:space="preserve"> .00</w:t>
      </w:r>
      <w:r w:rsidR="00CD4F08" w:rsidRPr="005F485D">
        <w:rPr>
          <w:lang w:eastAsia="nl-NL"/>
        </w:rPr>
        <w:t>2</w:t>
      </w:r>
      <w:r w:rsidRPr="005F485D">
        <w:rPr>
          <w:lang w:eastAsia="nl-NL"/>
        </w:rPr>
        <w:t xml:space="preserve">, </w:t>
      </w:r>
      <w:r w:rsidR="00AC61B7" w:rsidRPr="005F485D">
        <w:rPr>
          <w:lang w:eastAsia="nl-NL"/>
        </w:rPr>
        <w:t>and higher levels of c</w:t>
      </w:r>
      <w:r w:rsidR="00AC61B7" w:rsidRPr="005F485D">
        <w:t xml:space="preserve">hild </w:t>
      </w:r>
      <w:r w:rsidR="00AC61B7" w:rsidRPr="005F485D">
        <w:rPr>
          <w:lang w:eastAsia="nl-NL"/>
        </w:rPr>
        <w:t>ODD symptom one year later</w:t>
      </w:r>
      <w:r w:rsidR="00AC61B7" w:rsidRPr="005F485D">
        <w:t>,</w:t>
      </w:r>
      <w:r w:rsidR="00AC61B7" w:rsidRPr="005F485D">
        <w:rPr>
          <w:color w:val="000000"/>
          <w:lang w:eastAsia="nl-NL"/>
        </w:rPr>
        <w:t xml:space="preserve"> β </w:t>
      </w:r>
      <w:r w:rsidR="00AC61B7" w:rsidRPr="005F485D">
        <w:rPr>
          <w:lang w:eastAsia="nl-NL"/>
        </w:rPr>
        <w:t>= 0.</w:t>
      </w:r>
      <w:r w:rsidR="00EC6499" w:rsidRPr="005F485D">
        <w:rPr>
          <w:lang w:eastAsia="nl-NL"/>
        </w:rPr>
        <w:t>07</w:t>
      </w:r>
      <w:r w:rsidR="00AC61B7" w:rsidRPr="005F485D">
        <w:rPr>
          <w:lang w:eastAsia="nl-NL"/>
        </w:rPr>
        <w:t xml:space="preserve">, </w:t>
      </w:r>
      <w:r w:rsidR="00AC61B7" w:rsidRPr="005F485D">
        <w:rPr>
          <w:i/>
          <w:iCs/>
          <w:lang w:eastAsia="nl-NL"/>
        </w:rPr>
        <w:t>p</w:t>
      </w:r>
      <w:r w:rsidR="00AC61B7" w:rsidRPr="005F485D">
        <w:rPr>
          <w:lang w:eastAsia="nl-NL"/>
        </w:rPr>
        <w:t xml:space="preserve"> = .00</w:t>
      </w:r>
      <w:r w:rsidR="00195B8E" w:rsidRPr="005F485D">
        <w:rPr>
          <w:lang w:eastAsia="nl-NL"/>
        </w:rPr>
        <w:t>3</w:t>
      </w:r>
      <w:r w:rsidR="00AC61B7" w:rsidRPr="005F485D">
        <w:rPr>
          <w:lang w:eastAsia="nl-NL"/>
        </w:rPr>
        <w:t>. H</w:t>
      </w:r>
      <w:r w:rsidRPr="005F485D">
        <w:rPr>
          <w:lang w:eastAsia="nl-NL"/>
        </w:rPr>
        <w:t>igher levels of c</w:t>
      </w:r>
      <w:r w:rsidRPr="005F485D">
        <w:t xml:space="preserve">hild </w:t>
      </w:r>
      <w:r w:rsidRPr="005F485D">
        <w:rPr>
          <w:lang w:eastAsia="nl-NL"/>
        </w:rPr>
        <w:t xml:space="preserve">ODD symptom predicted lower levels of </w:t>
      </w:r>
      <w:r w:rsidRPr="005F485D">
        <w:t xml:space="preserve">child </w:t>
      </w:r>
      <w:r w:rsidRPr="005F485D">
        <w:rPr>
          <w:lang w:eastAsia="nl-NL"/>
        </w:rPr>
        <w:t>self-esteem one year later</w:t>
      </w:r>
      <w:r w:rsidRPr="005F485D">
        <w:t>,</w:t>
      </w:r>
      <w:r w:rsidRPr="005F485D">
        <w:rPr>
          <w:color w:val="000000"/>
          <w:lang w:eastAsia="nl-NL"/>
        </w:rPr>
        <w:t xml:space="preserve"> β </w:t>
      </w:r>
      <w:r w:rsidRPr="005F485D">
        <w:rPr>
          <w:lang w:eastAsia="nl-NL"/>
        </w:rPr>
        <w:t>= -0.1</w:t>
      </w:r>
      <w:r w:rsidR="00EC6499" w:rsidRPr="005F485D">
        <w:rPr>
          <w:lang w:eastAsia="nl-NL"/>
        </w:rPr>
        <w:t>2</w:t>
      </w:r>
      <w:r w:rsidRPr="005F485D">
        <w:rPr>
          <w:lang w:eastAsia="nl-NL"/>
        </w:rPr>
        <w:t xml:space="preserve">, </w:t>
      </w:r>
      <w:r w:rsidRPr="005F485D">
        <w:rPr>
          <w:i/>
          <w:iCs/>
          <w:lang w:eastAsia="nl-NL"/>
        </w:rPr>
        <w:t>p</w:t>
      </w:r>
      <w:r w:rsidRPr="005F485D">
        <w:rPr>
          <w:lang w:eastAsia="nl-NL"/>
        </w:rPr>
        <w:t xml:space="preserve"> = .00</w:t>
      </w:r>
      <w:r w:rsidR="00195B8E" w:rsidRPr="005F485D">
        <w:rPr>
          <w:lang w:eastAsia="nl-NL"/>
        </w:rPr>
        <w:t>1</w:t>
      </w:r>
      <w:r w:rsidRPr="005F485D">
        <w:rPr>
          <w:lang w:eastAsia="nl-NL"/>
        </w:rPr>
        <w:t>, and higher levels of maternal psychological control one year later</w:t>
      </w:r>
      <w:r w:rsidRPr="005F485D">
        <w:t>,</w:t>
      </w:r>
      <w:r w:rsidRPr="005F485D">
        <w:rPr>
          <w:color w:val="000000"/>
          <w:lang w:eastAsia="nl-NL"/>
        </w:rPr>
        <w:t xml:space="preserve"> β </w:t>
      </w:r>
      <w:r w:rsidRPr="005F485D">
        <w:rPr>
          <w:lang w:eastAsia="nl-NL"/>
        </w:rPr>
        <w:t>= 0.1</w:t>
      </w:r>
      <w:r w:rsidR="00EC6499" w:rsidRPr="005F485D">
        <w:rPr>
          <w:lang w:eastAsia="nl-NL"/>
        </w:rPr>
        <w:t>3</w:t>
      </w:r>
      <w:r w:rsidRPr="005F485D">
        <w:rPr>
          <w:lang w:eastAsia="nl-NL"/>
        </w:rPr>
        <w:t xml:space="preserve">, </w:t>
      </w:r>
      <w:r w:rsidRPr="005F485D">
        <w:rPr>
          <w:i/>
          <w:iCs/>
          <w:lang w:eastAsia="nl-NL"/>
        </w:rPr>
        <w:t>p</w:t>
      </w:r>
      <w:r w:rsidRPr="005F485D">
        <w:rPr>
          <w:lang w:eastAsia="nl-NL"/>
        </w:rPr>
        <w:t xml:space="preserve"> = .00</w:t>
      </w:r>
      <w:r w:rsidR="00195B8E" w:rsidRPr="005F485D">
        <w:rPr>
          <w:lang w:eastAsia="nl-NL"/>
        </w:rPr>
        <w:t>1</w:t>
      </w:r>
      <w:r w:rsidRPr="005F485D">
        <w:rPr>
          <w:lang w:eastAsia="nl-NL"/>
        </w:rPr>
        <w:t>.</w:t>
      </w:r>
    </w:p>
    <w:p w14:paraId="27131AE8" w14:textId="39FF80AC" w:rsidR="00592967" w:rsidRPr="005F485D" w:rsidRDefault="00592967" w:rsidP="00EB15CD">
      <w:pPr>
        <w:spacing w:line="480" w:lineRule="auto"/>
        <w:ind w:firstLine="709"/>
        <w:contextualSpacing/>
        <w:rPr>
          <w:lang w:eastAsia="nl-NL"/>
        </w:rPr>
      </w:pPr>
      <w:r w:rsidRPr="005F485D">
        <w:rPr>
          <w:noProof/>
          <w:lang w:eastAsia="nl-NL"/>
        </w:rPr>
        <w:lastRenderedPageBreak/>
        <w:drawing>
          <wp:anchor distT="0" distB="0" distL="114300" distR="114300" simplePos="0" relativeHeight="251661312" behindDoc="0" locked="0" layoutInCell="1" allowOverlap="1" wp14:anchorId="2CDC14F3" wp14:editId="65EE006F">
            <wp:simplePos x="0" y="0"/>
            <wp:positionH relativeFrom="column">
              <wp:posOffset>-28575</wp:posOffset>
            </wp:positionH>
            <wp:positionV relativeFrom="paragraph">
              <wp:posOffset>414655</wp:posOffset>
            </wp:positionV>
            <wp:extent cx="5382260" cy="2504440"/>
            <wp:effectExtent l="0" t="0" r="2540" b="0"/>
            <wp:wrapTopAndBottom/>
            <wp:docPr id="2095934812" name="图片 1"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34812" name="图片 1" descr="图示, 工程绘图&#10;&#10;描述已自动生成"/>
                    <pic:cNvPicPr/>
                  </pic:nvPicPr>
                  <pic:blipFill>
                    <a:blip r:embed="rId11"/>
                    <a:stretch>
                      <a:fillRect/>
                    </a:stretch>
                  </pic:blipFill>
                  <pic:spPr>
                    <a:xfrm>
                      <a:off x="0" y="0"/>
                      <a:ext cx="5382260" cy="2504440"/>
                    </a:xfrm>
                    <a:prstGeom prst="rect">
                      <a:avLst/>
                    </a:prstGeom>
                  </pic:spPr>
                </pic:pic>
              </a:graphicData>
            </a:graphic>
            <wp14:sizeRelH relativeFrom="page">
              <wp14:pctWidth>0</wp14:pctWidth>
            </wp14:sizeRelH>
            <wp14:sizeRelV relativeFrom="page">
              <wp14:pctHeight>0</wp14:pctHeight>
            </wp14:sizeRelV>
          </wp:anchor>
        </w:drawing>
      </w:r>
    </w:p>
    <w:p w14:paraId="039A9DDD" w14:textId="45611F6D" w:rsidR="00592967" w:rsidRPr="005F485D" w:rsidRDefault="00592967" w:rsidP="00EB15CD">
      <w:pPr>
        <w:spacing w:line="480" w:lineRule="auto"/>
        <w:ind w:firstLine="709"/>
        <w:contextualSpacing/>
        <w:rPr>
          <w:lang w:eastAsia="nl-NL"/>
        </w:rPr>
      </w:pPr>
    </w:p>
    <w:p w14:paraId="3BE928F2" w14:textId="73062531" w:rsidR="00EB15CD" w:rsidRPr="005F485D" w:rsidRDefault="00EB15CD" w:rsidP="00EB15CD">
      <w:pPr>
        <w:spacing w:line="480" w:lineRule="auto"/>
        <w:contextualSpacing/>
        <w:rPr>
          <w:bCs/>
        </w:rPr>
      </w:pPr>
      <w:r w:rsidRPr="005F485D">
        <w:rPr>
          <w:bCs/>
          <w:i/>
          <w:iCs/>
        </w:rPr>
        <w:t xml:space="preserve">Figure </w:t>
      </w:r>
      <w:r w:rsidR="007F2F6C" w:rsidRPr="005F485D">
        <w:rPr>
          <w:bCs/>
          <w:i/>
          <w:iCs/>
        </w:rPr>
        <w:t>S</w:t>
      </w:r>
      <w:r w:rsidR="0074714E" w:rsidRPr="005F485D">
        <w:rPr>
          <w:bCs/>
          <w:i/>
          <w:iCs/>
        </w:rPr>
        <w:t>4</w:t>
      </w:r>
      <w:r w:rsidRPr="005F485D">
        <w:rPr>
          <w:bCs/>
          <w:i/>
          <w:iCs/>
        </w:rPr>
        <w:t>.</w:t>
      </w:r>
      <w:r w:rsidRPr="005F485D">
        <w:rPr>
          <w:bCs/>
        </w:rPr>
        <w:t xml:space="preserve"> Longitudinal associations between </w:t>
      </w:r>
      <w:r w:rsidR="007F2F6C" w:rsidRPr="005F485D">
        <w:rPr>
          <w:bCs/>
        </w:rPr>
        <w:t>p</w:t>
      </w:r>
      <w:r w:rsidRPr="005F485D">
        <w:rPr>
          <w:bCs/>
        </w:rPr>
        <w:t xml:space="preserve">aternal psychological </w:t>
      </w:r>
      <w:r w:rsidR="007F2F6C" w:rsidRPr="005F485D">
        <w:rPr>
          <w:bCs/>
        </w:rPr>
        <w:t>control</w:t>
      </w:r>
      <w:r w:rsidRPr="005F485D">
        <w:rPr>
          <w:lang w:eastAsia="nl-NL"/>
        </w:rPr>
        <w:t>, children’s self-esteem and ODD symptoms</w:t>
      </w:r>
      <w:r w:rsidRPr="005F485D">
        <w:rPr>
          <w:bCs/>
        </w:rPr>
        <w:t xml:space="preserve"> across three time points (i.e., two years).</w:t>
      </w:r>
    </w:p>
    <w:p w14:paraId="3D69A4FE" w14:textId="247073F6" w:rsidR="005C3C4D" w:rsidRPr="005F485D" w:rsidRDefault="005C3C4D" w:rsidP="00E57B99">
      <w:pPr>
        <w:widowControl w:val="0"/>
        <w:jc w:val="both"/>
        <w:rPr>
          <w:bCs/>
        </w:rPr>
      </w:pPr>
    </w:p>
    <w:sectPr w:rsidR="005C3C4D" w:rsidRPr="005F485D" w:rsidSect="007D0A39">
      <w:headerReference w:type="default" r:id="rId12"/>
      <w:pgSz w:w="12240" w:h="15840"/>
      <w:pgMar w:top="1440" w:right="1440" w:bottom="1440" w:left="1440" w:header="706" w:footer="706" w:gutter="0"/>
      <w:cols w:space="708"/>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E7ADD" w14:textId="77777777" w:rsidR="00805F6A" w:rsidRDefault="00805F6A" w:rsidP="00CC151F">
      <w:r>
        <w:separator/>
      </w:r>
    </w:p>
  </w:endnote>
  <w:endnote w:type="continuationSeparator" w:id="0">
    <w:p w14:paraId="284E837E" w14:textId="77777777" w:rsidR="00805F6A" w:rsidRDefault="00805F6A" w:rsidP="00CC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813B4" w14:textId="77777777" w:rsidR="00805F6A" w:rsidRDefault="00805F6A" w:rsidP="00CC151F">
      <w:r>
        <w:separator/>
      </w:r>
    </w:p>
  </w:footnote>
  <w:footnote w:type="continuationSeparator" w:id="0">
    <w:p w14:paraId="6DE74B9A" w14:textId="77777777" w:rsidR="00805F6A" w:rsidRDefault="00805F6A" w:rsidP="00CC151F">
      <w:r>
        <w:continuationSeparator/>
      </w:r>
    </w:p>
  </w:footnote>
  <w:footnote w:id="1">
    <w:p w14:paraId="39EB7824" w14:textId="52E0AD8F" w:rsidR="00DB6280" w:rsidRPr="00407709" w:rsidRDefault="00DB6280" w:rsidP="00DB6280">
      <w:pPr>
        <w:pStyle w:val="FootnoteText"/>
        <w:rPr>
          <w:rFonts w:ascii="Times New Roman" w:hAnsi="Times New Roman" w:cs="Times New Roman"/>
        </w:rPr>
      </w:pPr>
      <w:r w:rsidRPr="00407709">
        <w:rPr>
          <w:rStyle w:val="FootnoteReference"/>
          <w:rFonts w:ascii="Times New Roman" w:hAnsi="Times New Roman" w:cs="Times New Roman"/>
        </w:rPr>
        <w:footnoteRef/>
      </w:r>
      <w:r w:rsidRPr="00407709">
        <w:rPr>
          <w:rFonts w:ascii="Times New Roman" w:hAnsi="Times New Roman" w:cs="Times New Roman"/>
        </w:rPr>
        <w:t xml:space="preserve"> </w:t>
      </w:r>
      <w:r w:rsidR="0022115E">
        <w:rPr>
          <w:rFonts w:ascii="Times New Roman" w:hAnsi="Times New Roman" w:cs="Times New Roman"/>
        </w:rPr>
        <w:t>Following model fit indices, w</w:t>
      </w:r>
      <w:r w:rsidR="0022115E" w:rsidRPr="0022115E">
        <w:rPr>
          <w:rFonts w:ascii="Times New Roman" w:hAnsi="Times New Roman" w:cs="Times New Roman"/>
        </w:rPr>
        <w:t>e added the autoregressive paths of T3 regressed on T1 to enhance the model fit</w:t>
      </w:r>
    </w:p>
  </w:footnote>
  <w:footnote w:id="2">
    <w:p w14:paraId="3D3CF407" w14:textId="77777777" w:rsidR="0022115E" w:rsidRPr="00407709" w:rsidRDefault="0022115E" w:rsidP="0022115E">
      <w:pPr>
        <w:pStyle w:val="FootnoteText"/>
        <w:rPr>
          <w:rFonts w:ascii="Times New Roman" w:hAnsi="Times New Roman" w:cs="Times New Roman"/>
        </w:rPr>
      </w:pPr>
      <w:r w:rsidRPr="00407709">
        <w:rPr>
          <w:rStyle w:val="FootnoteReference"/>
          <w:rFonts w:ascii="Times New Roman" w:hAnsi="Times New Roman" w:cs="Times New Roman"/>
        </w:rPr>
        <w:footnoteRef/>
      </w:r>
      <w:r w:rsidRPr="00407709">
        <w:rPr>
          <w:rFonts w:ascii="Times New Roman" w:hAnsi="Times New Roman" w:cs="Times New Roman"/>
        </w:rPr>
        <w:t xml:space="preserve"> </w:t>
      </w:r>
      <w:r>
        <w:rPr>
          <w:rFonts w:ascii="Times New Roman" w:hAnsi="Times New Roman" w:cs="Times New Roman"/>
        </w:rPr>
        <w:t>Following model fit indices, w</w:t>
      </w:r>
      <w:r w:rsidRPr="0022115E">
        <w:rPr>
          <w:rFonts w:ascii="Times New Roman" w:hAnsi="Times New Roman" w:cs="Times New Roman"/>
        </w:rPr>
        <w:t>e added the autoregressive paths of T3 regressed on T1 to enhance the model fit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D1D4" w14:textId="77777777" w:rsidR="00F61651" w:rsidRPr="00B63F38" w:rsidRDefault="00F61651" w:rsidP="00B63F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5079C"/>
    <w:multiLevelType w:val="hybridMultilevel"/>
    <w:tmpl w:val="1D3CD8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F00CA4"/>
    <w:multiLevelType w:val="hybridMultilevel"/>
    <w:tmpl w:val="79B21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294900"/>
    <w:multiLevelType w:val="hybridMultilevel"/>
    <w:tmpl w:val="79B21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166210"/>
    <w:multiLevelType w:val="hybridMultilevel"/>
    <w:tmpl w:val="B156A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3D219AE"/>
    <w:multiLevelType w:val="hybridMultilevel"/>
    <w:tmpl w:val="3B047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69731835">
    <w:abstractNumId w:val="2"/>
  </w:num>
  <w:num w:numId="2" w16cid:durableId="1026953286">
    <w:abstractNumId w:val="1"/>
  </w:num>
  <w:num w:numId="3" w16cid:durableId="1470828509">
    <w:abstractNumId w:val="0"/>
  </w:num>
  <w:num w:numId="4" w16cid:durableId="1728145709">
    <w:abstractNumId w:val="4"/>
  </w:num>
  <w:num w:numId="5" w16cid:durableId="139415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420"/>
  <w:hyphenationZone w:val="425"/>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9C0"/>
    <w:rsid w:val="000001BE"/>
    <w:rsid w:val="00000816"/>
    <w:rsid w:val="00000E07"/>
    <w:rsid w:val="00001002"/>
    <w:rsid w:val="00001038"/>
    <w:rsid w:val="000035ED"/>
    <w:rsid w:val="00003609"/>
    <w:rsid w:val="000037B5"/>
    <w:rsid w:val="00003985"/>
    <w:rsid w:val="00003CCD"/>
    <w:rsid w:val="00003E6D"/>
    <w:rsid w:val="0000449C"/>
    <w:rsid w:val="0000538B"/>
    <w:rsid w:val="000057FA"/>
    <w:rsid w:val="00005C47"/>
    <w:rsid w:val="00005C8D"/>
    <w:rsid w:val="00006420"/>
    <w:rsid w:val="000064C4"/>
    <w:rsid w:val="0000678E"/>
    <w:rsid w:val="00006A38"/>
    <w:rsid w:val="00006E88"/>
    <w:rsid w:val="00007263"/>
    <w:rsid w:val="00007BC4"/>
    <w:rsid w:val="00007E0B"/>
    <w:rsid w:val="000105F7"/>
    <w:rsid w:val="00010663"/>
    <w:rsid w:val="00010B3D"/>
    <w:rsid w:val="00010F8B"/>
    <w:rsid w:val="00011AE1"/>
    <w:rsid w:val="00012049"/>
    <w:rsid w:val="0001256A"/>
    <w:rsid w:val="00012AEA"/>
    <w:rsid w:val="00012C6B"/>
    <w:rsid w:val="00012D95"/>
    <w:rsid w:val="00012E94"/>
    <w:rsid w:val="00012EB5"/>
    <w:rsid w:val="000130E2"/>
    <w:rsid w:val="000131B4"/>
    <w:rsid w:val="00013C9D"/>
    <w:rsid w:val="00013CD4"/>
    <w:rsid w:val="00014235"/>
    <w:rsid w:val="00014432"/>
    <w:rsid w:val="00014CC6"/>
    <w:rsid w:val="0001621A"/>
    <w:rsid w:val="00016270"/>
    <w:rsid w:val="00016392"/>
    <w:rsid w:val="00016484"/>
    <w:rsid w:val="000168E1"/>
    <w:rsid w:val="000168F9"/>
    <w:rsid w:val="00017023"/>
    <w:rsid w:val="000176B6"/>
    <w:rsid w:val="00017A15"/>
    <w:rsid w:val="000202C6"/>
    <w:rsid w:val="00020371"/>
    <w:rsid w:val="00020FAE"/>
    <w:rsid w:val="000213E8"/>
    <w:rsid w:val="0002146F"/>
    <w:rsid w:val="0002156F"/>
    <w:rsid w:val="00021752"/>
    <w:rsid w:val="00021B20"/>
    <w:rsid w:val="00021C27"/>
    <w:rsid w:val="000226D1"/>
    <w:rsid w:val="00022A7A"/>
    <w:rsid w:val="00022F00"/>
    <w:rsid w:val="00023236"/>
    <w:rsid w:val="00023808"/>
    <w:rsid w:val="00023849"/>
    <w:rsid w:val="00023C8F"/>
    <w:rsid w:val="000244BE"/>
    <w:rsid w:val="000247BF"/>
    <w:rsid w:val="00024B1C"/>
    <w:rsid w:val="000256D7"/>
    <w:rsid w:val="00025D9D"/>
    <w:rsid w:val="00026032"/>
    <w:rsid w:val="000262AE"/>
    <w:rsid w:val="000265AC"/>
    <w:rsid w:val="00026E27"/>
    <w:rsid w:val="00026FD4"/>
    <w:rsid w:val="00027570"/>
    <w:rsid w:val="00030022"/>
    <w:rsid w:val="000301E1"/>
    <w:rsid w:val="00030371"/>
    <w:rsid w:val="000305ED"/>
    <w:rsid w:val="00030633"/>
    <w:rsid w:val="00030C1F"/>
    <w:rsid w:val="00031138"/>
    <w:rsid w:val="00031550"/>
    <w:rsid w:val="000318D1"/>
    <w:rsid w:val="00031A91"/>
    <w:rsid w:val="000322D4"/>
    <w:rsid w:val="0003236F"/>
    <w:rsid w:val="000338ED"/>
    <w:rsid w:val="00033901"/>
    <w:rsid w:val="00033B80"/>
    <w:rsid w:val="00034029"/>
    <w:rsid w:val="000342F1"/>
    <w:rsid w:val="00034403"/>
    <w:rsid w:val="00034435"/>
    <w:rsid w:val="00034AB5"/>
    <w:rsid w:val="00034D80"/>
    <w:rsid w:val="00034E65"/>
    <w:rsid w:val="00035484"/>
    <w:rsid w:val="000355F1"/>
    <w:rsid w:val="000357B5"/>
    <w:rsid w:val="00035BBD"/>
    <w:rsid w:val="000366C9"/>
    <w:rsid w:val="00036A49"/>
    <w:rsid w:val="00036BFE"/>
    <w:rsid w:val="000370B9"/>
    <w:rsid w:val="0003758E"/>
    <w:rsid w:val="000377D7"/>
    <w:rsid w:val="00040538"/>
    <w:rsid w:val="0004090D"/>
    <w:rsid w:val="00041F7A"/>
    <w:rsid w:val="000426DC"/>
    <w:rsid w:val="00042A24"/>
    <w:rsid w:val="00043222"/>
    <w:rsid w:val="0004359C"/>
    <w:rsid w:val="00044CDC"/>
    <w:rsid w:val="00044E67"/>
    <w:rsid w:val="00045599"/>
    <w:rsid w:val="00046B2F"/>
    <w:rsid w:val="00047326"/>
    <w:rsid w:val="00047B97"/>
    <w:rsid w:val="00047E76"/>
    <w:rsid w:val="0005063A"/>
    <w:rsid w:val="00050696"/>
    <w:rsid w:val="00050935"/>
    <w:rsid w:val="000513E1"/>
    <w:rsid w:val="0005181E"/>
    <w:rsid w:val="000518E3"/>
    <w:rsid w:val="00051986"/>
    <w:rsid w:val="00052254"/>
    <w:rsid w:val="000529DC"/>
    <w:rsid w:val="00052DE9"/>
    <w:rsid w:val="00052E6C"/>
    <w:rsid w:val="00052E6F"/>
    <w:rsid w:val="00053276"/>
    <w:rsid w:val="00053691"/>
    <w:rsid w:val="0005381B"/>
    <w:rsid w:val="00053A18"/>
    <w:rsid w:val="00054012"/>
    <w:rsid w:val="0005406C"/>
    <w:rsid w:val="0005446A"/>
    <w:rsid w:val="00054973"/>
    <w:rsid w:val="00054B94"/>
    <w:rsid w:val="00054E07"/>
    <w:rsid w:val="000564BB"/>
    <w:rsid w:val="00056678"/>
    <w:rsid w:val="0005669C"/>
    <w:rsid w:val="0005778E"/>
    <w:rsid w:val="00060684"/>
    <w:rsid w:val="000609B8"/>
    <w:rsid w:val="00060E25"/>
    <w:rsid w:val="00061717"/>
    <w:rsid w:val="0006274D"/>
    <w:rsid w:val="00062862"/>
    <w:rsid w:val="0006297D"/>
    <w:rsid w:val="00062B0E"/>
    <w:rsid w:val="00062EE0"/>
    <w:rsid w:val="0006390C"/>
    <w:rsid w:val="000639A4"/>
    <w:rsid w:val="00064694"/>
    <w:rsid w:val="00064BE8"/>
    <w:rsid w:val="00064E67"/>
    <w:rsid w:val="000652CF"/>
    <w:rsid w:val="00065568"/>
    <w:rsid w:val="000656FB"/>
    <w:rsid w:val="0006581A"/>
    <w:rsid w:val="00065C25"/>
    <w:rsid w:val="00065C95"/>
    <w:rsid w:val="0006676A"/>
    <w:rsid w:val="00066E7E"/>
    <w:rsid w:val="000674AC"/>
    <w:rsid w:val="000675CB"/>
    <w:rsid w:val="0007057B"/>
    <w:rsid w:val="0007068E"/>
    <w:rsid w:val="000708AA"/>
    <w:rsid w:val="000708D7"/>
    <w:rsid w:val="00070C25"/>
    <w:rsid w:val="00071F08"/>
    <w:rsid w:val="00072236"/>
    <w:rsid w:val="000727E6"/>
    <w:rsid w:val="000728B0"/>
    <w:rsid w:val="000728C2"/>
    <w:rsid w:val="00072BA2"/>
    <w:rsid w:val="00073520"/>
    <w:rsid w:val="000735AD"/>
    <w:rsid w:val="00073747"/>
    <w:rsid w:val="00073F5E"/>
    <w:rsid w:val="00074097"/>
    <w:rsid w:val="000745C6"/>
    <w:rsid w:val="00074A53"/>
    <w:rsid w:val="00074EAC"/>
    <w:rsid w:val="00075576"/>
    <w:rsid w:val="00075AA7"/>
    <w:rsid w:val="00075D0C"/>
    <w:rsid w:val="00075ECD"/>
    <w:rsid w:val="000764AC"/>
    <w:rsid w:val="0007679F"/>
    <w:rsid w:val="00076CB7"/>
    <w:rsid w:val="00076D07"/>
    <w:rsid w:val="00077165"/>
    <w:rsid w:val="000771B1"/>
    <w:rsid w:val="00077429"/>
    <w:rsid w:val="0008010E"/>
    <w:rsid w:val="00080281"/>
    <w:rsid w:val="000806E3"/>
    <w:rsid w:val="00080A08"/>
    <w:rsid w:val="000812AB"/>
    <w:rsid w:val="000815B4"/>
    <w:rsid w:val="0008186F"/>
    <w:rsid w:val="00082438"/>
    <w:rsid w:val="00082558"/>
    <w:rsid w:val="00082599"/>
    <w:rsid w:val="000825AD"/>
    <w:rsid w:val="000831D4"/>
    <w:rsid w:val="0008328D"/>
    <w:rsid w:val="000832F4"/>
    <w:rsid w:val="00083ECC"/>
    <w:rsid w:val="0008412E"/>
    <w:rsid w:val="000849BB"/>
    <w:rsid w:val="00084A4A"/>
    <w:rsid w:val="00084BE4"/>
    <w:rsid w:val="00084D74"/>
    <w:rsid w:val="0008588D"/>
    <w:rsid w:val="00085936"/>
    <w:rsid w:val="000861AA"/>
    <w:rsid w:val="0008665E"/>
    <w:rsid w:val="00086E80"/>
    <w:rsid w:val="00086F74"/>
    <w:rsid w:val="00087005"/>
    <w:rsid w:val="000874DE"/>
    <w:rsid w:val="00087AFE"/>
    <w:rsid w:val="0009008F"/>
    <w:rsid w:val="000902F1"/>
    <w:rsid w:val="00090487"/>
    <w:rsid w:val="00090575"/>
    <w:rsid w:val="000905BD"/>
    <w:rsid w:val="00090848"/>
    <w:rsid w:val="00090A3D"/>
    <w:rsid w:val="000912B3"/>
    <w:rsid w:val="0009131B"/>
    <w:rsid w:val="00091356"/>
    <w:rsid w:val="00091999"/>
    <w:rsid w:val="00091A08"/>
    <w:rsid w:val="0009226F"/>
    <w:rsid w:val="000927A1"/>
    <w:rsid w:val="00092AC4"/>
    <w:rsid w:val="00092BB0"/>
    <w:rsid w:val="00092C73"/>
    <w:rsid w:val="000931BD"/>
    <w:rsid w:val="00093766"/>
    <w:rsid w:val="00093C4C"/>
    <w:rsid w:val="00093EE7"/>
    <w:rsid w:val="000945E2"/>
    <w:rsid w:val="00094EB2"/>
    <w:rsid w:val="0009518A"/>
    <w:rsid w:val="000957EA"/>
    <w:rsid w:val="0009580C"/>
    <w:rsid w:val="00096DC3"/>
    <w:rsid w:val="000A037D"/>
    <w:rsid w:val="000A08A5"/>
    <w:rsid w:val="000A1338"/>
    <w:rsid w:val="000A137D"/>
    <w:rsid w:val="000A2456"/>
    <w:rsid w:val="000A2F03"/>
    <w:rsid w:val="000A338B"/>
    <w:rsid w:val="000A3545"/>
    <w:rsid w:val="000A354E"/>
    <w:rsid w:val="000A3793"/>
    <w:rsid w:val="000A418B"/>
    <w:rsid w:val="000A573F"/>
    <w:rsid w:val="000A591B"/>
    <w:rsid w:val="000A5D9E"/>
    <w:rsid w:val="000A6527"/>
    <w:rsid w:val="000A68E2"/>
    <w:rsid w:val="000A70AE"/>
    <w:rsid w:val="000A723F"/>
    <w:rsid w:val="000A745F"/>
    <w:rsid w:val="000A7A8B"/>
    <w:rsid w:val="000A7DC2"/>
    <w:rsid w:val="000A7E33"/>
    <w:rsid w:val="000B0B47"/>
    <w:rsid w:val="000B0E42"/>
    <w:rsid w:val="000B109D"/>
    <w:rsid w:val="000B142A"/>
    <w:rsid w:val="000B164B"/>
    <w:rsid w:val="000B1F50"/>
    <w:rsid w:val="000B2D0C"/>
    <w:rsid w:val="000B3015"/>
    <w:rsid w:val="000B4A25"/>
    <w:rsid w:val="000B4EA7"/>
    <w:rsid w:val="000B51CC"/>
    <w:rsid w:val="000B61B6"/>
    <w:rsid w:val="000B63EA"/>
    <w:rsid w:val="000B6992"/>
    <w:rsid w:val="000C0DB9"/>
    <w:rsid w:val="000C1225"/>
    <w:rsid w:val="000C1883"/>
    <w:rsid w:val="000C2323"/>
    <w:rsid w:val="000C284F"/>
    <w:rsid w:val="000C2A0A"/>
    <w:rsid w:val="000C3057"/>
    <w:rsid w:val="000C3562"/>
    <w:rsid w:val="000C43D4"/>
    <w:rsid w:val="000C4490"/>
    <w:rsid w:val="000C4680"/>
    <w:rsid w:val="000C46E1"/>
    <w:rsid w:val="000C5045"/>
    <w:rsid w:val="000C50F5"/>
    <w:rsid w:val="000C53BF"/>
    <w:rsid w:val="000C5F39"/>
    <w:rsid w:val="000C604C"/>
    <w:rsid w:val="000C6296"/>
    <w:rsid w:val="000C632D"/>
    <w:rsid w:val="000C6BF1"/>
    <w:rsid w:val="000C6CEA"/>
    <w:rsid w:val="000C6D74"/>
    <w:rsid w:val="000C6EA6"/>
    <w:rsid w:val="000C6EBA"/>
    <w:rsid w:val="000C74B9"/>
    <w:rsid w:val="000C7A45"/>
    <w:rsid w:val="000D0EEC"/>
    <w:rsid w:val="000D17B0"/>
    <w:rsid w:val="000D19F5"/>
    <w:rsid w:val="000D1A1B"/>
    <w:rsid w:val="000D27C3"/>
    <w:rsid w:val="000D34A0"/>
    <w:rsid w:val="000D3A4C"/>
    <w:rsid w:val="000D3C28"/>
    <w:rsid w:val="000D409C"/>
    <w:rsid w:val="000D40D2"/>
    <w:rsid w:val="000D4D06"/>
    <w:rsid w:val="000D553E"/>
    <w:rsid w:val="000D5689"/>
    <w:rsid w:val="000D5916"/>
    <w:rsid w:val="000D5D48"/>
    <w:rsid w:val="000D60E8"/>
    <w:rsid w:val="000D6110"/>
    <w:rsid w:val="000D61DF"/>
    <w:rsid w:val="000D78C9"/>
    <w:rsid w:val="000D7C55"/>
    <w:rsid w:val="000E18C2"/>
    <w:rsid w:val="000E1BCA"/>
    <w:rsid w:val="000E22E2"/>
    <w:rsid w:val="000E287A"/>
    <w:rsid w:val="000E2893"/>
    <w:rsid w:val="000E2A1C"/>
    <w:rsid w:val="000E2BCB"/>
    <w:rsid w:val="000E2D06"/>
    <w:rsid w:val="000E3314"/>
    <w:rsid w:val="000E3A4B"/>
    <w:rsid w:val="000E4097"/>
    <w:rsid w:val="000E470C"/>
    <w:rsid w:val="000E5060"/>
    <w:rsid w:val="000E56B5"/>
    <w:rsid w:val="000E5801"/>
    <w:rsid w:val="000E62A9"/>
    <w:rsid w:val="000E6614"/>
    <w:rsid w:val="000E668B"/>
    <w:rsid w:val="000E67D1"/>
    <w:rsid w:val="000E68CB"/>
    <w:rsid w:val="000E725A"/>
    <w:rsid w:val="000E7ADB"/>
    <w:rsid w:val="000E7FF7"/>
    <w:rsid w:val="000F023F"/>
    <w:rsid w:val="000F0D11"/>
    <w:rsid w:val="000F1360"/>
    <w:rsid w:val="000F1BDC"/>
    <w:rsid w:val="000F1DDA"/>
    <w:rsid w:val="000F204F"/>
    <w:rsid w:val="000F3226"/>
    <w:rsid w:val="000F3546"/>
    <w:rsid w:val="000F38C2"/>
    <w:rsid w:val="000F40DC"/>
    <w:rsid w:val="000F4614"/>
    <w:rsid w:val="000F47AB"/>
    <w:rsid w:val="000F48B8"/>
    <w:rsid w:val="000F4D0A"/>
    <w:rsid w:val="000F50EC"/>
    <w:rsid w:val="000F527D"/>
    <w:rsid w:val="000F6189"/>
    <w:rsid w:val="000F618B"/>
    <w:rsid w:val="000F64E1"/>
    <w:rsid w:val="000F6767"/>
    <w:rsid w:val="000F718A"/>
    <w:rsid w:val="000F76D1"/>
    <w:rsid w:val="000F76FA"/>
    <w:rsid w:val="000F77BA"/>
    <w:rsid w:val="000F7B4E"/>
    <w:rsid w:val="001017CC"/>
    <w:rsid w:val="00101A9F"/>
    <w:rsid w:val="001023E3"/>
    <w:rsid w:val="0010360C"/>
    <w:rsid w:val="0010385A"/>
    <w:rsid w:val="00103DDF"/>
    <w:rsid w:val="0010421C"/>
    <w:rsid w:val="00104905"/>
    <w:rsid w:val="00104C5D"/>
    <w:rsid w:val="00104EF5"/>
    <w:rsid w:val="00104FC0"/>
    <w:rsid w:val="001050CE"/>
    <w:rsid w:val="0010559B"/>
    <w:rsid w:val="00105A13"/>
    <w:rsid w:val="00106746"/>
    <w:rsid w:val="00106A68"/>
    <w:rsid w:val="00106CCC"/>
    <w:rsid w:val="00107116"/>
    <w:rsid w:val="001079B0"/>
    <w:rsid w:val="00107BC0"/>
    <w:rsid w:val="00107D74"/>
    <w:rsid w:val="00107EDF"/>
    <w:rsid w:val="0011105D"/>
    <w:rsid w:val="001115CE"/>
    <w:rsid w:val="00111681"/>
    <w:rsid w:val="00111878"/>
    <w:rsid w:val="001119BC"/>
    <w:rsid w:val="00111ADF"/>
    <w:rsid w:val="00111B89"/>
    <w:rsid w:val="0011245B"/>
    <w:rsid w:val="00112B18"/>
    <w:rsid w:val="00112DB7"/>
    <w:rsid w:val="0011348A"/>
    <w:rsid w:val="00113704"/>
    <w:rsid w:val="0011379F"/>
    <w:rsid w:val="0011387F"/>
    <w:rsid w:val="0011445B"/>
    <w:rsid w:val="00114C66"/>
    <w:rsid w:val="00114D2D"/>
    <w:rsid w:val="001151DE"/>
    <w:rsid w:val="00115791"/>
    <w:rsid w:val="00115A8B"/>
    <w:rsid w:val="00115F1F"/>
    <w:rsid w:val="00115FBA"/>
    <w:rsid w:val="001161D0"/>
    <w:rsid w:val="001167C0"/>
    <w:rsid w:val="0011738E"/>
    <w:rsid w:val="001174E4"/>
    <w:rsid w:val="00117510"/>
    <w:rsid w:val="00117D68"/>
    <w:rsid w:val="001204C2"/>
    <w:rsid w:val="00120705"/>
    <w:rsid w:val="00120AD0"/>
    <w:rsid w:val="00120D21"/>
    <w:rsid w:val="00121137"/>
    <w:rsid w:val="00122201"/>
    <w:rsid w:val="001222B7"/>
    <w:rsid w:val="0012320F"/>
    <w:rsid w:val="00123BBB"/>
    <w:rsid w:val="0012471F"/>
    <w:rsid w:val="00124A78"/>
    <w:rsid w:val="00124AAC"/>
    <w:rsid w:val="00124B03"/>
    <w:rsid w:val="00124B51"/>
    <w:rsid w:val="00124C5D"/>
    <w:rsid w:val="001257A7"/>
    <w:rsid w:val="0012737F"/>
    <w:rsid w:val="0013007A"/>
    <w:rsid w:val="0013015B"/>
    <w:rsid w:val="001304D8"/>
    <w:rsid w:val="00130B2E"/>
    <w:rsid w:val="00131A4E"/>
    <w:rsid w:val="001320A5"/>
    <w:rsid w:val="0013335D"/>
    <w:rsid w:val="0013336C"/>
    <w:rsid w:val="00133D6D"/>
    <w:rsid w:val="00134184"/>
    <w:rsid w:val="0013471A"/>
    <w:rsid w:val="00135A67"/>
    <w:rsid w:val="00135D8C"/>
    <w:rsid w:val="001360B3"/>
    <w:rsid w:val="001362B3"/>
    <w:rsid w:val="00136F5F"/>
    <w:rsid w:val="00137015"/>
    <w:rsid w:val="001374FF"/>
    <w:rsid w:val="001375B5"/>
    <w:rsid w:val="0013761B"/>
    <w:rsid w:val="00140238"/>
    <w:rsid w:val="00140558"/>
    <w:rsid w:val="001413CB"/>
    <w:rsid w:val="00141600"/>
    <w:rsid w:val="001418C4"/>
    <w:rsid w:val="00141A61"/>
    <w:rsid w:val="00141BC2"/>
    <w:rsid w:val="00142AEE"/>
    <w:rsid w:val="00142C24"/>
    <w:rsid w:val="00142D47"/>
    <w:rsid w:val="00142FCE"/>
    <w:rsid w:val="00143286"/>
    <w:rsid w:val="001432A0"/>
    <w:rsid w:val="0014332A"/>
    <w:rsid w:val="00143549"/>
    <w:rsid w:val="00143756"/>
    <w:rsid w:val="00143DB6"/>
    <w:rsid w:val="00143FAB"/>
    <w:rsid w:val="001446A1"/>
    <w:rsid w:val="00144FCF"/>
    <w:rsid w:val="00145A8F"/>
    <w:rsid w:val="00145B4D"/>
    <w:rsid w:val="00147423"/>
    <w:rsid w:val="00147ADB"/>
    <w:rsid w:val="001500A5"/>
    <w:rsid w:val="001501D8"/>
    <w:rsid w:val="00150453"/>
    <w:rsid w:val="00150610"/>
    <w:rsid w:val="001507D6"/>
    <w:rsid w:val="00150EB5"/>
    <w:rsid w:val="0015108A"/>
    <w:rsid w:val="00151326"/>
    <w:rsid w:val="00151801"/>
    <w:rsid w:val="00151811"/>
    <w:rsid w:val="00151A8C"/>
    <w:rsid w:val="00152385"/>
    <w:rsid w:val="00152A19"/>
    <w:rsid w:val="00152D2F"/>
    <w:rsid w:val="0015407B"/>
    <w:rsid w:val="0015469B"/>
    <w:rsid w:val="00154911"/>
    <w:rsid w:val="00154F45"/>
    <w:rsid w:val="00156374"/>
    <w:rsid w:val="00156923"/>
    <w:rsid w:val="00156927"/>
    <w:rsid w:val="00156B8A"/>
    <w:rsid w:val="00156E8E"/>
    <w:rsid w:val="00157477"/>
    <w:rsid w:val="00157753"/>
    <w:rsid w:val="00160A3B"/>
    <w:rsid w:val="00160F19"/>
    <w:rsid w:val="00161739"/>
    <w:rsid w:val="001623DE"/>
    <w:rsid w:val="00162491"/>
    <w:rsid w:val="00162519"/>
    <w:rsid w:val="001626E6"/>
    <w:rsid w:val="001629C6"/>
    <w:rsid w:val="001630F7"/>
    <w:rsid w:val="001634EE"/>
    <w:rsid w:val="00163656"/>
    <w:rsid w:val="001636E9"/>
    <w:rsid w:val="00163D1B"/>
    <w:rsid w:val="0016424C"/>
    <w:rsid w:val="0016471F"/>
    <w:rsid w:val="00164A43"/>
    <w:rsid w:val="00164BE1"/>
    <w:rsid w:val="001652DB"/>
    <w:rsid w:val="001653BC"/>
    <w:rsid w:val="00165974"/>
    <w:rsid w:val="00165B5F"/>
    <w:rsid w:val="00165F7C"/>
    <w:rsid w:val="001667F7"/>
    <w:rsid w:val="00166CC1"/>
    <w:rsid w:val="00167917"/>
    <w:rsid w:val="00167935"/>
    <w:rsid w:val="00167C36"/>
    <w:rsid w:val="001705D9"/>
    <w:rsid w:val="001709A3"/>
    <w:rsid w:val="0017121D"/>
    <w:rsid w:val="00171DFB"/>
    <w:rsid w:val="00172284"/>
    <w:rsid w:val="00172579"/>
    <w:rsid w:val="001726C3"/>
    <w:rsid w:val="0017324F"/>
    <w:rsid w:val="0017353E"/>
    <w:rsid w:val="00173A2F"/>
    <w:rsid w:val="0017420D"/>
    <w:rsid w:val="001744B9"/>
    <w:rsid w:val="00174701"/>
    <w:rsid w:val="0017516C"/>
    <w:rsid w:val="001751ED"/>
    <w:rsid w:val="00175A6A"/>
    <w:rsid w:val="00175A89"/>
    <w:rsid w:val="00175B7A"/>
    <w:rsid w:val="00175FEF"/>
    <w:rsid w:val="001762F8"/>
    <w:rsid w:val="0017661A"/>
    <w:rsid w:val="00176871"/>
    <w:rsid w:val="001769CE"/>
    <w:rsid w:val="00176B59"/>
    <w:rsid w:val="00177230"/>
    <w:rsid w:val="0017758F"/>
    <w:rsid w:val="0017769C"/>
    <w:rsid w:val="00177A95"/>
    <w:rsid w:val="00177C6D"/>
    <w:rsid w:val="00177E8C"/>
    <w:rsid w:val="00180118"/>
    <w:rsid w:val="0018036F"/>
    <w:rsid w:val="001812A6"/>
    <w:rsid w:val="00181D59"/>
    <w:rsid w:val="00181DE0"/>
    <w:rsid w:val="00181E81"/>
    <w:rsid w:val="00182209"/>
    <w:rsid w:val="0018236C"/>
    <w:rsid w:val="00182914"/>
    <w:rsid w:val="00182AEA"/>
    <w:rsid w:val="00182F2C"/>
    <w:rsid w:val="00183029"/>
    <w:rsid w:val="0018366E"/>
    <w:rsid w:val="00183AA0"/>
    <w:rsid w:val="00184127"/>
    <w:rsid w:val="00184E5C"/>
    <w:rsid w:val="001851BD"/>
    <w:rsid w:val="00185268"/>
    <w:rsid w:val="0018557A"/>
    <w:rsid w:val="00185A2F"/>
    <w:rsid w:val="00185D98"/>
    <w:rsid w:val="00185E02"/>
    <w:rsid w:val="00185FA4"/>
    <w:rsid w:val="0018635B"/>
    <w:rsid w:val="001870EE"/>
    <w:rsid w:val="00187A38"/>
    <w:rsid w:val="00187B4E"/>
    <w:rsid w:val="00190126"/>
    <w:rsid w:val="0019013F"/>
    <w:rsid w:val="001903F0"/>
    <w:rsid w:val="001906CC"/>
    <w:rsid w:val="0019082F"/>
    <w:rsid w:val="00191823"/>
    <w:rsid w:val="001918E5"/>
    <w:rsid w:val="00192197"/>
    <w:rsid w:val="00192857"/>
    <w:rsid w:val="00192B85"/>
    <w:rsid w:val="00192D61"/>
    <w:rsid w:val="001933B6"/>
    <w:rsid w:val="001936BE"/>
    <w:rsid w:val="001938C7"/>
    <w:rsid w:val="00193A2F"/>
    <w:rsid w:val="00193D83"/>
    <w:rsid w:val="00194D09"/>
    <w:rsid w:val="00195692"/>
    <w:rsid w:val="00195A73"/>
    <w:rsid w:val="00195B85"/>
    <w:rsid w:val="00195B8E"/>
    <w:rsid w:val="00195BC9"/>
    <w:rsid w:val="00196D11"/>
    <w:rsid w:val="0019769C"/>
    <w:rsid w:val="00197CFA"/>
    <w:rsid w:val="00197E0E"/>
    <w:rsid w:val="001A022D"/>
    <w:rsid w:val="001A038C"/>
    <w:rsid w:val="001A04D8"/>
    <w:rsid w:val="001A07BB"/>
    <w:rsid w:val="001A0D8E"/>
    <w:rsid w:val="001A16AE"/>
    <w:rsid w:val="001A17B2"/>
    <w:rsid w:val="001A18B5"/>
    <w:rsid w:val="001A1FB3"/>
    <w:rsid w:val="001A23CF"/>
    <w:rsid w:val="001A26CB"/>
    <w:rsid w:val="001A310F"/>
    <w:rsid w:val="001A3201"/>
    <w:rsid w:val="001A36BB"/>
    <w:rsid w:val="001A3F75"/>
    <w:rsid w:val="001A4304"/>
    <w:rsid w:val="001A526A"/>
    <w:rsid w:val="001A574D"/>
    <w:rsid w:val="001A5750"/>
    <w:rsid w:val="001A58F2"/>
    <w:rsid w:val="001A5FA1"/>
    <w:rsid w:val="001B02B4"/>
    <w:rsid w:val="001B04A0"/>
    <w:rsid w:val="001B070B"/>
    <w:rsid w:val="001B094B"/>
    <w:rsid w:val="001B0D14"/>
    <w:rsid w:val="001B1125"/>
    <w:rsid w:val="001B1136"/>
    <w:rsid w:val="001B11C6"/>
    <w:rsid w:val="001B13A3"/>
    <w:rsid w:val="001B16DB"/>
    <w:rsid w:val="001B1D05"/>
    <w:rsid w:val="001B1F19"/>
    <w:rsid w:val="001B1FA8"/>
    <w:rsid w:val="001B28CA"/>
    <w:rsid w:val="001B3161"/>
    <w:rsid w:val="001B446D"/>
    <w:rsid w:val="001B5266"/>
    <w:rsid w:val="001B52B6"/>
    <w:rsid w:val="001B52C1"/>
    <w:rsid w:val="001B572A"/>
    <w:rsid w:val="001B5790"/>
    <w:rsid w:val="001B5B9E"/>
    <w:rsid w:val="001B621B"/>
    <w:rsid w:val="001B6A4F"/>
    <w:rsid w:val="001B7AC2"/>
    <w:rsid w:val="001B7BB8"/>
    <w:rsid w:val="001B7BF7"/>
    <w:rsid w:val="001B7FAC"/>
    <w:rsid w:val="001C02E9"/>
    <w:rsid w:val="001C11E5"/>
    <w:rsid w:val="001C1A66"/>
    <w:rsid w:val="001C2537"/>
    <w:rsid w:val="001C2999"/>
    <w:rsid w:val="001C29CB"/>
    <w:rsid w:val="001C2BE5"/>
    <w:rsid w:val="001C2C3D"/>
    <w:rsid w:val="001C2C5D"/>
    <w:rsid w:val="001C359F"/>
    <w:rsid w:val="001C3655"/>
    <w:rsid w:val="001C39B0"/>
    <w:rsid w:val="001C44C9"/>
    <w:rsid w:val="001C4CC1"/>
    <w:rsid w:val="001C57D0"/>
    <w:rsid w:val="001C6FC3"/>
    <w:rsid w:val="001C7248"/>
    <w:rsid w:val="001C76AA"/>
    <w:rsid w:val="001D0092"/>
    <w:rsid w:val="001D0952"/>
    <w:rsid w:val="001D0B35"/>
    <w:rsid w:val="001D0B92"/>
    <w:rsid w:val="001D0F0F"/>
    <w:rsid w:val="001D19E8"/>
    <w:rsid w:val="001D1E22"/>
    <w:rsid w:val="001D26DA"/>
    <w:rsid w:val="001D271C"/>
    <w:rsid w:val="001D2A1E"/>
    <w:rsid w:val="001D2ADE"/>
    <w:rsid w:val="001D2CB4"/>
    <w:rsid w:val="001D2E52"/>
    <w:rsid w:val="001D4A8E"/>
    <w:rsid w:val="001D4F23"/>
    <w:rsid w:val="001D51F9"/>
    <w:rsid w:val="001D59B8"/>
    <w:rsid w:val="001D5CE4"/>
    <w:rsid w:val="001D5D47"/>
    <w:rsid w:val="001D5E5A"/>
    <w:rsid w:val="001D5EFD"/>
    <w:rsid w:val="001D6162"/>
    <w:rsid w:val="001D671B"/>
    <w:rsid w:val="001D6A5B"/>
    <w:rsid w:val="001D6AEC"/>
    <w:rsid w:val="001D6C7C"/>
    <w:rsid w:val="001D7131"/>
    <w:rsid w:val="001D7369"/>
    <w:rsid w:val="001D76A0"/>
    <w:rsid w:val="001D79E8"/>
    <w:rsid w:val="001E114A"/>
    <w:rsid w:val="001E154E"/>
    <w:rsid w:val="001E15B6"/>
    <w:rsid w:val="001E1B13"/>
    <w:rsid w:val="001E316C"/>
    <w:rsid w:val="001E37F7"/>
    <w:rsid w:val="001E4869"/>
    <w:rsid w:val="001E4DF7"/>
    <w:rsid w:val="001E4FF9"/>
    <w:rsid w:val="001E5161"/>
    <w:rsid w:val="001E5941"/>
    <w:rsid w:val="001E5A63"/>
    <w:rsid w:val="001E6000"/>
    <w:rsid w:val="001E63E6"/>
    <w:rsid w:val="001E67B3"/>
    <w:rsid w:val="001E6F33"/>
    <w:rsid w:val="001E70D7"/>
    <w:rsid w:val="001E71D5"/>
    <w:rsid w:val="001E71E3"/>
    <w:rsid w:val="001E760A"/>
    <w:rsid w:val="001E7968"/>
    <w:rsid w:val="001E7F58"/>
    <w:rsid w:val="001E7F97"/>
    <w:rsid w:val="001F00EE"/>
    <w:rsid w:val="001F01C4"/>
    <w:rsid w:val="001F0505"/>
    <w:rsid w:val="001F0DFD"/>
    <w:rsid w:val="001F2438"/>
    <w:rsid w:val="001F252E"/>
    <w:rsid w:val="001F274B"/>
    <w:rsid w:val="001F30A7"/>
    <w:rsid w:val="001F34BF"/>
    <w:rsid w:val="001F3F04"/>
    <w:rsid w:val="001F4098"/>
    <w:rsid w:val="001F4215"/>
    <w:rsid w:val="001F4247"/>
    <w:rsid w:val="001F42D9"/>
    <w:rsid w:val="001F46D0"/>
    <w:rsid w:val="001F4ADB"/>
    <w:rsid w:val="001F4B25"/>
    <w:rsid w:val="001F5187"/>
    <w:rsid w:val="001F5392"/>
    <w:rsid w:val="001F566A"/>
    <w:rsid w:val="001F634E"/>
    <w:rsid w:val="001F672F"/>
    <w:rsid w:val="001F681D"/>
    <w:rsid w:val="001F6ECD"/>
    <w:rsid w:val="001F7220"/>
    <w:rsid w:val="001F72F3"/>
    <w:rsid w:val="001F76F2"/>
    <w:rsid w:val="001F77B8"/>
    <w:rsid w:val="001F78D2"/>
    <w:rsid w:val="001F7CA5"/>
    <w:rsid w:val="001F7E4F"/>
    <w:rsid w:val="001F7FD0"/>
    <w:rsid w:val="00200BEC"/>
    <w:rsid w:val="0020155C"/>
    <w:rsid w:val="0020157C"/>
    <w:rsid w:val="002019D6"/>
    <w:rsid w:val="00202693"/>
    <w:rsid w:val="00202E69"/>
    <w:rsid w:val="00203859"/>
    <w:rsid w:val="00203C94"/>
    <w:rsid w:val="0020420A"/>
    <w:rsid w:val="0020441A"/>
    <w:rsid w:val="00204F2E"/>
    <w:rsid w:val="002057A7"/>
    <w:rsid w:val="00205B00"/>
    <w:rsid w:val="00205BD3"/>
    <w:rsid w:val="00205EAC"/>
    <w:rsid w:val="00205FBF"/>
    <w:rsid w:val="00206004"/>
    <w:rsid w:val="002065BA"/>
    <w:rsid w:val="00206801"/>
    <w:rsid w:val="0020724A"/>
    <w:rsid w:val="002076AF"/>
    <w:rsid w:val="00207B5E"/>
    <w:rsid w:val="00207CF0"/>
    <w:rsid w:val="00207D8C"/>
    <w:rsid w:val="00207E13"/>
    <w:rsid w:val="00210118"/>
    <w:rsid w:val="0021025F"/>
    <w:rsid w:val="002108A5"/>
    <w:rsid w:val="0021107E"/>
    <w:rsid w:val="002110E4"/>
    <w:rsid w:val="002119EF"/>
    <w:rsid w:val="0021262A"/>
    <w:rsid w:val="002126A3"/>
    <w:rsid w:val="00212C66"/>
    <w:rsid w:val="00213BAA"/>
    <w:rsid w:val="0021450F"/>
    <w:rsid w:val="00214582"/>
    <w:rsid w:val="002145C5"/>
    <w:rsid w:val="00214F9B"/>
    <w:rsid w:val="002150E4"/>
    <w:rsid w:val="00215785"/>
    <w:rsid w:val="00215D50"/>
    <w:rsid w:val="002162B4"/>
    <w:rsid w:val="0021664F"/>
    <w:rsid w:val="00216DC6"/>
    <w:rsid w:val="00217BB7"/>
    <w:rsid w:val="002202E1"/>
    <w:rsid w:val="00220667"/>
    <w:rsid w:val="0022083F"/>
    <w:rsid w:val="00221004"/>
    <w:rsid w:val="0022115E"/>
    <w:rsid w:val="00221286"/>
    <w:rsid w:val="00221760"/>
    <w:rsid w:val="00222475"/>
    <w:rsid w:val="00222686"/>
    <w:rsid w:val="0022268B"/>
    <w:rsid w:val="00222E5B"/>
    <w:rsid w:val="0022303D"/>
    <w:rsid w:val="002231A0"/>
    <w:rsid w:val="0022337F"/>
    <w:rsid w:val="002234F0"/>
    <w:rsid w:val="002241D1"/>
    <w:rsid w:val="00224968"/>
    <w:rsid w:val="002259F0"/>
    <w:rsid w:val="002265DE"/>
    <w:rsid w:val="002268A5"/>
    <w:rsid w:val="0022694C"/>
    <w:rsid w:val="00226CF5"/>
    <w:rsid w:val="0022740F"/>
    <w:rsid w:val="00227E31"/>
    <w:rsid w:val="00230566"/>
    <w:rsid w:val="002306D0"/>
    <w:rsid w:val="00230B9E"/>
    <w:rsid w:val="00231527"/>
    <w:rsid w:val="00231769"/>
    <w:rsid w:val="0023184C"/>
    <w:rsid w:val="00231857"/>
    <w:rsid w:val="002318FC"/>
    <w:rsid w:val="0023197E"/>
    <w:rsid w:val="00232C4D"/>
    <w:rsid w:val="00232DDC"/>
    <w:rsid w:val="00232F9F"/>
    <w:rsid w:val="00232FFA"/>
    <w:rsid w:val="00233A9E"/>
    <w:rsid w:val="00233DFD"/>
    <w:rsid w:val="00233FD9"/>
    <w:rsid w:val="00234005"/>
    <w:rsid w:val="00234337"/>
    <w:rsid w:val="00234403"/>
    <w:rsid w:val="002358C8"/>
    <w:rsid w:val="0023621E"/>
    <w:rsid w:val="00236384"/>
    <w:rsid w:val="002366B7"/>
    <w:rsid w:val="00236B63"/>
    <w:rsid w:val="00237030"/>
    <w:rsid w:val="002377E8"/>
    <w:rsid w:val="002379E3"/>
    <w:rsid w:val="00237E41"/>
    <w:rsid w:val="00240A61"/>
    <w:rsid w:val="00241427"/>
    <w:rsid w:val="0024212E"/>
    <w:rsid w:val="002429F2"/>
    <w:rsid w:val="00242C62"/>
    <w:rsid w:val="00242E5E"/>
    <w:rsid w:val="002431E6"/>
    <w:rsid w:val="00243491"/>
    <w:rsid w:val="002434FE"/>
    <w:rsid w:val="002438AC"/>
    <w:rsid w:val="002442B7"/>
    <w:rsid w:val="002467D6"/>
    <w:rsid w:val="00246AC7"/>
    <w:rsid w:val="00247203"/>
    <w:rsid w:val="00247249"/>
    <w:rsid w:val="002478AD"/>
    <w:rsid w:val="00247BC9"/>
    <w:rsid w:val="0025020F"/>
    <w:rsid w:val="0025022B"/>
    <w:rsid w:val="00250C42"/>
    <w:rsid w:val="00250FB6"/>
    <w:rsid w:val="002515CE"/>
    <w:rsid w:val="0025166F"/>
    <w:rsid w:val="002516A2"/>
    <w:rsid w:val="00251B70"/>
    <w:rsid w:val="00252C6D"/>
    <w:rsid w:val="00253533"/>
    <w:rsid w:val="00253615"/>
    <w:rsid w:val="00254490"/>
    <w:rsid w:val="00254609"/>
    <w:rsid w:val="00254626"/>
    <w:rsid w:val="002547CA"/>
    <w:rsid w:val="00254C09"/>
    <w:rsid w:val="00254E03"/>
    <w:rsid w:val="002550E0"/>
    <w:rsid w:val="00255471"/>
    <w:rsid w:val="002556ED"/>
    <w:rsid w:val="00255BEB"/>
    <w:rsid w:val="00255E95"/>
    <w:rsid w:val="00256365"/>
    <w:rsid w:val="00256496"/>
    <w:rsid w:val="002565A7"/>
    <w:rsid w:val="00256941"/>
    <w:rsid w:val="00256E61"/>
    <w:rsid w:val="00257C3B"/>
    <w:rsid w:val="00260008"/>
    <w:rsid w:val="0026105B"/>
    <w:rsid w:val="00261091"/>
    <w:rsid w:val="00261356"/>
    <w:rsid w:val="002613FF"/>
    <w:rsid w:val="002618A3"/>
    <w:rsid w:val="00261B36"/>
    <w:rsid w:val="00262020"/>
    <w:rsid w:val="00262077"/>
    <w:rsid w:val="002622C6"/>
    <w:rsid w:val="002622CB"/>
    <w:rsid w:val="00262336"/>
    <w:rsid w:val="002624A3"/>
    <w:rsid w:val="00262584"/>
    <w:rsid w:val="00262A92"/>
    <w:rsid w:val="00262AF3"/>
    <w:rsid w:val="00262CC1"/>
    <w:rsid w:val="00263A4F"/>
    <w:rsid w:val="002646E2"/>
    <w:rsid w:val="002650E3"/>
    <w:rsid w:val="0026528C"/>
    <w:rsid w:val="002654A3"/>
    <w:rsid w:val="00265BF9"/>
    <w:rsid w:val="00265DA6"/>
    <w:rsid w:val="00266395"/>
    <w:rsid w:val="0026695E"/>
    <w:rsid w:val="00266C18"/>
    <w:rsid w:val="00267860"/>
    <w:rsid w:val="00267C09"/>
    <w:rsid w:val="00267C48"/>
    <w:rsid w:val="00267F1A"/>
    <w:rsid w:val="002707B5"/>
    <w:rsid w:val="0027125C"/>
    <w:rsid w:val="0027135A"/>
    <w:rsid w:val="002713E7"/>
    <w:rsid w:val="00271A5A"/>
    <w:rsid w:val="00271AC5"/>
    <w:rsid w:val="00271CD7"/>
    <w:rsid w:val="00271D72"/>
    <w:rsid w:val="002723E2"/>
    <w:rsid w:val="002729BF"/>
    <w:rsid w:val="00272EA2"/>
    <w:rsid w:val="002735AE"/>
    <w:rsid w:val="002736F7"/>
    <w:rsid w:val="00274077"/>
    <w:rsid w:val="002748E3"/>
    <w:rsid w:val="00274963"/>
    <w:rsid w:val="00274B56"/>
    <w:rsid w:val="00275056"/>
    <w:rsid w:val="00275369"/>
    <w:rsid w:val="002756ED"/>
    <w:rsid w:val="00275C04"/>
    <w:rsid w:val="00275EA5"/>
    <w:rsid w:val="002763FF"/>
    <w:rsid w:val="00276563"/>
    <w:rsid w:val="0027677C"/>
    <w:rsid w:val="002768B9"/>
    <w:rsid w:val="00276C4C"/>
    <w:rsid w:val="00277441"/>
    <w:rsid w:val="0028071C"/>
    <w:rsid w:val="00280A64"/>
    <w:rsid w:val="00280AC9"/>
    <w:rsid w:val="00280B09"/>
    <w:rsid w:val="00280EF7"/>
    <w:rsid w:val="00281F78"/>
    <w:rsid w:val="00281FBE"/>
    <w:rsid w:val="00282373"/>
    <w:rsid w:val="00283646"/>
    <w:rsid w:val="00283903"/>
    <w:rsid w:val="00283A92"/>
    <w:rsid w:val="00283D3D"/>
    <w:rsid w:val="00283F72"/>
    <w:rsid w:val="00284185"/>
    <w:rsid w:val="002843E9"/>
    <w:rsid w:val="00284423"/>
    <w:rsid w:val="0028510A"/>
    <w:rsid w:val="002854C4"/>
    <w:rsid w:val="00285742"/>
    <w:rsid w:val="00285B5E"/>
    <w:rsid w:val="00285D8D"/>
    <w:rsid w:val="00285E8E"/>
    <w:rsid w:val="00285E90"/>
    <w:rsid w:val="00286D83"/>
    <w:rsid w:val="0028724A"/>
    <w:rsid w:val="0028726C"/>
    <w:rsid w:val="002877F8"/>
    <w:rsid w:val="0028796B"/>
    <w:rsid w:val="00287F07"/>
    <w:rsid w:val="002902B1"/>
    <w:rsid w:val="002906A6"/>
    <w:rsid w:val="00290A4B"/>
    <w:rsid w:val="00291637"/>
    <w:rsid w:val="00291814"/>
    <w:rsid w:val="002928CA"/>
    <w:rsid w:val="00292DFB"/>
    <w:rsid w:val="00292E4F"/>
    <w:rsid w:val="0029360E"/>
    <w:rsid w:val="0029372D"/>
    <w:rsid w:val="00293D7A"/>
    <w:rsid w:val="002943E6"/>
    <w:rsid w:val="00294555"/>
    <w:rsid w:val="0029491B"/>
    <w:rsid w:val="00294CCF"/>
    <w:rsid w:val="002956BE"/>
    <w:rsid w:val="00295DD0"/>
    <w:rsid w:val="002960C2"/>
    <w:rsid w:val="0029629E"/>
    <w:rsid w:val="00297022"/>
    <w:rsid w:val="00297156"/>
    <w:rsid w:val="002978FD"/>
    <w:rsid w:val="00297ACB"/>
    <w:rsid w:val="00297E04"/>
    <w:rsid w:val="002A111F"/>
    <w:rsid w:val="002A11C7"/>
    <w:rsid w:val="002A150D"/>
    <w:rsid w:val="002A16D8"/>
    <w:rsid w:val="002A1773"/>
    <w:rsid w:val="002A1D0F"/>
    <w:rsid w:val="002A1F3E"/>
    <w:rsid w:val="002A2338"/>
    <w:rsid w:val="002A2860"/>
    <w:rsid w:val="002A2E1B"/>
    <w:rsid w:val="002A341F"/>
    <w:rsid w:val="002A39C7"/>
    <w:rsid w:val="002A3A40"/>
    <w:rsid w:val="002A3EA5"/>
    <w:rsid w:val="002A4257"/>
    <w:rsid w:val="002A483D"/>
    <w:rsid w:val="002A4892"/>
    <w:rsid w:val="002A4E94"/>
    <w:rsid w:val="002A5138"/>
    <w:rsid w:val="002A51E0"/>
    <w:rsid w:val="002A53BD"/>
    <w:rsid w:val="002A5968"/>
    <w:rsid w:val="002A6115"/>
    <w:rsid w:val="002A6311"/>
    <w:rsid w:val="002A658E"/>
    <w:rsid w:val="002A671C"/>
    <w:rsid w:val="002A738C"/>
    <w:rsid w:val="002A7394"/>
    <w:rsid w:val="002A7537"/>
    <w:rsid w:val="002A7D0A"/>
    <w:rsid w:val="002B005C"/>
    <w:rsid w:val="002B1662"/>
    <w:rsid w:val="002B1791"/>
    <w:rsid w:val="002B1D1D"/>
    <w:rsid w:val="002B1E86"/>
    <w:rsid w:val="002B1FB9"/>
    <w:rsid w:val="002B1FE2"/>
    <w:rsid w:val="002B2584"/>
    <w:rsid w:val="002B2653"/>
    <w:rsid w:val="002B26DD"/>
    <w:rsid w:val="002B3AD9"/>
    <w:rsid w:val="002B4309"/>
    <w:rsid w:val="002B4D78"/>
    <w:rsid w:val="002B5311"/>
    <w:rsid w:val="002B587D"/>
    <w:rsid w:val="002B5B09"/>
    <w:rsid w:val="002B68D6"/>
    <w:rsid w:val="002B6A01"/>
    <w:rsid w:val="002B73CB"/>
    <w:rsid w:val="002B7659"/>
    <w:rsid w:val="002B7812"/>
    <w:rsid w:val="002C0182"/>
    <w:rsid w:val="002C10B7"/>
    <w:rsid w:val="002C136B"/>
    <w:rsid w:val="002C1838"/>
    <w:rsid w:val="002C18D5"/>
    <w:rsid w:val="002C1BD0"/>
    <w:rsid w:val="002C209C"/>
    <w:rsid w:val="002C21A0"/>
    <w:rsid w:val="002C21A1"/>
    <w:rsid w:val="002C2464"/>
    <w:rsid w:val="002C27B7"/>
    <w:rsid w:val="002C2A5B"/>
    <w:rsid w:val="002C2B2B"/>
    <w:rsid w:val="002C3094"/>
    <w:rsid w:val="002C35D4"/>
    <w:rsid w:val="002C4247"/>
    <w:rsid w:val="002C5136"/>
    <w:rsid w:val="002C545F"/>
    <w:rsid w:val="002C5D21"/>
    <w:rsid w:val="002C6836"/>
    <w:rsid w:val="002C6CB4"/>
    <w:rsid w:val="002C6F54"/>
    <w:rsid w:val="002C7098"/>
    <w:rsid w:val="002C758D"/>
    <w:rsid w:val="002C766D"/>
    <w:rsid w:val="002D0378"/>
    <w:rsid w:val="002D1328"/>
    <w:rsid w:val="002D19DB"/>
    <w:rsid w:val="002D1B50"/>
    <w:rsid w:val="002D1DED"/>
    <w:rsid w:val="002D201F"/>
    <w:rsid w:val="002D37B1"/>
    <w:rsid w:val="002D39EB"/>
    <w:rsid w:val="002D3BBA"/>
    <w:rsid w:val="002D4350"/>
    <w:rsid w:val="002D4725"/>
    <w:rsid w:val="002D4B48"/>
    <w:rsid w:val="002D4FF3"/>
    <w:rsid w:val="002D519B"/>
    <w:rsid w:val="002D53FE"/>
    <w:rsid w:val="002D55E1"/>
    <w:rsid w:val="002D5CD3"/>
    <w:rsid w:val="002D69E4"/>
    <w:rsid w:val="002D7923"/>
    <w:rsid w:val="002D7956"/>
    <w:rsid w:val="002D7BC8"/>
    <w:rsid w:val="002E026F"/>
    <w:rsid w:val="002E0636"/>
    <w:rsid w:val="002E0C8D"/>
    <w:rsid w:val="002E0EB2"/>
    <w:rsid w:val="002E172A"/>
    <w:rsid w:val="002E17A7"/>
    <w:rsid w:val="002E1C87"/>
    <w:rsid w:val="002E26D2"/>
    <w:rsid w:val="002E2BDA"/>
    <w:rsid w:val="002E2BE1"/>
    <w:rsid w:val="002E2CF2"/>
    <w:rsid w:val="002E311D"/>
    <w:rsid w:val="002E34EF"/>
    <w:rsid w:val="002E35DE"/>
    <w:rsid w:val="002E3958"/>
    <w:rsid w:val="002E3CDB"/>
    <w:rsid w:val="002E3E80"/>
    <w:rsid w:val="002E40D2"/>
    <w:rsid w:val="002E5191"/>
    <w:rsid w:val="002E5795"/>
    <w:rsid w:val="002E5D90"/>
    <w:rsid w:val="002E6439"/>
    <w:rsid w:val="002E66AA"/>
    <w:rsid w:val="002E67F6"/>
    <w:rsid w:val="002E6D2C"/>
    <w:rsid w:val="002E72B4"/>
    <w:rsid w:val="002E769A"/>
    <w:rsid w:val="002E778F"/>
    <w:rsid w:val="002E78EA"/>
    <w:rsid w:val="002E794F"/>
    <w:rsid w:val="002E7A0D"/>
    <w:rsid w:val="002E7CD4"/>
    <w:rsid w:val="002E7D73"/>
    <w:rsid w:val="002F0602"/>
    <w:rsid w:val="002F0613"/>
    <w:rsid w:val="002F0677"/>
    <w:rsid w:val="002F1295"/>
    <w:rsid w:val="002F12CA"/>
    <w:rsid w:val="002F1929"/>
    <w:rsid w:val="002F1AC6"/>
    <w:rsid w:val="002F1C1C"/>
    <w:rsid w:val="002F228E"/>
    <w:rsid w:val="002F270A"/>
    <w:rsid w:val="002F283C"/>
    <w:rsid w:val="002F33FF"/>
    <w:rsid w:val="002F34E8"/>
    <w:rsid w:val="002F39EF"/>
    <w:rsid w:val="002F415F"/>
    <w:rsid w:val="002F4C1F"/>
    <w:rsid w:val="002F5064"/>
    <w:rsid w:val="002F555E"/>
    <w:rsid w:val="002F5C81"/>
    <w:rsid w:val="002F6BF4"/>
    <w:rsid w:val="002F6E69"/>
    <w:rsid w:val="002F6F5D"/>
    <w:rsid w:val="002F733D"/>
    <w:rsid w:val="00300563"/>
    <w:rsid w:val="00300DD0"/>
    <w:rsid w:val="00301089"/>
    <w:rsid w:val="00301301"/>
    <w:rsid w:val="00301363"/>
    <w:rsid w:val="003017B1"/>
    <w:rsid w:val="00301F9C"/>
    <w:rsid w:val="003022F9"/>
    <w:rsid w:val="00302BDA"/>
    <w:rsid w:val="00302D50"/>
    <w:rsid w:val="00303078"/>
    <w:rsid w:val="003030DB"/>
    <w:rsid w:val="003034FF"/>
    <w:rsid w:val="00303777"/>
    <w:rsid w:val="00303EF8"/>
    <w:rsid w:val="003042F7"/>
    <w:rsid w:val="0030444E"/>
    <w:rsid w:val="003044D0"/>
    <w:rsid w:val="0030510E"/>
    <w:rsid w:val="00305394"/>
    <w:rsid w:val="00305512"/>
    <w:rsid w:val="003056BD"/>
    <w:rsid w:val="00305D83"/>
    <w:rsid w:val="00305E7A"/>
    <w:rsid w:val="00305F60"/>
    <w:rsid w:val="00306B34"/>
    <w:rsid w:val="00306C6E"/>
    <w:rsid w:val="00307026"/>
    <w:rsid w:val="003071BB"/>
    <w:rsid w:val="0030789F"/>
    <w:rsid w:val="00307E6D"/>
    <w:rsid w:val="00307F90"/>
    <w:rsid w:val="0031090A"/>
    <w:rsid w:val="00310D40"/>
    <w:rsid w:val="0031105E"/>
    <w:rsid w:val="003111C0"/>
    <w:rsid w:val="003119DE"/>
    <w:rsid w:val="003120D1"/>
    <w:rsid w:val="00312554"/>
    <w:rsid w:val="00312DAF"/>
    <w:rsid w:val="0031324B"/>
    <w:rsid w:val="00313973"/>
    <w:rsid w:val="003139BB"/>
    <w:rsid w:val="00314933"/>
    <w:rsid w:val="00314E56"/>
    <w:rsid w:val="00315100"/>
    <w:rsid w:val="00315C74"/>
    <w:rsid w:val="00315F40"/>
    <w:rsid w:val="003160BB"/>
    <w:rsid w:val="00316258"/>
    <w:rsid w:val="00316533"/>
    <w:rsid w:val="00316B57"/>
    <w:rsid w:val="003170BC"/>
    <w:rsid w:val="00317746"/>
    <w:rsid w:val="00317879"/>
    <w:rsid w:val="0032010F"/>
    <w:rsid w:val="0032083C"/>
    <w:rsid w:val="0032102D"/>
    <w:rsid w:val="0032193E"/>
    <w:rsid w:val="00322786"/>
    <w:rsid w:val="003228C6"/>
    <w:rsid w:val="00322A4C"/>
    <w:rsid w:val="00322B42"/>
    <w:rsid w:val="00322DF0"/>
    <w:rsid w:val="00322F5B"/>
    <w:rsid w:val="003230F7"/>
    <w:rsid w:val="003235FF"/>
    <w:rsid w:val="003238E4"/>
    <w:rsid w:val="00323D89"/>
    <w:rsid w:val="0032485F"/>
    <w:rsid w:val="00324CE2"/>
    <w:rsid w:val="00324EB1"/>
    <w:rsid w:val="00326213"/>
    <w:rsid w:val="00326D9B"/>
    <w:rsid w:val="00327481"/>
    <w:rsid w:val="003275AC"/>
    <w:rsid w:val="00327A16"/>
    <w:rsid w:val="00327BB0"/>
    <w:rsid w:val="00330256"/>
    <w:rsid w:val="003309BF"/>
    <w:rsid w:val="00330A9B"/>
    <w:rsid w:val="00330DE8"/>
    <w:rsid w:val="00330F69"/>
    <w:rsid w:val="003313CD"/>
    <w:rsid w:val="0033162F"/>
    <w:rsid w:val="003319E9"/>
    <w:rsid w:val="00331A84"/>
    <w:rsid w:val="00331C33"/>
    <w:rsid w:val="00332300"/>
    <w:rsid w:val="003323FB"/>
    <w:rsid w:val="00332705"/>
    <w:rsid w:val="00332E6D"/>
    <w:rsid w:val="00333385"/>
    <w:rsid w:val="00333417"/>
    <w:rsid w:val="00333673"/>
    <w:rsid w:val="00333683"/>
    <w:rsid w:val="00333702"/>
    <w:rsid w:val="0033399A"/>
    <w:rsid w:val="003339F4"/>
    <w:rsid w:val="00334611"/>
    <w:rsid w:val="00334775"/>
    <w:rsid w:val="00334C42"/>
    <w:rsid w:val="0033561A"/>
    <w:rsid w:val="0033625C"/>
    <w:rsid w:val="003364CA"/>
    <w:rsid w:val="0033658C"/>
    <w:rsid w:val="00336908"/>
    <w:rsid w:val="00336B6D"/>
    <w:rsid w:val="003373F4"/>
    <w:rsid w:val="0033744B"/>
    <w:rsid w:val="00337DCB"/>
    <w:rsid w:val="00337EB5"/>
    <w:rsid w:val="003400F9"/>
    <w:rsid w:val="00340359"/>
    <w:rsid w:val="003411EC"/>
    <w:rsid w:val="0034156A"/>
    <w:rsid w:val="00341CCD"/>
    <w:rsid w:val="00343861"/>
    <w:rsid w:val="00343A2F"/>
    <w:rsid w:val="00344709"/>
    <w:rsid w:val="00344C38"/>
    <w:rsid w:val="00344F80"/>
    <w:rsid w:val="00345658"/>
    <w:rsid w:val="00345945"/>
    <w:rsid w:val="003465E0"/>
    <w:rsid w:val="00346A5B"/>
    <w:rsid w:val="00346B1E"/>
    <w:rsid w:val="00347DF1"/>
    <w:rsid w:val="00350887"/>
    <w:rsid w:val="003510C9"/>
    <w:rsid w:val="0035153C"/>
    <w:rsid w:val="0035162D"/>
    <w:rsid w:val="00351AD8"/>
    <w:rsid w:val="00351C65"/>
    <w:rsid w:val="00352209"/>
    <w:rsid w:val="00352554"/>
    <w:rsid w:val="003525FB"/>
    <w:rsid w:val="00352B1E"/>
    <w:rsid w:val="00353338"/>
    <w:rsid w:val="003538E9"/>
    <w:rsid w:val="00353F17"/>
    <w:rsid w:val="00353FFA"/>
    <w:rsid w:val="003546B0"/>
    <w:rsid w:val="00354B14"/>
    <w:rsid w:val="00354B71"/>
    <w:rsid w:val="0035534D"/>
    <w:rsid w:val="00355DE9"/>
    <w:rsid w:val="00355E98"/>
    <w:rsid w:val="003568E4"/>
    <w:rsid w:val="003569F6"/>
    <w:rsid w:val="00357744"/>
    <w:rsid w:val="00357E59"/>
    <w:rsid w:val="0036034A"/>
    <w:rsid w:val="00360911"/>
    <w:rsid w:val="00360CE1"/>
    <w:rsid w:val="00360F12"/>
    <w:rsid w:val="003610A8"/>
    <w:rsid w:val="0036138C"/>
    <w:rsid w:val="0036178F"/>
    <w:rsid w:val="0036188E"/>
    <w:rsid w:val="00361A1D"/>
    <w:rsid w:val="00361DA1"/>
    <w:rsid w:val="00362556"/>
    <w:rsid w:val="00362CF3"/>
    <w:rsid w:val="003631CE"/>
    <w:rsid w:val="00363614"/>
    <w:rsid w:val="00363689"/>
    <w:rsid w:val="00363B97"/>
    <w:rsid w:val="00363E07"/>
    <w:rsid w:val="00363E2C"/>
    <w:rsid w:val="0036455A"/>
    <w:rsid w:val="003647CB"/>
    <w:rsid w:val="003648D4"/>
    <w:rsid w:val="00364AB7"/>
    <w:rsid w:val="0036598D"/>
    <w:rsid w:val="00365B73"/>
    <w:rsid w:val="0036631D"/>
    <w:rsid w:val="00366761"/>
    <w:rsid w:val="00366995"/>
    <w:rsid w:val="0036762A"/>
    <w:rsid w:val="00367AC7"/>
    <w:rsid w:val="00367B6E"/>
    <w:rsid w:val="003707C4"/>
    <w:rsid w:val="003707E0"/>
    <w:rsid w:val="00370CBA"/>
    <w:rsid w:val="00370DC6"/>
    <w:rsid w:val="003718EE"/>
    <w:rsid w:val="003719F0"/>
    <w:rsid w:val="003720E9"/>
    <w:rsid w:val="003723AD"/>
    <w:rsid w:val="00372671"/>
    <w:rsid w:val="00372D0B"/>
    <w:rsid w:val="00373025"/>
    <w:rsid w:val="0037367A"/>
    <w:rsid w:val="00373720"/>
    <w:rsid w:val="00373B01"/>
    <w:rsid w:val="00373C2E"/>
    <w:rsid w:val="00373F59"/>
    <w:rsid w:val="00374544"/>
    <w:rsid w:val="0037503E"/>
    <w:rsid w:val="003753C0"/>
    <w:rsid w:val="00375830"/>
    <w:rsid w:val="00376421"/>
    <w:rsid w:val="00377C7D"/>
    <w:rsid w:val="0038016B"/>
    <w:rsid w:val="0038055E"/>
    <w:rsid w:val="00380A14"/>
    <w:rsid w:val="00380AAA"/>
    <w:rsid w:val="00381C75"/>
    <w:rsid w:val="00383386"/>
    <w:rsid w:val="003840D8"/>
    <w:rsid w:val="0038435B"/>
    <w:rsid w:val="003848FB"/>
    <w:rsid w:val="003849EB"/>
    <w:rsid w:val="00385739"/>
    <w:rsid w:val="00386059"/>
    <w:rsid w:val="00387FF6"/>
    <w:rsid w:val="00391770"/>
    <w:rsid w:val="00391F4D"/>
    <w:rsid w:val="0039223F"/>
    <w:rsid w:val="003923BF"/>
    <w:rsid w:val="00393907"/>
    <w:rsid w:val="00393D69"/>
    <w:rsid w:val="003943C9"/>
    <w:rsid w:val="00395B56"/>
    <w:rsid w:val="003961DE"/>
    <w:rsid w:val="00396781"/>
    <w:rsid w:val="003967BF"/>
    <w:rsid w:val="003971F9"/>
    <w:rsid w:val="0039741E"/>
    <w:rsid w:val="003977A7"/>
    <w:rsid w:val="003979AA"/>
    <w:rsid w:val="00397AD8"/>
    <w:rsid w:val="003A0193"/>
    <w:rsid w:val="003A0A1B"/>
    <w:rsid w:val="003A10B1"/>
    <w:rsid w:val="003A1C66"/>
    <w:rsid w:val="003A1F44"/>
    <w:rsid w:val="003A22B1"/>
    <w:rsid w:val="003A2DB8"/>
    <w:rsid w:val="003A366F"/>
    <w:rsid w:val="003A3914"/>
    <w:rsid w:val="003A45E2"/>
    <w:rsid w:val="003A5088"/>
    <w:rsid w:val="003A5134"/>
    <w:rsid w:val="003A5813"/>
    <w:rsid w:val="003A5B35"/>
    <w:rsid w:val="003A6958"/>
    <w:rsid w:val="003A6BC4"/>
    <w:rsid w:val="003A6C15"/>
    <w:rsid w:val="003A79C8"/>
    <w:rsid w:val="003A7AA4"/>
    <w:rsid w:val="003B0376"/>
    <w:rsid w:val="003B1318"/>
    <w:rsid w:val="003B1867"/>
    <w:rsid w:val="003B2B23"/>
    <w:rsid w:val="003B31BE"/>
    <w:rsid w:val="003B3762"/>
    <w:rsid w:val="003B3E71"/>
    <w:rsid w:val="003B4398"/>
    <w:rsid w:val="003B475E"/>
    <w:rsid w:val="003B4FB6"/>
    <w:rsid w:val="003B56FC"/>
    <w:rsid w:val="003B5804"/>
    <w:rsid w:val="003B5DB0"/>
    <w:rsid w:val="003B6477"/>
    <w:rsid w:val="003B6F34"/>
    <w:rsid w:val="003B75F8"/>
    <w:rsid w:val="003B7BB2"/>
    <w:rsid w:val="003B7C39"/>
    <w:rsid w:val="003C06DD"/>
    <w:rsid w:val="003C0B89"/>
    <w:rsid w:val="003C0ECD"/>
    <w:rsid w:val="003C1305"/>
    <w:rsid w:val="003C19AA"/>
    <w:rsid w:val="003C1BF5"/>
    <w:rsid w:val="003C23F0"/>
    <w:rsid w:val="003C254C"/>
    <w:rsid w:val="003C28F6"/>
    <w:rsid w:val="003C3156"/>
    <w:rsid w:val="003C36B6"/>
    <w:rsid w:val="003C3704"/>
    <w:rsid w:val="003C395B"/>
    <w:rsid w:val="003C4DF1"/>
    <w:rsid w:val="003C544D"/>
    <w:rsid w:val="003C66FB"/>
    <w:rsid w:val="003C6B50"/>
    <w:rsid w:val="003C6C7E"/>
    <w:rsid w:val="003C70AF"/>
    <w:rsid w:val="003C77EF"/>
    <w:rsid w:val="003C7ADD"/>
    <w:rsid w:val="003D0583"/>
    <w:rsid w:val="003D1228"/>
    <w:rsid w:val="003D12EA"/>
    <w:rsid w:val="003D15FE"/>
    <w:rsid w:val="003D1812"/>
    <w:rsid w:val="003D1CD4"/>
    <w:rsid w:val="003D1D3D"/>
    <w:rsid w:val="003D20F9"/>
    <w:rsid w:val="003D3351"/>
    <w:rsid w:val="003D340B"/>
    <w:rsid w:val="003D3C60"/>
    <w:rsid w:val="003D4643"/>
    <w:rsid w:val="003D46D0"/>
    <w:rsid w:val="003D4CFD"/>
    <w:rsid w:val="003D4FE8"/>
    <w:rsid w:val="003D5006"/>
    <w:rsid w:val="003D5C2D"/>
    <w:rsid w:val="003D5E80"/>
    <w:rsid w:val="003D6534"/>
    <w:rsid w:val="003D6C12"/>
    <w:rsid w:val="003D708D"/>
    <w:rsid w:val="003D7120"/>
    <w:rsid w:val="003D73D0"/>
    <w:rsid w:val="003D7AC5"/>
    <w:rsid w:val="003D7C2B"/>
    <w:rsid w:val="003D7E7F"/>
    <w:rsid w:val="003E05AC"/>
    <w:rsid w:val="003E15AC"/>
    <w:rsid w:val="003E1D2C"/>
    <w:rsid w:val="003E27AC"/>
    <w:rsid w:val="003E291D"/>
    <w:rsid w:val="003E2C4D"/>
    <w:rsid w:val="003E337E"/>
    <w:rsid w:val="003E39D5"/>
    <w:rsid w:val="003E3F69"/>
    <w:rsid w:val="003E4F0E"/>
    <w:rsid w:val="003E4F45"/>
    <w:rsid w:val="003E5D34"/>
    <w:rsid w:val="003E6848"/>
    <w:rsid w:val="003E6EB1"/>
    <w:rsid w:val="003E73E8"/>
    <w:rsid w:val="003E76BD"/>
    <w:rsid w:val="003F02EC"/>
    <w:rsid w:val="003F10F9"/>
    <w:rsid w:val="003F135A"/>
    <w:rsid w:val="003F14F6"/>
    <w:rsid w:val="003F2BC6"/>
    <w:rsid w:val="003F3CDE"/>
    <w:rsid w:val="003F3E5D"/>
    <w:rsid w:val="003F3F8A"/>
    <w:rsid w:val="003F4744"/>
    <w:rsid w:val="003F4E6A"/>
    <w:rsid w:val="003F521E"/>
    <w:rsid w:val="003F5516"/>
    <w:rsid w:val="003F56F7"/>
    <w:rsid w:val="003F5ACC"/>
    <w:rsid w:val="003F5D85"/>
    <w:rsid w:val="003F69D0"/>
    <w:rsid w:val="003F6C1C"/>
    <w:rsid w:val="00400225"/>
    <w:rsid w:val="004008D4"/>
    <w:rsid w:val="00401038"/>
    <w:rsid w:val="004012C5"/>
    <w:rsid w:val="00401C82"/>
    <w:rsid w:val="004028AB"/>
    <w:rsid w:val="0040295C"/>
    <w:rsid w:val="00402E39"/>
    <w:rsid w:val="00402E7F"/>
    <w:rsid w:val="00402F6A"/>
    <w:rsid w:val="0040350B"/>
    <w:rsid w:val="00403539"/>
    <w:rsid w:val="0040397C"/>
    <w:rsid w:val="00403E37"/>
    <w:rsid w:val="004047C0"/>
    <w:rsid w:val="00404C50"/>
    <w:rsid w:val="00404D57"/>
    <w:rsid w:val="00405172"/>
    <w:rsid w:val="0040542B"/>
    <w:rsid w:val="00405E88"/>
    <w:rsid w:val="004061F0"/>
    <w:rsid w:val="00406B9A"/>
    <w:rsid w:val="00407EEC"/>
    <w:rsid w:val="0041001F"/>
    <w:rsid w:val="00410261"/>
    <w:rsid w:val="0041076E"/>
    <w:rsid w:val="0041089F"/>
    <w:rsid w:val="00411456"/>
    <w:rsid w:val="00412D3C"/>
    <w:rsid w:val="00412F38"/>
    <w:rsid w:val="00413025"/>
    <w:rsid w:val="00413035"/>
    <w:rsid w:val="00413B7A"/>
    <w:rsid w:val="004140E0"/>
    <w:rsid w:val="004145E0"/>
    <w:rsid w:val="0041478A"/>
    <w:rsid w:val="00414F64"/>
    <w:rsid w:val="00415035"/>
    <w:rsid w:val="004157DF"/>
    <w:rsid w:val="00415A57"/>
    <w:rsid w:val="00415DBB"/>
    <w:rsid w:val="0041613B"/>
    <w:rsid w:val="0041653C"/>
    <w:rsid w:val="004173BE"/>
    <w:rsid w:val="0041747F"/>
    <w:rsid w:val="0041790A"/>
    <w:rsid w:val="004179C3"/>
    <w:rsid w:val="00417E0B"/>
    <w:rsid w:val="00420E37"/>
    <w:rsid w:val="00420EA6"/>
    <w:rsid w:val="0042120D"/>
    <w:rsid w:val="0042186F"/>
    <w:rsid w:val="00421A85"/>
    <w:rsid w:val="00421BD6"/>
    <w:rsid w:val="00421FA8"/>
    <w:rsid w:val="00422519"/>
    <w:rsid w:val="00423022"/>
    <w:rsid w:val="00423B43"/>
    <w:rsid w:val="00424517"/>
    <w:rsid w:val="004247C0"/>
    <w:rsid w:val="00424E44"/>
    <w:rsid w:val="004251DA"/>
    <w:rsid w:val="00425308"/>
    <w:rsid w:val="004254A0"/>
    <w:rsid w:val="004254A2"/>
    <w:rsid w:val="0042556C"/>
    <w:rsid w:val="0042574B"/>
    <w:rsid w:val="00425C88"/>
    <w:rsid w:val="00425F1A"/>
    <w:rsid w:val="004266D3"/>
    <w:rsid w:val="0042676D"/>
    <w:rsid w:val="00427210"/>
    <w:rsid w:val="0042725D"/>
    <w:rsid w:val="00427744"/>
    <w:rsid w:val="00427CAE"/>
    <w:rsid w:val="00427FBF"/>
    <w:rsid w:val="00430142"/>
    <w:rsid w:val="0043027A"/>
    <w:rsid w:val="00430359"/>
    <w:rsid w:val="004303AB"/>
    <w:rsid w:val="004308BC"/>
    <w:rsid w:val="00431005"/>
    <w:rsid w:val="00431108"/>
    <w:rsid w:val="004317D1"/>
    <w:rsid w:val="0043234F"/>
    <w:rsid w:val="00433704"/>
    <w:rsid w:val="00433B8F"/>
    <w:rsid w:val="00433BF6"/>
    <w:rsid w:val="00433E62"/>
    <w:rsid w:val="00433E93"/>
    <w:rsid w:val="00434725"/>
    <w:rsid w:val="00434AB2"/>
    <w:rsid w:val="004355CB"/>
    <w:rsid w:val="00435797"/>
    <w:rsid w:val="00435E3D"/>
    <w:rsid w:val="00436060"/>
    <w:rsid w:val="004367AA"/>
    <w:rsid w:val="004371C3"/>
    <w:rsid w:val="004375A9"/>
    <w:rsid w:val="004375B3"/>
    <w:rsid w:val="004378C2"/>
    <w:rsid w:val="00437998"/>
    <w:rsid w:val="0044076C"/>
    <w:rsid w:val="00440FA4"/>
    <w:rsid w:val="004414BF"/>
    <w:rsid w:val="004418A2"/>
    <w:rsid w:val="00441A92"/>
    <w:rsid w:val="00441ACF"/>
    <w:rsid w:val="004423D9"/>
    <w:rsid w:val="00442BEE"/>
    <w:rsid w:val="004431D6"/>
    <w:rsid w:val="00443661"/>
    <w:rsid w:val="00444B71"/>
    <w:rsid w:val="004454B0"/>
    <w:rsid w:val="0044580F"/>
    <w:rsid w:val="004460A8"/>
    <w:rsid w:val="00446305"/>
    <w:rsid w:val="00446674"/>
    <w:rsid w:val="00446698"/>
    <w:rsid w:val="00447400"/>
    <w:rsid w:val="00447630"/>
    <w:rsid w:val="004500C3"/>
    <w:rsid w:val="0045099C"/>
    <w:rsid w:val="00450FA9"/>
    <w:rsid w:val="00451B3B"/>
    <w:rsid w:val="00452440"/>
    <w:rsid w:val="0045269E"/>
    <w:rsid w:val="00453224"/>
    <w:rsid w:val="004534CC"/>
    <w:rsid w:val="0045356D"/>
    <w:rsid w:val="004536DD"/>
    <w:rsid w:val="00453B30"/>
    <w:rsid w:val="00453D07"/>
    <w:rsid w:val="00453DD9"/>
    <w:rsid w:val="00453F64"/>
    <w:rsid w:val="00454D8D"/>
    <w:rsid w:val="004550DF"/>
    <w:rsid w:val="004550F9"/>
    <w:rsid w:val="0045550D"/>
    <w:rsid w:val="00455694"/>
    <w:rsid w:val="004558E7"/>
    <w:rsid w:val="00455B41"/>
    <w:rsid w:val="00455BF5"/>
    <w:rsid w:val="00455EBD"/>
    <w:rsid w:val="00455EF2"/>
    <w:rsid w:val="00456A1D"/>
    <w:rsid w:val="004578D9"/>
    <w:rsid w:val="004579ED"/>
    <w:rsid w:val="00457EAA"/>
    <w:rsid w:val="00457F05"/>
    <w:rsid w:val="0046088A"/>
    <w:rsid w:val="004609D5"/>
    <w:rsid w:val="00460A40"/>
    <w:rsid w:val="00460A85"/>
    <w:rsid w:val="00460D9C"/>
    <w:rsid w:val="00460E6C"/>
    <w:rsid w:val="0046100F"/>
    <w:rsid w:val="00461AA6"/>
    <w:rsid w:val="004621E9"/>
    <w:rsid w:val="004621FC"/>
    <w:rsid w:val="0046339B"/>
    <w:rsid w:val="004634A3"/>
    <w:rsid w:val="00463607"/>
    <w:rsid w:val="00463F50"/>
    <w:rsid w:val="00464FC9"/>
    <w:rsid w:val="0046578C"/>
    <w:rsid w:val="004658C6"/>
    <w:rsid w:val="004662F8"/>
    <w:rsid w:val="00466335"/>
    <w:rsid w:val="00466908"/>
    <w:rsid w:val="004675FA"/>
    <w:rsid w:val="00467651"/>
    <w:rsid w:val="004677C5"/>
    <w:rsid w:val="00470497"/>
    <w:rsid w:val="00470C83"/>
    <w:rsid w:val="00471417"/>
    <w:rsid w:val="00472181"/>
    <w:rsid w:val="004722FD"/>
    <w:rsid w:val="0047241C"/>
    <w:rsid w:val="00472707"/>
    <w:rsid w:val="0047334F"/>
    <w:rsid w:val="00473F33"/>
    <w:rsid w:val="004762F0"/>
    <w:rsid w:val="004767BD"/>
    <w:rsid w:val="00476AA8"/>
    <w:rsid w:val="0047720E"/>
    <w:rsid w:val="00477DAE"/>
    <w:rsid w:val="004804F3"/>
    <w:rsid w:val="004808F0"/>
    <w:rsid w:val="00480945"/>
    <w:rsid w:val="00480B9C"/>
    <w:rsid w:val="00480D09"/>
    <w:rsid w:val="00480F4D"/>
    <w:rsid w:val="00481021"/>
    <w:rsid w:val="004815B1"/>
    <w:rsid w:val="004816AA"/>
    <w:rsid w:val="00482592"/>
    <w:rsid w:val="0048260C"/>
    <w:rsid w:val="00482CB3"/>
    <w:rsid w:val="0048318F"/>
    <w:rsid w:val="0048372B"/>
    <w:rsid w:val="0048380F"/>
    <w:rsid w:val="00483B47"/>
    <w:rsid w:val="00483E2B"/>
    <w:rsid w:val="004840CF"/>
    <w:rsid w:val="00484E52"/>
    <w:rsid w:val="00484FF8"/>
    <w:rsid w:val="00485198"/>
    <w:rsid w:val="004851E5"/>
    <w:rsid w:val="00485F4B"/>
    <w:rsid w:val="00486062"/>
    <w:rsid w:val="004864E0"/>
    <w:rsid w:val="004875F2"/>
    <w:rsid w:val="00487850"/>
    <w:rsid w:val="004879D3"/>
    <w:rsid w:val="00487A57"/>
    <w:rsid w:val="00491065"/>
    <w:rsid w:val="004910C6"/>
    <w:rsid w:val="004912A0"/>
    <w:rsid w:val="004914B0"/>
    <w:rsid w:val="0049160B"/>
    <w:rsid w:val="004916C6"/>
    <w:rsid w:val="00491C51"/>
    <w:rsid w:val="00492F29"/>
    <w:rsid w:val="00493267"/>
    <w:rsid w:val="00493374"/>
    <w:rsid w:val="004934FF"/>
    <w:rsid w:val="00493527"/>
    <w:rsid w:val="00493744"/>
    <w:rsid w:val="00493E50"/>
    <w:rsid w:val="00493F2E"/>
    <w:rsid w:val="0049455D"/>
    <w:rsid w:val="00494B28"/>
    <w:rsid w:val="00494D28"/>
    <w:rsid w:val="0049567C"/>
    <w:rsid w:val="00495A4F"/>
    <w:rsid w:val="0049606E"/>
    <w:rsid w:val="0049667A"/>
    <w:rsid w:val="004968A6"/>
    <w:rsid w:val="00496B16"/>
    <w:rsid w:val="00496D5B"/>
    <w:rsid w:val="00496E4B"/>
    <w:rsid w:val="00496ED3"/>
    <w:rsid w:val="0049702E"/>
    <w:rsid w:val="0049762D"/>
    <w:rsid w:val="004976FC"/>
    <w:rsid w:val="00497CEC"/>
    <w:rsid w:val="00497EBC"/>
    <w:rsid w:val="004A00A5"/>
    <w:rsid w:val="004A00E1"/>
    <w:rsid w:val="004A0166"/>
    <w:rsid w:val="004A0DB0"/>
    <w:rsid w:val="004A125A"/>
    <w:rsid w:val="004A1490"/>
    <w:rsid w:val="004A19C0"/>
    <w:rsid w:val="004A1A79"/>
    <w:rsid w:val="004A1FFB"/>
    <w:rsid w:val="004A2468"/>
    <w:rsid w:val="004A2B54"/>
    <w:rsid w:val="004A3304"/>
    <w:rsid w:val="004A34F0"/>
    <w:rsid w:val="004A3BFD"/>
    <w:rsid w:val="004A410B"/>
    <w:rsid w:val="004A44CC"/>
    <w:rsid w:val="004A5005"/>
    <w:rsid w:val="004A52F4"/>
    <w:rsid w:val="004A5300"/>
    <w:rsid w:val="004A5647"/>
    <w:rsid w:val="004A57D4"/>
    <w:rsid w:val="004A587E"/>
    <w:rsid w:val="004A5BFD"/>
    <w:rsid w:val="004A60E2"/>
    <w:rsid w:val="004A618F"/>
    <w:rsid w:val="004A61C9"/>
    <w:rsid w:val="004A71A4"/>
    <w:rsid w:val="004A725F"/>
    <w:rsid w:val="004A7843"/>
    <w:rsid w:val="004B0B31"/>
    <w:rsid w:val="004B0F11"/>
    <w:rsid w:val="004B1492"/>
    <w:rsid w:val="004B2730"/>
    <w:rsid w:val="004B445A"/>
    <w:rsid w:val="004B451A"/>
    <w:rsid w:val="004B4754"/>
    <w:rsid w:val="004B4995"/>
    <w:rsid w:val="004B64BF"/>
    <w:rsid w:val="004B6809"/>
    <w:rsid w:val="004B6EFD"/>
    <w:rsid w:val="004B7321"/>
    <w:rsid w:val="004B752E"/>
    <w:rsid w:val="004B77FA"/>
    <w:rsid w:val="004C0367"/>
    <w:rsid w:val="004C0583"/>
    <w:rsid w:val="004C076F"/>
    <w:rsid w:val="004C077E"/>
    <w:rsid w:val="004C1006"/>
    <w:rsid w:val="004C1B4E"/>
    <w:rsid w:val="004C2449"/>
    <w:rsid w:val="004C25E0"/>
    <w:rsid w:val="004C2808"/>
    <w:rsid w:val="004C2D6F"/>
    <w:rsid w:val="004C31E6"/>
    <w:rsid w:val="004C31FA"/>
    <w:rsid w:val="004C382A"/>
    <w:rsid w:val="004C3C12"/>
    <w:rsid w:val="004C3E2B"/>
    <w:rsid w:val="004C4D9D"/>
    <w:rsid w:val="004C4F32"/>
    <w:rsid w:val="004C538B"/>
    <w:rsid w:val="004C5512"/>
    <w:rsid w:val="004C6538"/>
    <w:rsid w:val="004C66D5"/>
    <w:rsid w:val="004C6E13"/>
    <w:rsid w:val="004C7219"/>
    <w:rsid w:val="004C7666"/>
    <w:rsid w:val="004C7ADA"/>
    <w:rsid w:val="004D01B6"/>
    <w:rsid w:val="004D024D"/>
    <w:rsid w:val="004D0A8E"/>
    <w:rsid w:val="004D0BB0"/>
    <w:rsid w:val="004D13C4"/>
    <w:rsid w:val="004D19A0"/>
    <w:rsid w:val="004D1FE7"/>
    <w:rsid w:val="004D2A1F"/>
    <w:rsid w:val="004D2DE2"/>
    <w:rsid w:val="004D3DC8"/>
    <w:rsid w:val="004D47C3"/>
    <w:rsid w:val="004D48AF"/>
    <w:rsid w:val="004D495D"/>
    <w:rsid w:val="004D5256"/>
    <w:rsid w:val="004D54D0"/>
    <w:rsid w:val="004D6120"/>
    <w:rsid w:val="004D642E"/>
    <w:rsid w:val="004D6907"/>
    <w:rsid w:val="004D6F1C"/>
    <w:rsid w:val="004E0577"/>
    <w:rsid w:val="004E0D63"/>
    <w:rsid w:val="004E158B"/>
    <w:rsid w:val="004E15A2"/>
    <w:rsid w:val="004E1603"/>
    <w:rsid w:val="004E17AC"/>
    <w:rsid w:val="004E17C6"/>
    <w:rsid w:val="004E1E1D"/>
    <w:rsid w:val="004E1F2A"/>
    <w:rsid w:val="004E2023"/>
    <w:rsid w:val="004E2575"/>
    <w:rsid w:val="004E26AB"/>
    <w:rsid w:val="004E2778"/>
    <w:rsid w:val="004E398C"/>
    <w:rsid w:val="004E3DDC"/>
    <w:rsid w:val="004E40F1"/>
    <w:rsid w:val="004E42DA"/>
    <w:rsid w:val="004E442B"/>
    <w:rsid w:val="004E4821"/>
    <w:rsid w:val="004E4D3C"/>
    <w:rsid w:val="004E5296"/>
    <w:rsid w:val="004E572B"/>
    <w:rsid w:val="004E5A52"/>
    <w:rsid w:val="004E61C8"/>
    <w:rsid w:val="004E62EF"/>
    <w:rsid w:val="004E6CAF"/>
    <w:rsid w:val="004E6FDD"/>
    <w:rsid w:val="004E70E0"/>
    <w:rsid w:val="004E79F1"/>
    <w:rsid w:val="004E7DCD"/>
    <w:rsid w:val="004E7E8A"/>
    <w:rsid w:val="004F00F1"/>
    <w:rsid w:val="004F02E1"/>
    <w:rsid w:val="004F0B04"/>
    <w:rsid w:val="004F0D2A"/>
    <w:rsid w:val="004F1800"/>
    <w:rsid w:val="004F1B21"/>
    <w:rsid w:val="004F1E44"/>
    <w:rsid w:val="004F1E9B"/>
    <w:rsid w:val="004F242D"/>
    <w:rsid w:val="004F2538"/>
    <w:rsid w:val="004F26C8"/>
    <w:rsid w:val="004F3641"/>
    <w:rsid w:val="004F43BA"/>
    <w:rsid w:val="004F4841"/>
    <w:rsid w:val="004F51E6"/>
    <w:rsid w:val="004F5550"/>
    <w:rsid w:val="004F590D"/>
    <w:rsid w:val="004F5B0A"/>
    <w:rsid w:val="004F5C14"/>
    <w:rsid w:val="004F5F60"/>
    <w:rsid w:val="004F6066"/>
    <w:rsid w:val="004F621B"/>
    <w:rsid w:val="004F6584"/>
    <w:rsid w:val="004F68D1"/>
    <w:rsid w:val="004F6CC2"/>
    <w:rsid w:val="004F7876"/>
    <w:rsid w:val="004F7A8E"/>
    <w:rsid w:val="004F7D34"/>
    <w:rsid w:val="004F7E16"/>
    <w:rsid w:val="005003D0"/>
    <w:rsid w:val="00500CAC"/>
    <w:rsid w:val="005015C9"/>
    <w:rsid w:val="00501B27"/>
    <w:rsid w:val="00501CA0"/>
    <w:rsid w:val="00501D6D"/>
    <w:rsid w:val="00501F33"/>
    <w:rsid w:val="00503EA8"/>
    <w:rsid w:val="0050403F"/>
    <w:rsid w:val="00505924"/>
    <w:rsid w:val="00505A76"/>
    <w:rsid w:val="00506787"/>
    <w:rsid w:val="00506D5F"/>
    <w:rsid w:val="00507705"/>
    <w:rsid w:val="00507BB0"/>
    <w:rsid w:val="00507C4F"/>
    <w:rsid w:val="00507E90"/>
    <w:rsid w:val="00507FEB"/>
    <w:rsid w:val="005104D8"/>
    <w:rsid w:val="00510935"/>
    <w:rsid w:val="00510E1F"/>
    <w:rsid w:val="00510FFD"/>
    <w:rsid w:val="0051174E"/>
    <w:rsid w:val="0051266A"/>
    <w:rsid w:val="00512DBC"/>
    <w:rsid w:val="0051325B"/>
    <w:rsid w:val="00513305"/>
    <w:rsid w:val="00513396"/>
    <w:rsid w:val="00513627"/>
    <w:rsid w:val="005137DC"/>
    <w:rsid w:val="00513A23"/>
    <w:rsid w:val="00513A8B"/>
    <w:rsid w:val="00513E06"/>
    <w:rsid w:val="0051413E"/>
    <w:rsid w:val="00515613"/>
    <w:rsid w:val="00515F87"/>
    <w:rsid w:val="00516A5D"/>
    <w:rsid w:val="0051718B"/>
    <w:rsid w:val="005175DE"/>
    <w:rsid w:val="00517BC5"/>
    <w:rsid w:val="00517BCD"/>
    <w:rsid w:val="00517D75"/>
    <w:rsid w:val="00517DF3"/>
    <w:rsid w:val="00520589"/>
    <w:rsid w:val="00520C41"/>
    <w:rsid w:val="00520D8F"/>
    <w:rsid w:val="00520FE8"/>
    <w:rsid w:val="0052164C"/>
    <w:rsid w:val="005218BB"/>
    <w:rsid w:val="0052198B"/>
    <w:rsid w:val="00521C1D"/>
    <w:rsid w:val="00521E58"/>
    <w:rsid w:val="00521E82"/>
    <w:rsid w:val="00521E8F"/>
    <w:rsid w:val="0052341D"/>
    <w:rsid w:val="00523E17"/>
    <w:rsid w:val="0052427E"/>
    <w:rsid w:val="005243E1"/>
    <w:rsid w:val="005258C3"/>
    <w:rsid w:val="00525C6B"/>
    <w:rsid w:val="00525D03"/>
    <w:rsid w:val="00525F24"/>
    <w:rsid w:val="00525F80"/>
    <w:rsid w:val="00526000"/>
    <w:rsid w:val="00526389"/>
    <w:rsid w:val="0052677F"/>
    <w:rsid w:val="00527572"/>
    <w:rsid w:val="00532E39"/>
    <w:rsid w:val="0053336B"/>
    <w:rsid w:val="005338D0"/>
    <w:rsid w:val="005338E8"/>
    <w:rsid w:val="00533A1B"/>
    <w:rsid w:val="00533B55"/>
    <w:rsid w:val="00534289"/>
    <w:rsid w:val="0053456B"/>
    <w:rsid w:val="0053486B"/>
    <w:rsid w:val="00534B20"/>
    <w:rsid w:val="00535094"/>
    <w:rsid w:val="00535B15"/>
    <w:rsid w:val="00535C8C"/>
    <w:rsid w:val="005366F6"/>
    <w:rsid w:val="00536AA3"/>
    <w:rsid w:val="005373AC"/>
    <w:rsid w:val="005378CF"/>
    <w:rsid w:val="00537BCE"/>
    <w:rsid w:val="00537F1E"/>
    <w:rsid w:val="00537FCE"/>
    <w:rsid w:val="00540A02"/>
    <w:rsid w:val="0054128A"/>
    <w:rsid w:val="00541371"/>
    <w:rsid w:val="005421D0"/>
    <w:rsid w:val="0054284F"/>
    <w:rsid w:val="00542886"/>
    <w:rsid w:val="00542973"/>
    <w:rsid w:val="005429C1"/>
    <w:rsid w:val="00542D4E"/>
    <w:rsid w:val="00542E57"/>
    <w:rsid w:val="00543018"/>
    <w:rsid w:val="00544523"/>
    <w:rsid w:val="005458CD"/>
    <w:rsid w:val="00545BEA"/>
    <w:rsid w:val="00545DE1"/>
    <w:rsid w:val="005464D4"/>
    <w:rsid w:val="0054652E"/>
    <w:rsid w:val="00546FAF"/>
    <w:rsid w:val="005472AC"/>
    <w:rsid w:val="0054745B"/>
    <w:rsid w:val="005504D2"/>
    <w:rsid w:val="00550659"/>
    <w:rsid w:val="00550917"/>
    <w:rsid w:val="00552645"/>
    <w:rsid w:val="00552BAF"/>
    <w:rsid w:val="00552D06"/>
    <w:rsid w:val="0055308B"/>
    <w:rsid w:val="00553111"/>
    <w:rsid w:val="005538F2"/>
    <w:rsid w:val="0055492C"/>
    <w:rsid w:val="00554C3E"/>
    <w:rsid w:val="00554E22"/>
    <w:rsid w:val="005551C6"/>
    <w:rsid w:val="0055652E"/>
    <w:rsid w:val="00556532"/>
    <w:rsid w:val="0055671B"/>
    <w:rsid w:val="005568CD"/>
    <w:rsid w:val="00556BF0"/>
    <w:rsid w:val="00557EAA"/>
    <w:rsid w:val="005604D4"/>
    <w:rsid w:val="00560640"/>
    <w:rsid w:val="00561538"/>
    <w:rsid w:val="0056156D"/>
    <w:rsid w:val="00562D25"/>
    <w:rsid w:val="00562E2D"/>
    <w:rsid w:val="005631D7"/>
    <w:rsid w:val="00563F51"/>
    <w:rsid w:val="00564630"/>
    <w:rsid w:val="00564686"/>
    <w:rsid w:val="00564C3B"/>
    <w:rsid w:val="00564CED"/>
    <w:rsid w:val="00564D7B"/>
    <w:rsid w:val="00564E7F"/>
    <w:rsid w:val="005651FD"/>
    <w:rsid w:val="00565388"/>
    <w:rsid w:val="0056596B"/>
    <w:rsid w:val="00565CA5"/>
    <w:rsid w:val="0056674D"/>
    <w:rsid w:val="00566F70"/>
    <w:rsid w:val="00567155"/>
    <w:rsid w:val="005672E5"/>
    <w:rsid w:val="00570398"/>
    <w:rsid w:val="0057074C"/>
    <w:rsid w:val="00570D4C"/>
    <w:rsid w:val="0057154A"/>
    <w:rsid w:val="005715DC"/>
    <w:rsid w:val="00571BC9"/>
    <w:rsid w:val="00572571"/>
    <w:rsid w:val="00572AD8"/>
    <w:rsid w:val="00572AE2"/>
    <w:rsid w:val="00572C76"/>
    <w:rsid w:val="00573001"/>
    <w:rsid w:val="005738A0"/>
    <w:rsid w:val="00573987"/>
    <w:rsid w:val="00574216"/>
    <w:rsid w:val="005750B3"/>
    <w:rsid w:val="005754CB"/>
    <w:rsid w:val="005758BD"/>
    <w:rsid w:val="00575EB5"/>
    <w:rsid w:val="00576C98"/>
    <w:rsid w:val="00580826"/>
    <w:rsid w:val="005809C7"/>
    <w:rsid w:val="0058101E"/>
    <w:rsid w:val="0058140E"/>
    <w:rsid w:val="00581976"/>
    <w:rsid w:val="005821B0"/>
    <w:rsid w:val="00582F27"/>
    <w:rsid w:val="00583050"/>
    <w:rsid w:val="005833B5"/>
    <w:rsid w:val="005839C7"/>
    <w:rsid w:val="00584056"/>
    <w:rsid w:val="00584133"/>
    <w:rsid w:val="005851EE"/>
    <w:rsid w:val="00585E51"/>
    <w:rsid w:val="005866E3"/>
    <w:rsid w:val="00586E16"/>
    <w:rsid w:val="00586F1D"/>
    <w:rsid w:val="00587799"/>
    <w:rsid w:val="00587FCD"/>
    <w:rsid w:val="00590574"/>
    <w:rsid w:val="00590651"/>
    <w:rsid w:val="0059093F"/>
    <w:rsid w:val="00590AF1"/>
    <w:rsid w:val="005912CC"/>
    <w:rsid w:val="00591A26"/>
    <w:rsid w:val="00591F7D"/>
    <w:rsid w:val="0059235A"/>
    <w:rsid w:val="00592425"/>
    <w:rsid w:val="00592861"/>
    <w:rsid w:val="00592967"/>
    <w:rsid w:val="00592CDB"/>
    <w:rsid w:val="00593147"/>
    <w:rsid w:val="0059443C"/>
    <w:rsid w:val="00594681"/>
    <w:rsid w:val="00594FD8"/>
    <w:rsid w:val="00595777"/>
    <w:rsid w:val="00595F58"/>
    <w:rsid w:val="005969D1"/>
    <w:rsid w:val="00597241"/>
    <w:rsid w:val="005A016C"/>
    <w:rsid w:val="005A08B5"/>
    <w:rsid w:val="005A09A4"/>
    <w:rsid w:val="005A146F"/>
    <w:rsid w:val="005A159A"/>
    <w:rsid w:val="005A1D6F"/>
    <w:rsid w:val="005A1F71"/>
    <w:rsid w:val="005A2EDD"/>
    <w:rsid w:val="005A3271"/>
    <w:rsid w:val="005A4AEF"/>
    <w:rsid w:val="005A4E1F"/>
    <w:rsid w:val="005A5AC4"/>
    <w:rsid w:val="005A5B8D"/>
    <w:rsid w:val="005A5CDC"/>
    <w:rsid w:val="005A5D80"/>
    <w:rsid w:val="005A5E59"/>
    <w:rsid w:val="005A608E"/>
    <w:rsid w:val="005A613A"/>
    <w:rsid w:val="005A62A2"/>
    <w:rsid w:val="005A71B9"/>
    <w:rsid w:val="005A745B"/>
    <w:rsid w:val="005A7EFB"/>
    <w:rsid w:val="005B0F2C"/>
    <w:rsid w:val="005B16CC"/>
    <w:rsid w:val="005B183B"/>
    <w:rsid w:val="005B1CE6"/>
    <w:rsid w:val="005B1FA5"/>
    <w:rsid w:val="005B22A4"/>
    <w:rsid w:val="005B2A51"/>
    <w:rsid w:val="005B311C"/>
    <w:rsid w:val="005B34F4"/>
    <w:rsid w:val="005B416F"/>
    <w:rsid w:val="005B43A0"/>
    <w:rsid w:val="005B4528"/>
    <w:rsid w:val="005B4C05"/>
    <w:rsid w:val="005B5396"/>
    <w:rsid w:val="005B562B"/>
    <w:rsid w:val="005B56EF"/>
    <w:rsid w:val="005B7091"/>
    <w:rsid w:val="005B72B7"/>
    <w:rsid w:val="005B787D"/>
    <w:rsid w:val="005B79DE"/>
    <w:rsid w:val="005B7C0D"/>
    <w:rsid w:val="005B7DD6"/>
    <w:rsid w:val="005B7E6D"/>
    <w:rsid w:val="005C0688"/>
    <w:rsid w:val="005C09A3"/>
    <w:rsid w:val="005C09CC"/>
    <w:rsid w:val="005C0A0D"/>
    <w:rsid w:val="005C1142"/>
    <w:rsid w:val="005C1228"/>
    <w:rsid w:val="005C14FF"/>
    <w:rsid w:val="005C151A"/>
    <w:rsid w:val="005C1622"/>
    <w:rsid w:val="005C1783"/>
    <w:rsid w:val="005C1B64"/>
    <w:rsid w:val="005C2A34"/>
    <w:rsid w:val="005C2E6F"/>
    <w:rsid w:val="005C2FBA"/>
    <w:rsid w:val="005C3139"/>
    <w:rsid w:val="005C3296"/>
    <w:rsid w:val="005C37DB"/>
    <w:rsid w:val="005C3C26"/>
    <w:rsid w:val="005C3C4D"/>
    <w:rsid w:val="005C5A76"/>
    <w:rsid w:val="005C6BCF"/>
    <w:rsid w:val="005C723D"/>
    <w:rsid w:val="005C75E3"/>
    <w:rsid w:val="005C790D"/>
    <w:rsid w:val="005C7A10"/>
    <w:rsid w:val="005C7C1C"/>
    <w:rsid w:val="005D0651"/>
    <w:rsid w:val="005D087A"/>
    <w:rsid w:val="005D0BD2"/>
    <w:rsid w:val="005D0D6E"/>
    <w:rsid w:val="005D10AB"/>
    <w:rsid w:val="005D1AA0"/>
    <w:rsid w:val="005D2206"/>
    <w:rsid w:val="005D27F8"/>
    <w:rsid w:val="005D2E81"/>
    <w:rsid w:val="005D3851"/>
    <w:rsid w:val="005D395D"/>
    <w:rsid w:val="005D4204"/>
    <w:rsid w:val="005D42D8"/>
    <w:rsid w:val="005D4E2D"/>
    <w:rsid w:val="005D4F55"/>
    <w:rsid w:val="005D51C0"/>
    <w:rsid w:val="005D52C4"/>
    <w:rsid w:val="005D55B0"/>
    <w:rsid w:val="005D5D31"/>
    <w:rsid w:val="005D5FBF"/>
    <w:rsid w:val="005D610F"/>
    <w:rsid w:val="005D684A"/>
    <w:rsid w:val="005D6A1C"/>
    <w:rsid w:val="005D794C"/>
    <w:rsid w:val="005E001D"/>
    <w:rsid w:val="005E09C6"/>
    <w:rsid w:val="005E0C40"/>
    <w:rsid w:val="005E0C90"/>
    <w:rsid w:val="005E1495"/>
    <w:rsid w:val="005E284A"/>
    <w:rsid w:val="005E2ED9"/>
    <w:rsid w:val="005E319A"/>
    <w:rsid w:val="005E34FD"/>
    <w:rsid w:val="005E38E6"/>
    <w:rsid w:val="005E3AFB"/>
    <w:rsid w:val="005E3F14"/>
    <w:rsid w:val="005E42CA"/>
    <w:rsid w:val="005E4371"/>
    <w:rsid w:val="005E4553"/>
    <w:rsid w:val="005E4DF5"/>
    <w:rsid w:val="005E52A0"/>
    <w:rsid w:val="005E582D"/>
    <w:rsid w:val="005E5D28"/>
    <w:rsid w:val="005E60DC"/>
    <w:rsid w:val="005E686D"/>
    <w:rsid w:val="005E6947"/>
    <w:rsid w:val="005E69E7"/>
    <w:rsid w:val="005E6E15"/>
    <w:rsid w:val="005E6EFE"/>
    <w:rsid w:val="005E7705"/>
    <w:rsid w:val="005E782F"/>
    <w:rsid w:val="005E7C87"/>
    <w:rsid w:val="005F1124"/>
    <w:rsid w:val="005F1BBE"/>
    <w:rsid w:val="005F1E2A"/>
    <w:rsid w:val="005F2186"/>
    <w:rsid w:val="005F21F9"/>
    <w:rsid w:val="005F25EC"/>
    <w:rsid w:val="005F2824"/>
    <w:rsid w:val="005F29A3"/>
    <w:rsid w:val="005F2DFA"/>
    <w:rsid w:val="005F3DDE"/>
    <w:rsid w:val="005F41BF"/>
    <w:rsid w:val="005F43BE"/>
    <w:rsid w:val="005F485D"/>
    <w:rsid w:val="005F4B59"/>
    <w:rsid w:val="005F4EDF"/>
    <w:rsid w:val="005F55C6"/>
    <w:rsid w:val="005F5793"/>
    <w:rsid w:val="005F5862"/>
    <w:rsid w:val="005F6C86"/>
    <w:rsid w:val="005F6F44"/>
    <w:rsid w:val="005F7BF8"/>
    <w:rsid w:val="005F7C9A"/>
    <w:rsid w:val="00600701"/>
    <w:rsid w:val="00600C73"/>
    <w:rsid w:val="0060111A"/>
    <w:rsid w:val="006011AE"/>
    <w:rsid w:val="0060136E"/>
    <w:rsid w:val="006013B5"/>
    <w:rsid w:val="0060157F"/>
    <w:rsid w:val="00601B12"/>
    <w:rsid w:val="00601D06"/>
    <w:rsid w:val="00602337"/>
    <w:rsid w:val="00602683"/>
    <w:rsid w:val="006030A5"/>
    <w:rsid w:val="0060343F"/>
    <w:rsid w:val="006035A4"/>
    <w:rsid w:val="00603D6F"/>
    <w:rsid w:val="00603FBF"/>
    <w:rsid w:val="00604AE2"/>
    <w:rsid w:val="00605D44"/>
    <w:rsid w:val="00605DFF"/>
    <w:rsid w:val="00606605"/>
    <w:rsid w:val="006072FE"/>
    <w:rsid w:val="0060750E"/>
    <w:rsid w:val="006078F3"/>
    <w:rsid w:val="006102A9"/>
    <w:rsid w:val="0061043B"/>
    <w:rsid w:val="00610EE6"/>
    <w:rsid w:val="00611290"/>
    <w:rsid w:val="00611693"/>
    <w:rsid w:val="0061178A"/>
    <w:rsid w:val="00612166"/>
    <w:rsid w:val="00613106"/>
    <w:rsid w:val="00614482"/>
    <w:rsid w:val="00614E45"/>
    <w:rsid w:val="00614E84"/>
    <w:rsid w:val="0061504C"/>
    <w:rsid w:val="00615BC7"/>
    <w:rsid w:val="00615D83"/>
    <w:rsid w:val="00616F0B"/>
    <w:rsid w:val="0061797A"/>
    <w:rsid w:val="006179E8"/>
    <w:rsid w:val="00620596"/>
    <w:rsid w:val="00620A0D"/>
    <w:rsid w:val="00620E4A"/>
    <w:rsid w:val="00620FAC"/>
    <w:rsid w:val="00621985"/>
    <w:rsid w:val="00622E6C"/>
    <w:rsid w:val="00623083"/>
    <w:rsid w:val="00623089"/>
    <w:rsid w:val="006235D3"/>
    <w:rsid w:val="0062366A"/>
    <w:rsid w:val="00623BF6"/>
    <w:rsid w:val="00624774"/>
    <w:rsid w:val="006249E6"/>
    <w:rsid w:val="00624DF1"/>
    <w:rsid w:val="006252A2"/>
    <w:rsid w:val="006259C0"/>
    <w:rsid w:val="0062600B"/>
    <w:rsid w:val="00626266"/>
    <w:rsid w:val="00626458"/>
    <w:rsid w:val="00626733"/>
    <w:rsid w:val="006270AC"/>
    <w:rsid w:val="00627600"/>
    <w:rsid w:val="00627960"/>
    <w:rsid w:val="00627E6E"/>
    <w:rsid w:val="00627EA8"/>
    <w:rsid w:val="006305C4"/>
    <w:rsid w:val="0063099F"/>
    <w:rsid w:val="00631755"/>
    <w:rsid w:val="0063207F"/>
    <w:rsid w:val="0063265A"/>
    <w:rsid w:val="00632C37"/>
    <w:rsid w:val="0063317E"/>
    <w:rsid w:val="0063345B"/>
    <w:rsid w:val="006337CF"/>
    <w:rsid w:val="00633B53"/>
    <w:rsid w:val="006349A2"/>
    <w:rsid w:val="00634ABE"/>
    <w:rsid w:val="00634CF0"/>
    <w:rsid w:val="00634D56"/>
    <w:rsid w:val="006355D4"/>
    <w:rsid w:val="00635B0D"/>
    <w:rsid w:val="00635E42"/>
    <w:rsid w:val="00637257"/>
    <w:rsid w:val="006373B2"/>
    <w:rsid w:val="0063772B"/>
    <w:rsid w:val="00637F7D"/>
    <w:rsid w:val="0064042D"/>
    <w:rsid w:val="0064062B"/>
    <w:rsid w:val="00640C83"/>
    <w:rsid w:val="00640ECD"/>
    <w:rsid w:val="00641287"/>
    <w:rsid w:val="00641775"/>
    <w:rsid w:val="00641A1B"/>
    <w:rsid w:val="00641D9F"/>
    <w:rsid w:val="0064201A"/>
    <w:rsid w:val="00642C75"/>
    <w:rsid w:val="00642EF9"/>
    <w:rsid w:val="00643298"/>
    <w:rsid w:val="006433AD"/>
    <w:rsid w:val="00643D2E"/>
    <w:rsid w:val="00643DC3"/>
    <w:rsid w:val="00643ED0"/>
    <w:rsid w:val="00643FDB"/>
    <w:rsid w:val="00644022"/>
    <w:rsid w:val="00644845"/>
    <w:rsid w:val="006448BA"/>
    <w:rsid w:val="006456D9"/>
    <w:rsid w:val="00645707"/>
    <w:rsid w:val="00645B9B"/>
    <w:rsid w:val="006461D6"/>
    <w:rsid w:val="00646862"/>
    <w:rsid w:val="00646AD7"/>
    <w:rsid w:val="00646AF4"/>
    <w:rsid w:val="0064735A"/>
    <w:rsid w:val="0064794E"/>
    <w:rsid w:val="00647DE0"/>
    <w:rsid w:val="00650BED"/>
    <w:rsid w:val="006519F0"/>
    <w:rsid w:val="006532DF"/>
    <w:rsid w:val="00653764"/>
    <w:rsid w:val="006542B2"/>
    <w:rsid w:val="006548EE"/>
    <w:rsid w:val="00654C1C"/>
    <w:rsid w:val="00654FDE"/>
    <w:rsid w:val="006558CF"/>
    <w:rsid w:val="00656284"/>
    <w:rsid w:val="00656602"/>
    <w:rsid w:val="006566B1"/>
    <w:rsid w:val="0065678A"/>
    <w:rsid w:val="006567EE"/>
    <w:rsid w:val="006571D2"/>
    <w:rsid w:val="006571DD"/>
    <w:rsid w:val="006602FA"/>
    <w:rsid w:val="00660D86"/>
    <w:rsid w:val="00660DD1"/>
    <w:rsid w:val="00661A9A"/>
    <w:rsid w:val="006624CD"/>
    <w:rsid w:val="00662639"/>
    <w:rsid w:val="0066270B"/>
    <w:rsid w:val="00663B66"/>
    <w:rsid w:val="00663CB0"/>
    <w:rsid w:val="00664043"/>
    <w:rsid w:val="006645FF"/>
    <w:rsid w:val="00664806"/>
    <w:rsid w:val="00664D2C"/>
    <w:rsid w:val="00664E5E"/>
    <w:rsid w:val="006651BA"/>
    <w:rsid w:val="00665AAD"/>
    <w:rsid w:val="00665B87"/>
    <w:rsid w:val="006660DF"/>
    <w:rsid w:val="006662B0"/>
    <w:rsid w:val="006664EA"/>
    <w:rsid w:val="00666FBB"/>
    <w:rsid w:val="0066776D"/>
    <w:rsid w:val="00667A99"/>
    <w:rsid w:val="006703ED"/>
    <w:rsid w:val="00670455"/>
    <w:rsid w:val="00670D1C"/>
    <w:rsid w:val="00670DC9"/>
    <w:rsid w:val="00670FA0"/>
    <w:rsid w:val="006714D2"/>
    <w:rsid w:val="0067306D"/>
    <w:rsid w:val="006735E1"/>
    <w:rsid w:val="00673739"/>
    <w:rsid w:val="00673A9C"/>
    <w:rsid w:val="00674C08"/>
    <w:rsid w:val="00675B62"/>
    <w:rsid w:val="00675CE2"/>
    <w:rsid w:val="006760FA"/>
    <w:rsid w:val="00676146"/>
    <w:rsid w:val="00676835"/>
    <w:rsid w:val="006768F0"/>
    <w:rsid w:val="00676A08"/>
    <w:rsid w:val="00676D6C"/>
    <w:rsid w:val="00676F5B"/>
    <w:rsid w:val="006771A6"/>
    <w:rsid w:val="00677398"/>
    <w:rsid w:val="00677416"/>
    <w:rsid w:val="00677552"/>
    <w:rsid w:val="006779A4"/>
    <w:rsid w:val="0068054D"/>
    <w:rsid w:val="0068054F"/>
    <w:rsid w:val="006805FC"/>
    <w:rsid w:val="006806AE"/>
    <w:rsid w:val="006812CB"/>
    <w:rsid w:val="0068133B"/>
    <w:rsid w:val="00681918"/>
    <w:rsid w:val="00682135"/>
    <w:rsid w:val="006822F4"/>
    <w:rsid w:val="0068280E"/>
    <w:rsid w:val="00682C64"/>
    <w:rsid w:val="00682FE1"/>
    <w:rsid w:val="00683137"/>
    <w:rsid w:val="00683575"/>
    <w:rsid w:val="00683699"/>
    <w:rsid w:val="006839C8"/>
    <w:rsid w:val="00683AF8"/>
    <w:rsid w:val="00683B0E"/>
    <w:rsid w:val="0068472A"/>
    <w:rsid w:val="006847E2"/>
    <w:rsid w:val="006848A5"/>
    <w:rsid w:val="0068548E"/>
    <w:rsid w:val="0068551D"/>
    <w:rsid w:val="00685CCA"/>
    <w:rsid w:val="00686567"/>
    <w:rsid w:val="0068771A"/>
    <w:rsid w:val="0068792C"/>
    <w:rsid w:val="00687CF0"/>
    <w:rsid w:val="00687D73"/>
    <w:rsid w:val="0069013A"/>
    <w:rsid w:val="00690703"/>
    <w:rsid w:val="00690FFD"/>
    <w:rsid w:val="00691108"/>
    <w:rsid w:val="00691553"/>
    <w:rsid w:val="00691675"/>
    <w:rsid w:val="00691BEF"/>
    <w:rsid w:val="00691CAA"/>
    <w:rsid w:val="00692100"/>
    <w:rsid w:val="00692481"/>
    <w:rsid w:val="00693290"/>
    <w:rsid w:val="00693769"/>
    <w:rsid w:val="006939F3"/>
    <w:rsid w:val="00693A6D"/>
    <w:rsid w:val="00693B67"/>
    <w:rsid w:val="006942FE"/>
    <w:rsid w:val="00694A98"/>
    <w:rsid w:val="00694C92"/>
    <w:rsid w:val="00695F29"/>
    <w:rsid w:val="006962F8"/>
    <w:rsid w:val="006965A7"/>
    <w:rsid w:val="00696C1C"/>
    <w:rsid w:val="00696C84"/>
    <w:rsid w:val="00696F1A"/>
    <w:rsid w:val="00697003"/>
    <w:rsid w:val="006970E3"/>
    <w:rsid w:val="00697299"/>
    <w:rsid w:val="00697A0E"/>
    <w:rsid w:val="006A0758"/>
    <w:rsid w:val="006A084D"/>
    <w:rsid w:val="006A1EA2"/>
    <w:rsid w:val="006A1F98"/>
    <w:rsid w:val="006A24DA"/>
    <w:rsid w:val="006A27F9"/>
    <w:rsid w:val="006A2869"/>
    <w:rsid w:val="006A36BA"/>
    <w:rsid w:val="006A392A"/>
    <w:rsid w:val="006A3A65"/>
    <w:rsid w:val="006A3CF4"/>
    <w:rsid w:val="006A438C"/>
    <w:rsid w:val="006A4E25"/>
    <w:rsid w:val="006A5141"/>
    <w:rsid w:val="006A51CF"/>
    <w:rsid w:val="006A592F"/>
    <w:rsid w:val="006A5A7A"/>
    <w:rsid w:val="006A5D32"/>
    <w:rsid w:val="006A5D86"/>
    <w:rsid w:val="006A6D65"/>
    <w:rsid w:val="006A7412"/>
    <w:rsid w:val="006A748C"/>
    <w:rsid w:val="006A7A5A"/>
    <w:rsid w:val="006A7B90"/>
    <w:rsid w:val="006A7C53"/>
    <w:rsid w:val="006B0614"/>
    <w:rsid w:val="006B11A1"/>
    <w:rsid w:val="006B1702"/>
    <w:rsid w:val="006B188A"/>
    <w:rsid w:val="006B226D"/>
    <w:rsid w:val="006B2300"/>
    <w:rsid w:val="006B2E91"/>
    <w:rsid w:val="006B3010"/>
    <w:rsid w:val="006B326C"/>
    <w:rsid w:val="006B342C"/>
    <w:rsid w:val="006B44C2"/>
    <w:rsid w:val="006B46AA"/>
    <w:rsid w:val="006B46CB"/>
    <w:rsid w:val="006B4CB7"/>
    <w:rsid w:val="006B508B"/>
    <w:rsid w:val="006B5959"/>
    <w:rsid w:val="006B6160"/>
    <w:rsid w:val="006B64C6"/>
    <w:rsid w:val="006B6645"/>
    <w:rsid w:val="006B701B"/>
    <w:rsid w:val="006B72CE"/>
    <w:rsid w:val="006B784F"/>
    <w:rsid w:val="006B7A7B"/>
    <w:rsid w:val="006C0882"/>
    <w:rsid w:val="006C0D1A"/>
    <w:rsid w:val="006C146B"/>
    <w:rsid w:val="006C1601"/>
    <w:rsid w:val="006C16B0"/>
    <w:rsid w:val="006C1CAD"/>
    <w:rsid w:val="006C22DC"/>
    <w:rsid w:val="006C26EA"/>
    <w:rsid w:val="006C318F"/>
    <w:rsid w:val="006C327D"/>
    <w:rsid w:val="006C332D"/>
    <w:rsid w:val="006C446A"/>
    <w:rsid w:val="006C4B8C"/>
    <w:rsid w:val="006C5C52"/>
    <w:rsid w:val="006C5D6F"/>
    <w:rsid w:val="006C5E27"/>
    <w:rsid w:val="006C631A"/>
    <w:rsid w:val="006C63E5"/>
    <w:rsid w:val="006C66FD"/>
    <w:rsid w:val="006C72ED"/>
    <w:rsid w:val="006C72FB"/>
    <w:rsid w:val="006C78A1"/>
    <w:rsid w:val="006C7D88"/>
    <w:rsid w:val="006C7E0B"/>
    <w:rsid w:val="006D0DF8"/>
    <w:rsid w:val="006D10D9"/>
    <w:rsid w:val="006D120B"/>
    <w:rsid w:val="006D17DC"/>
    <w:rsid w:val="006D1BEC"/>
    <w:rsid w:val="006D1D94"/>
    <w:rsid w:val="006D25E8"/>
    <w:rsid w:val="006D298E"/>
    <w:rsid w:val="006D3B84"/>
    <w:rsid w:val="006D3EA8"/>
    <w:rsid w:val="006D415E"/>
    <w:rsid w:val="006D4202"/>
    <w:rsid w:val="006D4F64"/>
    <w:rsid w:val="006D4F92"/>
    <w:rsid w:val="006D529A"/>
    <w:rsid w:val="006D573E"/>
    <w:rsid w:val="006D5AFC"/>
    <w:rsid w:val="006D5C47"/>
    <w:rsid w:val="006D5F4F"/>
    <w:rsid w:val="006D60BF"/>
    <w:rsid w:val="006D6A3B"/>
    <w:rsid w:val="006D6ED6"/>
    <w:rsid w:val="006D7274"/>
    <w:rsid w:val="006D75F1"/>
    <w:rsid w:val="006D75F3"/>
    <w:rsid w:val="006D768B"/>
    <w:rsid w:val="006D7950"/>
    <w:rsid w:val="006D7D09"/>
    <w:rsid w:val="006E026F"/>
    <w:rsid w:val="006E06A1"/>
    <w:rsid w:val="006E0862"/>
    <w:rsid w:val="006E0B2D"/>
    <w:rsid w:val="006E0D8F"/>
    <w:rsid w:val="006E0E42"/>
    <w:rsid w:val="006E0E45"/>
    <w:rsid w:val="006E106F"/>
    <w:rsid w:val="006E1764"/>
    <w:rsid w:val="006E19EE"/>
    <w:rsid w:val="006E1EFA"/>
    <w:rsid w:val="006E2446"/>
    <w:rsid w:val="006E25A3"/>
    <w:rsid w:val="006E26CB"/>
    <w:rsid w:val="006E2933"/>
    <w:rsid w:val="006E29FE"/>
    <w:rsid w:val="006E2C2F"/>
    <w:rsid w:val="006E39BA"/>
    <w:rsid w:val="006E4823"/>
    <w:rsid w:val="006E4A6A"/>
    <w:rsid w:val="006E5587"/>
    <w:rsid w:val="006E57CC"/>
    <w:rsid w:val="006E5ACB"/>
    <w:rsid w:val="006E5EC2"/>
    <w:rsid w:val="006E5F66"/>
    <w:rsid w:val="006E60A1"/>
    <w:rsid w:val="006E6670"/>
    <w:rsid w:val="006E68E3"/>
    <w:rsid w:val="006E7190"/>
    <w:rsid w:val="006E7915"/>
    <w:rsid w:val="006F077E"/>
    <w:rsid w:val="006F0BAD"/>
    <w:rsid w:val="006F0E4C"/>
    <w:rsid w:val="006F10BD"/>
    <w:rsid w:val="006F11F6"/>
    <w:rsid w:val="006F18C1"/>
    <w:rsid w:val="006F1D3C"/>
    <w:rsid w:val="006F2FCC"/>
    <w:rsid w:val="006F3AB3"/>
    <w:rsid w:val="006F4E86"/>
    <w:rsid w:val="006F53CA"/>
    <w:rsid w:val="006F6255"/>
    <w:rsid w:val="006F632A"/>
    <w:rsid w:val="006F640D"/>
    <w:rsid w:val="006F655E"/>
    <w:rsid w:val="006F661C"/>
    <w:rsid w:val="006F6D51"/>
    <w:rsid w:val="006F6E85"/>
    <w:rsid w:val="006F753A"/>
    <w:rsid w:val="006F7757"/>
    <w:rsid w:val="006F79E8"/>
    <w:rsid w:val="006F7DD8"/>
    <w:rsid w:val="007002BD"/>
    <w:rsid w:val="00700377"/>
    <w:rsid w:val="00701614"/>
    <w:rsid w:val="00701BA7"/>
    <w:rsid w:val="00701FBB"/>
    <w:rsid w:val="007020AC"/>
    <w:rsid w:val="007030F8"/>
    <w:rsid w:val="007033BE"/>
    <w:rsid w:val="0070345A"/>
    <w:rsid w:val="007038BC"/>
    <w:rsid w:val="00703B65"/>
    <w:rsid w:val="00704330"/>
    <w:rsid w:val="007044E0"/>
    <w:rsid w:val="0070463F"/>
    <w:rsid w:val="007051CF"/>
    <w:rsid w:val="00705600"/>
    <w:rsid w:val="00705C0E"/>
    <w:rsid w:val="0070633A"/>
    <w:rsid w:val="007067C1"/>
    <w:rsid w:val="007067CA"/>
    <w:rsid w:val="00706DC0"/>
    <w:rsid w:val="00706E55"/>
    <w:rsid w:val="00707086"/>
    <w:rsid w:val="007072EB"/>
    <w:rsid w:val="00707B16"/>
    <w:rsid w:val="00707E1F"/>
    <w:rsid w:val="0071118D"/>
    <w:rsid w:val="00711298"/>
    <w:rsid w:val="007122A2"/>
    <w:rsid w:val="007122E1"/>
    <w:rsid w:val="00712420"/>
    <w:rsid w:val="00712A97"/>
    <w:rsid w:val="007136C5"/>
    <w:rsid w:val="007138AA"/>
    <w:rsid w:val="00713945"/>
    <w:rsid w:val="00713EA5"/>
    <w:rsid w:val="00713F27"/>
    <w:rsid w:val="007146F5"/>
    <w:rsid w:val="0071497C"/>
    <w:rsid w:val="00715265"/>
    <w:rsid w:val="00715314"/>
    <w:rsid w:val="00715D54"/>
    <w:rsid w:val="00716053"/>
    <w:rsid w:val="00716430"/>
    <w:rsid w:val="00716588"/>
    <w:rsid w:val="007177F9"/>
    <w:rsid w:val="007178F1"/>
    <w:rsid w:val="00717B43"/>
    <w:rsid w:val="00717CE5"/>
    <w:rsid w:val="0072037B"/>
    <w:rsid w:val="0072045A"/>
    <w:rsid w:val="00720D8A"/>
    <w:rsid w:val="007213EA"/>
    <w:rsid w:val="00721473"/>
    <w:rsid w:val="007224ED"/>
    <w:rsid w:val="0072362D"/>
    <w:rsid w:val="007237F3"/>
    <w:rsid w:val="00723956"/>
    <w:rsid w:val="00723C04"/>
    <w:rsid w:val="0072499A"/>
    <w:rsid w:val="007249FF"/>
    <w:rsid w:val="00724FD4"/>
    <w:rsid w:val="0072528B"/>
    <w:rsid w:val="00725510"/>
    <w:rsid w:val="00725871"/>
    <w:rsid w:val="00725ADA"/>
    <w:rsid w:val="00725EFA"/>
    <w:rsid w:val="00726302"/>
    <w:rsid w:val="007263E8"/>
    <w:rsid w:val="00726686"/>
    <w:rsid w:val="00727472"/>
    <w:rsid w:val="00730255"/>
    <w:rsid w:val="00730398"/>
    <w:rsid w:val="00730803"/>
    <w:rsid w:val="00730DBC"/>
    <w:rsid w:val="007311F5"/>
    <w:rsid w:val="007316EC"/>
    <w:rsid w:val="007317BA"/>
    <w:rsid w:val="00731DCA"/>
    <w:rsid w:val="007330E7"/>
    <w:rsid w:val="0073334D"/>
    <w:rsid w:val="00733F4D"/>
    <w:rsid w:val="00734366"/>
    <w:rsid w:val="00734440"/>
    <w:rsid w:val="00734B26"/>
    <w:rsid w:val="00735416"/>
    <w:rsid w:val="007359E6"/>
    <w:rsid w:val="0073766A"/>
    <w:rsid w:val="007403B3"/>
    <w:rsid w:val="00741291"/>
    <w:rsid w:val="00741900"/>
    <w:rsid w:val="00741A66"/>
    <w:rsid w:val="00741F14"/>
    <w:rsid w:val="0074208C"/>
    <w:rsid w:val="0074216B"/>
    <w:rsid w:val="007429CB"/>
    <w:rsid w:val="00742B33"/>
    <w:rsid w:val="007432F0"/>
    <w:rsid w:val="00743306"/>
    <w:rsid w:val="00743838"/>
    <w:rsid w:val="00743B78"/>
    <w:rsid w:val="00744023"/>
    <w:rsid w:val="0074437C"/>
    <w:rsid w:val="00744812"/>
    <w:rsid w:val="00746266"/>
    <w:rsid w:val="007462E5"/>
    <w:rsid w:val="007462E9"/>
    <w:rsid w:val="0074714E"/>
    <w:rsid w:val="00747EEF"/>
    <w:rsid w:val="00747F2B"/>
    <w:rsid w:val="007501CD"/>
    <w:rsid w:val="00750DD0"/>
    <w:rsid w:val="0075103C"/>
    <w:rsid w:val="0075133D"/>
    <w:rsid w:val="007514B6"/>
    <w:rsid w:val="00751F22"/>
    <w:rsid w:val="00752574"/>
    <w:rsid w:val="00752E17"/>
    <w:rsid w:val="00752FEB"/>
    <w:rsid w:val="007533EC"/>
    <w:rsid w:val="00753415"/>
    <w:rsid w:val="007543EC"/>
    <w:rsid w:val="00754672"/>
    <w:rsid w:val="00754A19"/>
    <w:rsid w:val="00754B5B"/>
    <w:rsid w:val="00754D19"/>
    <w:rsid w:val="0075515B"/>
    <w:rsid w:val="00755FDD"/>
    <w:rsid w:val="007563E4"/>
    <w:rsid w:val="00756681"/>
    <w:rsid w:val="007566D1"/>
    <w:rsid w:val="00756C87"/>
    <w:rsid w:val="0075724B"/>
    <w:rsid w:val="00757B96"/>
    <w:rsid w:val="0076030B"/>
    <w:rsid w:val="0076054D"/>
    <w:rsid w:val="00760613"/>
    <w:rsid w:val="0076082D"/>
    <w:rsid w:val="00760E31"/>
    <w:rsid w:val="00760E53"/>
    <w:rsid w:val="00760EFE"/>
    <w:rsid w:val="00761806"/>
    <w:rsid w:val="00762366"/>
    <w:rsid w:val="00763978"/>
    <w:rsid w:val="00764443"/>
    <w:rsid w:val="007645FF"/>
    <w:rsid w:val="007646F8"/>
    <w:rsid w:val="0076476D"/>
    <w:rsid w:val="00764951"/>
    <w:rsid w:val="00764BDD"/>
    <w:rsid w:val="007652E3"/>
    <w:rsid w:val="0076557F"/>
    <w:rsid w:val="00765741"/>
    <w:rsid w:val="00765960"/>
    <w:rsid w:val="00765B4A"/>
    <w:rsid w:val="00765CAE"/>
    <w:rsid w:val="007660A5"/>
    <w:rsid w:val="007664CE"/>
    <w:rsid w:val="00766B9F"/>
    <w:rsid w:val="00766C89"/>
    <w:rsid w:val="00767FE4"/>
    <w:rsid w:val="007702ED"/>
    <w:rsid w:val="00770C5A"/>
    <w:rsid w:val="00770D62"/>
    <w:rsid w:val="00770F20"/>
    <w:rsid w:val="0077216F"/>
    <w:rsid w:val="00772225"/>
    <w:rsid w:val="0077240C"/>
    <w:rsid w:val="00772B95"/>
    <w:rsid w:val="00773DB2"/>
    <w:rsid w:val="007740DD"/>
    <w:rsid w:val="007748B3"/>
    <w:rsid w:val="007748EF"/>
    <w:rsid w:val="007754E8"/>
    <w:rsid w:val="00775561"/>
    <w:rsid w:val="0077582A"/>
    <w:rsid w:val="007761CA"/>
    <w:rsid w:val="00776E4D"/>
    <w:rsid w:val="00776EF5"/>
    <w:rsid w:val="00777A52"/>
    <w:rsid w:val="00777B30"/>
    <w:rsid w:val="00777E07"/>
    <w:rsid w:val="00777E3E"/>
    <w:rsid w:val="007800EC"/>
    <w:rsid w:val="0078071F"/>
    <w:rsid w:val="00780729"/>
    <w:rsid w:val="007808EC"/>
    <w:rsid w:val="00780B21"/>
    <w:rsid w:val="00780E7C"/>
    <w:rsid w:val="00780FFA"/>
    <w:rsid w:val="0078112C"/>
    <w:rsid w:val="00782A7C"/>
    <w:rsid w:val="0078388D"/>
    <w:rsid w:val="00783A5B"/>
    <w:rsid w:val="00783DC6"/>
    <w:rsid w:val="00784D0A"/>
    <w:rsid w:val="00784EC6"/>
    <w:rsid w:val="00785376"/>
    <w:rsid w:val="007857F8"/>
    <w:rsid w:val="00785EBD"/>
    <w:rsid w:val="007861D9"/>
    <w:rsid w:val="00786928"/>
    <w:rsid w:val="00786D72"/>
    <w:rsid w:val="00786E5F"/>
    <w:rsid w:val="007877E8"/>
    <w:rsid w:val="00787860"/>
    <w:rsid w:val="00787933"/>
    <w:rsid w:val="00790411"/>
    <w:rsid w:val="00790544"/>
    <w:rsid w:val="0079075C"/>
    <w:rsid w:val="00790A61"/>
    <w:rsid w:val="00790C2D"/>
    <w:rsid w:val="00790FF9"/>
    <w:rsid w:val="00791B41"/>
    <w:rsid w:val="00791BDC"/>
    <w:rsid w:val="007925B8"/>
    <w:rsid w:val="00792F99"/>
    <w:rsid w:val="00793524"/>
    <w:rsid w:val="00793F64"/>
    <w:rsid w:val="00794735"/>
    <w:rsid w:val="00794B52"/>
    <w:rsid w:val="00794FBF"/>
    <w:rsid w:val="0079517B"/>
    <w:rsid w:val="007956F4"/>
    <w:rsid w:val="007960CB"/>
    <w:rsid w:val="00796978"/>
    <w:rsid w:val="0079726C"/>
    <w:rsid w:val="007A08A4"/>
    <w:rsid w:val="007A0CD8"/>
    <w:rsid w:val="007A0FA5"/>
    <w:rsid w:val="007A10B7"/>
    <w:rsid w:val="007A1763"/>
    <w:rsid w:val="007A22D9"/>
    <w:rsid w:val="007A2320"/>
    <w:rsid w:val="007A31EB"/>
    <w:rsid w:val="007A3718"/>
    <w:rsid w:val="007A3A72"/>
    <w:rsid w:val="007A3DA4"/>
    <w:rsid w:val="007A4913"/>
    <w:rsid w:val="007A4918"/>
    <w:rsid w:val="007A4A75"/>
    <w:rsid w:val="007A4A8D"/>
    <w:rsid w:val="007A4F20"/>
    <w:rsid w:val="007A7113"/>
    <w:rsid w:val="007A720D"/>
    <w:rsid w:val="007A7AEA"/>
    <w:rsid w:val="007A7C5B"/>
    <w:rsid w:val="007B06DE"/>
    <w:rsid w:val="007B1332"/>
    <w:rsid w:val="007B1F33"/>
    <w:rsid w:val="007B212A"/>
    <w:rsid w:val="007B2378"/>
    <w:rsid w:val="007B2EBE"/>
    <w:rsid w:val="007B3616"/>
    <w:rsid w:val="007B4121"/>
    <w:rsid w:val="007B4262"/>
    <w:rsid w:val="007B4B7B"/>
    <w:rsid w:val="007B4E33"/>
    <w:rsid w:val="007B4F09"/>
    <w:rsid w:val="007B5A51"/>
    <w:rsid w:val="007B5D63"/>
    <w:rsid w:val="007B5FCC"/>
    <w:rsid w:val="007B67E3"/>
    <w:rsid w:val="007B7A75"/>
    <w:rsid w:val="007C0864"/>
    <w:rsid w:val="007C09D3"/>
    <w:rsid w:val="007C0BBF"/>
    <w:rsid w:val="007C0D28"/>
    <w:rsid w:val="007C169C"/>
    <w:rsid w:val="007C1994"/>
    <w:rsid w:val="007C1B74"/>
    <w:rsid w:val="007C21F7"/>
    <w:rsid w:val="007C2588"/>
    <w:rsid w:val="007C280A"/>
    <w:rsid w:val="007C28DA"/>
    <w:rsid w:val="007C2A73"/>
    <w:rsid w:val="007C2B8B"/>
    <w:rsid w:val="007C2D4A"/>
    <w:rsid w:val="007C2F1C"/>
    <w:rsid w:val="007C2FF3"/>
    <w:rsid w:val="007C3236"/>
    <w:rsid w:val="007C389C"/>
    <w:rsid w:val="007C3F5C"/>
    <w:rsid w:val="007C42B7"/>
    <w:rsid w:val="007C448D"/>
    <w:rsid w:val="007C45A8"/>
    <w:rsid w:val="007C48AE"/>
    <w:rsid w:val="007C4A9C"/>
    <w:rsid w:val="007C4D7C"/>
    <w:rsid w:val="007C513F"/>
    <w:rsid w:val="007C618C"/>
    <w:rsid w:val="007C6C1C"/>
    <w:rsid w:val="007C7F82"/>
    <w:rsid w:val="007D0A39"/>
    <w:rsid w:val="007D180C"/>
    <w:rsid w:val="007D1866"/>
    <w:rsid w:val="007D1940"/>
    <w:rsid w:val="007D1949"/>
    <w:rsid w:val="007D1E90"/>
    <w:rsid w:val="007D2515"/>
    <w:rsid w:val="007D25A3"/>
    <w:rsid w:val="007D29AD"/>
    <w:rsid w:val="007D2E08"/>
    <w:rsid w:val="007D3584"/>
    <w:rsid w:val="007D3B43"/>
    <w:rsid w:val="007D40EC"/>
    <w:rsid w:val="007D4496"/>
    <w:rsid w:val="007D46C4"/>
    <w:rsid w:val="007D4C01"/>
    <w:rsid w:val="007D4D51"/>
    <w:rsid w:val="007D4E73"/>
    <w:rsid w:val="007D4EC8"/>
    <w:rsid w:val="007D4F64"/>
    <w:rsid w:val="007D51BB"/>
    <w:rsid w:val="007D5730"/>
    <w:rsid w:val="007D5A99"/>
    <w:rsid w:val="007D5D49"/>
    <w:rsid w:val="007D5ECF"/>
    <w:rsid w:val="007D7B7B"/>
    <w:rsid w:val="007D7EFA"/>
    <w:rsid w:val="007E0369"/>
    <w:rsid w:val="007E06A5"/>
    <w:rsid w:val="007E1629"/>
    <w:rsid w:val="007E185D"/>
    <w:rsid w:val="007E1A5A"/>
    <w:rsid w:val="007E1AD8"/>
    <w:rsid w:val="007E20B4"/>
    <w:rsid w:val="007E2192"/>
    <w:rsid w:val="007E235E"/>
    <w:rsid w:val="007E2E4C"/>
    <w:rsid w:val="007E421A"/>
    <w:rsid w:val="007E439D"/>
    <w:rsid w:val="007E4710"/>
    <w:rsid w:val="007E4779"/>
    <w:rsid w:val="007E4C2F"/>
    <w:rsid w:val="007E4C35"/>
    <w:rsid w:val="007E4E92"/>
    <w:rsid w:val="007E5767"/>
    <w:rsid w:val="007E5A47"/>
    <w:rsid w:val="007E6709"/>
    <w:rsid w:val="007E687E"/>
    <w:rsid w:val="007E6A9B"/>
    <w:rsid w:val="007E7086"/>
    <w:rsid w:val="007E752E"/>
    <w:rsid w:val="007F0C4A"/>
    <w:rsid w:val="007F10FE"/>
    <w:rsid w:val="007F133F"/>
    <w:rsid w:val="007F151A"/>
    <w:rsid w:val="007F1AAC"/>
    <w:rsid w:val="007F1C47"/>
    <w:rsid w:val="007F2029"/>
    <w:rsid w:val="007F204C"/>
    <w:rsid w:val="007F2F24"/>
    <w:rsid w:val="007F2F68"/>
    <w:rsid w:val="007F2F6C"/>
    <w:rsid w:val="007F4183"/>
    <w:rsid w:val="007F42D0"/>
    <w:rsid w:val="007F47AF"/>
    <w:rsid w:val="007F496A"/>
    <w:rsid w:val="007F498E"/>
    <w:rsid w:val="007F4D91"/>
    <w:rsid w:val="007F53FA"/>
    <w:rsid w:val="007F5545"/>
    <w:rsid w:val="007F57A2"/>
    <w:rsid w:val="007F5DC1"/>
    <w:rsid w:val="007F5DDC"/>
    <w:rsid w:val="007F65B7"/>
    <w:rsid w:val="007F6AFA"/>
    <w:rsid w:val="007F6B0E"/>
    <w:rsid w:val="007F72B6"/>
    <w:rsid w:val="007F7690"/>
    <w:rsid w:val="007F78C4"/>
    <w:rsid w:val="007F7FEA"/>
    <w:rsid w:val="00800461"/>
    <w:rsid w:val="00800509"/>
    <w:rsid w:val="00800546"/>
    <w:rsid w:val="008006DE"/>
    <w:rsid w:val="00800AF8"/>
    <w:rsid w:val="00800BDF"/>
    <w:rsid w:val="008010AD"/>
    <w:rsid w:val="008010CC"/>
    <w:rsid w:val="00801489"/>
    <w:rsid w:val="008020AB"/>
    <w:rsid w:val="0080225B"/>
    <w:rsid w:val="00802583"/>
    <w:rsid w:val="00802AE3"/>
    <w:rsid w:val="00803562"/>
    <w:rsid w:val="00803702"/>
    <w:rsid w:val="00803EC9"/>
    <w:rsid w:val="00804087"/>
    <w:rsid w:val="0080444B"/>
    <w:rsid w:val="008046CC"/>
    <w:rsid w:val="00804706"/>
    <w:rsid w:val="00804CB3"/>
    <w:rsid w:val="00805820"/>
    <w:rsid w:val="00805DD7"/>
    <w:rsid w:val="00805F6A"/>
    <w:rsid w:val="008061B0"/>
    <w:rsid w:val="00806640"/>
    <w:rsid w:val="00807242"/>
    <w:rsid w:val="008074B0"/>
    <w:rsid w:val="00807577"/>
    <w:rsid w:val="008101EE"/>
    <w:rsid w:val="00810CE4"/>
    <w:rsid w:val="00811258"/>
    <w:rsid w:val="00811677"/>
    <w:rsid w:val="008116BB"/>
    <w:rsid w:val="00811C00"/>
    <w:rsid w:val="00811FB7"/>
    <w:rsid w:val="0081200A"/>
    <w:rsid w:val="00812184"/>
    <w:rsid w:val="008141CF"/>
    <w:rsid w:val="00814840"/>
    <w:rsid w:val="008149B5"/>
    <w:rsid w:val="00814D0C"/>
    <w:rsid w:val="00815223"/>
    <w:rsid w:val="0081535B"/>
    <w:rsid w:val="0081552A"/>
    <w:rsid w:val="00815AA2"/>
    <w:rsid w:val="00815B93"/>
    <w:rsid w:val="00817062"/>
    <w:rsid w:val="00817ADA"/>
    <w:rsid w:val="00817C2C"/>
    <w:rsid w:val="00817C3B"/>
    <w:rsid w:val="00817E7A"/>
    <w:rsid w:val="0082011D"/>
    <w:rsid w:val="00820D1D"/>
    <w:rsid w:val="00820E61"/>
    <w:rsid w:val="00820EED"/>
    <w:rsid w:val="00821031"/>
    <w:rsid w:val="00821051"/>
    <w:rsid w:val="008213BB"/>
    <w:rsid w:val="008214DD"/>
    <w:rsid w:val="00821882"/>
    <w:rsid w:val="00822325"/>
    <w:rsid w:val="0082236F"/>
    <w:rsid w:val="00823198"/>
    <w:rsid w:val="008236B3"/>
    <w:rsid w:val="00823C9E"/>
    <w:rsid w:val="00823E05"/>
    <w:rsid w:val="00824340"/>
    <w:rsid w:val="008243C3"/>
    <w:rsid w:val="008251EB"/>
    <w:rsid w:val="00825520"/>
    <w:rsid w:val="00825815"/>
    <w:rsid w:val="00825F61"/>
    <w:rsid w:val="00826014"/>
    <w:rsid w:val="0082603D"/>
    <w:rsid w:val="00826B21"/>
    <w:rsid w:val="008275B9"/>
    <w:rsid w:val="00827A75"/>
    <w:rsid w:val="00830DEC"/>
    <w:rsid w:val="00831A97"/>
    <w:rsid w:val="00832666"/>
    <w:rsid w:val="0083283E"/>
    <w:rsid w:val="00832B46"/>
    <w:rsid w:val="008335EB"/>
    <w:rsid w:val="0083378D"/>
    <w:rsid w:val="00833791"/>
    <w:rsid w:val="00833DA3"/>
    <w:rsid w:val="00833EC7"/>
    <w:rsid w:val="008341EC"/>
    <w:rsid w:val="00834AD8"/>
    <w:rsid w:val="00834BB9"/>
    <w:rsid w:val="0083506F"/>
    <w:rsid w:val="0083525D"/>
    <w:rsid w:val="00835500"/>
    <w:rsid w:val="008355CE"/>
    <w:rsid w:val="008362BD"/>
    <w:rsid w:val="008366F7"/>
    <w:rsid w:val="00836748"/>
    <w:rsid w:val="00836A60"/>
    <w:rsid w:val="00836C68"/>
    <w:rsid w:val="00837082"/>
    <w:rsid w:val="008373A4"/>
    <w:rsid w:val="00837A9C"/>
    <w:rsid w:val="00837EDD"/>
    <w:rsid w:val="00837EEF"/>
    <w:rsid w:val="008400D3"/>
    <w:rsid w:val="008404FF"/>
    <w:rsid w:val="008408F1"/>
    <w:rsid w:val="00840992"/>
    <w:rsid w:val="00840E08"/>
    <w:rsid w:val="00841B35"/>
    <w:rsid w:val="00841DA2"/>
    <w:rsid w:val="008420F9"/>
    <w:rsid w:val="0084213D"/>
    <w:rsid w:val="0084229F"/>
    <w:rsid w:val="008423F1"/>
    <w:rsid w:val="0084250D"/>
    <w:rsid w:val="0084266B"/>
    <w:rsid w:val="008428FE"/>
    <w:rsid w:val="00842CE7"/>
    <w:rsid w:val="00842FAA"/>
    <w:rsid w:val="0084322C"/>
    <w:rsid w:val="00843378"/>
    <w:rsid w:val="008439B8"/>
    <w:rsid w:val="00843C90"/>
    <w:rsid w:val="00843CEB"/>
    <w:rsid w:val="00843D8E"/>
    <w:rsid w:val="008444F3"/>
    <w:rsid w:val="00844673"/>
    <w:rsid w:val="00844EEC"/>
    <w:rsid w:val="008451FE"/>
    <w:rsid w:val="00845402"/>
    <w:rsid w:val="008455F9"/>
    <w:rsid w:val="008462DD"/>
    <w:rsid w:val="008467E2"/>
    <w:rsid w:val="00846B1E"/>
    <w:rsid w:val="00846B39"/>
    <w:rsid w:val="008473D6"/>
    <w:rsid w:val="00850270"/>
    <w:rsid w:val="0085072C"/>
    <w:rsid w:val="0085088F"/>
    <w:rsid w:val="00850B36"/>
    <w:rsid w:val="00850BF4"/>
    <w:rsid w:val="00850E55"/>
    <w:rsid w:val="00850EF2"/>
    <w:rsid w:val="0085127C"/>
    <w:rsid w:val="00852141"/>
    <w:rsid w:val="00852CDA"/>
    <w:rsid w:val="00852D7B"/>
    <w:rsid w:val="008530C5"/>
    <w:rsid w:val="008536F8"/>
    <w:rsid w:val="0085393E"/>
    <w:rsid w:val="00855BC8"/>
    <w:rsid w:val="00856EE2"/>
    <w:rsid w:val="00856FC0"/>
    <w:rsid w:val="00857DC3"/>
    <w:rsid w:val="008601C0"/>
    <w:rsid w:val="008602C9"/>
    <w:rsid w:val="008602FC"/>
    <w:rsid w:val="0086031E"/>
    <w:rsid w:val="008608C6"/>
    <w:rsid w:val="00860B5F"/>
    <w:rsid w:val="00860DE6"/>
    <w:rsid w:val="00861C14"/>
    <w:rsid w:val="0086273B"/>
    <w:rsid w:val="008629B7"/>
    <w:rsid w:val="008629F5"/>
    <w:rsid w:val="00863857"/>
    <w:rsid w:val="0086395B"/>
    <w:rsid w:val="0086416D"/>
    <w:rsid w:val="008643E7"/>
    <w:rsid w:val="008646B0"/>
    <w:rsid w:val="00864B12"/>
    <w:rsid w:val="00864B89"/>
    <w:rsid w:val="00864F93"/>
    <w:rsid w:val="00865329"/>
    <w:rsid w:val="008655F4"/>
    <w:rsid w:val="00865B99"/>
    <w:rsid w:val="00865F2C"/>
    <w:rsid w:val="008667A1"/>
    <w:rsid w:val="00866A35"/>
    <w:rsid w:val="00866F3F"/>
    <w:rsid w:val="0087036B"/>
    <w:rsid w:val="00870729"/>
    <w:rsid w:val="00870E8B"/>
    <w:rsid w:val="00871362"/>
    <w:rsid w:val="008722AD"/>
    <w:rsid w:val="0087274B"/>
    <w:rsid w:val="008729CB"/>
    <w:rsid w:val="00872D26"/>
    <w:rsid w:val="008734FF"/>
    <w:rsid w:val="00873C05"/>
    <w:rsid w:val="00873CAD"/>
    <w:rsid w:val="00873CAF"/>
    <w:rsid w:val="008744E8"/>
    <w:rsid w:val="0087456E"/>
    <w:rsid w:val="008748E9"/>
    <w:rsid w:val="00875472"/>
    <w:rsid w:val="00875C8F"/>
    <w:rsid w:val="00875E8F"/>
    <w:rsid w:val="0087604F"/>
    <w:rsid w:val="0087623C"/>
    <w:rsid w:val="0087645D"/>
    <w:rsid w:val="008764D0"/>
    <w:rsid w:val="00876B42"/>
    <w:rsid w:val="00876BB5"/>
    <w:rsid w:val="008776CF"/>
    <w:rsid w:val="00877737"/>
    <w:rsid w:val="008778DF"/>
    <w:rsid w:val="00877C4B"/>
    <w:rsid w:val="00880DDE"/>
    <w:rsid w:val="00881029"/>
    <w:rsid w:val="00881A66"/>
    <w:rsid w:val="00882148"/>
    <w:rsid w:val="008827BE"/>
    <w:rsid w:val="0088280F"/>
    <w:rsid w:val="00882A52"/>
    <w:rsid w:val="00882D0E"/>
    <w:rsid w:val="00882D47"/>
    <w:rsid w:val="0088339C"/>
    <w:rsid w:val="008834DD"/>
    <w:rsid w:val="008848C1"/>
    <w:rsid w:val="00884FC2"/>
    <w:rsid w:val="00885434"/>
    <w:rsid w:val="00885552"/>
    <w:rsid w:val="0088598A"/>
    <w:rsid w:val="00885DF3"/>
    <w:rsid w:val="0088656A"/>
    <w:rsid w:val="008865F5"/>
    <w:rsid w:val="0088793B"/>
    <w:rsid w:val="00890227"/>
    <w:rsid w:val="00890B75"/>
    <w:rsid w:val="00890BBD"/>
    <w:rsid w:val="00890C3D"/>
    <w:rsid w:val="0089112D"/>
    <w:rsid w:val="0089126B"/>
    <w:rsid w:val="008915D8"/>
    <w:rsid w:val="008915DC"/>
    <w:rsid w:val="00891995"/>
    <w:rsid w:val="00891AA7"/>
    <w:rsid w:val="00891CB8"/>
    <w:rsid w:val="00891FCF"/>
    <w:rsid w:val="008922F1"/>
    <w:rsid w:val="00892E03"/>
    <w:rsid w:val="00893744"/>
    <w:rsid w:val="00893AED"/>
    <w:rsid w:val="00893BBC"/>
    <w:rsid w:val="00893F1A"/>
    <w:rsid w:val="008941C2"/>
    <w:rsid w:val="0089422D"/>
    <w:rsid w:val="0089456E"/>
    <w:rsid w:val="00894DED"/>
    <w:rsid w:val="00895397"/>
    <w:rsid w:val="00895999"/>
    <w:rsid w:val="00895C30"/>
    <w:rsid w:val="00895C72"/>
    <w:rsid w:val="00896183"/>
    <w:rsid w:val="0089679B"/>
    <w:rsid w:val="00896BA8"/>
    <w:rsid w:val="00897150"/>
    <w:rsid w:val="0089780C"/>
    <w:rsid w:val="00897B23"/>
    <w:rsid w:val="008A07F4"/>
    <w:rsid w:val="008A0B12"/>
    <w:rsid w:val="008A0FF3"/>
    <w:rsid w:val="008A26BB"/>
    <w:rsid w:val="008A32A8"/>
    <w:rsid w:val="008A3F82"/>
    <w:rsid w:val="008A4218"/>
    <w:rsid w:val="008A485F"/>
    <w:rsid w:val="008A4DE5"/>
    <w:rsid w:val="008A53AD"/>
    <w:rsid w:val="008A598D"/>
    <w:rsid w:val="008A67F8"/>
    <w:rsid w:val="008A6AE6"/>
    <w:rsid w:val="008A6BFB"/>
    <w:rsid w:val="008A709D"/>
    <w:rsid w:val="008A70EA"/>
    <w:rsid w:val="008A7B28"/>
    <w:rsid w:val="008A7BD6"/>
    <w:rsid w:val="008A7CC9"/>
    <w:rsid w:val="008A7DA6"/>
    <w:rsid w:val="008A7E02"/>
    <w:rsid w:val="008A7EC8"/>
    <w:rsid w:val="008B0C83"/>
    <w:rsid w:val="008B1896"/>
    <w:rsid w:val="008B328A"/>
    <w:rsid w:val="008B331E"/>
    <w:rsid w:val="008B3A51"/>
    <w:rsid w:val="008B3BEC"/>
    <w:rsid w:val="008B4977"/>
    <w:rsid w:val="008B4B06"/>
    <w:rsid w:val="008B5DEF"/>
    <w:rsid w:val="008B6227"/>
    <w:rsid w:val="008B6FCC"/>
    <w:rsid w:val="008B7310"/>
    <w:rsid w:val="008B794B"/>
    <w:rsid w:val="008C006C"/>
    <w:rsid w:val="008C05BF"/>
    <w:rsid w:val="008C0A94"/>
    <w:rsid w:val="008C0C1C"/>
    <w:rsid w:val="008C11FE"/>
    <w:rsid w:val="008C121B"/>
    <w:rsid w:val="008C17EC"/>
    <w:rsid w:val="008C1AE5"/>
    <w:rsid w:val="008C210E"/>
    <w:rsid w:val="008C2A2F"/>
    <w:rsid w:val="008C2DE3"/>
    <w:rsid w:val="008C35B1"/>
    <w:rsid w:val="008C4708"/>
    <w:rsid w:val="008C54AE"/>
    <w:rsid w:val="008C5EE7"/>
    <w:rsid w:val="008C6002"/>
    <w:rsid w:val="008C620C"/>
    <w:rsid w:val="008C65B4"/>
    <w:rsid w:val="008C68E7"/>
    <w:rsid w:val="008C735F"/>
    <w:rsid w:val="008C75DD"/>
    <w:rsid w:val="008C77AB"/>
    <w:rsid w:val="008C7DF8"/>
    <w:rsid w:val="008D0B28"/>
    <w:rsid w:val="008D1BAF"/>
    <w:rsid w:val="008D1FD4"/>
    <w:rsid w:val="008D2422"/>
    <w:rsid w:val="008D2B44"/>
    <w:rsid w:val="008D2B71"/>
    <w:rsid w:val="008D2F4D"/>
    <w:rsid w:val="008D32BB"/>
    <w:rsid w:val="008D3764"/>
    <w:rsid w:val="008D3BB8"/>
    <w:rsid w:val="008D3C54"/>
    <w:rsid w:val="008D4315"/>
    <w:rsid w:val="008D4B3A"/>
    <w:rsid w:val="008D5018"/>
    <w:rsid w:val="008D5765"/>
    <w:rsid w:val="008D5E72"/>
    <w:rsid w:val="008D61BB"/>
    <w:rsid w:val="008D6E76"/>
    <w:rsid w:val="008D75A0"/>
    <w:rsid w:val="008E0B1C"/>
    <w:rsid w:val="008E0D11"/>
    <w:rsid w:val="008E1705"/>
    <w:rsid w:val="008E23A6"/>
    <w:rsid w:val="008E2E4E"/>
    <w:rsid w:val="008E3687"/>
    <w:rsid w:val="008E383D"/>
    <w:rsid w:val="008E3CC4"/>
    <w:rsid w:val="008E4F96"/>
    <w:rsid w:val="008E5516"/>
    <w:rsid w:val="008E5BF6"/>
    <w:rsid w:val="008E5F94"/>
    <w:rsid w:val="008E64F9"/>
    <w:rsid w:val="008E65A9"/>
    <w:rsid w:val="008E6BBE"/>
    <w:rsid w:val="008E73FE"/>
    <w:rsid w:val="008E7444"/>
    <w:rsid w:val="008E774B"/>
    <w:rsid w:val="008E796C"/>
    <w:rsid w:val="008E7F27"/>
    <w:rsid w:val="008F0603"/>
    <w:rsid w:val="008F0D00"/>
    <w:rsid w:val="008F10BB"/>
    <w:rsid w:val="008F1E97"/>
    <w:rsid w:val="008F1F07"/>
    <w:rsid w:val="008F23D0"/>
    <w:rsid w:val="008F2475"/>
    <w:rsid w:val="008F2A29"/>
    <w:rsid w:val="008F31C6"/>
    <w:rsid w:val="008F321F"/>
    <w:rsid w:val="008F36FF"/>
    <w:rsid w:val="008F3949"/>
    <w:rsid w:val="008F4994"/>
    <w:rsid w:val="008F49D3"/>
    <w:rsid w:val="008F4ED5"/>
    <w:rsid w:val="008F4ED8"/>
    <w:rsid w:val="008F4FFF"/>
    <w:rsid w:val="008F55C6"/>
    <w:rsid w:val="008F5662"/>
    <w:rsid w:val="008F57CD"/>
    <w:rsid w:val="008F5FD9"/>
    <w:rsid w:val="008F6195"/>
    <w:rsid w:val="008F70A3"/>
    <w:rsid w:val="008F7691"/>
    <w:rsid w:val="008F7964"/>
    <w:rsid w:val="008F7BC5"/>
    <w:rsid w:val="00900245"/>
    <w:rsid w:val="009009DD"/>
    <w:rsid w:val="00900A72"/>
    <w:rsid w:val="00900B3E"/>
    <w:rsid w:val="00900BA7"/>
    <w:rsid w:val="00900BB8"/>
    <w:rsid w:val="00900CC2"/>
    <w:rsid w:val="00901EB3"/>
    <w:rsid w:val="0090209F"/>
    <w:rsid w:val="009022F4"/>
    <w:rsid w:val="00902309"/>
    <w:rsid w:val="009025C5"/>
    <w:rsid w:val="00902759"/>
    <w:rsid w:val="00902881"/>
    <w:rsid w:val="00903895"/>
    <w:rsid w:val="0090419B"/>
    <w:rsid w:val="00904C12"/>
    <w:rsid w:val="00904EC9"/>
    <w:rsid w:val="00905568"/>
    <w:rsid w:val="00905773"/>
    <w:rsid w:val="0090579F"/>
    <w:rsid w:val="00905869"/>
    <w:rsid w:val="00905A67"/>
    <w:rsid w:val="00905DE3"/>
    <w:rsid w:val="00906409"/>
    <w:rsid w:val="0090641C"/>
    <w:rsid w:val="00906591"/>
    <w:rsid w:val="00906E1C"/>
    <w:rsid w:val="00907162"/>
    <w:rsid w:val="009077EC"/>
    <w:rsid w:val="009078AA"/>
    <w:rsid w:val="009078D4"/>
    <w:rsid w:val="00907A1E"/>
    <w:rsid w:val="00910BB6"/>
    <w:rsid w:val="00910DCB"/>
    <w:rsid w:val="00911403"/>
    <w:rsid w:val="009116D5"/>
    <w:rsid w:val="009118C5"/>
    <w:rsid w:val="00911C14"/>
    <w:rsid w:val="009122E9"/>
    <w:rsid w:val="0091271E"/>
    <w:rsid w:val="00912B9A"/>
    <w:rsid w:val="0091358C"/>
    <w:rsid w:val="009137FC"/>
    <w:rsid w:val="00913A3D"/>
    <w:rsid w:val="00913F64"/>
    <w:rsid w:val="009152D8"/>
    <w:rsid w:val="00915EE3"/>
    <w:rsid w:val="00916335"/>
    <w:rsid w:val="009163C3"/>
    <w:rsid w:val="0091688B"/>
    <w:rsid w:val="00917464"/>
    <w:rsid w:val="00917503"/>
    <w:rsid w:val="00917DF0"/>
    <w:rsid w:val="00917E64"/>
    <w:rsid w:val="00920173"/>
    <w:rsid w:val="0092063F"/>
    <w:rsid w:val="0092119E"/>
    <w:rsid w:val="0092195A"/>
    <w:rsid w:val="00922882"/>
    <w:rsid w:val="00922987"/>
    <w:rsid w:val="009229E7"/>
    <w:rsid w:val="00922E1C"/>
    <w:rsid w:val="00923428"/>
    <w:rsid w:val="009236A5"/>
    <w:rsid w:val="00923E15"/>
    <w:rsid w:val="0092444C"/>
    <w:rsid w:val="00925A24"/>
    <w:rsid w:val="009262AE"/>
    <w:rsid w:val="009263B5"/>
    <w:rsid w:val="009266D8"/>
    <w:rsid w:val="00926846"/>
    <w:rsid w:val="00926A20"/>
    <w:rsid w:val="00926FCB"/>
    <w:rsid w:val="0092722F"/>
    <w:rsid w:val="00927AF6"/>
    <w:rsid w:val="00927B66"/>
    <w:rsid w:val="009300F6"/>
    <w:rsid w:val="009301AA"/>
    <w:rsid w:val="00930AE2"/>
    <w:rsid w:val="009314D8"/>
    <w:rsid w:val="00931757"/>
    <w:rsid w:val="00931A6F"/>
    <w:rsid w:val="00931B09"/>
    <w:rsid w:val="00932097"/>
    <w:rsid w:val="009321DA"/>
    <w:rsid w:val="0093238C"/>
    <w:rsid w:val="00932B7B"/>
    <w:rsid w:val="00932D3F"/>
    <w:rsid w:val="0093340C"/>
    <w:rsid w:val="0093370D"/>
    <w:rsid w:val="00933777"/>
    <w:rsid w:val="009343F6"/>
    <w:rsid w:val="00934970"/>
    <w:rsid w:val="00934BF2"/>
    <w:rsid w:val="009351ED"/>
    <w:rsid w:val="0093532B"/>
    <w:rsid w:val="00935ABE"/>
    <w:rsid w:val="00936072"/>
    <w:rsid w:val="00936223"/>
    <w:rsid w:val="009364B6"/>
    <w:rsid w:val="00936F63"/>
    <w:rsid w:val="00937632"/>
    <w:rsid w:val="00937AAE"/>
    <w:rsid w:val="00940679"/>
    <w:rsid w:val="00940E26"/>
    <w:rsid w:val="0094144A"/>
    <w:rsid w:val="009414DE"/>
    <w:rsid w:val="00941B36"/>
    <w:rsid w:val="00941FF8"/>
    <w:rsid w:val="00942037"/>
    <w:rsid w:val="009422C5"/>
    <w:rsid w:val="00942438"/>
    <w:rsid w:val="00942ACE"/>
    <w:rsid w:val="00942C61"/>
    <w:rsid w:val="0094349A"/>
    <w:rsid w:val="009439AA"/>
    <w:rsid w:val="00943B8D"/>
    <w:rsid w:val="00943FEC"/>
    <w:rsid w:val="00944006"/>
    <w:rsid w:val="009440FA"/>
    <w:rsid w:val="00944D01"/>
    <w:rsid w:val="00944D1A"/>
    <w:rsid w:val="0094529D"/>
    <w:rsid w:val="009456ED"/>
    <w:rsid w:val="009460E0"/>
    <w:rsid w:val="00946307"/>
    <w:rsid w:val="009469F8"/>
    <w:rsid w:val="00946F57"/>
    <w:rsid w:val="009474E9"/>
    <w:rsid w:val="009501E0"/>
    <w:rsid w:val="0095060D"/>
    <w:rsid w:val="00950E18"/>
    <w:rsid w:val="00950EF6"/>
    <w:rsid w:val="00951186"/>
    <w:rsid w:val="0095134E"/>
    <w:rsid w:val="0095253E"/>
    <w:rsid w:val="009526C9"/>
    <w:rsid w:val="00952BE7"/>
    <w:rsid w:val="00953937"/>
    <w:rsid w:val="0095408B"/>
    <w:rsid w:val="009542A9"/>
    <w:rsid w:val="0095433D"/>
    <w:rsid w:val="00954E00"/>
    <w:rsid w:val="0095523F"/>
    <w:rsid w:val="00955673"/>
    <w:rsid w:val="00955CDC"/>
    <w:rsid w:val="00956212"/>
    <w:rsid w:val="00956973"/>
    <w:rsid w:val="00956A4B"/>
    <w:rsid w:val="009577E2"/>
    <w:rsid w:val="009578D1"/>
    <w:rsid w:val="00957BAA"/>
    <w:rsid w:val="0096131C"/>
    <w:rsid w:val="009613AB"/>
    <w:rsid w:val="00961427"/>
    <w:rsid w:val="00961699"/>
    <w:rsid w:val="0096199C"/>
    <w:rsid w:val="009619DA"/>
    <w:rsid w:val="00962028"/>
    <w:rsid w:val="00962CC1"/>
    <w:rsid w:val="00962E62"/>
    <w:rsid w:val="0096371F"/>
    <w:rsid w:val="00964228"/>
    <w:rsid w:val="00965279"/>
    <w:rsid w:val="0096534D"/>
    <w:rsid w:val="009659BF"/>
    <w:rsid w:val="00965B13"/>
    <w:rsid w:val="00966CB8"/>
    <w:rsid w:val="00967300"/>
    <w:rsid w:val="009675E1"/>
    <w:rsid w:val="00967B85"/>
    <w:rsid w:val="00967D40"/>
    <w:rsid w:val="009701F5"/>
    <w:rsid w:val="009703C3"/>
    <w:rsid w:val="009705D5"/>
    <w:rsid w:val="00970B9A"/>
    <w:rsid w:val="00971790"/>
    <w:rsid w:val="0097184C"/>
    <w:rsid w:val="00971865"/>
    <w:rsid w:val="009718AD"/>
    <w:rsid w:val="0097199A"/>
    <w:rsid w:val="00971E1F"/>
    <w:rsid w:val="0097202E"/>
    <w:rsid w:val="0097223A"/>
    <w:rsid w:val="00972466"/>
    <w:rsid w:val="00973953"/>
    <w:rsid w:val="00973BC2"/>
    <w:rsid w:val="00973CBF"/>
    <w:rsid w:val="00974F5B"/>
    <w:rsid w:val="009752D0"/>
    <w:rsid w:val="00976045"/>
    <w:rsid w:val="00977A4A"/>
    <w:rsid w:val="00977ACF"/>
    <w:rsid w:val="00977B6F"/>
    <w:rsid w:val="00977EE6"/>
    <w:rsid w:val="00977F87"/>
    <w:rsid w:val="0098037E"/>
    <w:rsid w:val="00980B09"/>
    <w:rsid w:val="00980BA8"/>
    <w:rsid w:val="00980C61"/>
    <w:rsid w:val="00982233"/>
    <w:rsid w:val="00982664"/>
    <w:rsid w:val="00982701"/>
    <w:rsid w:val="00982FBC"/>
    <w:rsid w:val="0098360C"/>
    <w:rsid w:val="00983BE7"/>
    <w:rsid w:val="00984187"/>
    <w:rsid w:val="009848EA"/>
    <w:rsid w:val="00984B7A"/>
    <w:rsid w:val="00984E45"/>
    <w:rsid w:val="00985063"/>
    <w:rsid w:val="00985DEE"/>
    <w:rsid w:val="00985E8E"/>
    <w:rsid w:val="00986002"/>
    <w:rsid w:val="009865DA"/>
    <w:rsid w:val="00986F0A"/>
    <w:rsid w:val="00987389"/>
    <w:rsid w:val="00987D0E"/>
    <w:rsid w:val="009905FE"/>
    <w:rsid w:val="009908B0"/>
    <w:rsid w:val="009917FE"/>
    <w:rsid w:val="00991E40"/>
    <w:rsid w:val="009921FE"/>
    <w:rsid w:val="00992277"/>
    <w:rsid w:val="0099233C"/>
    <w:rsid w:val="009930F4"/>
    <w:rsid w:val="00993808"/>
    <w:rsid w:val="00993923"/>
    <w:rsid w:val="00994918"/>
    <w:rsid w:val="00994A31"/>
    <w:rsid w:val="00994DC1"/>
    <w:rsid w:val="00995255"/>
    <w:rsid w:val="009955F5"/>
    <w:rsid w:val="00995C1E"/>
    <w:rsid w:val="00995DBB"/>
    <w:rsid w:val="009966A2"/>
    <w:rsid w:val="00996702"/>
    <w:rsid w:val="00996742"/>
    <w:rsid w:val="00996810"/>
    <w:rsid w:val="00996B4B"/>
    <w:rsid w:val="009975B7"/>
    <w:rsid w:val="00997864"/>
    <w:rsid w:val="00997907"/>
    <w:rsid w:val="009A02F4"/>
    <w:rsid w:val="009A0D5C"/>
    <w:rsid w:val="009A13DE"/>
    <w:rsid w:val="009A2E4F"/>
    <w:rsid w:val="009A2F86"/>
    <w:rsid w:val="009A33AE"/>
    <w:rsid w:val="009A3558"/>
    <w:rsid w:val="009A40BA"/>
    <w:rsid w:val="009A443E"/>
    <w:rsid w:val="009A4A42"/>
    <w:rsid w:val="009A67EF"/>
    <w:rsid w:val="009A6B10"/>
    <w:rsid w:val="009A758D"/>
    <w:rsid w:val="009A765D"/>
    <w:rsid w:val="009A77FE"/>
    <w:rsid w:val="009A783A"/>
    <w:rsid w:val="009A7AB8"/>
    <w:rsid w:val="009A7E6C"/>
    <w:rsid w:val="009B0852"/>
    <w:rsid w:val="009B0CEB"/>
    <w:rsid w:val="009B17B0"/>
    <w:rsid w:val="009B1862"/>
    <w:rsid w:val="009B193C"/>
    <w:rsid w:val="009B2173"/>
    <w:rsid w:val="009B2BCB"/>
    <w:rsid w:val="009B2E6E"/>
    <w:rsid w:val="009B3313"/>
    <w:rsid w:val="009B3383"/>
    <w:rsid w:val="009B4934"/>
    <w:rsid w:val="009B4B52"/>
    <w:rsid w:val="009B4DFE"/>
    <w:rsid w:val="009B5297"/>
    <w:rsid w:val="009B52D9"/>
    <w:rsid w:val="009B55AB"/>
    <w:rsid w:val="009B5E8A"/>
    <w:rsid w:val="009B6C9A"/>
    <w:rsid w:val="009B7885"/>
    <w:rsid w:val="009B7B7C"/>
    <w:rsid w:val="009B7C99"/>
    <w:rsid w:val="009B7CAB"/>
    <w:rsid w:val="009C0155"/>
    <w:rsid w:val="009C0177"/>
    <w:rsid w:val="009C08B2"/>
    <w:rsid w:val="009C11A3"/>
    <w:rsid w:val="009C12B6"/>
    <w:rsid w:val="009C1B0E"/>
    <w:rsid w:val="009C2049"/>
    <w:rsid w:val="009C2407"/>
    <w:rsid w:val="009C27F6"/>
    <w:rsid w:val="009C3074"/>
    <w:rsid w:val="009C37C3"/>
    <w:rsid w:val="009C37D8"/>
    <w:rsid w:val="009C4252"/>
    <w:rsid w:val="009C53D5"/>
    <w:rsid w:val="009C5B79"/>
    <w:rsid w:val="009C6047"/>
    <w:rsid w:val="009C6288"/>
    <w:rsid w:val="009C674C"/>
    <w:rsid w:val="009C6A1B"/>
    <w:rsid w:val="009C6EE9"/>
    <w:rsid w:val="009C7766"/>
    <w:rsid w:val="009C7E1B"/>
    <w:rsid w:val="009C7E5D"/>
    <w:rsid w:val="009C7E68"/>
    <w:rsid w:val="009D06A5"/>
    <w:rsid w:val="009D1407"/>
    <w:rsid w:val="009D1A67"/>
    <w:rsid w:val="009D1EA5"/>
    <w:rsid w:val="009D205B"/>
    <w:rsid w:val="009D31B7"/>
    <w:rsid w:val="009D35E7"/>
    <w:rsid w:val="009D37FC"/>
    <w:rsid w:val="009D51C1"/>
    <w:rsid w:val="009D5578"/>
    <w:rsid w:val="009D5BBE"/>
    <w:rsid w:val="009D5C41"/>
    <w:rsid w:val="009D5CA3"/>
    <w:rsid w:val="009D602F"/>
    <w:rsid w:val="009D61DF"/>
    <w:rsid w:val="009D7677"/>
    <w:rsid w:val="009D76E6"/>
    <w:rsid w:val="009D79C6"/>
    <w:rsid w:val="009D7E30"/>
    <w:rsid w:val="009E0CB5"/>
    <w:rsid w:val="009E170C"/>
    <w:rsid w:val="009E18BC"/>
    <w:rsid w:val="009E1B2E"/>
    <w:rsid w:val="009E23C9"/>
    <w:rsid w:val="009E2409"/>
    <w:rsid w:val="009E28E7"/>
    <w:rsid w:val="009E2958"/>
    <w:rsid w:val="009E2B1E"/>
    <w:rsid w:val="009E3968"/>
    <w:rsid w:val="009E4401"/>
    <w:rsid w:val="009E4612"/>
    <w:rsid w:val="009E47F4"/>
    <w:rsid w:val="009E519D"/>
    <w:rsid w:val="009E52D9"/>
    <w:rsid w:val="009E54B6"/>
    <w:rsid w:val="009E551C"/>
    <w:rsid w:val="009E5A47"/>
    <w:rsid w:val="009E5D56"/>
    <w:rsid w:val="009E5EC9"/>
    <w:rsid w:val="009E633B"/>
    <w:rsid w:val="009E6503"/>
    <w:rsid w:val="009E6F11"/>
    <w:rsid w:val="009E6F37"/>
    <w:rsid w:val="009E7701"/>
    <w:rsid w:val="009F00A5"/>
    <w:rsid w:val="009F072B"/>
    <w:rsid w:val="009F0789"/>
    <w:rsid w:val="009F0832"/>
    <w:rsid w:val="009F0C13"/>
    <w:rsid w:val="009F1073"/>
    <w:rsid w:val="009F1584"/>
    <w:rsid w:val="009F1592"/>
    <w:rsid w:val="009F2391"/>
    <w:rsid w:val="009F24A8"/>
    <w:rsid w:val="009F24CB"/>
    <w:rsid w:val="009F2EEC"/>
    <w:rsid w:val="009F2FB5"/>
    <w:rsid w:val="009F375D"/>
    <w:rsid w:val="009F3D45"/>
    <w:rsid w:val="009F3F67"/>
    <w:rsid w:val="009F4970"/>
    <w:rsid w:val="009F4B26"/>
    <w:rsid w:val="009F4BB7"/>
    <w:rsid w:val="009F4C76"/>
    <w:rsid w:val="009F4F0B"/>
    <w:rsid w:val="009F4FF0"/>
    <w:rsid w:val="009F57D2"/>
    <w:rsid w:val="009F5968"/>
    <w:rsid w:val="009F5E1F"/>
    <w:rsid w:val="009F6EDD"/>
    <w:rsid w:val="009F7058"/>
    <w:rsid w:val="009F7C57"/>
    <w:rsid w:val="00A00271"/>
    <w:rsid w:val="00A0087E"/>
    <w:rsid w:val="00A00C61"/>
    <w:rsid w:val="00A00DF8"/>
    <w:rsid w:val="00A01F4E"/>
    <w:rsid w:val="00A02C62"/>
    <w:rsid w:val="00A02D49"/>
    <w:rsid w:val="00A02EB2"/>
    <w:rsid w:val="00A0337E"/>
    <w:rsid w:val="00A033B3"/>
    <w:rsid w:val="00A0363C"/>
    <w:rsid w:val="00A03C57"/>
    <w:rsid w:val="00A042BC"/>
    <w:rsid w:val="00A0435C"/>
    <w:rsid w:val="00A0447A"/>
    <w:rsid w:val="00A05010"/>
    <w:rsid w:val="00A0564E"/>
    <w:rsid w:val="00A056E4"/>
    <w:rsid w:val="00A05763"/>
    <w:rsid w:val="00A05B80"/>
    <w:rsid w:val="00A069F9"/>
    <w:rsid w:val="00A06A89"/>
    <w:rsid w:val="00A06BA3"/>
    <w:rsid w:val="00A07167"/>
    <w:rsid w:val="00A071A5"/>
    <w:rsid w:val="00A0722C"/>
    <w:rsid w:val="00A10091"/>
    <w:rsid w:val="00A10354"/>
    <w:rsid w:val="00A10D03"/>
    <w:rsid w:val="00A119F4"/>
    <w:rsid w:val="00A11DD7"/>
    <w:rsid w:val="00A12017"/>
    <w:rsid w:val="00A12625"/>
    <w:rsid w:val="00A12787"/>
    <w:rsid w:val="00A12ADC"/>
    <w:rsid w:val="00A12DE6"/>
    <w:rsid w:val="00A13384"/>
    <w:rsid w:val="00A13AE4"/>
    <w:rsid w:val="00A13F51"/>
    <w:rsid w:val="00A14123"/>
    <w:rsid w:val="00A14B9D"/>
    <w:rsid w:val="00A14D8F"/>
    <w:rsid w:val="00A14E38"/>
    <w:rsid w:val="00A15535"/>
    <w:rsid w:val="00A1658C"/>
    <w:rsid w:val="00A1682D"/>
    <w:rsid w:val="00A16B9E"/>
    <w:rsid w:val="00A16CF5"/>
    <w:rsid w:val="00A16DE0"/>
    <w:rsid w:val="00A178C2"/>
    <w:rsid w:val="00A17A67"/>
    <w:rsid w:val="00A2009E"/>
    <w:rsid w:val="00A202C8"/>
    <w:rsid w:val="00A205AF"/>
    <w:rsid w:val="00A21039"/>
    <w:rsid w:val="00A2107C"/>
    <w:rsid w:val="00A21136"/>
    <w:rsid w:val="00A213DF"/>
    <w:rsid w:val="00A21BAC"/>
    <w:rsid w:val="00A22A45"/>
    <w:rsid w:val="00A22AC3"/>
    <w:rsid w:val="00A22C54"/>
    <w:rsid w:val="00A22EC0"/>
    <w:rsid w:val="00A23579"/>
    <w:rsid w:val="00A23857"/>
    <w:rsid w:val="00A23962"/>
    <w:rsid w:val="00A23FD5"/>
    <w:rsid w:val="00A242FA"/>
    <w:rsid w:val="00A24926"/>
    <w:rsid w:val="00A2556B"/>
    <w:rsid w:val="00A27428"/>
    <w:rsid w:val="00A27922"/>
    <w:rsid w:val="00A27BC6"/>
    <w:rsid w:val="00A27D9D"/>
    <w:rsid w:val="00A320CB"/>
    <w:rsid w:val="00A32F18"/>
    <w:rsid w:val="00A33A31"/>
    <w:rsid w:val="00A33A4F"/>
    <w:rsid w:val="00A33BE3"/>
    <w:rsid w:val="00A33CFB"/>
    <w:rsid w:val="00A33DFC"/>
    <w:rsid w:val="00A33F53"/>
    <w:rsid w:val="00A34447"/>
    <w:rsid w:val="00A345B2"/>
    <w:rsid w:val="00A347D0"/>
    <w:rsid w:val="00A34962"/>
    <w:rsid w:val="00A34CD3"/>
    <w:rsid w:val="00A35033"/>
    <w:rsid w:val="00A35909"/>
    <w:rsid w:val="00A35A06"/>
    <w:rsid w:val="00A35A47"/>
    <w:rsid w:val="00A35D9D"/>
    <w:rsid w:val="00A36926"/>
    <w:rsid w:val="00A36A11"/>
    <w:rsid w:val="00A37032"/>
    <w:rsid w:val="00A370D7"/>
    <w:rsid w:val="00A371D7"/>
    <w:rsid w:val="00A400C9"/>
    <w:rsid w:val="00A4096A"/>
    <w:rsid w:val="00A41893"/>
    <w:rsid w:val="00A42195"/>
    <w:rsid w:val="00A42B63"/>
    <w:rsid w:val="00A431CF"/>
    <w:rsid w:val="00A4367C"/>
    <w:rsid w:val="00A43A91"/>
    <w:rsid w:val="00A43BDF"/>
    <w:rsid w:val="00A44375"/>
    <w:rsid w:val="00A44BDA"/>
    <w:rsid w:val="00A44D98"/>
    <w:rsid w:val="00A452DC"/>
    <w:rsid w:val="00A452EE"/>
    <w:rsid w:val="00A4535C"/>
    <w:rsid w:val="00A455EC"/>
    <w:rsid w:val="00A45C01"/>
    <w:rsid w:val="00A461F4"/>
    <w:rsid w:val="00A46515"/>
    <w:rsid w:val="00A46730"/>
    <w:rsid w:val="00A468AF"/>
    <w:rsid w:val="00A46EA3"/>
    <w:rsid w:val="00A4739D"/>
    <w:rsid w:val="00A47A9F"/>
    <w:rsid w:val="00A47DB6"/>
    <w:rsid w:val="00A47E33"/>
    <w:rsid w:val="00A50640"/>
    <w:rsid w:val="00A508EA"/>
    <w:rsid w:val="00A50946"/>
    <w:rsid w:val="00A50AE0"/>
    <w:rsid w:val="00A50E15"/>
    <w:rsid w:val="00A5109F"/>
    <w:rsid w:val="00A510D9"/>
    <w:rsid w:val="00A51A3F"/>
    <w:rsid w:val="00A522F0"/>
    <w:rsid w:val="00A523BC"/>
    <w:rsid w:val="00A52A6E"/>
    <w:rsid w:val="00A52B39"/>
    <w:rsid w:val="00A52DC6"/>
    <w:rsid w:val="00A52FDF"/>
    <w:rsid w:val="00A530AA"/>
    <w:rsid w:val="00A53488"/>
    <w:rsid w:val="00A536F5"/>
    <w:rsid w:val="00A54380"/>
    <w:rsid w:val="00A54DE2"/>
    <w:rsid w:val="00A54F10"/>
    <w:rsid w:val="00A54FFC"/>
    <w:rsid w:val="00A55844"/>
    <w:rsid w:val="00A56CE7"/>
    <w:rsid w:val="00A56E92"/>
    <w:rsid w:val="00A5728F"/>
    <w:rsid w:val="00A57515"/>
    <w:rsid w:val="00A57939"/>
    <w:rsid w:val="00A6051C"/>
    <w:rsid w:val="00A60728"/>
    <w:rsid w:val="00A6093F"/>
    <w:rsid w:val="00A60AD5"/>
    <w:rsid w:val="00A60EAC"/>
    <w:rsid w:val="00A61B86"/>
    <w:rsid w:val="00A624CF"/>
    <w:rsid w:val="00A62672"/>
    <w:rsid w:val="00A62B0B"/>
    <w:rsid w:val="00A62BFA"/>
    <w:rsid w:val="00A630E4"/>
    <w:rsid w:val="00A6395A"/>
    <w:rsid w:val="00A649E6"/>
    <w:rsid w:val="00A64ACE"/>
    <w:rsid w:val="00A64B72"/>
    <w:rsid w:val="00A65979"/>
    <w:rsid w:val="00A667FF"/>
    <w:rsid w:val="00A66981"/>
    <w:rsid w:val="00A66AA7"/>
    <w:rsid w:val="00A66B87"/>
    <w:rsid w:val="00A67080"/>
    <w:rsid w:val="00A672C2"/>
    <w:rsid w:val="00A67634"/>
    <w:rsid w:val="00A67AA3"/>
    <w:rsid w:val="00A67D54"/>
    <w:rsid w:val="00A67F33"/>
    <w:rsid w:val="00A701D4"/>
    <w:rsid w:val="00A70BC3"/>
    <w:rsid w:val="00A711EB"/>
    <w:rsid w:val="00A71964"/>
    <w:rsid w:val="00A71C19"/>
    <w:rsid w:val="00A71E57"/>
    <w:rsid w:val="00A721A0"/>
    <w:rsid w:val="00A7258B"/>
    <w:rsid w:val="00A72876"/>
    <w:rsid w:val="00A73060"/>
    <w:rsid w:val="00A7339C"/>
    <w:rsid w:val="00A73B2B"/>
    <w:rsid w:val="00A73DA5"/>
    <w:rsid w:val="00A73DDC"/>
    <w:rsid w:val="00A73FE7"/>
    <w:rsid w:val="00A740A2"/>
    <w:rsid w:val="00A7466B"/>
    <w:rsid w:val="00A74869"/>
    <w:rsid w:val="00A74BBD"/>
    <w:rsid w:val="00A75765"/>
    <w:rsid w:val="00A75B8A"/>
    <w:rsid w:val="00A76134"/>
    <w:rsid w:val="00A768A1"/>
    <w:rsid w:val="00A76B29"/>
    <w:rsid w:val="00A76DA3"/>
    <w:rsid w:val="00A771A6"/>
    <w:rsid w:val="00A77203"/>
    <w:rsid w:val="00A77819"/>
    <w:rsid w:val="00A806BA"/>
    <w:rsid w:val="00A808AF"/>
    <w:rsid w:val="00A8165E"/>
    <w:rsid w:val="00A818DB"/>
    <w:rsid w:val="00A82F7B"/>
    <w:rsid w:val="00A831A8"/>
    <w:rsid w:val="00A833A8"/>
    <w:rsid w:val="00A8356A"/>
    <w:rsid w:val="00A837E2"/>
    <w:rsid w:val="00A83C09"/>
    <w:rsid w:val="00A84441"/>
    <w:rsid w:val="00A84569"/>
    <w:rsid w:val="00A846F6"/>
    <w:rsid w:val="00A84861"/>
    <w:rsid w:val="00A84BCA"/>
    <w:rsid w:val="00A84F45"/>
    <w:rsid w:val="00A85FCF"/>
    <w:rsid w:val="00A86A9B"/>
    <w:rsid w:val="00A875A0"/>
    <w:rsid w:val="00A87933"/>
    <w:rsid w:val="00A90569"/>
    <w:rsid w:val="00A906B7"/>
    <w:rsid w:val="00A91082"/>
    <w:rsid w:val="00A910B2"/>
    <w:rsid w:val="00A91476"/>
    <w:rsid w:val="00A915A4"/>
    <w:rsid w:val="00A92013"/>
    <w:rsid w:val="00A92590"/>
    <w:rsid w:val="00A92702"/>
    <w:rsid w:val="00A92A3E"/>
    <w:rsid w:val="00A92AD0"/>
    <w:rsid w:val="00A93323"/>
    <w:rsid w:val="00A93F43"/>
    <w:rsid w:val="00A94D27"/>
    <w:rsid w:val="00A94D52"/>
    <w:rsid w:val="00A95476"/>
    <w:rsid w:val="00A958B4"/>
    <w:rsid w:val="00A9694E"/>
    <w:rsid w:val="00A96CD8"/>
    <w:rsid w:val="00A97119"/>
    <w:rsid w:val="00A97269"/>
    <w:rsid w:val="00A97897"/>
    <w:rsid w:val="00A97D8E"/>
    <w:rsid w:val="00A97F69"/>
    <w:rsid w:val="00AA0301"/>
    <w:rsid w:val="00AA0506"/>
    <w:rsid w:val="00AA0549"/>
    <w:rsid w:val="00AA0798"/>
    <w:rsid w:val="00AA07F5"/>
    <w:rsid w:val="00AA0CAA"/>
    <w:rsid w:val="00AA15C8"/>
    <w:rsid w:val="00AA1B11"/>
    <w:rsid w:val="00AA1F78"/>
    <w:rsid w:val="00AA217E"/>
    <w:rsid w:val="00AA266F"/>
    <w:rsid w:val="00AA272B"/>
    <w:rsid w:val="00AA2E4E"/>
    <w:rsid w:val="00AA3A0E"/>
    <w:rsid w:val="00AA3E93"/>
    <w:rsid w:val="00AA4110"/>
    <w:rsid w:val="00AA4BC0"/>
    <w:rsid w:val="00AA4C5B"/>
    <w:rsid w:val="00AA4CFF"/>
    <w:rsid w:val="00AA5170"/>
    <w:rsid w:val="00AA5257"/>
    <w:rsid w:val="00AA550E"/>
    <w:rsid w:val="00AA6026"/>
    <w:rsid w:val="00AA6274"/>
    <w:rsid w:val="00AA63E8"/>
    <w:rsid w:val="00AA6DF3"/>
    <w:rsid w:val="00AA6F2A"/>
    <w:rsid w:val="00AA7203"/>
    <w:rsid w:val="00AA72EB"/>
    <w:rsid w:val="00AA7520"/>
    <w:rsid w:val="00AA7A74"/>
    <w:rsid w:val="00AA7FB5"/>
    <w:rsid w:val="00AB0500"/>
    <w:rsid w:val="00AB05AE"/>
    <w:rsid w:val="00AB0767"/>
    <w:rsid w:val="00AB097A"/>
    <w:rsid w:val="00AB0C21"/>
    <w:rsid w:val="00AB0D00"/>
    <w:rsid w:val="00AB1152"/>
    <w:rsid w:val="00AB18BF"/>
    <w:rsid w:val="00AB1F88"/>
    <w:rsid w:val="00AB1F91"/>
    <w:rsid w:val="00AB2549"/>
    <w:rsid w:val="00AB2A43"/>
    <w:rsid w:val="00AB340B"/>
    <w:rsid w:val="00AB3CC6"/>
    <w:rsid w:val="00AB3CCE"/>
    <w:rsid w:val="00AB428D"/>
    <w:rsid w:val="00AB42AE"/>
    <w:rsid w:val="00AB4B4A"/>
    <w:rsid w:val="00AB50AF"/>
    <w:rsid w:val="00AB5C30"/>
    <w:rsid w:val="00AB61A6"/>
    <w:rsid w:val="00AB68BD"/>
    <w:rsid w:val="00AB6EED"/>
    <w:rsid w:val="00AB740C"/>
    <w:rsid w:val="00AB7667"/>
    <w:rsid w:val="00AB7670"/>
    <w:rsid w:val="00AB7919"/>
    <w:rsid w:val="00AB7B6C"/>
    <w:rsid w:val="00AC0B2C"/>
    <w:rsid w:val="00AC0CC4"/>
    <w:rsid w:val="00AC1006"/>
    <w:rsid w:val="00AC15F0"/>
    <w:rsid w:val="00AC200B"/>
    <w:rsid w:val="00AC2069"/>
    <w:rsid w:val="00AC29F3"/>
    <w:rsid w:val="00AC2CB7"/>
    <w:rsid w:val="00AC2E5F"/>
    <w:rsid w:val="00AC31FF"/>
    <w:rsid w:val="00AC3486"/>
    <w:rsid w:val="00AC39A1"/>
    <w:rsid w:val="00AC3C33"/>
    <w:rsid w:val="00AC3CF1"/>
    <w:rsid w:val="00AC42D4"/>
    <w:rsid w:val="00AC45E2"/>
    <w:rsid w:val="00AC4802"/>
    <w:rsid w:val="00AC4A28"/>
    <w:rsid w:val="00AC4D1A"/>
    <w:rsid w:val="00AC53BB"/>
    <w:rsid w:val="00AC5A9B"/>
    <w:rsid w:val="00AC61B7"/>
    <w:rsid w:val="00AC659B"/>
    <w:rsid w:val="00AC6BDF"/>
    <w:rsid w:val="00AC6C66"/>
    <w:rsid w:val="00AC6D0F"/>
    <w:rsid w:val="00AC78A1"/>
    <w:rsid w:val="00AD094D"/>
    <w:rsid w:val="00AD1F2C"/>
    <w:rsid w:val="00AD2FEF"/>
    <w:rsid w:val="00AD3048"/>
    <w:rsid w:val="00AD3352"/>
    <w:rsid w:val="00AD3A2A"/>
    <w:rsid w:val="00AD3B3D"/>
    <w:rsid w:val="00AD443E"/>
    <w:rsid w:val="00AD45A2"/>
    <w:rsid w:val="00AD4A50"/>
    <w:rsid w:val="00AD4B29"/>
    <w:rsid w:val="00AD4BC2"/>
    <w:rsid w:val="00AD5343"/>
    <w:rsid w:val="00AD57C5"/>
    <w:rsid w:val="00AD5841"/>
    <w:rsid w:val="00AD5CFD"/>
    <w:rsid w:val="00AD5FD4"/>
    <w:rsid w:val="00AD6560"/>
    <w:rsid w:val="00AD66C4"/>
    <w:rsid w:val="00AD6836"/>
    <w:rsid w:val="00AD6A12"/>
    <w:rsid w:val="00AD6C4D"/>
    <w:rsid w:val="00AD7AED"/>
    <w:rsid w:val="00AD7EA3"/>
    <w:rsid w:val="00AE0156"/>
    <w:rsid w:val="00AE07F4"/>
    <w:rsid w:val="00AE0918"/>
    <w:rsid w:val="00AE0E8C"/>
    <w:rsid w:val="00AE1542"/>
    <w:rsid w:val="00AE1650"/>
    <w:rsid w:val="00AE2AE5"/>
    <w:rsid w:val="00AE431C"/>
    <w:rsid w:val="00AE4408"/>
    <w:rsid w:val="00AE443D"/>
    <w:rsid w:val="00AE456A"/>
    <w:rsid w:val="00AE47AE"/>
    <w:rsid w:val="00AE4E08"/>
    <w:rsid w:val="00AE57FB"/>
    <w:rsid w:val="00AE7AE8"/>
    <w:rsid w:val="00AF01BA"/>
    <w:rsid w:val="00AF022C"/>
    <w:rsid w:val="00AF051E"/>
    <w:rsid w:val="00AF0967"/>
    <w:rsid w:val="00AF0F7D"/>
    <w:rsid w:val="00AF14A7"/>
    <w:rsid w:val="00AF16D6"/>
    <w:rsid w:val="00AF1CBB"/>
    <w:rsid w:val="00AF1FFA"/>
    <w:rsid w:val="00AF2074"/>
    <w:rsid w:val="00AF271E"/>
    <w:rsid w:val="00AF2724"/>
    <w:rsid w:val="00AF28C0"/>
    <w:rsid w:val="00AF2B37"/>
    <w:rsid w:val="00AF3DEF"/>
    <w:rsid w:val="00AF45BA"/>
    <w:rsid w:val="00AF48BE"/>
    <w:rsid w:val="00AF4BFA"/>
    <w:rsid w:val="00AF558A"/>
    <w:rsid w:val="00AF63C5"/>
    <w:rsid w:val="00AF72D8"/>
    <w:rsid w:val="00AF7540"/>
    <w:rsid w:val="00AF77E1"/>
    <w:rsid w:val="00B008A4"/>
    <w:rsid w:val="00B00E24"/>
    <w:rsid w:val="00B024E7"/>
    <w:rsid w:val="00B025D8"/>
    <w:rsid w:val="00B0261A"/>
    <w:rsid w:val="00B02B26"/>
    <w:rsid w:val="00B02B62"/>
    <w:rsid w:val="00B031BE"/>
    <w:rsid w:val="00B03702"/>
    <w:rsid w:val="00B03D2F"/>
    <w:rsid w:val="00B04192"/>
    <w:rsid w:val="00B04380"/>
    <w:rsid w:val="00B046E9"/>
    <w:rsid w:val="00B04857"/>
    <w:rsid w:val="00B05A57"/>
    <w:rsid w:val="00B0656D"/>
    <w:rsid w:val="00B06767"/>
    <w:rsid w:val="00B06D1A"/>
    <w:rsid w:val="00B07304"/>
    <w:rsid w:val="00B07640"/>
    <w:rsid w:val="00B078E8"/>
    <w:rsid w:val="00B07EEA"/>
    <w:rsid w:val="00B102E1"/>
    <w:rsid w:val="00B10323"/>
    <w:rsid w:val="00B10614"/>
    <w:rsid w:val="00B10708"/>
    <w:rsid w:val="00B10B6F"/>
    <w:rsid w:val="00B11415"/>
    <w:rsid w:val="00B115D8"/>
    <w:rsid w:val="00B118E4"/>
    <w:rsid w:val="00B119C4"/>
    <w:rsid w:val="00B11D60"/>
    <w:rsid w:val="00B128D1"/>
    <w:rsid w:val="00B13048"/>
    <w:rsid w:val="00B134CF"/>
    <w:rsid w:val="00B13731"/>
    <w:rsid w:val="00B14B32"/>
    <w:rsid w:val="00B14FC8"/>
    <w:rsid w:val="00B15256"/>
    <w:rsid w:val="00B154E1"/>
    <w:rsid w:val="00B15964"/>
    <w:rsid w:val="00B1748B"/>
    <w:rsid w:val="00B17532"/>
    <w:rsid w:val="00B178BE"/>
    <w:rsid w:val="00B17914"/>
    <w:rsid w:val="00B17E82"/>
    <w:rsid w:val="00B200A7"/>
    <w:rsid w:val="00B20425"/>
    <w:rsid w:val="00B20450"/>
    <w:rsid w:val="00B20662"/>
    <w:rsid w:val="00B20AE0"/>
    <w:rsid w:val="00B20DD4"/>
    <w:rsid w:val="00B21863"/>
    <w:rsid w:val="00B21A65"/>
    <w:rsid w:val="00B21E11"/>
    <w:rsid w:val="00B22DCF"/>
    <w:rsid w:val="00B2338C"/>
    <w:rsid w:val="00B23582"/>
    <w:rsid w:val="00B23B68"/>
    <w:rsid w:val="00B24152"/>
    <w:rsid w:val="00B24EF0"/>
    <w:rsid w:val="00B2528D"/>
    <w:rsid w:val="00B252E6"/>
    <w:rsid w:val="00B25846"/>
    <w:rsid w:val="00B2594F"/>
    <w:rsid w:val="00B25AC8"/>
    <w:rsid w:val="00B25E4A"/>
    <w:rsid w:val="00B26027"/>
    <w:rsid w:val="00B269C3"/>
    <w:rsid w:val="00B26DD2"/>
    <w:rsid w:val="00B27508"/>
    <w:rsid w:val="00B279EB"/>
    <w:rsid w:val="00B27DC0"/>
    <w:rsid w:val="00B27E64"/>
    <w:rsid w:val="00B31168"/>
    <w:rsid w:val="00B3143C"/>
    <w:rsid w:val="00B3173D"/>
    <w:rsid w:val="00B31B52"/>
    <w:rsid w:val="00B33288"/>
    <w:rsid w:val="00B344DC"/>
    <w:rsid w:val="00B34C15"/>
    <w:rsid w:val="00B34CBA"/>
    <w:rsid w:val="00B34E23"/>
    <w:rsid w:val="00B352C2"/>
    <w:rsid w:val="00B353A8"/>
    <w:rsid w:val="00B35751"/>
    <w:rsid w:val="00B3677D"/>
    <w:rsid w:val="00B371FD"/>
    <w:rsid w:val="00B3720A"/>
    <w:rsid w:val="00B37CB2"/>
    <w:rsid w:val="00B403A1"/>
    <w:rsid w:val="00B40863"/>
    <w:rsid w:val="00B408FD"/>
    <w:rsid w:val="00B40A1A"/>
    <w:rsid w:val="00B41909"/>
    <w:rsid w:val="00B41C53"/>
    <w:rsid w:val="00B4260E"/>
    <w:rsid w:val="00B428DC"/>
    <w:rsid w:val="00B42A0E"/>
    <w:rsid w:val="00B42CFD"/>
    <w:rsid w:val="00B42EF9"/>
    <w:rsid w:val="00B42FE5"/>
    <w:rsid w:val="00B4313B"/>
    <w:rsid w:val="00B432B9"/>
    <w:rsid w:val="00B43561"/>
    <w:rsid w:val="00B43685"/>
    <w:rsid w:val="00B43B05"/>
    <w:rsid w:val="00B43D14"/>
    <w:rsid w:val="00B44435"/>
    <w:rsid w:val="00B451F2"/>
    <w:rsid w:val="00B451F5"/>
    <w:rsid w:val="00B45556"/>
    <w:rsid w:val="00B456A0"/>
    <w:rsid w:val="00B46818"/>
    <w:rsid w:val="00B47073"/>
    <w:rsid w:val="00B50467"/>
    <w:rsid w:val="00B505D9"/>
    <w:rsid w:val="00B5061A"/>
    <w:rsid w:val="00B51C14"/>
    <w:rsid w:val="00B51FE1"/>
    <w:rsid w:val="00B52702"/>
    <w:rsid w:val="00B52842"/>
    <w:rsid w:val="00B52FD4"/>
    <w:rsid w:val="00B53508"/>
    <w:rsid w:val="00B53A88"/>
    <w:rsid w:val="00B54B47"/>
    <w:rsid w:val="00B55E40"/>
    <w:rsid w:val="00B5695A"/>
    <w:rsid w:val="00B56AB8"/>
    <w:rsid w:val="00B5714E"/>
    <w:rsid w:val="00B5761D"/>
    <w:rsid w:val="00B5777F"/>
    <w:rsid w:val="00B60418"/>
    <w:rsid w:val="00B60F96"/>
    <w:rsid w:val="00B6109D"/>
    <w:rsid w:val="00B610A9"/>
    <w:rsid w:val="00B614AA"/>
    <w:rsid w:val="00B61BE4"/>
    <w:rsid w:val="00B61D77"/>
    <w:rsid w:val="00B622BF"/>
    <w:rsid w:val="00B625B4"/>
    <w:rsid w:val="00B62A43"/>
    <w:rsid w:val="00B62F0B"/>
    <w:rsid w:val="00B63183"/>
    <w:rsid w:val="00B63D7D"/>
    <w:rsid w:val="00B63F38"/>
    <w:rsid w:val="00B64293"/>
    <w:rsid w:val="00B643B9"/>
    <w:rsid w:val="00B65B92"/>
    <w:rsid w:val="00B65FAC"/>
    <w:rsid w:val="00B660ED"/>
    <w:rsid w:val="00B6620E"/>
    <w:rsid w:val="00B6630F"/>
    <w:rsid w:val="00B66415"/>
    <w:rsid w:val="00B669E1"/>
    <w:rsid w:val="00B6715E"/>
    <w:rsid w:val="00B67ABA"/>
    <w:rsid w:val="00B67CAD"/>
    <w:rsid w:val="00B70004"/>
    <w:rsid w:val="00B702EF"/>
    <w:rsid w:val="00B70440"/>
    <w:rsid w:val="00B7058B"/>
    <w:rsid w:val="00B71B18"/>
    <w:rsid w:val="00B72492"/>
    <w:rsid w:val="00B72B85"/>
    <w:rsid w:val="00B72C52"/>
    <w:rsid w:val="00B72D5B"/>
    <w:rsid w:val="00B731DF"/>
    <w:rsid w:val="00B737DE"/>
    <w:rsid w:val="00B73A2A"/>
    <w:rsid w:val="00B73C0D"/>
    <w:rsid w:val="00B73D0F"/>
    <w:rsid w:val="00B73FDC"/>
    <w:rsid w:val="00B74325"/>
    <w:rsid w:val="00B74421"/>
    <w:rsid w:val="00B74693"/>
    <w:rsid w:val="00B74B2D"/>
    <w:rsid w:val="00B7511F"/>
    <w:rsid w:val="00B752A3"/>
    <w:rsid w:val="00B75529"/>
    <w:rsid w:val="00B75810"/>
    <w:rsid w:val="00B75B87"/>
    <w:rsid w:val="00B7642A"/>
    <w:rsid w:val="00B7659F"/>
    <w:rsid w:val="00B76A8B"/>
    <w:rsid w:val="00B76AA7"/>
    <w:rsid w:val="00B77661"/>
    <w:rsid w:val="00B8015F"/>
    <w:rsid w:val="00B8026B"/>
    <w:rsid w:val="00B81ADC"/>
    <w:rsid w:val="00B81DB4"/>
    <w:rsid w:val="00B82821"/>
    <w:rsid w:val="00B83892"/>
    <w:rsid w:val="00B83B9D"/>
    <w:rsid w:val="00B83D6B"/>
    <w:rsid w:val="00B84B52"/>
    <w:rsid w:val="00B85379"/>
    <w:rsid w:val="00B85D40"/>
    <w:rsid w:val="00B86089"/>
    <w:rsid w:val="00B869BB"/>
    <w:rsid w:val="00B86C38"/>
    <w:rsid w:val="00B86E1A"/>
    <w:rsid w:val="00B87764"/>
    <w:rsid w:val="00B87F9C"/>
    <w:rsid w:val="00B90121"/>
    <w:rsid w:val="00B90A3F"/>
    <w:rsid w:val="00B90C46"/>
    <w:rsid w:val="00B90CD4"/>
    <w:rsid w:val="00B90EBB"/>
    <w:rsid w:val="00B91181"/>
    <w:rsid w:val="00B91301"/>
    <w:rsid w:val="00B91943"/>
    <w:rsid w:val="00B92930"/>
    <w:rsid w:val="00B92D3E"/>
    <w:rsid w:val="00B92EE3"/>
    <w:rsid w:val="00B92F12"/>
    <w:rsid w:val="00B9348D"/>
    <w:rsid w:val="00B943C0"/>
    <w:rsid w:val="00B94407"/>
    <w:rsid w:val="00B95707"/>
    <w:rsid w:val="00B95797"/>
    <w:rsid w:val="00B95C6D"/>
    <w:rsid w:val="00B9613A"/>
    <w:rsid w:val="00B962FD"/>
    <w:rsid w:val="00B965B4"/>
    <w:rsid w:val="00B96F93"/>
    <w:rsid w:val="00B974DF"/>
    <w:rsid w:val="00B97648"/>
    <w:rsid w:val="00B976EB"/>
    <w:rsid w:val="00B97ACD"/>
    <w:rsid w:val="00B97CE3"/>
    <w:rsid w:val="00B97DAD"/>
    <w:rsid w:val="00B97E9E"/>
    <w:rsid w:val="00BA0845"/>
    <w:rsid w:val="00BA0B03"/>
    <w:rsid w:val="00BA0EFC"/>
    <w:rsid w:val="00BA108E"/>
    <w:rsid w:val="00BA1517"/>
    <w:rsid w:val="00BA174C"/>
    <w:rsid w:val="00BA1F77"/>
    <w:rsid w:val="00BA2020"/>
    <w:rsid w:val="00BA2A42"/>
    <w:rsid w:val="00BA2DA4"/>
    <w:rsid w:val="00BA32EE"/>
    <w:rsid w:val="00BA36E6"/>
    <w:rsid w:val="00BA39B8"/>
    <w:rsid w:val="00BA3C1C"/>
    <w:rsid w:val="00BA43EF"/>
    <w:rsid w:val="00BA4445"/>
    <w:rsid w:val="00BA4B23"/>
    <w:rsid w:val="00BA4BFB"/>
    <w:rsid w:val="00BA5225"/>
    <w:rsid w:val="00BA58BD"/>
    <w:rsid w:val="00BA5936"/>
    <w:rsid w:val="00BA65B1"/>
    <w:rsid w:val="00BA6619"/>
    <w:rsid w:val="00BA6B49"/>
    <w:rsid w:val="00BA6C07"/>
    <w:rsid w:val="00BA6C47"/>
    <w:rsid w:val="00BA7329"/>
    <w:rsid w:val="00BA79AF"/>
    <w:rsid w:val="00BB0482"/>
    <w:rsid w:val="00BB0AF5"/>
    <w:rsid w:val="00BB0CAD"/>
    <w:rsid w:val="00BB0CFF"/>
    <w:rsid w:val="00BB1377"/>
    <w:rsid w:val="00BB1882"/>
    <w:rsid w:val="00BB2E67"/>
    <w:rsid w:val="00BB31E2"/>
    <w:rsid w:val="00BB403F"/>
    <w:rsid w:val="00BB4145"/>
    <w:rsid w:val="00BB4422"/>
    <w:rsid w:val="00BB46F3"/>
    <w:rsid w:val="00BB4C51"/>
    <w:rsid w:val="00BB509F"/>
    <w:rsid w:val="00BB5434"/>
    <w:rsid w:val="00BB55D7"/>
    <w:rsid w:val="00BB58C9"/>
    <w:rsid w:val="00BB5B44"/>
    <w:rsid w:val="00BB6465"/>
    <w:rsid w:val="00BB69A8"/>
    <w:rsid w:val="00BB6D91"/>
    <w:rsid w:val="00BB7D49"/>
    <w:rsid w:val="00BC0D77"/>
    <w:rsid w:val="00BC0DF3"/>
    <w:rsid w:val="00BC0E1E"/>
    <w:rsid w:val="00BC11E0"/>
    <w:rsid w:val="00BC133E"/>
    <w:rsid w:val="00BC1366"/>
    <w:rsid w:val="00BC156B"/>
    <w:rsid w:val="00BC1732"/>
    <w:rsid w:val="00BC21BC"/>
    <w:rsid w:val="00BC2232"/>
    <w:rsid w:val="00BC25D7"/>
    <w:rsid w:val="00BC385F"/>
    <w:rsid w:val="00BC38F9"/>
    <w:rsid w:val="00BC40F7"/>
    <w:rsid w:val="00BC414C"/>
    <w:rsid w:val="00BC47A2"/>
    <w:rsid w:val="00BC4B05"/>
    <w:rsid w:val="00BC4D45"/>
    <w:rsid w:val="00BC4D7F"/>
    <w:rsid w:val="00BC5709"/>
    <w:rsid w:val="00BC5BEE"/>
    <w:rsid w:val="00BC5BF3"/>
    <w:rsid w:val="00BC7B51"/>
    <w:rsid w:val="00BD1073"/>
    <w:rsid w:val="00BD107D"/>
    <w:rsid w:val="00BD1637"/>
    <w:rsid w:val="00BD258B"/>
    <w:rsid w:val="00BD26BA"/>
    <w:rsid w:val="00BD2FBD"/>
    <w:rsid w:val="00BD3026"/>
    <w:rsid w:val="00BD3176"/>
    <w:rsid w:val="00BD33A6"/>
    <w:rsid w:val="00BD343F"/>
    <w:rsid w:val="00BD3A3D"/>
    <w:rsid w:val="00BD40C9"/>
    <w:rsid w:val="00BD46C5"/>
    <w:rsid w:val="00BD4A58"/>
    <w:rsid w:val="00BD52FE"/>
    <w:rsid w:val="00BD5A6F"/>
    <w:rsid w:val="00BD5CFB"/>
    <w:rsid w:val="00BD5E9B"/>
    <w:rsid w:val="00BD60E5"/>
    <w:rsid w:val="00BD67C8"/>
    <w:rsid w:val="00BD6DF0"/>
    <w:rsid w:val="00BD6DF1"/>
    <w:rsid w:val="00BD79AC"/>
    <w:rsid w:val="00BD7B92"/>
    <w:rsid w:val="00BE0389"/>
    <w:rsid w:val="00BE1608"/>
    <w:rsid w:val="00BE18C3"/>
    <w:rsid w:val="00BE2AB2"/>
    <w:rsid w:val="00BE3077"/>
    <w:rsid w:val="00BE316D"/>
    <w:rsid w:val="00BE4E29"/>
    <w:rsid w:val="00BE5220"/>
    <w:rsid w:val="00BE6140"/>
    <w:rsid w:val="00BE6C3A"/>
    <w:rsid w:val="00BE6DC2"/>
    <w:rsid w:val="00BE7EE3"/>
    <w:rsid w:val="00BE7FB9"/>
    <w:rsid w:val="00BF003A"/>
    <w:rsid w:val="00BF00AA"/>
    <w:rsid w:val="00BF03AF"/>
    <w:rsid w:val="00BF0683"/>
    <w:rsid w:val="00BF0AB4"/>
    <w:rsid w:val="00BF0E07"/>
    <w:rsid w:val="00BF0EB0"/>
    <w:rsid w:val="00BF0F43"/>
    <w:rsid w:val="00BF11B5"/>
    <w:rsid w:val="00BF11E0"/>
    <w:rsid w:val="00BF1448"/>
    <w:rsid w:val="00BF1936"/>
    <w:rsid w:val="00BF1F4C"/>
    <w:rsid w:val="00BF20BF"/>
    <w:rsid w:val="00BF24EE"/>
    <w:rsid w:val="00BF2C14"/>
    <w:rsid w:val="00BF2CD3"/>
    <w:rsid w:val="00BF3581"/>
    <w:rsid w:val="00BF37AB"/>
    <w:rsid w:val="00BF3EB4"/>
    <w:rsid w:val="00BF4F49"/>
    <w:rsid w:val="00BF5B20"/>
    <w:rsid w:val="00BF5D61"/>
    <w:rsid w:val="00BF625A"/>
    <w:rsid w:val="00BF63C2"/>
    <w:rsid w:val="00BF687E"/>
    <w:rsid w:val="00BF6EFA"/>
    <w:rsid w:val="00BF6F29"/>
    <w:rsid w:val="00BF7187"/>
    <w:rsid w:val="00BF7E3B"/>
    <w:rsid w:val="00C000AA"/>
    <w:rsid w:val="00C00C72"/>
    <w:rsid w:val="00C00D25"/>
    <w:rsid w:val="00C01619"/>
    <w:rsid w:val="00C02BF4"/>
    <w:rsid w:val="00C02DCA"/>
    <w:rsid w:val="00C03CDB"/>
    <w:rsid w:val="00C0421D"/>
    <w:rsid w:val="00C0439A"/>
    <w:rsid w:val="00C046F5"/>
    <w:rsid w:val="00C049F7"/>
    <w:rsid w:val="00C04B22"/>
    <w:rsid w:val="00C04BC2"/>
    <w:rsid w:val="00C04E8D"/>
    <w:rsid w:val="00C05B36"/>
    <w:rsid w:val="00C06698"/>
    <w:rsid w:val="00C06E09"/>
    <w:rsid w:val="00C06F7E"/>
    <w:rsid w:val="00C07028"/>
    <w:rsid w:val="00C0755E"/>
    <w:rsid w:val="00C07749"/>
    <w:rsid w:val="00C0787F"/>
    <w:rsid w:val="00C10440"/>
    <w:rsid w:val="00C1124F"/>
    <w:rsid w:val="00C11259"/>
    <w:rsid w:val="00C11FDF"/>
    <w:rsid w:val="00C12544"/>
    <w:rsid w:val="00C12B1D"/>
    <w:rsid w:val="00C12B26"/>
    <w:rsid w:val="00C12DAB"/>
    <w:rsid w:val="00C13047"/>
    <w:rsid w:val="00C13AFF"/>
    <w:rsid w:val="00C13C97"/>
    <w:rsid w:val="00C13E8F"/>
    <w:rsid w:val="00C14CD1"/>
    <w:rsid w:val="00C1528A"/>
    <w:rsid w:val="00C15343"/>
    <w:rsid w:val="00C1599D"/>
    <w:rsid w:val="00C162CA"/>
    <w:rsid w:val="00C163AA"/>
    <w:rsid w:val="00C16A8B"/>
    <w:rsid w:val="00C16DEE"/>
    <w:rsid w:val="00C1746C"/>
    <w:rsid w:val="00C1770E"/>
    <w:rsid w:val="00C17EF5"/>
    <w:rsid w:val="00C203F0"/>
    <w:rsid w:val="00C2064D"/>
    <w:rsid w:val="00C2098D"/>
    <w:rsid w:val="00C20998"/>
    <w:rsid w:val="00C21283"/>
    <w:rsid w:val="00C2142E"/>
    <w:rsid w:val="00C21D34"/>
    <w:rsid w:val="00C22ACA"/>
    <w:rsid w:val="00C22D26"/>
    <w:rsid w:val="00C244B9"/>
    <w:rsid w:val="00C2511C"/>
    <w:rsid w:val="00C2571B"/>
    <w:rsid w:val="00C25F50"/>
    <w:rsid w:val="00C26108"/>
    <w:rsid w:val="00C261EF"/>
    <w:rsid w:val="00C26354"/>
    <w:rsid w:val="00C26AC0"/>
    <w:rsid w:val="00C26AE9"/>
    <w:rsid w:val="00C26CC3"/>
    <w:rsid w:val="00C27081"/>
    <w:rsid w:val="00C27596"/>
    <w:rsid w:val="00C275D1"/>
    <w:rsid w:val="00C2792B"/>
    <w:rsid w:val="00C310DC"/>
    <w:rsid w:val="00C31710"/>
    <w:rsid w:val="00C31DB3"/>
    <w:rsid w:val="00C32687"/>
    <w:rsid w:val="00C326E9"/>
    <w:rsid w:val="00C330E7"/>
    <w:rsid w:val="00C33792"/>
    <w:rsid w:val="00C33B59"/>
    <w:rsid w:val="00C3441F"/>
    <w:rsid w:val="00C344A9"/>
    <w:rsid w:val="00C34B6A"/>
    <w:rsid w:val="00C35357"/>
    <w:rsid w:val="00C35582"/>
    <w:rsid w:val="00C35934"/>
    <w:rsid w:val="00C35B62"/>
    <w:rsid w:val="00C362D5"/>
    <w:rsid w:val="00C372F8"/>
    <w:rsid w:val="00C40454"/>
    <w:rsid w:val="00C40AFA"/>
    <w:rsid w:val="00C40BB1"/>
    <w:rsid w:val="00C40ECD"/>
    <w:rsid w:val="00C4118C"/>
    <w:rsid w:val="00C41B17"/>
    <w:rsid w:val="00C41EA2"/>
    <w:rsid w:val="00C4222E"/>
    <w:rsid w:val="00C427E8"/>
    <w:rsid w:val="00C428B3"/>
    <w:rsid w:val="00C42ECE"/>
    <w:rsid w:val="00C432E7"/>
    <w:rsid w:val="00C4349D"/>
    <w:rsid w:val="00C43B08"/>
    <w:rsid w:val="00C43BB5"/>
    <w:rsid w:val="00C441C7"/>
    <w:rsid w:val="00C450C6"/>
    <w:rsid w:val="00C451E2"/>
    <w:rsid w:val="00C45BF4"/>
    <w:rsid w:val="00C4616F"/>
    <w:rsid w:val="00C461EB"/>
    <w:rsid w:val="00C46D4B"/>
    <w:rsid w:val="00C473C6"/>
    <w:rsid w:val="00C474C0"/>
    <w:rsid w:val="00C51E33"/>
    <w:rsid w:val="00C52021"/>
    <w:rsid w:val="00C52282"/>
    <w:rsid w:val="00C52442"/>
    <w:rsid w:val="00C52585"/>
    <w:rsid w:val="00C54D35"/>
    <w:rsid w:val="00C55160"/>
    <w:rsid w:val="00C5587B"/>
    <w:rsid w:val="00C558D9"/>
    <w:rsid w:val="00C56359"/>
    <w:rsid w:val="00C56785"/>
    <w:rsid w:val="00C56DFE"/>
    <w:rsid w:val="00C573AF"/>
    <w:rsid w:val="00C57592"/>
    <w:rsid w:val="00C5785C"/>
    <w:rsid w:val="00C57CA8"/>
    <w:rsid w:val="00C60082"/>
    <w:rsid w:val="00C601DF"/>
    <w:rsid w:val="00C6027B"/>
    <w:rsid w:val="00C6058C"/>
    <w:rsid w:val="00C609CC"/>
    <w:rsid w:val="00C60D11"/>
    <w:rsid w:val="00C6120B"/>
    <w:rsid w:val="00C619D8"/>
    <w:rsid w:val="00C61B21"/>
    <w:rsid w:val="00C62374"/>
    <w:rsid w:val="00C625C9"/>
    <w:rsid w:val="00C6269F"/>
    <w:rsid w:val="00C62A96"/>
    <w:rsid w:val="00C63917"/>
    <w:rsid w:val="00C639C9"/>
    <w:rsid w:val="00C6411A"/>
    <w:rsid w:val="00C64199"/>
    <w:rsid w:val="00C646B7"/>
    <w:rsid w:val="00C64877"/>
    <w:rsid w:val="00C64E7D"/>
    <w:rsid w:val="00C650E7"/>
    <w:rsid w:val="00C65203"/>
    <w:rsid w:val="00C65881"/>
    <w:rsid w:val="00C65C01"/>
    <w:rsid w:val="00C66233"/>
    <w:rsid w:val="00C66330"/>
    <w:rsid w:val="00C66361"/>
    <w:rsid w:val="00C669FE"/>
    <w:rsid w:val="00C66A34"/>
    <w:rsid w:val="00C66EC2"/>
    <w:rsid w:val="00C672C1"/>
    <w:rsid w:val="00C708B7"/>
    <w:rsid w:val="00C70ED0"/>
    <w:rsid w:val="00C7155E"/>
    <w:rsid w:val="00C71D45"/>
    <w:rsid w:val="00C7208F"/>
    <w:rsid w:val="00C72631"/>
    <w:rsid w:val="00C7333D"/>
    <w:rsid w:val="00C733F9"/>
    <w:rsid w:val="00C73475"/>
    <w:rsid w:val="00C73ABD"/>
    <w:rsid w:val="00C74AA4"/>
    <w:rsid w:val="00C74BAD"/>
    <w:rsid w:val="00C75515"/>
    <w:rsid w:val="00C7573E"/>
    <w:rsid w:val="00C761E7"/>
    <w:rsid w:val="00C764FC"/>
    <w:rsid w:val="00C7671B"/>
    <w:rsid w:val="00C777BA"/>
    <w:rsid w:val="00C779D9"/>
    <w:rsid w:val="00C8005F"/>
    <w:rsid w:val="00C80151"/>
    <w:rsid w:val="00C823D0"/>
    <w:rsid w:val="00C82450"/>
    <w:rsid w:val="00C824F3"/>
    <w:rsid w:val="00C8313F"/>
    <w:rsid w:val="00C84025"/>
    <w:rsid w:val="00C84162"/>
    <w:rsid w:val="00C85BC9"/>
    <w:rsid w:val="00C85F7B"/>
    <w:rsid w:val="00C86D8A"/>
    <w:rsid w:val="00C8799A"/>
    <w:rsid w:val="00C90525"/>
    <w:rsid w:val="00C90698"/>
    <w:rsid w:val="00C91793"/>
    <w:rsid w:val="00C9196B"/>
    <w:rsid w:val="00C91A5A"/>
    <w:rsid w:val="00C91D54"/>
    <w:rsid w:val="00C920D5"/>
    <w:rsid w:val="00C92153"/>
    <w:rsid w:val="00C924AA"/>
    <w:rsid w:val="00C92D50"/>
    <w:rsid w:val="00C933C9"/>
    <w:rsid w:val="00C933EE"/>
    <w:rsid w:val="00C9353A"/>
    <w:rsid w:val="00C939EA"/>
    <w:rsid w:val="00C93D24"/>
    <w:rsid w:val="00C94ED9"/>
    <w:rsid w:val="00C951A5"/>
    <w:rsid w:val="00C95858"/>
    <w:rsid w:val="00C95D70"/>
    <w:rsid w:val="00C95E8D"/>
    <w:rsid w:val="00C95EFD"/>
    <w:rsid w:val="00C96565"/>
    <w:rsid w:val="00C96C22"/>
    <w:rsid w:val="00C96C68"/>
    <w:rsid w:val="00C96EB2"/>
    <w:rsid w:val="00C971D4"/>
    <w:rsid w:val="00C97913"/>
    <w:rsid w:val="00C97E95"/>
    <w:rsid w:val="00CA03B3"/>
    <w:rsid w:val="00CA15B8"/>
    <w:rsid w:val="00CA1AF2"/>
    <w:rsid w:val="00CA2507"/>
    <w:rsid w:val="00CA2592"/>
    <w:rsid w:val="00CA3144"/>
    <w:rsid w:val="00CA390F"/>
    <w:rsid w:val="00CA3C9A"/>
    <w:rsid w:val="00CA3D70"/>
    <w:rsid w:val="00CA432C"/>
    <w:rsid w:val="00CA51C7"/>
    <w:rsid w:val="00CA5648"/>
    <w:rsid w:val="00CA58CD"/>
    <w:rsid w:val="00CA6015"/>
    <w:rsid w:val="00CA620B"/>
    <w:rsid w:val="00CA65AE"/>
    <w:rsid w:val="00CA6BFC"/>
    <w:rsid w:val="00CA7544"/>
    <w:rsid w:val="00CA767E"/>
    <w:rsid w:val="00CB0F54"/>
    <w:rsid w:val="00CB1036"/>
    <w:rsid w:val="00CB131D"/>
    <w:rsid w:val="00CB14CA"/>
    <w:rsid w:val="00CB1A7E"/>
    <w:rsid w:val="00CB2302"/>
    <w:rsid w:val="00CB245C"/>
    <w:rsid w:val="00CB265E"/>
    <w:rsid w:val="00CB3D0A"/>
    <w:rsid w:val="00CB3ECB"/>
    <w:rsid w:val="00CB4056"/>
    <w:rsid w:val="00CB42A2"/>
    <w:rsid w:val="00CB4F24"/>
    <w:rsid w:val="00CB51F7"/>
    <w:rsid w:val="00CB56BD"/>
    <w:rsid w:val="00CB57AF"/>
    <w:rsid w:val="00CB57E4"/>
    <w:rsid w:val="00CB5993"/>
    <w:rsid w:val="00CB5D74"/>
    <w:rsid w:val="00CB60EE"/>
    <w:rsid w:val="00CB612A"/>
    <w:rsid w:val="00CB6315"/>
    <w:rsid w:val="00CB6F0C"/>
    <w:rsid w:val="00CB7B76"/>
    <w:rsid w:val="00CB7E7B"/>
    <w:rsid w:val="00CC0924"/>
    <w:rsid w:val="00CC0CEE"/>
    <w:rsid w:val="00CC0D5D"/>
    <w:rsid w:val="00CC116A"/>
    <w:rsid w:val="00CC151F"/>
    <w:rsid w:val="00CC21CE"/>
    <w:rsid w:val="00CC231C"/>
    <w:rsid w:val="00CC2330"/>
    <w:rsid w:val="00CC25C8"/>
    <w:rsid w:val="00CC2CB3"/>
    <w:rsid w:val="00CC3235"/>
    <w:rsid w:val="00CC341D"/>
    <w:rsid w:val="00CC35E9"/>
    <w:rsid w:val="00CC4880"/>
    <w:rsid w:val="00CC540A"/>
    <w:rsid w:val="00CC5A32"/>
    <w:rsid w:val="00CC5B0F"/>
    <w:rsid w:val="00CC6379"/>
    <w:rsid w:val="00CC6FFA"/>
    <w:rsid w:val="00CC7468"/>
    <w:rsid w:val="00CC7EED"/>
    <w:rsid w:val="00CD0DD1"/>
    <w:rsid w:val="00CD1CA3"/>
    <w:rsid w:val="00CD31E9"/>
    <w:rsid w:val="00CD344A"/>
    <w:rsid w:val="00CD38F1"/>
    <w:rsid w:val="00CD3A20"/>
    <w:rsid w:val="00CD4B82"/>
    <w:rsid w:val="00CD4ED8"/>
    <w:rsid w:val="00CD4F08"/>
    <w:rsid w:val="00CD53A1"/>
    <w:rsid w:val="00CD5854"/>
    <w:rsid w:val="00CD592F"/>
    <w:rsid w:val="00CD5E72"/>
    <w:rsid w:val="00CD66C1"/>
    <w:rsid w:val="00CD68AA"/>
    <w:rsid w:val="00CD6B55"/>
    <w:rsid w:val="00CD6C09"/>
    <w:rsid w:val="00CD72F9"/>
    <w:rsid w:val="00CD7E00"/>
    <w:rsid w:val="00CE09E3"/>
    <w:rsid w:val="00CE0AC2"/>
    <w:rsid w:val="00CE0E7E"/>
    <w:rsid w:val="00CE1539"/>
    <w:rsid w:val="00CE1C69"/>
    <w:rsid w:val="00CE2354"/>
    <w:rsid w:val="00CE23D8"/>
    <w:rsid w:val="00CE2611"/>
    <w:rsid w:val="00CE2D85"/>
    <w:rsid w:val="00CE31B8"/>
    <w:rsid w:val="00CE3985"/>
    <w:rsid w:val="00CE4421"/>
    <w:rsid w:val="00CE4911"/>
    <w:rsid w:val="00CE4A00"/>
    <w:rsid w:val="00CE4A0C"/>
    <w:rsid w:val="00CE55B2"/>
    <w:rsid w:val="00CE5603"/>
    <w:rsid w:val="00CE5D6F"/>
    <w:rsid w:val="00CE66DB"/>
    <w:rsid w:val="00CE6E02"/>
    <w:rsid w:val="00CE7B9C"/>
    <w:rsid w:val="00CE7C9E"/>
    <w:rsid w:val="00CF00BA"/>
    <w:rsid w:val="00CF02E7"/>
    <w:rsid w:val="00CF061A"/>
    <w:rsid w:val="00CF0A0C"/>
    <w:rsid w:val="00CF0B9D"/>
    <w:rsid w:val="00CF0CC6"/>
    <w:rsid w:val="00CF0F3A"/>
    <w:rsid w:val="00CF193A"/>
    <w:rsid w:val="00CF19EE"/>
    <w:rsid w:val="00CF2561"/>
    <w:rsid w:val="00CF28C5"/>
    <w:rsid w:val="00CF290F"/>
    <w:rsid w:val="00CF2F94"/>
    <w:rsid w:val="00CF3574"/>
    <w:rsid w:val="00CF3DAA"/>
    <w:rsid w:val="00CF4462"/>
    <w:rsid w:val="00CF45A5"/>
    <w:rsid w:val="00CF45F0"/>
    <w:rsid w:val="00CF4ACA"/>
    <w:rsid w:val="00CF4B81"/>
    <w:rsid w:val="00CF4E16"/>
    <w:rsid w:val="00CF5CF0"/>
    <w:rsid w:val="00CF6245"/>
    <w:rsid w:val="00CF6584"/>
    <w:rsid w:val="00CF722D"/>
    <w:rsid w:val="00CF7629"/>
    <w:rsid w:val="00CF7EF1"/>
    <w:rsid w:val="00D00421"/>
    <w:rsid w:val="00D0116A"/>
    <w:rsid w:val="00D01523"/>
    <w:rsid w:val="00D01545"/>
    <w:rsid w:val="00D0207E"/>
    <w:rsid w:val="00D02D7E"/>
    <w:rsid w:val="00D032EB"/>
    <w:rsid w:val="00D03A18"/>
    <w:rsid w:val="00D03CBB"/>
    <w:rsid w:val="00D04AA7"/>
    <w:rsid w:val="00D04F52"/>
    <w:rsid w:val="00D050C6"/>
    <w:rsid w:val="00D05112"/>
    <w:rsid w:val="00D052DB"/>
    <w:rsid w:val="00D0558A"/>
    <w:rsid w:val="00D059E9"/>
    <w:rsid w:val="00D068CA"/>
    <w:rsid w:val="00D06BBB"/>
    <w:rsid w:val="00D06FC3"/>
    <w:rsid w:val="00D06FFF"/>
    <w:rsid w:val="00D10242"/>
    <w:rsid w:val="00D106EF"/>
    <w:rsid w:val="00D108E3"/>
    <w:rsid w:val="00D10B7F"/>
    <w:rsid w:val="00D10BCC"/>
    <w:rsid w:val="00D1102A"/>
    <w:rsid w:val="00D110BC"/>
    <w:rsid w:val="00D11150"/>
    <w:rsid w:val="00D1124D"/>
    <w:rsid w:val="00D113C9"/>
    <w:rsid w:val="00D116BB"/>
    <w:rsid w:val="00D11876"/>
    <w:rsid w:val="00D11BEF"/>
    <w:rsid w:val="00D127F2"/>
    <w:rsid w:val="00D12950"/>
    <w:rsid w:val="00D13094"/>
    <w:rsid w:val="00D13A58"/>
    <w:rsid w:val="00D1423D"/>
    <w:rsid w:val="00D142E3"/>
    <w:rsid w:val="00D142EC"/>
    <w:rsid w:val="00D146B4"/>
    <w:rsid w:val="00D14EAB"/>
    <w:rsid w:val="00D15664"/>
    <w:rsid w:val="00D15722"/>
    <w:rsid w:val="00D15794"/>
    <w:rsid w:val="00D15CF8"/>
    <w:rsid w:val="00D160E9"/>
    <w:rsid w:val="00D164B3"/>
    <w:rsid w:val="00D16771"/>
    <w:rsid w:val="00D1691C"/>
    <w:rsid w:val="00D16AB5"/>
    <w:rsid w:val="00D16E29"/>
    <w:rsid w:val="00D16EF1"/>
    <w:rsid w:val="00D16F9D"/>
    <w:rsid w:val="00D17111"/>
    <w:rsid w:val="00D17178"/>
    <w:rsid w:val="00D171DF"/>
    <w:rsid w:val="00D17210"/>
    <w:rsid w:val="00D1726B"/>
    <w:rsid w:val="00D17849"/>
    <w:rsid w:val="00D20BC9"/>
    <w:rsid w:val="00D20E86"/>
    <w:rsid w:val="00D2101E"/>
    <w:rsid w:val="00D21384"/>
    <w:rsid w:val="00D214E4"/>
    <w:rsid w:val="00D21F5E"/>
    <w:rsid w:val="00D2276C"/>
    <w:rsid w:val="00D22CD2"/>
    <w:rsid w:val="00D2312F"/>
    <w:rsid w:val="00D236C8"/>
    <w:rsid w:val="00D243FE"/>
    <w:rsid w:val="00D247C5"/>
    <w:rsid w:val="00D24AB8"/>
    <w:rsid w:val="00D24CCB"/>
    <w:rsid w:val="00D25176"/>
    <w:rsid w:val="00D25235"/>
    <w:rsid w:val="00D25B2F"/>
    <w:rsid w:val="00D25C3C"/>
    <w:rsid w:val="00D25EFB"/>
    <w:rsid w:val="00D263B0"/>
    <w:rsid w:val="00D268CB"/>
    <w:rsid w:val="00D26AFA"/>
    <w:rsid w:val="00D26BE0"/>
    <w:rsid w:val="00D27926"/>
    <w:rsid w:val="00D306A4"/>
    <w:rsid w:val="00D30826"/>
    <w:rsid w:val="00D3178F"/>
    <w:rsid w:val="00D3226C"/>
    <w:rsid w:val="00D32772"/>
    <w:rsid w:val="00D328E1"/>
    <w:rsid w:val="00D32E8F"/>
    <w:rsid w:val="00D32F6B"/>
    <w:rsid w:val="00D3345C"/>
    <w:rsid w:val="00D335A9"/>
    <w:rsid w:val="00D3457F"/>
    <w:rsid w:val="00D352FE"/>
    <w:rsid w:val="00D35678"/>
    <w:rsid w:val="00D358D9"/>
    <w:rsid w:val="00D35B8E"/>
    <w:rsid w:val="00D35EF5"/>
    <w:rsid w:val="00D366BB"/>
    <w:rsid w:val="00D36D49"/>
    <w:rsid w:val="00D36F4E"/>
    <w:rsid w:val="00D36F91"/>
    <w:rsid w:val="00D37092"/>
    <w:rsid w:val="00D373D4"/>
    <w:rsid w:val="00D37614"/>
    <w:rsid w:val="00D37648"/>
    <w:rsid w:val="00D3769B"/>
    <w:rsid w:val="00D37A7C"/>
    <w:rsid w:val="00D37EDF"/>
    <w:rsid w:val="00D40355"/>
    <w:rsid w:val="00D403AC"/>
    <w:rsid w:val="00D4231A"/>
    <w:rsid w:val="00D4253D"/>
    <w:rsid w:val="00D42E71"/>
    <w:rsid w:val="00D42ECB"/>
    <w:rsid w:val="00D43127"/>
    <w:rsid w:val="00D43315"/>
    <w:rsid w:val="00D43A35"/>
    <w:rsid w:val="00D43EAA"/>
    <w:rsid w:val="00D43EB8"/>
    <w:rsid w:val="00D44D3D"/>
    <w:rsid w:val="00D44DEA"/>
    <w:rsid w:val="00D45405"/>
    <w:rsid w:val="00D45745"/>
    <w:rsid w:val="00D45FC8"/>
    <w:rsid w:val="00D46217"/>
    <w:rsid w:val="00D4635E"/>
    <w:rsid w:val="00D46DCC"/>
    <w:rsid w:val="00D46F34"/>
    <w:rsid w:val="00D46F90"/>
    <w:rsid w:val="00D471CE"/>
    <w:rsid w:val="00D473F1"/>
    <w:rsid w:val="00D47745"/>
    <w:rsid w:val="00D47ACB"/>
    <w:rsid w:val="00D47B90"/>
    <w:rsid w:val="00D47DAD"/>
    <w:rsid w:val="00D47DE0"/>
    <w:rsid w:val="00D50178"/>
    <w:rsid w:val="00D50416"/>
    <w:rsid w:val="00D5071B"/>
    <w:rsid w:val="00D51139"/>
    <w:rsid w:val="00D518A6"/>
    <w:rsid w:val="00D51A72"/>
    <w:rsid w:val="00D51AC6"/>
    <w:rsid w:val="00D51E2D"/>
    <w:rsid w:val="00D524D5"/>
    <w:rsid w:val="00D529BD"/>
    <w:rsid w:val="00D52A3A"/>
    <w:rsid w:val="00D52A69"/>
    <w:rsid w:val="00D52D03"/>
    <w:rsid w:val="00D53185"/>
    <w:rsid w:val="00D537DE"/>
    <w:rsid w:val="00D538BD"/>
    <w:rsid w:val="00D53CC6"/>
    <w:rsid w:val="00D54144"/>
    <w:rsid w:val="00D546DC"/>
    <w:rsid w:val="00D5480E"/>
    <w:rsid w:val="00D54B3E"/>
    <w:rsid w:val="00D54EBD"/>
    <w:rsid w:val="00D54F35"/>
    <w:rsid w:val="00D550C0"/>
    <w:rsid w:val="00D55249"/>
    <w:rsid w:val="00D552BF"/>
    <w:rsid w:val="00D552C9"/>
    <w:rsid w:val="00D5579F"/>
    <w:rsid w:val="00D55960"/>
    <w:rsid w:val="00D55E62"/>
    <w:rsid w:val="00D561A1"/>
    <w:rsid w:val="00D561E1"/>
    <w:rsid w:val="00D56601"/>
    <w:rsid w:val="00D5683B"/>
    <w:rsid w:val="00D578F6"/>
    <w:rsid w:val="00D57E9E"/>
    <w:rsid w:val="00D57EBB"/>
    <w:rsid w:val="00D60814"/>
    <w:rsid w:val="00D60941"/>
    <w:rsid w:val="00D60B58"/>
    <w:rsid w:val="00D60FD3"/>
    <w:rsid w:val="00D613E4"/>
    <w:rsid w:val="00D619C9"/>
    <w:rsid w:val="00D61D56"/>
    <w:rsid w:val="00D61E91"/>
    <w:rsid w:val="00D620D7"/>
    <w:rsid w:val="00D6283F"/>
    <w:rsid w:val="00D63087"/>
    <w:rsid w:val="00D63360"/>
    <w:rsid w:val="00D63505"/>
    <w:rsid w:val="00D639A1"/>
    <w:rsid w:val="00D63A44"/>
    <w:rsid w:val="00D6439C"/>
    <w:rsid w:val="00D6470F"/>
    <w:rsid w:val="00D65BCD"/>
    <w:rsid w:val="00D65F13"/>
    <w:rsid w:val="00D66C44"/>
    <w:rsid w:val="00D66ECA"/>
    <w:rsid w:val="00D66F11"/>
    <w:rsid w:val="00D678F7"/>
    <w:rsid w:val="00D67B63"/>
    <w:rsid w:val="00D70E32"/>
    <w:rsid w:val="00D70F10"/>
    <w:rsid w:val="00D71737"/>
    <w:rsid w:val="00D72551"/>
    <w:rsid w:val="00D726D4"/>
    <w:rsid w:val="00D72D65"/>
    <w:rsid w:val="00D731CB"/>
    <w:rsid w:val="00D73244"/>
    <w:rsid w:val="00D735B9"/>
    <w:rsid w:val="00D7361F"/>
    <w:rsid w:val="00D73C12"/>
    <w:rsid w:val="00D73D2E"/>
    <w:rsid w:val="00D74554"/>
    <w:rsid w:val="00D75CF8"/>
    <w:rsid w:val="00D76540"/>
    <w:rsid w:val="00D7719D"/>
    <w:rsid w:val="00D777BE"/>
    <w:rsid w:val="00D77AED"/>
    <w:rsid w:val="00D80004"/>
    <w:rsid w:val="00D80458"/>
    <w:rsid w:val="00D804F4"/>
    <w:rsid w:val="00D80724"/>
    <w:rsid w:val="00D80C3A"/>
    <w:rsid w:val="00D81F4E"/>
    <w:rsid w:val="00D822B5"/>
    <w:rsid w:val="00D822F0"/>
    <w:rsid w:val="00D82633"/>
    <w:rsid w:val="00D82DD4"/>
    <w:rsid w:val="00D83173"/>
    <w:rsid w:val="00D83C18"/>
    <w:rsid w:val="00D840B0"/>
    <w:rsid w:val="00D84393"/>
    <w:rsid w:val="00D84B8F"/>
    <w:rsid w:val="00D84E0B"/>
    <w:rsid w:val="00D850B9"/>
    <w:rsid w:val="00D85384"/>
    <w:rsid w:val="00D857F9"/>
    <w:rsid w:val="00D85B0F"/>
    <w:rsid w:val="00D85CBD"/>
    <w:rsid w:val="00D85E61"/>
    <w:rsid w:val="00D86386"/>
    <w:rsid w:val="00D87005"/>
    <w:rsid w:val="00D87BED"/>
    <w:rsid w:val="00D87D6B"/>
    <w:rsid w:val="00D90D14"/>
    <w:rsid w:val="00D915EE"/>
    <w:rsid w:val="00D91EBD"/>
    <w:rsid w:val="00D9207B"/>
    <w:rsid w:val="00D923FD"/>
    <w:rsid w:val="00D92F98"/>
    <w:rsid w:val="00D937BE"/>
    <w:rsid w:val="00D93BB8"/>
    <w:rsid w:val="00D93DBF"/>
    <w:rsid w:val="00D94467"/>
    <w:rsid w:val="00D9457B"/>
    <w:rsid w:val="00D9460C"/>
    <w:rsid w:val="00D94DB9"/>
    <w:rsid w:val="00D94E3E"/>
    <w:rsid w:val="00D952A4"/>
    <w:rsid w:val="00D95613"/>
    <w:rsid w:val="00D956C4"/>
    <w:rsid w:val="00D95839"/>
    <w:rsid w:val="00D95C6B"/>
    <w:rsid w:val="00D95CC6"/>
    <w:rsid w:val="00D965E0"/>
    <w:rsid w:val="00D96897"/>
    <w:rsid w:val="00D96A7B"/>
    <w:rsid w:val="00D97CE0"/>
    <w:rsid w:val="00DA0A7A"/>
    <w:rsid w:val="00DA0F06"/>
    <w:rsid w:val="00DA144B"/>
    <w:rsid w:val="00DA3BE0"/>
    <w:rsid w:val="00DA41A3"/>
    <w:rsid w:val="00DA4AE2"/>
    <w:rsid w:val="00DA4B20"/>
    <w:rsid w:val="00DA507F"/>
    <w:rsid w:val="00DA51C0"/>
    <w:rsid w:val="00DA5505"/>
    <w:rsid w:val="00DA5536"/>
    <w:rsid w:val="00DA5692"/>
    <w:rsid w:val="00DA5CE6"/>
    <w:rsid w:val="00DA5DB9"/>
    <w:rsid w:val="00DA5EFC"/>
    <w:rsid w:val="00DA6287"/>
    <w:rsid w:val="00DA67AE"/>
    <w:rsid w:val="00DA7969"/>
    <w:rsid w:val="00DA7A5B"/>
    <w:rsid w:val="00DA7D66"/>
    <w:rsid w:val="00DA7E2F"/>
    <w:rsid w:val="00DA7E69"/>
    <w:rsid w:val="00DB0397"/>
    <w:rsid w:val="00DB0AC4"/>
    <w:rsid w:val="00DB0E91"/>
    <w:rsid w:val="00DB105A"/>
    <w:rsid w:val="00DB1DBA"/>
    <w:rsid w:val="00DB1F71"/>
    <w:rsid w:val="00DB236B"/>
    <w:rsid w:val="00DB30AF"/>
    <w:rsid w:val="00DB39F1"/>
    <w:rsid w:val="00DB3D03"/>
    <w:rsid w:val="00DB40AB"/>
    <w:rsid w:val="00DB469A"/>
    <w:rsid w:val="00DB4C6A"/>
    <w:rsid w:val="00DB4C7E"/>
    <w:rsid w:val="00DB5401"/>
    <w:rsid w:val="00DB5686"/>
    <w:rsid w:val="00DB5E04"/>
    <w:rsid w:val="00DB613F"/>
    <w:rsid w:val="00DB61BF"/>
    <w:rsid w:val="00DB6269"/>
    <w:rsid w:val="00DB6280"/>
    <w:rsid w:val="00DB6594"/>
    <w:rsid w:val="00DB785D"/>
    <w:rsid w:val="00DB7B24"/>
    <w:rsid w:val="00DC0113"/>
    <w:rsid w:val="00DC0BA8"/>
    <w:rsid w:val="00DC0C07"/>
    <w:rsid w:val="00DC1756"/>
    <w:rsid w:val="00DC175C"/>
    <w:rsid w:val="00DC1DED"/>
    <w:rsid w:val="00DC2A47"/>
    <w:rsid w:val="00DC3DF1"/>
    <w:rsid w:val="00DC42A0"/>
    <w:rsid w:val="00DC4502"/>
    <w:rsid w:val="00DC45E3"/>
    <w:rsid w:val="00DC48A9"/>
    <w:rsid w:val="00DC4E65"/>
    <w:rsid w:val="00DC514C"/>
    <w:rsid w:val="00DC5808"/>
    <w:rsid w:val="00DC58CA"/>
    <w:rsid w:val="00DC646C"/>
    <w:rsid w:val="00DC6537"/>
    <w:rsid w:val="00DC6BD8"/>
    <w:rsid w:val="00DC7882"/>
    <w:rsid w:val="00DC79B2"/>
    <w:rsid w:val="00DC7C76"/>
    <w:rsid w:val="00DD0033"/>
    <w:rsid w:val="00DD013B"/>
    <w:rsid w:val="00DD0378"/>
    <w:rsid w:val="00DD11E5"/>
    <w:rsid w:val="00DD12A0"/>
    <w:rsid w:val="00DD15EF"/>
    <w:rsid w:val="00DD1BCC"/>
    <w:rsid w:val="00DD22BB"/>
    <w:rsid w:val="00DD22DB"/>
    <w:rsid w:val="00DD29CA"/>
    <w:rsid w:val="00DD2A5F"/>
    <w:rsid w:val="00DD3AE5"/>
    <w:rsid w:val="00DD3DF1"/>
    <w:rsid w:val="00DD41F5"/>
    <w:rsid w:val="00DD4822"/>
    <w:rsid w:val="00DD49D2"/>
    <w:rsid w:val="00DD4AC6"/>
    <w:rsid w:val="00DD58AE"/>
    <w:rsid w:val="00DD5BEE"/>
    <w:rsid w:val="00DD5E97"/>
    <w:rsid w:val="00DD5FB3"/>
    <w:rsid w:val="00DD63AB"/>
    <w:rsid w:val="00DD6FC5"/>
    <w:rsid w:val="00DD7092"/>
    <w:rsid w:val="00DD7264"/>
    <w:rsid w:val="00DD74EF"/>
    <w:rsid w:val="00DE0133"/>
    <w:rsid w:val="00DE04D4"/>
    <w:rsid w:val="00DE0F2F"/>
    <w:rsid w:val="00DE0FCA"/>
    <w:rsid w:val="00DE138F"/>
    <w:rsid w:val="00DE1867"/>
    <w:rsid w:val="00DE2334"/>
    <w:rsid w:val="00DE304E"/>
    <w:rsid w:val="00DE332E"/>
    <w:rsid w:val="00DE3638"/>
    <w:rsid w:val="00DE389F"/>
    <w:rsid w:val="00DE3A00"/>
    <w:rsid w:val="00DE3D6E"/>
    <w:rsid w:val="00DE4216"/>
    <w:rsid w:val="00DE480D"/>
    <w:rsid w:val="00DE4D06"/>
    <w:rsid w:val="00DE4D40"/>
    <w:rsid w:val="00DE4EE5"/>
    <w:rsid w:val="00DE55A3"/>
    <w:rsid w:val="00DE5B48"/>
    <w:rsid w:val="00DE642F"/>
    <w:rsid w:val="00DE6466"/>
    <w:rsid w:val="00DE6484"/>
    <w:rsid w:val="00DE681A"/>
    <w:rsid w:val="00DE6A98"/>
    <w:rsid w:val="00DE6AAC"/>
    <w:rsid w:val="00DE7416"/>
    <w:rsid w:val="00DE7E08"/>
    <w:rsid w:val="00DF00E2"/>
    <w:rsid w:val="00DF0746"/>
    <w:rsid w:val="00DF101E"/>
    <w:rsid w:val="00DF177A"/>
    <w:rsid w:val="00DF1A40"/>
    <w:rsid w:val="00DF1E4F"/>
    <w:rsid w:val="00DF1E8A"/>
    <w:rsid w:val="00DF203B"/>
    <w:rsid w:val="00DF2A7B"/>
    <w:rsid w:val="00DF3374"/>
    <w:rsid w:val="00DF3A6D"/>
    <w:rsid w:val="00DF3F02"/>
    <w:rsid w:val="00DF40C8"/>
    <w:rsid w:val="00DF593E"/>
    <w:rsid w:val="00DF5D92"/>
    <w:rsid w:val="00DF6124"/>
    <w:rsid w:val="00DF672C"/>
    <w:rsid w:val="00DF68BB"/>
    <w:rsid w:val="00DF7115"/>
    <w:rsid w:val="00DF74B1"/>
    <w:rsid w:val="00DF7574"/>
    <w:rsid w:val="00E0008C"/>
    <w:rsid w:val="00E00759"/>
    <w:rsid w:val="00E00769"/>
    <w:rsid w:val="00E00B16"/>
    <w:rsid w:val="00E00C0C"/>
    <w:rsid w:val="00E01048"/>
    <w:rsid w:val="00E02A18"/>
    <w:rsid w:val="00E03599"/>
    <w:rsid w:val="00E03E58"/>
    <w:rsid w:val="00E04011"/>
    <w:rsid w:val="00E0419E"/>
    <w:rsid w:val="00E0427C"/>
    <w:rsid w:val="00E04ACD"/>
    <w:rsid w:val="00E04B4D"/>
    <w:rsid w:val="00E04BE5"/>
    <w:rsid w:val="00E04FCA"/>
    <w:rsid w:val="00E05584"/>
    <w:rsid w:val="00E056B6"/>
    <w:rsid w:val="00E0599E"/>
    <w:rsid w:val="00E064DE"/>
    <w:rsid w:val="00E10B7F"/>
    <w:rsid w:val="00E112DF"/>
    <w:rsid w:val="00E11C9B"/>
    <w:rsid w:val="00E124D9"/>
    <w:rsid w:val="00E12648"/>
    <w:rsid w:val="00E12858"/>
    <w:rsid w:val="00E128DA"/>
    <w:rsid w:val="00E129AE"/>
    <w:rsid w:val="00E12FA1"/>
    <w:rsid w:val="00E1328B"/>
    <w:rsid w:val="00E13BCE"/>
    <w:rsid w:val="00E14E8A"/>
    <w:rsid w:val="00E15126"/>
    <w:rsid w:val="00E15630"/>
    <w:rsid w:val="00E15989"/>
    <w:rsid w:val="00E15B03"/>
    <w:rsid w:val="00E1709A"/>
    <w:rsid w:val="00E176D3"/>
    <w:rsid w:val="00E178FB"/>
    <w:rsid w:val="00E17DBC"/>
    <w:rsid w:val="00E201A3"/>
    <w:rsid w:val="00E209C4"/>
    <w:rsid w:val="00E20EC9"/>
    <w:rsid w:val="00E21524"/>
    <w:rsid w:val="00E22725"/>
    <w:rsid w:val="00E22D57"/>
    <w:rsid w:val="00E2308C"/>
    <w:rsid w:val="00E2313F"/>
    <w:rsid w:val="00E232F3"/>
    <w:rsid w:val="00E23B02"/>
    <w:rsid w:val="00E23E26"/>
    <w:rsid w:val="00E24372"/>
    <w:rsid w:val="00E24F38"/>
    <w:rsid w:val="00E2730A"/>
    <w:rsid w:val="00E274B9"/>
    <w:rsid w:val="00E27F04"/>
    <w:rsid w:val="00E27F74"/>
    <w:rsid w:val="00E30687"/>
    <w:rsid w:val="00E31995"/>
    <w:rsid w:val="00E31A03"/>
    <w:rsid w:val="00E31D9B"/>
    <w:rsid w:val="00E31DC5"/>
    <w:rsid w:val="00E320C8"/>
    <w:rsid w:val="00E32178"/>
    <w:rsid w:val="00E32902"/>
    <w:rsid w:val="00E32CCA"/>
    <w:rsid w:val="00E32F62"/>
    <w:rsid w:val="00E32F7F"/>
    <w:rsid w:val="00E333A3"/>
    <w:rsid w:val="00E33D9C"/>
    <w:rsid w:val="00E33E5B"/>
    <w:rsid w:val="00E34466"/>
    <w:rsid w:val="00E34870"/>
    <w:rsid w:val="00E3493B"/>
    <w:rsid w:val="00E349DF"/>
    <w:rsid w:val="00E34D8A"/>
    <w:rsid w:val="00E34DF6"/>
    <w:rsid w:val="00E35427"/>
    <w:rsid w:val="00E36196"/>
    <w:rsid w:val="00E367A6"/>
    <w:rsid w:val="00E36E1D"/>
    <w:rsid w:val="00E37341"/>
    <w:rsid w:val="00E375CD"/>
    <w:rsid w:val="00E3790B"/>
    <w:rsid w:val="00E37A2B"/>
    <w:rsid w:val="00E37D02"/>
    <w:rsid w:val="00E4003D"/>
    <w:rsid w:val="00E40441"/>
    <w:rsid w:val="00E40559"/>
    <w:rsid w:val="00E40AB6"/>
    <w:rsid w:val="00E40C6C"/>
    <w:rsid w:val="00E40EED"/>
    <w:rsid w:val="00E4178C"/>
    <w:rsid w:val="00E4220A"/>
    <w:rsid w:val="00E425D0"/>
    <w:rsid w:val="00E4337A"/>
    <w:rsid w:val="00E43ADB"/>
    <w:rsid w:val="00E44126"/>
    <w:rsid w:val="00E4487E"/>
    <w:rsid w:val="00E448AE"/>
    <w:rsid w:val="00E45C3E"/>
    <w:rsid w:val="00E45E18"/>
    <w:rsid w:val="00E4618B"/>
    <w:rsid w:val="00E464E7"/>
    <w:rsid w:val="00E465CF"/>
    <w:rsid w:val="00E46BFC"/>
    <w:rsid w:val="00E47774"/>
    <w:rsid w:val="00E47A85"/>
    <w:rsid w:val="00E50593"/>
    <w:rsid w:val="00E50939"/>
    <w:rsid w:val="00E50F81"/>
    <w:rsid w:val="00E50FD6"/>
    <w:rsid w:val="00E51373"/>
    <w:rsid w:val="00E51DF9"/>
    <w:rsid w:val="00E52264"/>
    <w:rsid w:val="00E52CB5"/>
    <w:rsid w:val="00E531F1"/>
    <w:rsid w:val="00E53786"/>
    <w:rsid w:val="00E53E55"/>
    <w:rsid w:val="00E54A88"/>
    <w:rsid w:val="00E54E37"/>
    <w:rsid w:val="00E5517A"/>
    <w:rsid w:val="00E55191"/>
    <w:rsid w:val="00E5551E"/>
    <w:rsid w:val="00E5556A"/>
    <w:rsid w:val="00E5573A"/>
    <w:rsid w:val="00E5586D"/>
    <w:rsid w:val="00E55D2B"/>
    <w:rsid w:val="00E55D83"/>
    <w:rsid w:val="00E5616E"/>
    <w:rsid w:val="00E566ED"/>
    <w:rsid w:val="00E57119"/>
    <w:rsid w:val="00E571C8"/>
    <w:rsid w:val="00E571E6"/>
    <w:rsid w:val="00E57545"/>
    <w:rsid w:val="00E57B99"/>
    <w:rsid w:val="00E57FE4"/>
    <w:rsid w:val="00E602D1"/>
    <w:rsid w:val="00E60458"/>
    <w:rsid w:val="00E61D50"/>
    <w:rsid w:val="00E61D7E"/>
    <w:rsid w:val="00E62E5D"/>
    <w:rsid w:val="00E632F1"/>
    <w:rsid w:val="00E636B9"/>
    <w:rsid w:val="00E636CD"/>
    <w:rsid w:val="00E6397C"/>
    <w:rsid w:val="00E63D09"/>
    <w:rsid w:val="00E63F18"/>
    <w:rsid w:val="00E6410A"/>
    <w:rsid w:val="00E6461D"/>
    <w:rsid w:val="00E651D4"/>
    <w:rsid w:val="00E65607"/>
    <w:rsid w:val="00E65970"/>
    <w:rsid w:val="00E65F70"/>
    <w:rsid w:val="00E663CC"/>
    <w:rsid w:val="00E66679"/>
    <w:rsid w:val="00E667D5"/>
    <w:rsid w:val="00E668ED"/>
    <w:rsid w:val="00E70B14"/>
    <w:rsid w:val="00E70B89"/>
    <w:rsid w:val="00E71688"/>
    <w:rsid w:val="00E71B5B"/>
    <w:rsid w:val="00E724E5"/>
    <w:rsid w:val="00E72965"/>
    <w:rsid w:val="00E72B60"/>
    <w:rsid w:val="00E72CB6"/>
    <w:rsid w:val="00E733BD"/>
    <w:rsid w:val="00E735E3"/>
    <w:rsid w:val="00E73C78"/>
    <w:rsid w:val="00E742CA"/>
    <w:rsid w:val="00E744B5"/>
    <w:rsid w:val="00E74943"/>
    <w:rsid w:val="00E7531E"/>
    <w:rsid w:val="00E7648D"/>
    <w:rsid w:val="00E765A3"/>
    <w:rsid w:val="00E76C82"/>
    <w:rsid w:val="00E76CC1"/>
    <w:rsid w:val="00E76EB6"/>
    <w:rsid w:val="00E76FD9"/>
    <w:rsid w:val="00E773BA"/>
    <w:rsid w:val="00E77890"/>
    <w:rsid w:val="00E77C6F"/>
    <w:rsid w:val="00E77F66"/>
    <w:rsid w:val="00E80155"/>
    <w:rsid w:val="00E81409"/>
    <w:rsid w:val="00E8177B"/>
    <w:rsid w:val="00E8192E"/>
    <w:rsid w:val="00E82BA1"/>
    <w:rsid w:val="00E8375A"/>
    <w:rsid w:val="00E83E90"/>
    <w:rsid w:val="00E84087"/>
    <w:rsid w:val="00E84837"/>
    <w:rsid w:val="00E8521F"/>
    <w:rsid w:val="00E852C8"/>
    <w:rsid w:val="00E852DB"/>
    <w:rsid w:val="00E85DD5"/>
    <w:rsid w:val="00E86714"/>
    <w:rsid w:val="00E86744"/>
    <w:rsid w:val="00E86E9B"/>
    <w:rsid w:val="00E87817"/>
    <w:rsid w:val="00E87A70"/>
    <w:rsid w:val="00E87D70"/>
    <w:rsid w:val="00E87F14"/>
    <w:rsid w:val="00E87F9A"/>
    <w:rsid w:val="00E90EA5"/>
    <w:rsid w:val="00E91686"/>
    <w:rsid w:val="00E916B4"/>
    <w:rsid w:val="00E91F72"/>
    <w:rsid w:val="00E92766"/>
    <w:rsid w:val="00E928BF"/>
    <w:rsid w:val="00E92F3F"/>
    <w:rsid w:val="00E931F5"/>
    <w:rsid w:val="00E93AF4"/>
    <w:rsid w:val="00E93BC7"/>
    <w:rsid w:val="00E93FE5"/>
    <w:rsid w:val="00E94614"/>
    <w:rsid w:val="00E94989"/>
    <w:rsid w:val="00E949AE"/>
    <w:rsid w:val="00E95616"/>
    <w:rsid w:val="00E962D6"/>
    <w:rsid w:val="00E96849"/>
    <w:rsid w:val="00E96F76"/>
    <w:rsid w:val="00E975C0"/>
    <w:rsid w:val="00E977E8"/>
    <w:rsid w:val="00EA0045"/>
    <w:rsid w:val="00EA04D2"/>
    <w:rsid w:val="00EA142A"/>
    <w:rsid w:val="00EA1CED"/>
    <w:rsid w:val="00EA20BB"/>
    <w:rsid w:val="00EA2D1B"/>
    <w:rsid w:val="00EA303D"/>
    <w:rsid w:val="00EA361B"/>
    <w:rsid w:val="00EA3C74"/>
    <w:rsid w:val="00EA3E66"/>
    <w:rsid w:val="00EA4417"/>
    <w:rsid w:val="00EA496C"/>
    <w:rsid w:val="00EA4AB7"/>
    <w:rsid w:val="00EA539C"/>
    <w:rsid w:val="00EA54AD"/>
    <w:rsid w:val="00EA58C3"/>
    <w:rsid w:val="00EA5C7E"/>
    <w:rsid w:val="00EA62AA"/>
    <w:rsid w:val="00EA655C"/>
    <w:rsid w:val="00EA73FE"/>
    <w:rsid w:val="00EA7CC7"/>
    <w:rsid w:val="00EB0B70"/>
    <w:rsid w:val="00EB10B8"/>
    <w:rsid w:val="00EB125F"/>
    <w:rsid w:val="00EB1386"/>
    <w:rsid w:val="00EB15CD"/>
    <w:rsid w:val="00EB16D8"/>
    <w:rsid w:val="00EB262F"/>
    <w:rsid w:val="00EB29CE"/>
    <w:rsid w:val="00EB2A90"/>
    <w:rsid w:val="00EB327C"/>
    <w:rsid w:val="00EB34C1"/>
    <w:rsid w:val="00EB4365"/>
    <w:rsid w:val="00EB437D"/>
    <w:rsid w:val="00EB4A91"/>
    <w:rsid w:val="00EB4D10"/>
    <w:rsid w:val="00EB4F0D"/>
    <w:rsid w:val="00EB50C8"/>
    <w:rsid w:val="00EB5151"/>
    <w:rsid w:val="00EB5782"/>
    <w:rsid w:val="00EB65A5"/>
    <w:rsid w:val="00EB680B"/>
    <w:rsid w:val="00EB7202"/>
    <w:rsid w:val="00EB72F7"/>
    <w:rsid w:val="00EB771D"/>
    <w:rsid w:val="00EB7835"/>
    <w:rsid w:val="00EB7867"/>
    <w:rsid w:val="00EB796D"/>
    <w:rsid w:val="00EC09F2"/>
    <w:rsid w:val="00EC0B88"/>
    <w:rsid w:val="00EC0D2F"/>
    <w:rsid w:val="00EC0F85"/>
    <w:rsid w:val="00EC1FDD"/>
    <w:rsid w:val="00EC2A8B"/>
    <w:rsid w:val="00EC2EF0"/>
    <w:rsid w:val="00EC3704"/>
    <w:rsid w:val="00EC395E"/>
    <w:rsid w:val="00EC39B9"/>
    <w:rsid w:val="00EC411A"/>
    <w:rsid w:val="00EC4520"/>
    <w:rsid w:val="00EC4E3F"/>
    <w:rsid w:val="00EC5904"/>
    <w:rsid w:val="00EC638C"/>
    <w:rsid w:val="00EC6499"/>
    <w:rsid w:val="00EC6B22"/>
    <w:rsid w:val="00EC6FDC"/>
    <w:rsid w:val="00EC7537"/>
    <w:rsid w:val="00ED047F"/>
    <w:rsid w:val="00ED0A85"/>
    <w:rsid w:val="00ED0E49"/>
    <w:rsid w:val="00ED111C"/>
    <w:rsid w:val="00ED11D8"/>
    <w:rsid w:val="00ED12ED"/>
    <w:rsid w:val="00ED13B5"/>
    <w:rsid w:val="00ED16C7"/>
    <w:rsid w:val="00ED188E"/>
    <w:rsid w:val="00ED1DB7"/>
    <w:rsid w:val="00ED2460"/>
    <w:rsid w:val="00ED2596"/>
    <w:rsid w:val="00ED3137"/>
    <w:rsid w:val="00ED359D"/>
    <w:rsid w:val="00ED3AD9"/>
    <w:rsid w:val="00ED3B1B"/>
    <w:rsid w:val="00ED4689"/>
    <w:rsid w:val="00ED4ABF"/>
    <w:rsid w:val="00ED554A"/>
    <w:rsid w:val="00ED5B89"/>
    <w:rsid w:val="00ED616F"/>
    <w:rsid w:val="00ED686E"/>
    <w:rsid w:val="00ED7237"/>
    <w:rsid w:val="00EE048F"/>
    <w:rsid w:val="00EE0C04"/>
    <w:rsid w:val="00EE0EF2"/>
    <w:rsid w:val="00EE125A"/>
    <w:rsid w:val="00EE14DD"/>
    <w:rsid w:val="00EE1575"/>
    <w:rsid w:val="00EE159B"/>
    <w:rsid w:val="00EE168C"/>
    <w:rsid w:val="00EE1975"/>
    <w:rsid w:val="00EE19A2"/>
    <w:rsid w:val="00EE2723"/>
    <w:rsid w:val="00EE2BEE"/>
    <w:rsid w:val="00EE34C5"/>
    <w:rsid w:val="00EE5164"/>
    <w:rsid w:val="00EE531B"/>
    <w:rsid w:val="00EE5491"/>
    <w:rsid w:val="00EE5578"/>
    <w:rsid w:val="00EE57BC"/>
    <w:rsid w:val="00EE5B3A"/>
    <w:rsid w:val="00EE5B53"/>
    <w:rsid w:val="00EE5D0B"/>
    <w:rsid w:val="00EE5D7E"/>
    <w:rsid w:val="00EE6373"/>
    <w:rsid w:val="00EF0DC4"/>
    <w:rsid w:val="00EF0E0B"/>
    <w:rsid w:val="00EF1A6A"/>
    <w:rsid w:val="00EF1D5A"/>
    <w:rsid w:val="00EF251E"/>
    <w:rsid w:val="00EF2BB8"/>
    <w:rsid w:val="00EF2DFD"/>
    <w:rsid w:val="00EF4764"/>
    <w:rsid w:val="00EF4D01"/>
    <w:rsid w:val="00EF5304"/>
    <w:rsid w:val="00EF55FE"/>
    <w:rsid w:val="00EF5BD9"/>
    <w:rsid w:val="00EF6D13"/>
    <w:rsid w:val="00EF6FD8"/>
    <w:rsid w:val="00EF7119"/>
    <w:rsid w:val="00EF7EBD"/>
    <w:rsid w:val="00F00126"/>
    <w:rsid w:val="00F002A2"/>
    <w:rsid w:val="00F00476"/>
    <w:rsid w:val="00F00C28"/>
    <w:rsid w:val="00F00F95"/>
    <w:rsid w:val="00F01616"/>
    <w:rsid w:val="00F01988"/>
    <w:rsid w:val="00F019BD"/>
    <w:rsid w:val="00F01CD7"/>
    <w:rsid w:val="00F01F42"/>
    <w:rsid w:val="00F01F60"/>
    <w:rsid w:val="00F01FDF"/>
    <w:rsid w:val="00F02145"/>
    <w:rsid w:val="00F02E14"/>
    <w:rsid w:val="00F03CEA"/>
    <w:rsid w:val="00F05422"/>
    <w:rsid w:val="00F05D1B"/>
    <w:rsid w:val="00F05EAF"/>
    <w:rsid w:val="00F0638C"/>
    <w:rsid w:val="00F0704C"/>
    <w:rsid w:val="00F070DC"/>
    <w:rsid w:val="00F07AAA"/>
    <w:rsid w:val="00F1095D"/>
    <w:rsid w:val="00F110B7"/>
    <w:rsid w:val="00F11A35"/>
    <w:rsid w:val="00F12302"/>
    <w:rsid w:val="00F12A4C"/>
    <w:rsid w:val="00F12C09"/>
    <w:rsid w:val="00F1341A"/>
    <w:rsid w:val="00F136B7"/>
    <w:rsid w:val="00F1411D"/>
    <w:rsid w:val="00F14B79"/>
    <w:rsid w:val="00F14C6D"/>
    <w:rsid w:val="00F14D7D"/>
    <w:rsid w:val="00F1578E"/>
    <w:rsid w:val="00F15797"/>
    <w:rsid w:val="00F15E39"/>
    <w:rsid w:val="00F16444"/>
    <w:rsid w:val="00F16530"/>
    <w:rsid w:val="00F172A4"/>
    <w:rsid w:val="00F1737F"/>
    <w:rsid w:val="00F20145"/>
    <w:rsid w:val="00F2055B"/>
    <w:rsid w:val="00F20EF1"/>
    <w:rsid w:val="00F21139"/>
    <w:rsid w:val="00F2121B"/>
    <w:rsid w:val="00F225A8"/>
    <w:rsid w:val="00F2267B"/>
    <w:rsid w:val="00F228AD"/>
    <w:rsid w:val="00F2356A"/>
    <w:rsid w:val="00F23705"/>
    <w:rsid w:val="00F2393D"/>
    <w:rsid w:val="00F23CDA"/>
    <w:rsid w:val="00F24119"/>
    <w:rsid w:val="00F244DB"/>
    <w:rsid w:val="00F24D66"/>
    <w:rsid w:val="00F25800"/>
    <w:rsid w:val="00F2657A"/>
    <w:rsid w:val="00F26E99"/>
    <w:rsid w:val="00F27230"/>
    <w:rsid w:val="00F27B8A"/>
    <w:rsid w:val="00F27E0E"/>
    <w:rsid w:val="00F302C2"/>
    <w:rsid w:val="00F3055F"/>
    <w:rsid w:val="00F30706"/>
    <w:rsid w:val="00F307D7"/>
    <w:rsid w:val="00F316A9"/>
    <w:rsid w:val="00F32096"/>
    <w:rsid w:val="00F32661"/>
    <w:rsid w:val="00F338F3"/>
    <w:rsid w:val="00F33E44"/>
    <w:rsid w:val="00F347AC"/>
    <w:rsid w:val="00F3490C"/>
    <w:rsid w:val="00F349CF"/>
    <w:rsid w:val="00F34C84"/>
    <w:rsid w:val="00F34C85"/>
    <w:rsid w:val="00F35DE4"/>
    <w:rsid w:val="00F36667"/>
    <w:rsid w:val="00F366D8"/>
    <w:rsid w:val="00F36B41"/>
    <w:rsid w:val="00F37FFC"/>
    <w:rsid w:val="00F401B2"/>
    <w:rsid w:val="00F404DF"/>
    <w:rsid w:val="00F405A2"/>
    <w:rsid w:val="00F40917"/>
    <w:rsid w:val="00F40B4D"/>
    <w:rsid w:val="00F41145"/>
    <w:rsid w:val="00F4137F"/>
    <w:rsid w:val="00F416EE"/>
    <w:rsid w:val="00F4197B"/>
    <w:rsid w:val="00F41A4D"/>
    <w:rsid w:val="00F41D1A"/>
    <w:rsid w:val="00F42212"/>
    <w:rsid w:val="00F423FA"/>
    <w:rsid w:val="00F428D3"/>
    <w:rsid w:val="00F42C45"/>
    <w:rsid w:val="00F42F65"/>
    <w:rsid w:val="00F433E3"/>
    <w:rsid w:val="00F436CE"/>
    <w:rsid w:val="00F43A3D"/>
    <w:rsid w:val="00F43D01"/>
    <w:rsid w:val="00F43D73"/>
    <w:rsid w:val="00F43E4F"/>
    <w:rsid w:val="00F4435B"/>
    <w:rsid w:val="00F453FF"/>
    <w:rsid w:val="00F45547"/>
    <w:rsid w:val="00F45CB2"/>
    <w:rsid w:val="00F45F11"/>
    <w:rsid w:val="00F45FB9"/>
    <w:rsid w:val="00F46976"/>
    <w:rsid w:val="00F46B97"/>
    <w:rsid w:val="00F46BAE"/>
    <w:rsid w:val="00F46C1F"/>
    <w:rsid w:val="00F4735A"/>
    <w:rsid w:val="00F474B4"/>
    <w:rsid w:val="00F4779E"/>
    <w:rsid w:val="00F47FE2"/>
    <w:rsid w:val="00F507E1"/>
    <w:rsid w:val="00F514E7"/>
    <w:rsid w:val="00F51A25"/>
    <w:rsid w:val="00F52462"/>
    <w:rsid w:val="00F526A1"/>
    <w:rsid w:val="00F53A85"/>
    <w:rsid w:val="00F53CCA"/>
    <w:rsid w:val="00F540BF"/>
    <w:rsid w:val="00F5479D"/>
    <w:rsid w:val="00F54AB7"/>
    <w:rsid w:val="00F55169"/>
    <w:rsid w:val="00F5570E"/>
    <w:rsid w:val="00F55907"/>
    <w:rsid w:val="00F55BD5"/>
    <w:rsid w:val="00F56695"/>
    <w:rsid w:val="00F5767D"/>
    <w:rsid w:val="00F57DDF"/>
    <w:rsid w:val="00F57DE6"/>
    <w:rsid w:val="00F6084D"/>
    <w:rsid w:val="00F60902"/>
    <w:rsid w:val="00F60A38"/>
    <w:rsid w:val="00F611DE"/>
    <w:rsid w:val="00F61651"/>
    <w:rsid w:val="00F617DC"/>
    <w:rsid w:val="00F61834"/>
    <w:rsid w:val="00F62374"/>
    <w:rsid w:val="00F6253A"/>
    <w:rsid w:val="00F625E9"/>
    <w:rsid w:val="00F62DD5"/>
    <w:rsid w:val="00F63082"/>
    <w:rsid w:val="00F631A2"/>
    <w:rsid w:val="00F63488"/>
    <w:rsid w:val="00F643B4"/>
    <w:rsid w:val="00F643C6"/>
    <w:rsid w:val="00F64E7B"/>
    <w:rsid w:val="00F64EF4"/>
    <w:rsid w:val="00F65033"/>
    <w:rsid w:val="00F6531F"/>
    <w:rsid w:val="00F65665"/>
    <w:rsid w:val="00F659DE"/>
    <w:rsid w:val="00F65C98"/>
    <w:rsid w:val="00F65CD2"/>
    <w:rsid w:val="00F6631E"/>
    <w:rsid w:val="00F67589"/>
    <w:rsid w:val="00F6796A"/>
    <w:rsid w:val="00F679B5"/>
    <w:rsid w:val="00F67B1C"/>
    <w:rsid w:val="00F67B6A"/>
    <w:rsid w:val="00F67F86"/>
    <w:rsid w:val="00F702A8"/>
    <w:rsid w:val="00F7091D"/>
    <w:rsid w:val="00F70ADC"/>
    <w:rsid w:val="00F70CE8"/>
    <w:rsid w:val="00F70E07"/>
    <w:rsid w:val="00F71236"/>
    <w:rsid w:val="00F713A3"/>
    <w:rsid w:val="00F715A1"/>
    <w:rsid w:val="00F72380"/>
    <w:rsid w:val="00F73C38"/>
    <w:rsid w:val="00F7434C"/>
    <w:rsid w:val="00F74372"/>
    <w:rsid w:val="00F74700"/>
    <w:rsid w:val="00F75692"/>
    <w:rsid w:val="00F75752"/>
    <w:rsid w:val="00F75828"/>
    <w:rsid w:val="00F7598E"/>
    <w:rsid w:val="00F76951"/>
    <w:rsid w:val="00F76A54"/>
    <w:rsid w:val="00F76E0E"/>
    <w:rsid w:val="00F77117"/>
    <w:rsid w:val="00F77472"/>
    <w:rsid w:val="00F77ED5"/>
    <w:rsid w:val="00F801C5"/>
    <w:rsid w:val="00F80587"/>
    <w:rsid w:val="00F80D79"/>
    <w:rsid w:val="00F80EBA"/>
    <w:rsid w:val="00F817D8"/>
    <w:rsid w:val="00F81994"/>
    <w:rsid w:val="00F819C4"/>
    <w:rsid w:val="00F81C5A"/>
    <w:rsid w:val="00F81F01"/>
    <w:rsid w:val="00F82099"/>
    <w:rsid w:val="00F824C5"/>
    <w:rsid w:val="00F828E4"/>
    <w:rsid w:val="00F831B1"/>
    <w:rsid w:val="00F83257"/>
    <w:rsid w:val="00F835CE"/>
    <w:rsid w:val="00F83ACD"/>
    <w:rsid w:val="00F83DCA"/>
    <w:rsid w:val="00F84755"/>
    <w:rsid w:val="00F848DB"/>
    <w:rsid w:val="00F85A66"/>
    <w:rsid w:val="00F85B9E"/>
    <w:rsid w:val="00F8653C"/>
    <w:rsid w:val="00F86640"/>
    <w:rsid w:val="00F8664B"/>
    <w:rsid w:val="00F86BDE"/>
    <w:rsid w:val="00F870DE"/>
    <w:rsid w:val="00F8717B"/>
    <w:rsid w:val="00F87E0F"/>
    <w:rsid w:val="00F90254"/>
    <w:rsid w:val="00F90C70"/>
    <w:rsid w:val="00F915F3"/>
    <w:rsid w:val="00F918C0"/>
    <w:rsid w:val="00F91EB2"/>
    <w:rsid w:val="00F929F2"/>
    <w:rsid w:val="00F92AFE"/>
    <w:rsid w:val="00F92D0F"/>
    <w:rsid w:val="00F92FCD"/>
    <w:rsid w:val="00F9319A"/>
    <w:rsid w:val="00F93DC1"/>
    <w:rsid w:val="00F948C1"/>
    <w:rsid w:val="00F95322"/>
    <w:rsid w:val="00F95893"/>
    <w:rsid w:val="00F958DC"/>
    <w:rsid w:val="00F95B14"/>
    <w:rsid w:val="00F95EC8"/>
    <w:rsid w:val="00F96048"/>
    <w:rsid w:val="00F97260"/>
    <w:rsid w:val="00F97788"/>
    <w:rsid w:val="00FA09EF"/>
    <w:rsid w:val="00FA0B2D"/>
    <w:rsid w:val="00FA0B4D"/>
    <w:rsid w:val="00FA0EDA"/>
    <w:rsid w:val="00FA13DB"/>
    <w:rsid w:val="00FA1429"/>
    <w:rsid w:val="00FA1835"/>
    <w:rsid w:val="00FA191E"/>
    <w:rsid w:val="00FA2E35"/>
    <w:rsid w:val="00FA2F60"/>
    <w:rsid w:val="00FA3451"/>
    <w:rsid w:val="00FA45E2"/>
    <w:rsid w:val="00FA467E"/>
    <w:rsid w:val="00FA4919"/>
    <w:rsid w:val="00FA49B1"/>
    <w:rsid w:val="00FA4C44"/>
    <w:rsid w:val="00FA5546"/>
    <w:rsid w:val="00FA5611"/>
    <w:rsid w:val="00FA58D7"/>
    <w:rsid w:val="00FA5B77"/>
    <w:rsid w:val="00FA68D1"/>
    <w:rsid w:val="00FA69F8"/>
    <w:rsid w:val="00FA6A05"/>
    <w:rsid w:val="00FA6D86"/>
    <w:rsid w:val="00FA6EDE"/>
    <w:rsid w:val="00FA713C"/>
    <w:rsid w:val="00FA7E51"/>
    <w:rsid w:val="00FB00D6"/>
    <w:rsid w:val="00FB054A"/>
    <w:rsid w:val="00FB063D"/>
    <w:rsid w:val="00FB08C0"/>
    <w:rsid w:val="00FB11A6"/>
    <w:rsid w:val="00FB190A"/>
    <w:rsid w:val="00FB2105"/>
    <w:rsid w:val="00FB21CA"/>
    <w:rsid w:val="00FB22EE"/>
    <w:rsid w:val="00FB24BB"/>
    <w:rsid w:val="00FB27A4"/>
    <w:rsid w:val="00FB2935"/>
    <w:rsid w:val="00FB2B11"/>
    <w:rsid w:val="00FB2DF7"/>
    <w:rsid w:val="00FB40D8"/>
    <w:rsid w:val="00FB54AF"/>
    <w:rsid w:val="00FB5852"/>
    <w:rsid w:val="00FB5A62"/>
    <w:rsid w:val="00FB5E76"/>
    <w:rsid w:val="00FB5F7E"/>
    <w:rsid w:val="00FB6283"/>
    <w:rsid w:val="00FB664D"/>
    <w:rsid w:val="00FB6800"/>
    <w:rsid w:val="00FB6DBF"/>
    <w:rsid w:val="00FB6F6B"/>
    <w:rsid w:val="00FB732D"/>
    <w:rsid w:val="00FB773B"/>
    <w:rsid w:val="00FB7877"/>
    <w:rsid w:val="00FB7A4F"/>
    <w:rsid w:val="00FC0EBF"/>
    <w:rsid w:val="00FC0F29"/>
    <w:rsid w:val="00FC1604"/>
    <w:rsid w:val="00FC17DC"/>
    <w:rsid w:val="00FC1B07"/>
    <w:rsid w:val="00FC1EEB"/>
    <w:rsid w:val="00FC219D"/>
    <w:rsid w:val="00FC2553"/>
    <w:rsid w:val="00FC2A69"/>
    <w:rsid w:val="00FC2B25"/>
    <w:rsid w:val="00FC2D6C"/>
    <w:rsid w:val="00FC2DEB"/>
    <w:rsid w:val="00FC2EBF"/>
    <w:rsid w:val="00FC2FA4"/>
    <w:rsid w:val="00FC3B8A"/>
    <w:rsid w:val="00FC4212"/>
    <w:rsid w:val="00FC4382"/>
    <w:rsid w:val="00FC4C71"/>
    <w:rsid w:val="00FC5675"/>
    <w:rsid w:val="00FC68B1"/>
    <w:rsid w:val="00FC6B4B"/>
    <w:rsid w:val="00FC6C97"/>
    <w:rsid w:val="00FC6D51"/>
    <w:rsid w:val="00FC7BEC"/>
    <w:rsid w:val="00FC7DC3"/>
    <w:rsid w:val="00FD049B"/>
    <w:rsid w:val="00FD0594"/>
    <w:rsid w:val="00FD0694"/>
    <w:rsid w:val="00FD06C8"/>
    <w:rsid w:val="00FD095F"/>
    <w:rsid w:val="00FD0F0B"/>
    <w:rsid w:val="00FD18C5"/>
    <w:rsid w:val="00FD29BC"/>
    <w:rsid w:val="00FD5645"/>
    <w:rsid w:val="00FD5867"/>
    <w:rsid w:val="00FD5B00"/>
    <w:rsid w:val="00FD62A8"/>
    <w:rsid w:val="00FD62CD"/>
    <w:rsid w:val="00FD631E"/>
    <w:rsid w:val="00FD6478"/>
    <w:rsid w:val="00FD66B8"/>
    <w:rsid w:val="00FD6872"/>
    <w:rsid w:val="00FD6B18"/>
    <w:rsid w:val="00FD6F1D"/>
    <w:rsid w:val="00FD7087"/>
    <w:rsid w:val="00FD7475"/>
    <w:rsid w:val="00FD74D5"/>
    <w:rsid w:val="00FD78FF"/>
    <w:rsid w:val="00FD7C38"/>
    <w:rsid w:val="00FD7CA3"/>
    <w:rsid w:val="00FD7D38"/>
    <w:rsid w:val="00FE027C"/>
    <w:rsid w:val="00FE0DA6"/>
    <w:rsid w:val="00FE1150"/>
    <w:rsid w:val="00FE1D70"/>
    <w:rsid w:val="00FE2833"/>
    <w:rsid w:val="00FE2AF5"/>
    <w:rsid w:val="00FE344A"/>
    <w:rsid w:val="00FE3A46"/>
    <w:rsid w:val="00FE3BAB"/>
    <w:rsid w:val="00FE3D98"/>
    <w:rsid w:val="00FE406A"/>
    <w:rsid w:val="00FE40F8"/>
    <w:rsid w:val="00FE42D3"/>
    <w:rsid w:val="00FE432F"/>
    <w:rsid w:val="00FE45A5"/>
    <w:rsid w:val="00FE4F5D"/>
    <w:rsid w:val="00FE50E2"/>
    <w:rsid w:val="00FE530A"/>
    <w:rsid w:val="00FE5CDB"/>
    <w:rsid w:val="00FE5DB1"/>
    <w:rsid w:val="00FE6135"/>
    <w:rsid w:val="00FE6164"/>
    <w:rsid w:val="00FE6651"/>
    <w:rsid w:val="00FE67A9"/>
    <w:rsid w:val="00FE67B2"/>
    <w:rsid w:val="00FE699F"/>
    <w:rsid w:val="00FE6EF2"/>
    <w:rsid w:val="00FE7211"/>
    <w:rsid w:val="00FE7240"/>
    <w:rsid w:val="00FE735A"/>
    <w:rsid w:val="00FE7DAA"/>
    <w:rsid w:val="00FF11DD"/>
    <w:rsid w:val="00FF1373"/>
    <w:rsid w:val="00FF2120"/>
    <w:rsid w:val="00FF2144"/>
    <w:rsid w:val="00FF27B5"/>
    <w:rsid w:val="00FF28A8"/>
    <w:rsid w:val="00FF2BC8"/>
    <w:rsid w:val="00FF3613"/>
    <w:rsid w:val="00FF382E"/>
    <w:rsid w:val="00FF563D"/>
    <w:rsid w:val="00FF582C"/>
    <w:rsid w:val="00FF6229"/>
    <w:rsid w:val="00FF73E4"/>
    <w:rsid w:val="00FF7407"/>
    <w:rsid w:val="00FF775A"/>
    <w:rsid w:val="00FF78A2"/>
    <w:rsid w:val="00FF7F2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91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45C"/>
    <w:pPr>
      <w:widowControl/>
      <w:jc w:val="left"/>
    </w:pPr>
    <w:rPr>
      <w:rFonts w:ascii="Times New Roman" w:eastAsia="Times New Roman" w:hAnsi="Times New Roman" w:cs="Times New Roman"/>
      <w:kern w:val="0"/>
      <w:sz w:val="24"/>
      <w:szCs w:val="24"/>
      <w:lang w:eastAsia="en-GB"/>
    </w:rPr>
  </w:style>
  <w:style w:type="paragraph" w:styleId="Heading1">
    <w:name w:val="heading 1"/>
    <w:basedOn w:val="Normal"/>
    <w:next w:val="Normal"/>
    <w:link w:val="Heading1Char"/>
    <w:uiPriority w:val="9"/>
    <w:qFormat/>
    <w:rsid w:val="00CC151F"/>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lang w:eastAsia="zh-CN"/>
    </w:rPr>
  </w:style>
  <w:style w:type="paragraph" w:styleId="Heading2">
    <w:name w:val="heading 2"/>
    <w:basedOn w:val="Normal"/>
    <w:next w:val="Normal"/>
    <w:link w:val="Heading2Char"/>
    <w:uiPriority w:val="9"/>
    <w:unhideWhenUsed/>
    <w:qFormat/>
    <w:rsid w:val="00A73060"/>
    <w:pPr>
      <w:keepNext/>
      <w:keepLines/>
      <w:spacing w:line="480" w:lineRule="auto"/>
      <w:outlineLvl w:val="1"/>
    </w:pPr>
    <w:rPr>
      <w:rFonts w:eastAsiaTheme="minorEastAsia"/>
      <w:b/>
      <w:lang w:val="en-GB" w:eastAsia="nl-NL"/>
    </w:rPr>
  </w:style>
  <w:style w:type="paragraph" w:styleId="Heading3">
    <w:name w:val="heading 3"/>
    <w:basedOn w:val="Normal"/>
    <w:next w:val="Normal"/>
    <w:link w:val="Heading3Char"/>
    <w:uiPriority w:val="9"/>
    <w:unhideWhenUsed/>
    <w:qFormat/>
    <w:rsid w:val="005C1142"/>
    <w:pPr>
      <w:keepNext/>
      <w:keepLines/>
      <w:spacing w:line="480" w:lineRule="auto"/>
      <w:outlineLvl w:val="2"/>
    </w:pPr>
    <w:rPr>
      <w:rFonts w:eastAsiaTheme="minorEastAsia"/>
      <w:b/>
      <w:i/>
      <w:lang w:val="en-GB" w:eastAsia="nl-NL"/>
    </w:rPr>
  </w:style>
  <w:style w:type="paragraph" w:styleId="Heading4">
    <w:name w:val="heading 4"/>
    <w:basedOn w:val="Normal"/>
    <w:next w:val="Normal"/>
    <w:link w:val="Heading4Char"/>
    <w:uiPriority w:val="9"/>
    <w:semiHidden/>
    <w:unhideWhenUsed/>
    <w:qFormat/>
    <w:rsid w:val="006C63E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51F"/>
    <w:rPr>
      <w:b/>
      <w:bCs/>
      <w:kern w:val="44"/>
      <w:sz w:val="44"/>
      <w:szCs w:val="44"/>
    </w:rPr>
  </w:style>
  <w:style w:type="character" w:customStyle="1" w:styleId="Heading2Char">
    <w:name w:val="Heading 2 Char"/>
    <w:basedOn w:val="DefaultParagraphFont"/>
    <w:link w:val="Heading2"/>
    <w:uiPriority w:val="9"/>
    <w:rsid w:val="00A73060"/>
    <w:rPr>
      <w:rFonts w:ascii="Times New Roman" w:hAnsi="Times New Roman" w:cs="Times New Roman"/>
      <w:b/>
      <w:kern w:val="0"/>
      <w:sz w:val="24"/>
      <w:szCs w:val="24"/>
      <w:lang w:val="en-GB" w:eastAsia="nl-NL"/>
    </w:rPr>
  </w:style>
  <w:style w:type="character" w:customStyle="1" w:styleId="Heading3Char">
    <w:name w:val="Heading 3 Char"/>
    <w:basedOn w:val="DefaultParagraphFont"/>
    <w:link w:val="Heading3"/>
    <w:uiPriority w:val="9"/>
    <w:rsid w:val="005C1142"/>
    <w:rPr>
      <w:rFonts w:ascii="Times New Roman" w:hAnsi="Times New Roman" w:cs="Times New Roman"/>
      <w:b/>
      <w:i/>
      <w:kern w:val="0"/>
      <w:sz w:val="24"/>
      <w:szCs w:val="24"/>
      <w:lang w:val="en-GB" w:eastAsia="nl-NL"/>
    </w:rPr>
  </w:style>
  <w:style w:type="paragraph" w:styleId="BalloonText">
    <w:name w:val="Balloon Text"/>
    <w:basedOn w:val="Normal"/>
    <w:link w:val="BalloonTextChar"/>
    <w:uiPriority w:val="99"/>
    <w:semiHidden/>
    <w:unhideWhenUsed/>
    <w:rsid w:val="005E4371"/>
    <w:pPr>
      <w:widowControl w:val="0"/>
      <w:jc w:val="both"/>
    </w:pPr>
    <w:rPr>
      <w:rFonts w:eastAsiaTheme="minorEastAsia"/>
      <w:kern w:val="2"/>
      <w:sz w:val="18"/>
      <w:szCs w:val="18"/>
      <w:lang w:eastAsia="zh-CN"/>
    </w:rPr>
  </w:style>
  <w:style w:type="character" w:customStyle="1" w:styleId="BalloonTextChar">
    <w:name w:val="Balloon Text Char"/>
    <w:basedOn w:val="DefaultParagraphFont"/>
    <w:link w:val="BalloonText"/>
    <w:uiPriority w:val="99"/>
    <w:semiHidden/>
    <w:rsid w:val="005E437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E4371"/>
    <w:rPr>
      <w:sz w:val="16"/>
      <w:szCs w:val="16"/>
    </w:rPr>
  </w:style>
  <w:style w:type="paragraph" w:styleId="CommentText">
    <w:name w:val="annotation text"/>
    <w:basedOn w:val="Normal"/>
    <w:link w:val="CommentTextChar"/>
    <w:uiPriority w:val="99"/>
    <w:unhideWhenUsed/>
    <w:rsid w:val="005E4371"/>
    <w:pPr>
      <w:widowControl w:val="0"/>
      <w:jc w:val="both"/>
    </w:pPr>
    <w:rPr>
      <w:rFonts w:asciiTheme="minorHAnsi" w:eastAsiaTheme="minorEastAsia" w:hAnsiTheme="minorHAnsi" w:cstheme="minorBidi"/>
      <w:kern w:val="2"/>
      <w:sz w:val="20"/>
      <w:szCs w:val="20"/>
      <w:lang w:eastAsia="zh-CN"/>
    </w:rPr>
  </w:style>
  <w:style w:type="character" w:customStyle="1" w:styleId="CommentTextChar">
    <w:name w:val="Comment Text Char"/>
    <w:basedOn w:val="DefaultParagraphFont"/>
    <w:link w:val="CommentText"/>
    <w:uiPriority w:val="99"/>
    <w:rsid w:val="005E4371"/>
    <w:rPr>
      <w:sz w:val="20"/>
      <w:szCs w:val="20"/>
    </w:rPr>
  </w:style>
  <w:style w:type="paragraph" w:styleId="CommentSubject">
    <w:name w:val="annotation subject"/>
    <w:basedOn w:val="CommentText"/>
    <w:next w:val="CommentText"/>
    <w:link w:val="CommentSubjectChar"/>
    <w:uiPriority w:val="99"/>
    <w:semiHidden/>
    <w:unhideWhenUsed/>
    <w:rsid w:val="005E4371"/>
    <w:rPr>
      <w:b/>
      <w:bCs/>
    </w:rPr>
  </w:style>
  <w:style w:type="character" w:customStyle="1" w:styleId="CommentSubjectChar">
    <w:name w:val="Comment Subject Char"/>
    <w:basedOn w:val="CommentTextChar"/>
    <w:link w:val="CommentSubject"/>
    <w:uiPriority w:val="99"/>
    <w:semiHidden/>
    <w:rsid w:val="005E4371"/>
    <w:rPr>
      <w:b/>
      <w:bCs/>
      <w:sz w:val="20"/>
      <w:szCs w:val="20"/>
    </w:rPr>
  </w:style>
  <w:style w:type="table" w:styleId="TableGrid">
    <w:name w:val="Table Grid"/>
    <w:basedOn w:val="TableNormal"/>
    <w:uiPriority w:val="39"/>
    <w:rsid w:val="00E27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5904"/>
    <w:pPr>
      <w:widowControl/>
      <w:jc w:val="left"/>
    </w:pPr>
  </w:style>
  <w:style w:type="character" w:customStyle="1" w:styleId="apple-converted-space">
    <w:name w:val="apple-converted-space"/>
    <w:basedOn w:val="DefaultParagraphFont"/>
    <w:rsid w:val="00EC5904"/>
  </w:style>
  <w:style w:type="paragraph" w:styleId="TOCHeading">
    <w:name w:val="TOC Heading"/>
    <w:basedOn w:val="Heading1"/>
    <w:next w:val="Normal"/>
    <w:uiPriority w:val="39"/>
    <w:unhideWhenUsed/>
    <w:qFormat/>
    <w:rsid w:val="00CC151F"/>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styleId="TOC1">
    <w:name w:val="toc 1"/>
    <w:basedOn w:val="Normal"/>
    <w:next w:val="Normal"/>
    <w:autoRedefine/>
    <w:uiPriority w:val="39"/>
    <w:unhideWhenUsed/>
    <w:rsid w:val="00CC151F"/>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E57B99"/>
    <w:pPr>
      <w:tabs>
        <w:tab w:val="right" w:leader="dot" w:pos="9396"/>
      </w:tabs>
      <w:spacing w:before="120"/>
      <w:ind w:left="240"/>
    </w:pPr>
    <w:rPr>
      <w:rFonts w:asciiTheme="minorHAnsi" w:hAnsiTheme="minorHAnsi" w:cstheme="minorHAnsi"/>
      <w:b/>
      <w:bCs/>
      <w:sz w:val="22"/>
      <w:szCs w:val="22"/>
    </w:rPr>
  </w:style>
  <w:style w:type="character" w:styleId="Hyperlink">
    <w:name w:val="Hyperlink"/>
    <w:basedOn w:val="DefaultParagraphFont"/>
    <w:uiPriority w:val="99"/>
    <w:unhideWhenUsed/>
    <w:rsid w:val="00CC151F"/>
    <w:rPr>
      <w:color w:val="0563C1" w:themeColor="hyperlink"/>
      <w:u w:val="single"/>
    </w:rPr>
  </w:style>
  <w:style w:type="paragraph" w:styleId="Header">
    <w:name w:val="header"/>
    <w:basedOn w:val="Normal"/>
    <w:link w:val="HeaderChar"/>
    <w:uiPriority w:val="99"/>
    <w:unhideWhenUsed/>
    <w:rsid w:val="00CC151F"/>
    <w:pPr>
      <w:widowControl w:val="0"/>
      <w:pBdr>
        <w:bottom w:val="single" w:sz="6" w:space="1" w:color="auto"/>
      </w:pBdr>
      <w:tabs>
        <w:tab w:val="center" w:pos="4513"/>
        <w:tab w:val="right" w:pos="9026"/>
      </w:tabs>
      <w:snapToGrid w:val="0"/>
      <w:jc w:val="center"/>
    </w:pPr>
    <w:rPr>
      <w:rFonts w:asciiTheme="minorHAnsi" w:eastAsiaTheme="minorEastAsia" w:hAnsiTheme="minorHAnsi" w:cstheme="minorBidi"/>
      <w:kern w:val="2"/>
      <w:sz w:val="18"/>
      <w:szCs w:val="18"/>
      <w:lang w:eastAsia="zh-CN"/>
    </w:rPr>
  </w:style>
  <w:style w:type="character" w:customStyle="1" w:styleId="HeaderChar">
    <w:name w:val="Header Char"/>
    <w:basedOn w:val="DefaultParagraphFont"/>
    <w:link w:val="Header"/>
    <w:uiPriority w:val="99"/>
    <w:rsid w:val="00CC151F"/>
    <w:rPr>
      <w:sz w:val="18"/>
      <w:szCs w:val="18"/>
    </w:rPr>
  </w:style>
  <w:style w:type="paragraph" w:styleId="Footer">
    <w:name w:val="footer"/>
    <w:basedOn w:val="Normal"/>
    <w:link w:val="FooterChar"/>
    <w:uiPriority w:val="99"/>
    <w:unhideWhenUsed/>
    <w:rsid w:val="00CC151F"/>
    <w:pPr>
      <w:widowControl w:val="0"/>
      <w:tabs>
        <w:tab w:val="center" w:pos="4513"/>
        <w:tab w:val="right" w:pos="9026"/>
      </w:tabs>
      <w:snapToGrid w:val="0"/>
    </w:pPr>
    <w:rPr>
      <w:rFonts w:asciiTheme="minorHAnsi" w:eastAsiaTheme="minorEastAsia" w:hAnsiTheme="minorHAnsi" w:cstheme="minorBidi"/>
      <w:kern w:val="2"/>
      <w:sz w:val="18"/>
      <w:szCs w:val="18"/>
      <w:lang w:eastAsia="zh-CN"/>
    </w:rPr>
  </w:style>
  <w:style w:type="character" w:customStyle="1" w:styleId="FooterChar">
    <w:name w:val="Footer Char"/>
    <w:basedOn w:val="DefaultParagraphFont"/>
    <w:link w:val="Footer"/>
    <w:uiPriority w:val="99"/>
    <w:rsid w:val="00CC151F"/>
    <w:rPr>
      <w:sz w:val="18"/>
      <w:szCs w:val="18"/>
    </w:rPr>
  </w:style>
  <w:style w:type="paragraph" w:styleId="NormalWeb">
    <w:name w:val="Normal (Web)"/>
    <w:basedOn w:val="Normal"/>
    <w:uiPriority w:val="99"/>
    <w:unhideWhenUsed/>
    <w:rsid w:val="005B311C"/>
    <w:pPr>
      <w:spacing w:before="100" w:beforeAutospacing="1" w:after="100" w:afterAutospacing="1"/>
    </w:pPr>
    <w:rPr>
      <w:rFonts w:ascii="SimSun" w:eastAsia="SimSun" w:hAnsi="SimSun" w:cs="SimSun"/>
      <w:lang w:eastAsia="zh-CN"/>
    </w:rPr>
  </w:style>
  <w:style w:type="character" w:styleId="Emphasis">
    <w:name w:val="Emphasis"/>
    <w:basedOn w:val="DefaultParagraphFont"/>
    <w:uiPriority w:val="20"/>
    <w:qFormat/>
    <w:rsid w:val="00D77AED"/>
    <w:rPr>
      <w:i/>
      <w:iCs/>
    </w:rPr>
  </w:style>
  <w:style w:type="paragraph" w:styleId="Title">
    <w:name w:val="Title"/>
    <w:basedOn w:val="Normal"/>
    <w:next w:val="Normal"/>
    <w:link w:val="TitleChar"/>
    <w:uiPriority w:val="10"/>
    <w:qFormat/>
    <w:rsid w:val="005C1142"/>
    <w:pPr>
      <w:widowControl w:val="0"/>
      <w:spacing w:before="240" w:after="60"/>
      <w:jc w:val="center"/>
      <w:outlineLvl w:val="0"/>
    </w:pPr>
    <w:rPr>
      <w:rFonts w:asciiTheme="majorHAnsi" w:eastAsiaTheme="majorEastAsia" w:hAnsiTheme="majorHAnsi" w:cstheme="majorBidi"/>
      <w:b/>
      <w:bCs/>
      <w:kern w:val="2"/>
      <w:sz w:val="32"/>
      <w:szCs w:val="32"/>
      <w:lang w:eastAsia="zh-CN"/>
    </w:rPr>
  </w:style>
  <w:style w:type="character" w:customStyle="1" w:styleId="TitleChar">
    <w:name w:val="Title Char"/>
    <w:basedOn w:val="DefaultParagraphFont"/>
    <w:link w:val="Title"/>
    <w:uiPriority w:val="10"/>
    <w:rsid w:val="005C1142"/>
    <w:rPr>
      <w:rFonts w:asciiTheme="majorHAnsi" w:eastAsiaTheme="majorEastAsia" w:hAnsiTheme="majorHAnsi" w:cstheme="majorBidi"/>
      <w:b/>
      <w:bCs/>
      <w:sz w:val="32"/>
      <w:szCs w:val="32"/>
    </w:rPr>
  </w:style>
  <w:style w:type="paragraph" w:styleId="Subtitle">
    <w:name w:val="Subtitle"/>
    <w:basedOn w:val="Normal"/>
    <w:next w:val="Normal"/>
    <w:link w:val="SubtitleChar"/>
    <w:uiPriority w:val="11"/>
    <w:qFormat/>
    <w:rsid w:val="005C1142"/>
    <w:pPr>
      <w:widowControl w:val="0"/>
      <w:spacing w:before="240" w:after="60" w:line="312" w:lineRule="auto"/>
      <w:jc w:val="center"/>
      <w:outlineLvl w:val="1"/>
    </w:pPr>
    <w:rPr>
      <w:rFonts w:asciiTheme="minorHAnsi" w:eastAsiaTheme="minorEastAsia" w:hAnsiTheme="minorHAnsi" w:cstheme="minorBidi"/>
      <w:b/>
      <w:bCs/>
      <w:kern w:val="28"/>
      <w:sz w:val="32"/>
      <w:szCs w:val="32"/>
      <w:lang w:eastAsia="zh-CN"/>
    </w:rPr>
  </w:style>
  <w:style w:type="character" w:customStyle="1" w:styleId="SubtitleChar">
    <w:name w:val="Subtitle Char"/>
    <w:basedOn w:val="DefaultParagraphFont"/>
    <w:link w:val="Subtitle"/>
    <w:uiPriority w:val="11"/>
    <w:rsid w:val="005C1142"/>
    <w:rPr>
      <w:b/>
      <w:bCs/>
      <w:kern w:val="28"/>
      <w:sz w:val="32"/>
      <w:szCs w:val="32"/>
    </w:rPr>
  </w:style>
  <w:style w:type="character" w:customStyle="1" w:styleId="mjx-char">
    <w:name w:val="mjx-char"/>
    <w:basedOn w:val="DefaultParagraphFont"/>
    <w:rsid w:val="005C1142"/>
  </w:style>
  <w:style w:type="character" w:customStyle="1" w:styleId="mjxassistivemathml">
    <w:name w:val="mjx_assistive_mathml"/>
    <w:basedOn w:val="DefaultParagraphFont"/>
    <w:rsid w:val="005C1142"/>
  </w:style>
  <w:style w:type="paragraph" w:styleId="HTMLPreformatted">
    <w:name w:val="HTML Preformatted"/>
    <w:basedOn w:val="Normal"/>
    <w:link w:val="HTMLPreformattedChar"/>
    <w:uiPriority w:val="99"/>
    <w:unhideWhenUsed/>
    <w:rsid w:val="005C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SimSun"/>
      <w:lang w:eastAsia="zh-CN"/>
    </w:rPr>
  </w:style>
  <w:style w:type="character" w:customStyle="1" w:styleId="HTMLPreformattedChar">
    <w:name w:val="HTML Preformatted Char"/>
    <w:basedOn w:val="DefaultParagraphFont"/>
    <w:link w:val="HTMLPreformatted"/>
    <w:uiPriority w:val="99"/>
    <w:rsid w:val="005C1142"/>
    <w:rPr>
      <w:rFonts w:ascii="SimSun" w:eastAsia="SimSun" w:hAnsi="SimSun" w:cs="SimSun"/>
      <w:kern w:val="0"/>
      <w:sz w:val="24"/>
      <w:szCs w:val="24"/>
    </w:rPr>
  </w:style>
  <w:style w:type="character" w:customStyle="1" w:styleId="gd15mcfceub">
    <w:name w:val="gd15mcfceub"/>
    <w:basedOn w:val="DefaultParagraphFont"/>
    <w:rsid w:val="005C1142"/>
  </w:style>
  <w:style w:type="paragraph" w:styleId="Bibliography">
    <w:name w:val="Bibliography"/>
    <w:basedOn w:val="Normal"/>
    <w:next w:val="Normal"/>
    <w:uiPriority w:val="37"/>
    <w:semiHidden/>
    <w:unhideWhenUsed/>
    <w:rsid w:val="00470497"/>
    <w:pPr>
      <w:widowControl w:val="0"/>
      <w:jc w:val="both"/>
    </w:pPr>
    <w:rPr>
      <w:rFonts w:asciiTheme="minorHAnsi" w:eastAsiaTheme="minorEastAsia" w:hAnsiTheme="minorHAnsi" w:cstheme="minorBidi"/>
      <w:kern w:val="2"/>
      <w:sz w:val="21"/>
      <w:szCs w:val="22"/>
      <w:lang w:eastAsia="zh-CN"/>
    </w:rPr>
  </w:style>
  <w:style w:type="character" w:customStyle="1" w:styleId="UnresolvedMention1">
    <w:name w:val="Unresolved Mention1"/>
    <w:basedOn w:val="DefaultParagraphFont"/>
    <w:uiPriority w:val="99"/>
    <w:semiHidden/>
    <w:unhideWhenUsed/>
    <w:rsid w:val="00470497"/>
    <w:rPr>
      <w:color w:val="605E5C"/>
      <w:shd w:val="clear" w:color="auto" w:fill="E1DFDD"/>
    </w:rPr>
  </w:style>
  <w:style w:type="paragraph" w:styleId="FootnoteText">
    <w:name w:val="footnote text"/>
    <w:basedOn w:val="Normal"/>
    <w:link w:val="FootnoteTextChar"/>
    <w:uiPriority w:val="99"/>
    <w:semiHidden/>
    <w:unhideWhenUsed/>
    <w:rsid w:val="008213BB"/>
    <w:pPr>
      <w:widowControl w:val="0"/>
      <w:jc w:val="both"/>
    </w:pPr>
    <w:rPr>
      <w:rFonts w:asciiTheme="minorHAnsi" w:eastAsiaTheme="minorEastAsia" w:hAnsiTheme="minorHAnsi" w:cstheme="minorBidi"/>
      <w:kern w:val="2"/>
      <w:sz w:val="20"/>
      <w:szCs w:val="20"/>
      <w:lang w:eastAsia="zh-CN"/>
    </w:rPr>
  </w:style>
  <w:style w:type="character" w:customStyle="1" w:styleId="FootnoteTextChar">
    <w:name w:val="Footnote Text Char"/>
    <w:basedOn w:val="DefaultParagraphFont"/>
    <w:link w:val="FootnoteText"/>
    <w:uiPriority w:val="99"/>
    <w:semiHidden/>
    <w:rsid w:val="008213BB"/>
    <w:rPr>
      <w:sz w:val="20"/>
      <w:szCs w:val="20"/>
    </w:rPr>
  </w:style>
  <w:style w:type="character" w:styleId="FootnoteReference">
    <w:name w:val="footnote reference"/>
    <w:basedOn w:val="DefaultParagraphFont"/>
    <w:uiPriority w:val="99"/>
    <w:semiHidden/>
    <w:unhideWhenUsed/>
    <w:rsid w:val="008213BB"/>
    <w:rPr>
      <w:vertAlign w:val="superscript"/>
    </w:rPr>
  </w:style>
  <w:style w:type="character" w:styleId="UnresolvedMention">
    <w:name w:val="Unresolved Mention"/>
    <w:basedOn w:val="DefaultParagraphFont"/>
    <w:uiPriority w:val="99"/>
    <w:unhideWhenUsed/>
    <w:rsid w:val="002C0182"/>
    <w:rPr>
      <w:color w:val="605E5C"/>
      <w:shd w:val="clear" w:color="auto" w:fill="E1DFDD"/>
    </w:rPr>
  </w:style>
  <w:style w:type="character" w:styleId="FollowedHyperlink">
    <w:name w:val="FollowedHyperlink"/>
    <w:basedOn w:val="DefaultParagraphFont"/>
    <w:uiPriority w:val="99"/>
    <w:semiHidden/>
    <w:unhideWhenUsed/>
    <w:rsid w:val="00174701"/>
    <w:rPr>
      <w:color w:val="954F72" w:themeColor="followedHyperlink"/>
      <w:u w:val="single"/>
    </w:rPr>
  </w:style>
  <w:style w:type="paragraph" w:styleId="ListParagraph">
    <w:name w:val="List Paragraph"/>
    <w:basedOn w:val="Normal"/>
    <w:uiPriority w:val="34"/>
    <w:qFormat/>
    <w:rsid w:val="00AA7A74"/>
    <w:pPr>
      <w:widowControl w:val="0"/>
      <w:ind w:left="720"/>
      <w:contextualSpacing/>
      <w:jc w:val="both"/>
    </w:pPr>
    <w:rPr>
      <w:rFonts w:asciiTheme="minorHAnsi" w:eastAsiaTheme="minorEastAsia" w:hAnsiTheme="minorHAnsi" w:cstheme="minorBidi"/>
      <w:kern w:val="2"/>
      <w:sz w:val="21"/>
      <w:szCs w:val="22"/>
      <w:lang w:eastAsia="zh-CN"/>
    </w:rPr>
  </w:style>
  <w:style w:type="paragraph" w:customStyle="1" w:styleId="Default">
    <w:name w:val="Default"/>
    <w:rsid w:val="006C631A"/>
    <w:pPr>
      <w:autoSpaceDE w:val="0"/>
      <w:autoSpaceDN w:val="0"/>
      <w:adjustRightInd w:val="0"/>
      <w:jc w:val="left"/>
    </w:pPr>
    <w:rPr>
      <w:rFonts w:ascii="Times New Roman" w:hAnsi="Times New Roman" w:cs="Times New Roman"/>
      <w:color w:val="000000"/>
      <w:kern w:val="0"/>
      <w:sz w:val="24"/>
      <w:szCs w:val="24"/>
    </w:rPr>
  </w:style>
  <w:style w:type="character" w:styleId="Mention">
    <w:name w:val="Mention"/>
    <w:basedOn w:val="DefaultParagraphFont"/>
    <w:uiPriority w:val="99"/>
    <w:unhideWhenUsed/>
    <w:rsid w:val="000E4097"/>
    <w:rPr>
      <w:color w:val="2B579A"/>
      <w:shd w:val="clear" w:color="auto" w:fill="E1DFDD"/>
    </w:rPr>
  </w:style>
  <w:style w:type="character" w:customStyle="1" w:styleId="Heading4Char">
    <w:name w:val="Heading 4 Char"/>
    <w:basedOn w:val="DefaultParagraphFont"/>
    <w:link w:val="Heading4"/>
    <w:uiPriority w:val="9"/>
    <w:semiHidden/>
    <w:rsid w:val="006C63E5"/>
    <w:rPr>
      <w:rFonts w:asciiTheme="majorHAnsi" w:eastAsiaTheme="majorEastAsia" w:hAnsiTheme="majorHAnsi" w:cstheme="majorBidi"/>
      <w:b/>
      <w:bCs/>
      <w:kern w:val="0"/>
      <w:sz w:val="28"/>
      <w:szCs w:val="28"/>
      <w:lang w:eastAsia="en-GB"/>
    </w:rPr>
  </w:style>
  <w:style w:type="paragraph" w:styleId="NoSpacing">
    <w:name w:val="No Spacing"/>
    <w:uiPriority w:val="1"/>
    <w:qFormat/>
    <w:rsid w:val="000F527D"/>
    <w:pPr>
      <w:widowControl/>
      <w:jc w:val="left"/>
    </w:pPr>
    <w:rPr>
      <w:kern w:val="0"/>
      <w:sz w:val="22"/>
      <w:lang w:val="nl-NL" w:eastAsia="en-US"/>
    </w:rPr>
  </w:style>
  <w:style w:type="paragraph" w:styleId="TOC3">
    <w:name w:val="toc 3"/>
    <w:basedOn w:val="Normal"/>
    <w:next w:val="Normal"/>
    <w:autoRedefine/>
    <w:uiPriority w:val="39"/>
    <w:semiHidden/>
    <w:unhideWhenUsed/>
    <w:rsid w:val="006F6255"/>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6F6255"/>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F6255"/>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F6255"/>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F6255"/>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F6255"/>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F6255"/>
    <w:pPr>
      <w:ind w:left="1920"/>
    </w:pPr>
    <w:rPr>
      <w:rFonts w:asciiTheme="minorHAnsi" w:hAnsiTheme="minorHAnsi" w:cstheme="minorHAnsi"/>
      <w:sz w:val="20"/>
      <w:szCs w:val="20"/>
    </w:rPr>
  </w:style>
  <w:style w:type="character" w:styleId="PageNumber">
    <w:name w:val="page number"/>
    <w:basedOn w:val="DefaultParagraphFont"/>
    <w:uiPriority w:val="99"/>
    <w:semiHidden/>
    <w:unhideWhenUsed/>
    <w:rsid w:val="00427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1402">
      <w:bodyDiv w:val="1"/>
      <w:marLeft w:val="0"/>
      <w:marRight w:val="0"/>
      <w:marTop w:val="0"/>
      <w:marBottom w:val="0"/>
      <w:divBdr>
        <w:top w:val="none" w:sz="0" w:space="0" w:color="auto"/>
        <w:left w:val="none" w:sz="0" w:space="0" w:color="auto"/>
        <w:bottom w:val="none" w:sz="0" w:space="0" w:color="auto"/>
        <w:right w:val="none" w:sz="0" w:space="0" w:color="auto"/>
      </w:divBdr>
    </w:div>
    <w:div w:id="47729365">
      <w:bodyDiv w:val="1"/>
      <w:marLeft w:val="0"/>
      <w:marRight w:val="0"/>
      <w:marTop w:val="0"/>
      <w:marBottom w:val="0"/>
      <w:divBdr>
        <w:top w:val="none" w:sz="0" w:space="0" w:color="auto"/>
        <w:left w:val="none" w:sz="0" w:space="0" w:color="auto"/>
        <w:bottom w:val="none" w:sz="0" w:space="0" w:color="auto"/>
        <w:right w:val="none" w:sz="0" w:space="0" w:color="auto"/>
      </w:divBdr>
    </w:div>
    <w:div w:id="81612068">
      <w:bodyDiv w:val="1"/>
      <w:marLeft w:val="0"/>
      <w:marRight w:val="0"/>
      <w:marTop w:val="0"/>
      <w:marBottom w:val="0"/>
      <w:divBdr>
        <w:top w:val="none" w:sz="0" w:space="0" w:color="auto"/>
        <w:left w:val="none" w:sz="0" w:space="0" w:color="auto"/>
        <w:bottom w:val="none" w:sz="0" w:space="0" w:color="auto"/>
        <w:right w:val="none" w:sz="0" w:space="0" w:color="auto"/>
      </w:divBdr>
    </w:div>
    <w:div w:id="99496151">
      <w:bodyDiv w:val="1"/>
      <w:marLeft w:val="0"/>
      <w:marRight w:val="0"/>
      <w:marTop w:val="0"/>
      <w:marBottom w:val="0"/>
      <w:divBdr>
        <w:top w:val="none" w:sz="0" w:space="0" w:color="auto"/>
        <w:left w:val="none" w:sz="0" w:space="0" w:color="auto"/>
        <w:bottom w:val="none" w:sz="0" w:space="0" w:color="auto"/>
        <w:right w:val="none" w:sz="0" w:space="0" w:color="auto"/>
      </w:divBdr>
    </w:div>
    <w:div w:id="102119092">
      <w:bodyDiv w:val="1"/>
      <w:marLeft w:val="0"/>
      <w:marRight w:val="0"/>
      <w:marTop w:val="0"/>
      <w:marBottom w:val="0"/>
      <w:divBdr>
        <w:top w:val="none" w:sz="0" w:space="0" w:color="auto"/>
        <w:left w:val="none" w:sz="0" w:space="0" w:color="auto"/>
        <w:bottom w:val="none" w:sz="0" w:space="0" w:color="auto"/>
        <w:right w:val="none" w:sz="0" w:space="0" w:color="auto"/>
      </w:divBdr>
      <w:divsChild>
        <w:div w:id="2127188754">
          <w:marLeft w:val="0"/>
          <w:marRight w:val="0"/>
          <w:marTop w:val="0"/>
          <w:marBottom w:val="0"/>
          <w:divBdr>
            <w:top w:val="none" w:sz="0" w:space="0" w:color="auto"/>
            <w:left w:val="none" w:sz="0" w:space="0" w:color="auto"/>
            <w:bottom w:val="none" w:sz="0" w:space="0" w:color="auto"/>
            <w:right w:val="none" w:sz="0" w:space="0" w:color="auto"/>
          </w:divBdr>
          <w:divsChild>
            <w:div w:id="1767310323">
              <w:marLeft w:val="0"/>
              <w:marRight w:val="0"/>
              <w:marTop w:val="0"/>
              <w:marBottom w:val="0"/>
              <w:divBdr>
                <w:top w:val="none" w:sz="0" w:space="0" w:color="auto"/>
                <w:left w:val="none" w:sz="0" w:space="0" w:color="auto"/>
                <w:bottom w:val="none" w:sz="0" w:space="0" w:color="auto"/>
                <w:right w:val="none" w:sz="0" w:space="0" w:color="auto"/>
              </w:divBdr>
              <w:divsChild>
                <w:div w:id="33669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6000">
      <w:bodyDiv w:val="1"/>
      <w:marLeft w:val="0"/>
      <w:marRight w:val="0"/>
      <w:marTop w:val="0"/>
      <w:marBottom w:val="0"/>
      <w:divBdr>
        <w:top w:val="none" w:sz="0" w:space="0" w:color="auto"/>
        <w:left w:val="none" w:sz="0" w:space="0" w:color="auto"/>
        <w:bottom w:val="none" w:sz="0" w:space="0" w:color="auto"/>
        <w:right w:val="none" w:sz="0" w:space="0" w:color="auto"/>
      </w:divBdr>
    </w:div>
    <w:div w:id="189295171">
      <w:bodyDiv w:val="1"/>
      <w:marLeft w:val="0"/>
      <w:marRight w:val="0"/>
      <w:marTop w:val="0"/>
      <w:marBottom w:val="0"/>
      <w:divBdr>
        <w:top w:val="none" w:sz="0" w:space="0" w:color="auto"/>
        <w:left w:val="none" w:sz="0" w:space="0" w:color="auto"/>
        <w:bottom w:val="none" w:sz="0" w:space="0" w:color="auto"/>
        <w:right w:val="none" w:sz="0" w:space="0" w:color="auto"/>
      </w:divBdr>
    </w:div>
    <w:div w:id="267323351">
      <w:bodyDiv w:val="1"/>
      <w:marLeft w:val="0"/>
      <w:marRight w:val="0"/>
      <w:marTop w:val="0"/>
      <w:marBottom w:val="0"/>
      <w:divBdr>
        <w:top w:val="none" w:sz="0" w:space="0" w:color="auto"/>
        <w:left w:val="none" w:sz="0" w:space="0" w:color="auto"/>
        <w:bottom w:val="none" w:sz="0" w:space="0" w:color="auto"/>
        <w:right w:val="none" w:sz="0" w:space="0" w:color="auto"/>
      </w:divBdr>
      <w:divsChild>
        <w:div w:id="546651377">
          <w:marLeft w:val="0"/>
          <w:marRight w:val="0"/>
          <w:marTop w:val="0"/>
          <w:marBottom w:val="0"/>
          <w:divBdr>
            <w:top w:val="none" w:sz="0" w:space="0" w:color="auto"/>
            <w:left w:val="none" w:sz="0" w:space="0" w:color="auto"/>
            <w:bottom w:val="none" w:sz="0" w:space="0" w:color="auto"/>
            <w:right w:val="none" w:sz="0" w:space="0" w:color="auto"/>
          </w:divBdr>
          <w:divsChild>
            <w:div w:id="272985417">
              <w:marLeft w:val="0"/>
              <w:marRight w:val="0"/>
              <w:marTop w:val="0"/>
              <w:marBottom w:val="0"/>
              <w:divBdr>
                <w:top w:val="none" w:sz="0" w:space="0" w:color="auto"/>
                <w:left w:val="none" w:sz="0" w:space="0" w:color="auto"/>
                <w:bottom w:val="none" w:sz="0" w:space="0" w:color="auto"/>
                <w:right w:val="none" w:sz="0" w:space="0" w:color="auto"/>
              </w:divBdr>
              <w:divsChild>
                <w:div w:id="81306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11841">
      <w:bodyDiv w:val="1"/>
      <w:marLeft w:val="0"/>
      <w:marRight w:val="0"/>
      <w:marTop w:val="0"/>
      <w:marBottom w:val="0"/>
      <w:divBdr>
        <w:top w:val="none" w:sz="0" w:space="0" w:color="auto"/>
        <w:left w:val="none" w:sz="0" w:space="0" w:color="auto"/>
        <w:bottom w:val="none" w:sz="0" w:space="0" w:color="auto"/>
        <w:right w:val="none" w:sz="0" w:space="0" w:color="auto"/>
      </w:divBdr>
    </w:div>
    <w:div w:id="345405371">
      <w:bodyDiv w:val="1"/>
      <w:marLeft w:val="0"/>
      <w:marRight w:val="0"/>
      <w:marTop w:val="0"/>
      <w:marBottom w:val="0"/>
      <w:divBdr>
        <w:top w:val="none" w:sz="0" w:space="0" w:color="auto"/>
        <w:left w:val="none" w:sz="0" w:space="0" w:color="auto"/>
        <w:bottom w:val="none" w:sz="0" w:space="0" w:color="auto"/>
        <w:right w:val="none" w:sz="0" w:space="0" w:color="auto"/>
      </w:divBdr>
    </w:div>
    <w:div w:id="347415484">
      <w:bodyDiv w:val="1"/>
      <w:marLeft w:val="0"/>
      <w:marRight w:val="0"/>
      <w:marTop w:val="0"/>
      <w:marBottom w:val="0"/>
      <w:divBdr>
        <w:top w:val="none" w:sz="0" w:space="0" w:color="auto"/>
        <w:left w:val="none" w:sz="0" w:space="0" w:color="auto"/>
        <w:bottom w:val="none" w:sz="0" w:space="0" w:color="auto"/>
        <w:right w:val="none" w:sz="0" w:space="0" w:color="auto"/>
      </w:divBdr>
      <w:divsChild>
        <w:div w:id="803886620">
          <w:marLeft w:val="0"/>
          <w:marRight w:val="0"/>
          <w:marTop w:val="0"/>
          <w:marBottom w:val="0"/>
          <w:divBdr>
            <w:top w:val="none" w:sz="0" w:space="0" w:color="auto"/>
            <w:left w:val="none" w:sz="0" w:space="0" w:color="auto"/>
            <w:bottom w:val="none" w:sz="0" w:space="0" w:color="auto"/>
            <w:right w:val="none" w:sz="0" w:space="0" w:color="auto"/>
          </w:divBdr>
          <w:divsChild>
            <w:div w:id="1021978688">
              <w:marLeft w:val="0"/>
              <w:marRight w:val="0"/>
              <w:marTop w:val="0"/>
              <w:marBottom w:val="0"/>
              <w:divBdr>
                <w:top w:val="none" w:sz="0" w:space="0" w:color="auto"/>
                <w:left w:val="none" w:sz="0" w:space="0" w:color="auto"/>
                <w:bottom w:val="none" w:sz="0" w:space="0" w:color="auto"/>
                <w:right w:val="none" w:sz="0" w:space="0" w:color="auto"/>
              </w:divBdr>
              <w:divsChild>
                <w:div w:id="130176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54398">
      <w:bodyDiv w:val="1"/>
      <w:marLeft w:val="0"/>
      <w:marRight w:val="0"/>
      <w:marTop w:val="0"/>
      <w:marBottom w:val="0"/>
      <w:divBdr>
        <w:top w:val="none" w:sz="0" w:space="0" w:color="auto"/>
        <w:left w:val="none" w:sz="0" w:space="0" w:color="auto"/>
        <w:bottom w:val="none" w:sz="0" w:space="0" w:color="auto"/>
        <w:right w:val="none" w:sz="0" w:space="0" w:color="auto"/>
      </w:divBdr>
    </w:div>
    <w:div w:id="364408007">
      <w:bodyDiv w:val="1"/>
      <w:marLeft w:val="0"/>
      <w:marRight w:val="0"/>
      <w:marTop w:val="0"/>
      <w:marBottom w:val="0"/>
      <w:divBdr>
        <w:top w:val="none" w:sz="0" w:space="0" w:color="auto"/>
        <w:left w:val="none" w:sz="0" w:space="0" w:color="auto"/>
        <w:bottom w:val="none" w:sz="0" w:space="0" w:color="auto"/>
        <w:right w:val="none" w:sz="0" w:space="0" w:color="auto"/>
      </w:divBdr>
    </w:div>
    <w:div w:id="378676899">
      <w:bodyDiv w:val="1"/>
      <w:marLeft w:val="0"/>
      <w:marRight w:val="0"/>
      <w:marTop w:val="0"/>
      <w:marBottom w:val="0"/>
      <w:divBdr>
        <w:top w:val="none" w:sz="0" w:space="0" w:color="auto"/>
        <w:left w:val="none" w:sz="0" w:space="0" w:color="auto"/>
        <w:bottom w:val="none" w:sz="0" w:space="0" w:color="auto"/>
        <w:right w:val="none" w:sz="0" w:space="0" w:color="auto"/>
      </w:divBdr>
    </w:div>
    <w:div w:id="383913790">
      <w:bodyDiv w:val="1"/>
      <w:marLeft w:val="0"/>
      <w:marRight w:val="0"/>
      <w:marTop w:val="0"/>
      <w:marBottom w:val="0"/>
      <w:divBdr>
        <w:top w:val="none" w:sz="0" w:space="0" w:color="auto"/>
        <w:left w:val="none" w:sz="0" w:space="0" w:color="auto"/>
        <w:bottom w:val="none" w:sz="0" w:space="0" w:color="auto"/>
        <w:right w:val="none" w:sz="0" w:space="0" w:color="auto"/>
      </w:divBdr>
    </w:div>
    <w:div w:id="427777519">
      <w:bodyDiv w:val="1"/>
      <w:marLeft w:val="0"/>
      <w:marRight w:val="0"/>
      <w:marTop w:val="0"/>
      <w:marBottom w:val="0"/>
      <w:divBdr>
        <w:top w:val="none" w:sz="0" w:space="0" w:color="auto"/>
        <w:left w:val="none" w:sz="0" w:space="0" w:color="auto"/>
        <w:bottom w:val="none" w:sz="0" w:space="0" w:color="auto"/>
        <w:right w:val="none" w:sz="0" w:space="0" w:color="auto"/>
      </w:divBdr>
    </w:div>
    <w:div w:id="440342255">
      <w:bodyDiv w:val="1"/>
      <w:marLeft w:val="0"/>
      <w:marRight w:val="0"/>
      <w:marTop w:val="0"/>
      <w:marBottom w:val="0"/>
      <w:divBdr>
        <w:top w:val="none" w:sz="0" w:space="0" w:color="auto"/>
        <w:left w:val="none" w:sz="0" w:space="0" w:color="auto"/>
        <w:bottom w:val="none" w:sz="0" w:space="0" w:color="auto"/>
        <w:right w:val="none" w:sz="0" w:space="0" w:color="auto"/>
      </w:divBdr>
    </w:div>
    <w:div w:id="446891729">
      <w:bodyDiv w:val="1"/>
      <w:marLeft w:val="0"/>
      <w:marRight w:val="0"/>
      <w:marTop w:val="0"/>
      <w:marBottom w:val="0"/>
      <w:divBdr>
        <w:top w:val="none" w:sz="0" w:space="0" w:color="auto"/>
        <w:left w:val="none" w:sz="0" w:space="0" w:color="auto"/>
        <w:bottom w:val="none" w:sz="0" w:space="0" w:color="auto"/>
        <w:right w:val="none" w:sz="0" w:space="0" w:color="auto"/>
      </w:divBdr>
    </w:div>
    <w:div w:id="505483647">
      <w:bodyDiv w:val="1"/>
      <w:marLeft w:val="0"/>
      <w:marRight w:val="0"/>
      <w:marTop w:val="0"/>
      <w:marBottom w:val="0"/>
      <w:divBdr>
        <w:top w:val="none" w:sz="0" w:space="0" w:color="auto"/>
        <w:left w:val="none" w:sz="0" w:space="0" w:color="auto"/>
        <w:bottom w:val="none" w:sz="0" w:space="0" w:color="auto"/>
        <w:right w:val="none" w:sz="0" w:space="0" w:color="auto"/>
      </w:divBdr>
    </w:div>
    <w:div w:id="561526398">
      <w:bodyDiv w:val="1"/>
      <w:marLeft w:val="0"/>
      <w:marRight w:val="0"/>
      <w:marTop w:val="0"/>
      <w:marBottom w:val="0"/>
      <w:divBdr>
        <w:top w:val="none" w:sz="0" w:space="0" w:color="auto"/>
        <w:left w:val="none" w:sz="0" w:space="0" w:color="auto"/>
        <w:bottom w:val="none" w:sz="0" w:space="0" w:color="auto"/>
        <w:right w:val="none" w:sz="0" w:space="0" w:color="auto"/>
      </w:divBdr>
    </w:div>
    <w:div w:id="622735419">
      <w:bodyDiv w:val="1"/>
      <w:marLeft w:val="0"/>
      <w:marRight w:val="0"/>
      <w:marTop w:val="0"/>
      <w:marBottom w:val="0"/>
      <w:divBdr>
        <w:top w:val="none" w:sz="0" w:space="0" w:color="auto"/>
        <w:left w:val="none" w:sz="0" w:space="0" w:color="auto"/>
        <w:bottom w:val="none" w:sz="0" w:space="0" w:color="auto"/>
        <w:right w:val="none" w:sz="0" w:space="0" w:color="auto"/>
      </w:divBdr>
    </w:div>
    <w:div w:id="631402913">
      <w:bodyDiv w:val="1"/>
      <w:marLeft w:val="0"/>
      <w:marRight w:val="0"/>
      <w:marTop w:val="0"/>
      <w:marBottom w:val="0"/>
      <w:divBdr>
        <w:top w:val="none" w:sz="0" w:space="0" w:color="auto"/>
        <w:left w:val="none" w:sz="0" w:space="0" w:color="auto"/>
        <w:bottom w:val="none" w:sz="0" w:space="0" w:color="auto"/>
        <w:right w:val="none" w:sz="0" w:space="0" w:color="auto"/>
      </w:divBdr>
    </w:div>
    <w:div w:id="653069703">
      <w:bodyDiv w:val="1"/>
      <w:marLeft w:val="0"/>
      <w:marRight w:val="0"/>
      <w:marTop w:val="0"/>
      <w:marBottom w:val="0"/>
      <w:divBdr>
        <w:top w:val="none" w:sz="0" w:space="0" w:color="auto"/>
        <w:left w:val="none" w:sz="0" w:space="0" w:color="auto"/>
        <w:bottom w:val="none" w:sz="0" w:space="0" w:color="auto"/>
        <w:right w:val="none" w:sz="0" w:space="0" w:color="auto"/>
      </w:divBdr>
    </w:div>
    <w:div w:id="653877421">
      <w:bodyDiv w:val="1"/>
      <w:marLeft w:val="0"/>
      <w:marRight w:val="0"/>
      <w:marTop w:val="0"/>
      <w:marBottom w:val="0"/>
      <w:divBdr>
        <w:top w:val="none" w:sz="0" w:space="0" w:color="auto"/>
        <w:left w:val="none" w:sz="0" w:space="0" w:color="auto"/>
        <w:bottom w:val="none" w:sz="0" w:space="0" w:color="auto"/>
        <w:right w:val="none" w:sz="0" w:space="0" w:color="auto"/>
      </w:divBdr>
    </w:div>
    <w:div w:id="675349564">
      <w:bodyDiv w:val="1"/>
      <w:marLeft w:val="0"/>
      <w:marRight w:val="0"/>
      <w:marTop w:val="0"/>
      <w:marBottom w:val="0"/>
      <w:divBdr>
        <w:top w:val="none" w:sz="0" w:space="0" w:color="auto"/>
        <w:left w:val="none" w:sz="0" w:space="0" w:color="auto"/>
        <w:bottom w:val="none" w:sz="0" w:space="0" w:color="auto"/>
        <w:right w:val="none" w:sz="0" w:space="0" w:color="auto"/>
      </w:divBdr>
    </w:div>
    <w:div w:id="808743802">
      <w:bodyDiv w:val="1"/>
      <w:marLeft w:val="0"/>
      <w:marRight w:val="0"/>
      <w:marTop w:val="0"/>
      <w:marBottom w:val="0"/>
      <w:divBdr>
        <w:top w:val="none" w:sz="0" w:space="0" w:color="auto"/>
        <w:left w:val="none" w:sz="0" w:space="0" w:color="auto"/>
        <w:bottom w:val="none" w:sz="0" w:space="0" w:color="auto"/>
        <w:right w:val="none" w:sz="0" w:space="0" w:color="auto"/>
      </w:divBdr>
    </w:div>
    <w:div w:id="826282936">
      <w:bodyDiv w:val="1"/>
      <w:marLeft w:val="0"/>
      <w:marRight w:val="0"/>
      <w:marTop w:val="0"/>
      <w:marBottom w:val="0"/>
      <w:divBdr>
        <w:top w:val="none" w:sz="0" w:space="0" w:color="auto"/>
        <w:left w:val="none" w:sz="0" w:space="0" w:color="auto"/>
        <w:bottom w:val="none" w:sz="0" w:space="0" w:color="auto"/>
        <w:right w:val="none" w:sz="0" w:space="0" w:color="auto"/>
      </w:divBdr>
    </w:div>
    <w:div w:id="832137999">
      <w:bodyDiv w:val="1"/>
      <w:marLeft w:val="0"/>
      <w:marRight w:val="0"/>
      <w:marTop w:val="0"/>
      <w:marBottom w:val="0"/>
      <w:divBdr>
        <w:top w:val="none" w:sz="0" w:space="0" w:color="auto"/>
        <w:left w:val="none" w:sz="0" w:space="0" w:color="auto"/>
        <w:bottom w:val="none" w:sz="0" w:space="0" w:color="auto"/>
        <w:right w:val="none" w:sz="0" w:space="0" w:color="auto"/>
      </w:divBdr>
    </w:div>
    <w:div w:id="846864663">
      <w:bodyDiv w:val="1"/>
      <w:marLeft w:val="0"/>
      <w:marRight w:val="0"/>
      <w:marTop w:val="0"/>
      <w:marBottom w:val="0"/>
      <w:divBdr>
        <w:top w:val="none" w:sz="0" w:space="0" w:color="auto"/>
        <w:left w:val="none" w:sz="0" w:space="0" w:color="auto"/>
        <w:bottom w:val="none" w:sz="0" w:space="0" w:color="auto"/>
        <w:right w:val="none" w:sz="0" w:space="0" w:color="auto"/>
      </w:divBdr>
    </w:div>
    <w:div w:id="926619930">
      <w:bodyDiv w:val="1"/>
      <w:marLeft w:val="0"/>
      <w:marRight w:val="0"/>
      <w:marTop w:val="0"/>
      <w:marBottom w:val="0"/>
      <w:divBdr>
        <w:top w:val="none" w:sz="0" w:space="0" w:color="auto"/>
        <w:left w:val="none" w:sz="0" w:space="0" w:color="auto"/>
        <w:bottom w:val="none" w:sz="0" w:space="0" w:color="auto"/>
        <w:right w:val="none" w:sz="0" w:space="0" w:color="auto"/>
      </w:divBdr>
    </w:div>
    <w:div w:id="931471513">
      <w:bodyDiv w:val="1"/>
      <w:marLeft w:val="0"/>
      <w:marRight w:val="0"/>
      <w:marTop w:val="0"/>
      <w:marBottom w:val="0"/>
      <w:divBdr>
        <w:top w:val="none" w:sz="0" w:space="0" w:color="auto"/>
        <w:left w:val="none" w:sz="0" w:space="0" w:color="auto"/>
        <w:bottom w:val="none" w:sz="0" w:space="0" w:color="auto"/>
        <w:right w:val="none" w:sz="0" w:space="0" w:color="auto"/>
      </w:divBdr>
    </w:div>
    <w:div w:id="983393423">
      <w:bodyDiv w:val="1"/>
      <w:marLeft w:val="0"/>
      <w:marRight w:val="0"/>
      <w:marTop w:val="0"/>
      <w:marBottom w:val="0"/>
      <w:divBdr>
        <w:top w:val="none" w:sz="0" w:space="0" w:color="auto"/>
        <w:left w:val="none" w:sz="0" w:space="0" w:color="auto"/>
        <w:bottom w:val="none" w:sz="0" w:space="0" w:color="auto"/>
        <w:right w:val="none" w:sz="0" w:space="0" w:color="auto"/>
      </w:divBdr>
    </w:div>
    <w:div w:id="1004092381">
      <w:bodyDiv w:val="1"/>
      <w:marLeft w:val="0"/>
      <w:marRight w:val="0"/>
      <w:marTop w:val="0"/>
      <w:marBottom w:val="0"/>
      <w:divBdr>
        <w:top w:val="none" w:sz="0" w:space="0" w:color="auto"/>
        <w:left w:val="none" w:sz="0" w:space="0" w:color="auto"/>
        <w:bottom w:val="none" w:sz="0" w:space="0" w:color="auto"/>
        <w:right w:val="none" w:sz="0" w:space="0" w:color="auto"/>
      </w:divBdr>
    </w:div>
    <w:div w:id="1035886102">
      <w:bodyDiv w:val="1"/>
      <w:marLeft w:val="0"/>
      <w:marRight w:val="0"/>
      <w:marTop w:val="0"/>
      <w:marBottom w:val="0"/>
      <w:divBdr>
        <w:top w:val="none" w:sz="0" w:space="0" w:color="auto"/>
        <w:left w:val="none" w:sz="0" w:space="0" w:color="auto"/>
        <w:bottom w:val="none" w:sz="0" w:space="0" w:color="auto"/>
        <w:right w:val="none" w:sz="0" w:space="0" w:color="auto"/>
      </w:divBdr>
    </w:div>
    <w:div w:id="1071929395">
      <w:bodyDiv w:val="1"/>
      <w:marLeft w:val="0"/>
      <w:marRight w:val="0"/>
      <w:marTop w:val="0"/>
      <w:marBottom w:val="0"/>
      <w:divBdr>
        <w:top w:val="none" w:sz="0" w:space="0" w:color="auto"/>
        <w:left w:val="none" w:sz="0" w:space="0" w:color="auto"/>
        <w:bottom w:val="none" w:sz="0" w:space="0" w:color="auto"/>
        <w:right w:val="none" w:sz="0" w:space="0" w:color="auto"/>
      </w:divBdr>
    </w:div>
    <w:div w:id="1074548971">
      <w:bodyDiv w:val="1"/>
      <w:marLeft w:val="0"/>
      <w:marRight w:val="0"/>
      <w:marTop w:val="0"/>
      <w:marBottom w:val="0"/>
      <w:divBdr>
        <w:top w:val="none" w:sz="0" w:space="0" w:color="auto"/>
        <w:left w:val="none" w:sz="0" w:space="0" w:color="auto"/>
        <w:bottom w:val="none" w:sz="0" w:space="0" w:color="auto"/>
        <w:right w:val="none" w:sz="0" w:space="0" w:color="auto"/>
      </w:divBdr>
    </w:div>
    <w:div w:id="1089041585">
      <w:bodyDiv w:val="1"/>
      <w:marLeft w:val="0"/>
      <w:marRight w:val="0"/>
      <w:marTop w:val="0"/>
      <w:marBottom w:val="0"/>
      <w:divBdr>
        <w:top w:val="none" w:sz="0" w:space="0" w:color="auto"/>
        <w:left w:val="none" w:sz="0" w:space="0" w:color="auto"/>
        <w:bottom w:val="none" w:sz="0" w:space="0" w:color="auto"/>
        <w:right w:val="none" w:sz="0" w:space="0" w:color="auto"/>
      </w:divBdr>
    </w:div>
    <w:div w:id="1096629152">
      <w:bodyDiv w:val="1"/>
      <w:marLeft w:val="0"/>
      <w:marRight w:val="0"/>
      <w:marTop w:val="0"/>
      <w:marBottom w:val="0"/>
      <w:divBdr>
        <w:top w:val="none" w:sz="0" w:space="0" w:color="auto"/>
        <w:left w:val="none" w:sz="0" w:space="0" w:color="auto"/>
        <w:bottom w:val="none" w:sz="0" w:space="0" w:color="auto"/>
        <w:right w:val="none" w:sz="0" w:space="0" w:color="auto"/>
      </w:divBdr>
    </w:div>
    <w:div w:id="1131248841">
      <w:bodyDiv w:val="1"/>
      <w:marLeft w:val="0"/>
      <w:marRight w:val="0"/>
      <w:marTop w:val="0"/>
      <w:marBottom w:val="0"/>
      <w:divBdr>
        <w:top w:val="none" w:sz="0" w:space="0" w:color="auto"/>
        <w:left w:val="none" w:sz="0" w:space="0" w:color="auto"/>
        <w:bottom w:val="none" w:sz="0" w:space="0" w:color="auto"/>
        <w:right w:val="none" w:sz="0" w:space="0" w:color="auto"/>
      </w:divBdr>
    </w:div>
    <w:div w:id="1136989953">
      <w:bodyDiv w:val="1"/>
      <w:marLeft w:val="0"/>
      <w:marRight w:val="0"/>
      <w:marTop w:val="0"/>
      <w:marBottom w:val="0"/>
      <w:divBdr>
        <w:top w:val="none" w:sz="0" w:space="0" w:color="auto"/>
        <w:left w:val="none" w:sz="0" w:space="0" w:color="auto"/>
        <w:bottom w:val="none" w:sz="0" w:space="0" w:color="auto"/>
        <w:right w:val="none" w:sz="0" w:space="0" w:color="auto"/>
      </w:divBdr>
    </w:div>
    <w:div w:id="1145196108">
      <w:bodyDiv w:val="1"/>
      <w:marLeft w:val="0"/>
      <w:marRight w:val="0"/>
      <w:marTop w:val="0"/>
      <w:marBottom w:val="0"/>
      <w:divBdr>
        <w:top w:val="none" w:sz="0" w:space="0" w:color="auto"/>
        <w:left w:val="none" w:sz="0" w:space="0" w:color="auto"/>
        <w:bottom w:val="none" w:sz="0" w:space="0" w:color="auto"/>
        <w:right w:val="none" w:sz="0" w:space="0" w:color="auto"/>
      </w:divBdr>
    </w:div>
    <w:div w:id="1162281659">
      <w:bodyDiv w:val="1"/>
      <w:marLeft w:val="0"/>
      <w:marRight w:val="0"/>
      <w:marTop w:val="0"/>
      <w:marBottom w:val="0"/>
      <w:divBdr>
        <w:top w:val="none" w:sz="0" w:space="0" w:color="auto"/>
        <w:left w:val="none" w:sz="0" w:space="0" w:color="auto"/>
        <w:bottom w:val="none" w:sz="0" w:space="0" w:color="auto"/>
        <w:right w:val="none" w:sz="0" w:space="0" w:color="auto"/>
      </w:divBdr>
    </w:div>
    <w:div w:id="1271401038">
      <w:bodyDiv w:val="1"/>
      <w:marLeft w:val="0"/>
      <w:marRight w:val="0"/>
      <w:marTop w:val="0"/>
      <w:marBottom w:val="0"/>
      <w:divBdr>
        <w:top w:val="none" w:sz="0" w:space="0" w:color="auto"/>
        <w:left w:val="none" w:sz="0" w:space="0" w:color="auto"/>
        <w:bottom w:val="none" w:sz="0" w:space="0" w:color="auto"/>
        <w:right w:val="none" w:sz="0" w:space="0" w:color="auto"/>
      </w:divBdr>
      <w:divsChild>
        <w:div w:id="1163472407">
          <w:marLeft w:val="0"/>
          <w:marRight w:val="0"/>
          <w:marTop w:val="0"/>
          <w:marBottom w:val="0"/>
          <w:divBdr>
            <w:top w:val="none" w:sz="0" w:space="0" w:color="auto"/>
            <w:left w:val="none" w:sz="0" w:space="0" w:color="auto"/>
            <w:bottom w:val="none" w:sz="0" w:space="0" w:color="auto"/>
            <w:right w:val="none" w:sz="0" w:space="0" w:color="auto"/>
          </w:divBdr>
          <w:divsChild>
            <w:div w:id="2013991712">
              <w:marLeft w:val="0"/>
              <w:marRight w:val="0"/>
              <w:marTop w:val="0"/>
              <w:marBottom w:val="0"/>
              <w:divBdr>
                <w:top w:val="none" w:sz="0" w:space="0" w:color="auto"/>
                <w:left w:val="none" w:sz="0" w:space="0" w:color="auto"/>
                <w:bottom w:val="none" w:sz="0" w:space="0" w:color="auto"/>
                <w:right w:val="none" w:sz="0" w:space="0" w:color="auto"/>
              </w:divBdr>
              <w:divsChild>
                <w:div w:id="9902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85936">
      <w:bodyDiv w:val="1"/>
      <w:marLeft w:val="0"/>
      <w:marRight w:val="0"/>
      <w:marTop w:val="0"/>
      <w:marBottom w:val="0"/>
      <w:divBdr>
        <w:top w:val="none" w:sz="0" w:space="0" w:color="auto"/>
        <w:left w:val="none" w:sz="0" w:space="0" w:color="auto"/>
        <w:bottom w:val="none" w:sz="0" w:space="0" w:color="auto"/>
        <w:right w:val="none" w:sz="0" w:space="0" w:color="auto"/>
      </w:divBdr>
    </w:div>
    <w:div w:id="1284769560">
      <w:bodyDiv w:val="1"/>
      <w:marLeft w:val="0"/>
      <w:marRight w:val="0"/>
      <w:marTop w:val="0"/>
      <w:marBottom w:val="0"/>
      <w:divBdr>
        <w:top w:val="none" w:sz="0" w:space="0" w:color="auto"/>
        <w:left w:val="none" w:sz="0" w:space="0" w:color="auto"/>
        <w:bottom w:val="none" w:sz="0" w:space="0" w:color="auto"/>
        <w:right w:val="none" w:sz="0" w:space="0" w:color="auto"/>
      </w:divBdr>
    </w:div>
    <w:div w:id="1285504020">
      <w:bodyDiv w:val="1"/>
      <w:marLeft w:val="0"/>
      <w:marRight w:val="0"/>
      <w:marTop w:val="0"/>
      <w:marBottom w:val="0"/>
      <w:divBdr>
        <w:top w:val="none" w:sz="0" w:space="0" w:color="auto"/>
        <w:left w:val="none" w:sz="0" w:space="0" w:color="auto"/>
        <w:bottom w:val="none" w:sz="0" w:space="0" w:color="auto"/>
        <w:right w:val="none" w:sz="0" w:space="0" w:color="auto"/>
      </w:divBdr>
    </w:div>
    <w:div w:id="1286079977">
      <w:bodyDiv w:val="1"/>
      <w:marLeft w:val="0"/>
      <w:marRight w:val="0"/>
      <w:marTop w:val="0"/>
      <w:marBottom w:val="0"/>
      <w:divBdr>
        <w:top w:val="none" w:sz="0" w:space="0" w:color="auto"/>
        <w:left w:val="none" w:sz="0" w:space="0" w:color="auto"/>
        <w:bottom w:val="none" w:sz="0" w:space="0" w:color="auto"/>
        <w:right w:val="none" w:sz="0" w:space="0" w:color="auto"/>
      </w:divBdr>
      <w:divsChild>
        <w:div w:id="400102781">
          <w:marLeft w:val="0"/>
          <w:marRight w:val="0"/>
          <w:marTop w:val="0"/>
          <w:marBottom w:val="0"/>
          <w:divBdr>
            <w:top w:val="single" w:sz="2" w:space="0" w:color="E3E3E3"/>
            <w:left w:val="single" w:sz="2" w:space="0" w:color="E3E3E3"/>
            <w:bottom w:val="single" w:sz="2" w:space="0" w:color="E3E3E3"/>
            <w:right w:val="single" w:sz="2" w:space="0" w:color="E3E3E3"/>
          </w:divBdr>
          <w:divsChild>
            <w:div w:id="1463229783">
              <w:marLeft w:val="0"/>
              <w:marRight w:val="0"/>
              <w:marTop w:val="0"/>
              <w:marBottom w:val="0"/>
              <w:divBdr>
                <w:top w:val="single" w:sz="2" w:space="0" w:color="E3E3E3"/>
                <w:left w:val="single" w:sz="2" w:space="0" w:color="E3E3E3"/>
                <w:bottom w:val="single" w:sz="2" w:space="0" w:color="E3E3E3"/>
                <w:right w:val="single" w:sz="2" w:space="0" w:color="E3E3E3"/>
              </w:divBdr>
              <w:divsChild>
                <w:div w:id="1607037008">
                  <w:marLeft w:val="0"/>
                  <w:marRight w:val="0"/>
                  <w:marTop w:val="0"/>
                  <w:marBottom w:val="0"/>
                  <w:divBdr>
                    <w:top w:val="single" w:sz="2" w:space="0" w:color="E3E3E3"/>
                    <w:left w:val="single" w:sz="2" w:space="0" w:color="E3E3E3"/>
                    <w:bottom w:val="single" w:sz="2" w:space="0" w:color="E3E3E3"/>
                    <w:right w:val="single" w:sz="2" w:space="0" w:color="E3E3E3"/>
                  </w:divBdr>
                  <w:divsChild>
                    <w:div w:id="977879094">
                      <w:marLeft w:val="0"/>
                      <w:marRight w:val="0"/>
                      <w:marTop w:val="0"/>
                      <w:marBottom w:val="0"/>
                      <w:divBdr>
                        <w:top w:val="single" w:sz="2" w:space="0" w:color="E3E3E3"/>
                        <w:left w:val="single" w:sz="2" w:space="0" w:color="E3E3E3"/>
                        <w:bottom w:val="single" w:sz="2" w:space="0" w:color="E3E3E3"/>
                        <w:right w:val="single" w:sz="2" w:space="0" w:color="E3E3E3"/>
                      </w:divBdr>
                      <w:divsChild>
                        <w:div w:id="1315405000">
                          <w:marLeft w:val="0"/>
                          <w:marRight w:val="0"/>
                          <w:marTop w:val="0"/>
                          <w:marBottom w:val="0"/>
                          <w:divBdr>
                            <w:top w:val="single" w:sz="2" w:space="0" w:color="E3E3E3"/>
                            <w:left w:val="single" w:sz="2" w:space="0" w:color="E3E3E3"/>
                            <w:bottom w:val="single" w:sz="2" w:space="0" w:color="E3E3E3"/>
                            <w:right w:val="single" w:sz="2" w:space="0" w:color="E3E3E3"/>
                          </w:divBdr>
                          <w:divsChild>
                            <w:div w:id="888765164">
                              <w:marLeft w:val="0"/>
                              <w:marRight w:val="0"/>
                              <w:marTop w:val="100"/>
                              <w:marBottom w:val="100"/>
                              <w:divBdr>
                                <w:top w:val="single" w:sz="2" w:space="0" w:color="E3E3E3"/>
                                <w:left w:val="single" w:sz="2" w:space="0" w:color="E3E3E3"/>
                                <w:bottom w:val="single" w:sz="2" w:space="0" w:color="E3E3E3"/>
                                <w:right w:val="single" w:sz="2" w:space="0" w:color="E3E3E3"/>
                              </w:divBdr>
                              <w:divsChild>
                                <w:div w:id="28647988">
                                  <w:marLeft w:val="0"/>
                                  <w:marRight w:val="0"/>
                                  <w:marTop w:val="0"/>
                                  <w:marBottom w:val="0"/>
                                  <w:divBdr>
                                    <w:top w:val="single" w:sz="2" w:space="0" w:color="E3E3E3"/>
                                    <w:left w:val="single" w:sz="2" w:space="0" w:color="E3E3E3"/>
                                    <w:bottom w:val="single" w:sz="2" w:space="0" w:color="E3E3E3"/>
                                    <w:right w:val="single" w:sz="2" w:space="0" w:color="E3E3E3"/>
                                  </w:divBdr>
                                  <w:divsChild>
                                    <w:div w:id="1862353444">
                                      <w:marLeft w:val="0"/>
                                      <w:marRight w:val="0"/>
                                      <w:marTop w:val="0"/>
                                      <w:marBottom w:val="0"/>
                                      <w:divBdr>
                                        <w:top w:val="single" w:sz="2" w:space="0" w:color="E3E3E3"/>
                                        <w:left w:val="single" w:sz="2" w:space="0" w:color="E3E3E3"/>
                                        <w:bottom w:val="single" w:sz="2" w:space="0" w:color="E3E3E3"/>
                                        <w:right w:val="single" w:sz="2" w:space="0" w:color="E3E3E3"/>
                                      </w:divBdr>
                                      <w:divsChild>
                                        <w:div w:id="1091660520">
                                          <w:marLeft w:val="0"/>
                                          <w:marRight w:val="0"/>
                                          <w:marTop w:val="0"/>
                                          <w:marBottom w:val="0"/>
                                          <w:divBdr>
                                            <w:top w:val="single" w:sz="2" w:space="0" w:color="E3E3E3"/>
                                            <w:left w:val="single" w:sz="2" w:space="0" w:color="E3E3E3"/>
                                            <w:bottom w:val="single" w:sz="2" w:space="0" w:color="E3E3E3"/>
                                            <w:right w:val="single" w:sz="2" w:space="0" w:color="E3E3E3"/>
                                          </w:divBdr>
                                          <w:divsChild>
                                            <w:div w:id="1046178618">
                                              <w:marLeft w:val="0"/>
                                              <w:marRight w:val="0"/>
                                              <w:marTop w:val="0"/>
                                              <w:marBottom w:val="0"/>
                                              <w:divBdr>
                                                <w:top w:val="single" w:sz="2" w:space="0" w:color="E3E3E3"/>
                                                <w:left w:val="single" w:sz="2" w:space="0" w:color="E3E3E3"/>
                                                <w:bottom w:val="single" w:sz="2" w:space="0" w:color="E3E3E3"/>
                                                <w:right w:val="single" w:sz="2" w:space="0" w:color="E3E3E3"/>
                                              </w:divBdr>
                                              <w:divsChild>
                                                <w:div w:id="622543908">
                                                  <w:marLeft w:val="0"/>
                                                  <w:marRight w:val="0"/>
                                                  <w:marTop w:val="0"/>
                                                  <w:marBottom w:val="0"/>
                                                  <w:divBdr>
                                                    <w:top w:val="single" w:sz="2" w:space="0" w:color="E3E3E3"/>
                                                    <w:left w:val="single" w:sz="2" w:space="0" w:color="E3E3E3"/>
                                                    <w:bottom w:val="single" w:sz="2" w:space="0" w:color="E3E3E3"/>
                                                    <w:right w:val="single" w:sz="2" w:space="0" w:color="E3E3E3"/>
                                                  </w:divBdr>
                                                  <w:divsChild>
                                                    <w:div w:id="15401223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8535896">
          <w:marLeft w:val="0"/>
          <w:marRight w:val="0"/>
          <w:marTop w:val="0"/>
          <w:marBottom w:val="0"/>
          <w:divBdr>
            <w:top w:val="none" w:sz="0" w:space="0" w:color="auto"/>
            <w:left w:val="none" w:sz="0" w:space="0" w:color="auto"/>
            <w:bottom w:val="none" w:sz="0" w:space="0" w:color="auto"/>
            <w:right w:val="none" w:sz="0" w:space="0" w:color="auto"/>
          </w:divBdr>
          <w:divsChild>
            <w:div w:id="1661083048">
              <w:marLeft w:val="0"/>
              <w:marRight w:val="0"/>
              <w:marTop w:val="0"/>
              <w:marBottom w:val="0"/>
              <w:divBdr>
                <w:top w:val="single" w:sz="2" w:space="0" w:color="E3E3E3"/>
                <w:left w:val="single" w:sz="2" w:space="0" w:color="E3E3E3"/>
                <w:bottom w:val="single" w:sz="2" w:space="0" w:color="E3E3E3"/>
                <w:right w:val="single" w:sz="2" w:space="0" w:color="E3E3E3"/>
              </w:divBdr>
              <w:divsChild>
                <w:div w:id="18578875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88511282">
      <w:bodyDiv w:val="1"/>
      <w:marLeft w:val="0"/>
      <w:marRight w:val="0"/>
      <w:marTop w:val="0"/>
      <w:marBottom w:val="0"/>
      <w:divBdr>
        <w:top w:val="none" w:sz="0" w:space="0" w:color="auto"/>
        <w:left w:val="none" w:sz="0" w:space="0" w:color="auto"/>
        <w:bottom w:val="none" w:sz="0" w:space="0" w:color="auto"/>
        <w:right w:val="none" w:sz="0" w:space="0" w:color="auto"/>
      </w:divBdr>
    </w:div>
    <w:div w:id="1296183003">
      <w:bodyDiv w:val="1"/>
      <w:marLeft w:val="0"/>
      <w:marRight w:val="0"/>
      <w:marTop w:val="0"/>
      <w:marBottom w:val="0"/>
      <w:divBdr>
        <w:top w:val="none" w:sz="0" w:space="0" w:color="auto"/>
        <w:left w:val="none" w:sz="0" w:space="0" w:color="auto"/>
        <w:bottom w:val="none" w:sz="0" w:space="0" w:color="auto"/>
        <w:right w:val="none" w:sz="0" w:space="0" w:color="auto"/>
      </w:divBdr>
      <w:divsChild>
        <w:div w:id="154036066">
          <w:marLeft w:val="0"/>
          <w:marRight w:val="0"/>
          <w:marTop w:val="0"/>
          <w:marBottom w:val="0"/>
          <w:divBdr>
            <w:top w:val="none" w:sz="0" w:space="0" w:color="auto"/>
            <w:left w:val="none" w:sz="0" w:space="0" w:color="auto"/>
            <w:bottom w:val="none" w:sz="0" w:space="0" w:color="auto"/>
            <w:right w:val="none" w:sz="0" w:space="0" w:color="auto"/>
          </w:divBdr>
          <w:divsChild>
            <w:div w:id="1774008694">
              <w:marLeft w:val="0"/>
              <w:marRight w:val="0"/>
              <w:marTop w:val="0"/>
              <w:marBottom w:val="0"/>
              <w:divBdr>
                <w:top w:val="none" w:sz="0" w:space="0" w:color="auto"/>
                <w:left w:val="none" w:sz="0" w:space="0" w:color="auto"/>
                <w:bottom w:val="none" w:sz="0" w:space="0" w:color="auto"/>
                <w:right w:val="none" w:sz="0" w:space="0" w:color="auto"/>
              </w:divBdr>
              <w:divsChild>
                <w:div w:id="902251751">
                  <w:marLeft w:val="0"/>
                  <w:marRight w:val="0"/>
                  <w:marTop w:val="0"/>
                  <w:marBottom w:val="0"/>
                  <w:divBdr>
                    <w:top w:val="none" w:sz="0" w:space="0" w:color="auto"/>
                    <w:left w:val="none" w:sz="0" w:space="0" w:color="auto"/>
                    <w:bottom w:val="none" w:sz="0" w:space="0" w:color="auto"/>
                    <w:right w:val="none" w:sz="0" w:space="0" w:color="auto"/>
                  </w:divBdr>
                  <w:divsChild>
                    <w:div w:id="143617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534188">
      <w:bodyDiv w:val="1"/>
      <w:marLeft w:val="0"/>
      <w:marRight w:val="0"/>
      <w:marTop w:val="0"/>
      <w:marBottom w:val="0"/>
      <w:divBdr>
        <w:top w:val="none" w:sz="0" w:space="0" w:color="auto"/>
        <w:left w:val="none" w:sz="0" w:space="0" w:color="auto"/>
        <w:bottom w:val="none" w:sz="0" w:space="0" w:color="auto"/>
        <w:right w:val="none" w:sz="0" w:space="0" w:color="auto"/>
      </w:divBdr>
    </w:div>
    <w:div w:id="1307661898">
      <w:bodyDiv w:val="1"/>
      <w:marLeft w:val="0"/>
      <w:marRight w:val="0"/>
      <w:marTop w:val="0"/>
      <w:marBottom w:val="0"/>
      <w:divBdr>
        <w:top w:val="none" w:sz="0" w:space="0" w:color="auto"/>
        <w:left w:val="none" w:sz="0" w:space="0" w:color="auto"/>
        <w:bottom w:val="none" w:sz="0" w:space="0" w:color="auto"/>
        <w:right w:val="none" w:sz="0" w:space="0" w:color="auto"/>
      </w:divBdr>
    </w:div>
    <w:div w:id="1322125247">
      <w:bodyDiv w:val="1"/>
      <w:marLeft w:val="0"/>
      <w:marRight w:val="0"/>
      <w:marTop w:val="0"/>
      <w:marBottom w:val="0"/>
      <w:divBdr>
        <w:top w:val="none" w:sz="0" w:space="0" w:color="auto"/>
        <w:left w:val="none" w:sz="0" w:space="0" w:color="auto"/>
        <w:bottom w:val="none" w:sz="0" w:space="0" w:color="auto"/>
        <w:right w:val="none" w:sz="0" w:space="0" w:color="auto"/>
      </w:divBdr>
    </w:div>
    <w:div w:id="1333414116">
      <w:bodyDiv w:val="1"/>
      <w:marLeft w:val="0"/>
      <w:marRight w:val="0"/>
      <w:marTop w:val="0"/>
      <w:marBottom w:val="0"/>
      <w:divBdr>
        <w:top w:val="none" w:sz="0" w:space="0" w:color="auto"/>
        <w:left w:val="none" w:sz="0" w:space="0" w:color="auto"/>
        <w:bottom w:val="none" w:sz="0" w:space="0" w:color="auto"/>
        <w:right w:val="none" w:sz="0" w:space="0" w:color="auto"/>
      </w:divBdr>
    </w:div>
    <w:div w:id="1349794728">
      <w:bodyDiv w:val="1"/>
      <w:marLeft w:val="0"/>
      <w:marRight w:val="0"/>
      <w:marTop w:val="0"/>
      <w:marBottom w:val="0"/>
      <w:divBdr>
        <w:top w:val="none" w:sz="0" w:space="0" w:color="auto"/>
        <w:left w:val="none" w:sz="0" w:space="0" w:color="auto"/>
        <w:bottom w:val="none" w:sz="0" w:space="0" w:color="auto"/>
        <w:right w:val="none" w:sz="0" w:space="0" w:color="auto"/>
      </w:divBdr>
    </w:div>
    <w:div w:id="1374891088">
      <w:bodyDiv w:val="1"/>
      <w:marLeft w:val="0"/>
      <w:marRight w:val="0"/>
      <w:marTop w:val="0"/>
      <w:marBottom w:val="0"/>
      <w:divBdr>
        <w:top w:val="none" w:sz="0" w:space="0" w:color="auto"/>
        <w:left w:val="none" w:sz="0" w:space="0" w:color="auto"/>
        <w:bottom w:val="none" w:sz="0" w:space="0" w:color="auto"/>
        <w:right w:val="none" w:sz="0" w:space="0" w:color="auto"/>
      </w:divBdr>
    </w:div>
    <w:div w:id="1383292463">
      <w:bodyDiv w:val="1"/>
      <w:marLeft w:val="0"/>
      <w:marRight w:val="0"/>
      <w:marTop w:val="0"/>
      <w:marBottom w:val="0"/>
      <w:divBdr>
        <w:top w:val="none" w:sz="0" w:space="0" w:color="auto"/>
        <w:left w:val="none" w:sz="0" w:space="0" w:color="auto"/>
        <w:bottom w:val="none" w:sz="0" w:space="0" w:color="auto"/>
        <w:right w:val="none" w:sz="0" w:space="0" w:color="auto"/>
      </w:divBdr>
    </w:div>
    <w:div w:id="1401631157">
      <w:bodyDiv w:val="1"/>
      <w:marLeft w:val="0"/>
      <w:marRight w:val="0"/>
      <w:marTop w:val="0"/>
      <w:marBottom w:val="0"/>
      <w:divBdr>
        <w:top w:val="none" w:sz="0" w:space="0" w:color="auto"/>
        <w:left w:val="none" w:sz="0" w:space="0" w:color="auto"/>
        <w:bottom w:val="none" w:sz="0" w:space="0" w:color="auto"/>
        <w:right w:val="none" w:sz="0" w:space="0" w:color="auto"/>
      </w:divBdr>
    </w:div>
    <w:div w:id="1420056396">
      <w:bodyDiv w:val="1"/>
      <w:marLeft w:val="0"/>
      <w:marRight w:val="0"/>
      <w:marTop w:val="0"/>
      <w:marBottom w:val="0"/>
      <w:divBdr>
        <w:top w:val="none" w:sz="0" w:space="0" w:color="auto"/>
        <w:left w:val="none" w:sz="0" w:space="0" w:color="auto"/>
        <w:bottom w:val="none" w:sz="0" w:space="0" w:color="auto"/>
        <w:right w:val="none" w:sz="0" w:space="0" w:color="auto"/>
      </w:divBdr>
    </w:div>
    <w:div w:id="1420323604">
      <w:bodyDiv w:val="1"/>
      <w:marLeft w:val="0"/>
      <w:marRight w:val="0"/>
      <w:marTop w:val="0"/>
      <w:marBottom w:val="0"/>
      <w:divBdr>
        <w:top w:val="none" w:sz="0" w:space="0" w:color="auto"/>
        <w:left w:val="none" w:sz="0" w:space="0" w:color="auto"/>
        <w:bottom w:val="none" w:sz="0" w:space="0" w:color="auto"/>
        <w:right w:val="none" w:sz="0" w:space="0" w:color="auto"/>
      </w:divBdr>
    </w:div>
    <w:div w:id="1420977968">
      <w:bodyDiv w:val="1"/>
      <w:marLeft w:val="0"/>
      <w:marRight w:val="0"/>
      <w:marTop w:val="0"/>
      <w:marBottom w:val="0"/>
      <w:divBdr>
        <w:top w:val="none" w:sz="0" w:space="0" w:color="auto"/>
        <w:left w:val="none" w:sz="0" w:space="0" w:color="auto"/>
        <w:bottom w:val="none" w:sz="0" w:space="0" w:color="auto"/>
        <w:right w:val="none" w:sz="0" w:space="0" w:color="auto"/>
      </w:divBdr>
    </w:div>
    <w:div w:id="1428769669">
      <w:bodyDiv w:val="1"/>
      <w:marLeft w:val="0"/>
      <w:marRight w:val="0"/>
      <w:marTop w:val="0"/>
      <w:marBottom w:val="0"/>
      <w:divBdr>
        <w:top w:val="none" w:sz="0" w:space="0" w:color="auto"/>
        <w:left w:val="none" w:sz="0" w:space="0" w:color="auto"/>
        <w:bottom w:val="none" w:sz="0" w:space="0" w:color="auto"/>
        <w:right w:val="none" w:sz="0" w:space="0" w:color="auto"/>
      </w:divBdr>
    </w:div>
    <w:div w:id="1449546713">
      <w:bodyDiv w:val="1"/>
      <w:marLeft w:val="0"/>
      <w:marRight w:val="0"/>
      <w:marTop w:val="0"/>
      <w:marBottom w:val="0"/>
      <w:divBdr>
        <w:top w:val="none" w:sz="0" w:space="0" w:color="auto"/>
        <w:left w:val="none" w:sz="0" w:space="0" w:color="auto"/>
        <w:bottom w:val="none" w:sz="0" w:space="0" w:color="auto"/>
        <w:right w:val="none" w:sz="0" w:space="0" w:color="auto"/>
      </w:divBdr>
    </w:div>
    <w:div w:id="1454448388">
      <w:bodyDiv w:val="1"/>
      <w:marLeft w:val="0"/>
      <w:marRight w:val="0"/>
      <w:marTop w:val="0"/>
      <w:marBottom w:val="0"/>
      <w:divBdr>
        <w:top w:val="none" w:sz="0" w:space="0" w:color="auto"/>
        <w:left w:val="none" w:sz="0" w:space="0" w:color="auto"/>
        <w:bottom w:val="none" w:sz="0" w:space="0" w:color="auto"/>
        <w:right w:val="none" w:sz="0" w:space="0" w:color="auto"/>
      </w:divBdr>
    </w:div>
    <w:div w:id="1524979832">
      <w:bodyDiv w:val="1"/>
      <w:marLeft w:val="0"/>
      <w:marRight w:val="0"/>
      <w:marTop w:val="0"/>
      <w:marBottom w:val="0"/>
      <w:divBdr>
        <w:top w:val="none" w:sz="0" w:space="0" w:color="auto"/>
        <w:left w:val="none" w:sz="0" w:space="0" w:color="auto"/>
        <w:bottom w:val="none" w:sz="0" w:space="0" w:color="auto"/>
        <w:right w:val="none" w:sz="0" w:space="0" w:color="auto"/>
      </w:divBdr>
    </w:div>
    <w:div w:id="1527331563">
      <w:bodyDiv w:val="1"/>
      <w:marLeft w:val="0"/>
      <w:marRight w:val="0"/>
      <w:marTop w:val="0"/>
      <w:marBottom w:val="0"/>
      <w:divBdr>
        <w:top w:val="none" w:sz="0" w:space="0" w:color="auto"/>
        <w:left w:val="none" w:sz="0" w:space="0" w:color="auto"/>
        <w:bottom w:val="none" w:sz="0" w:space="0" w:color="auto"/>
        <w:right w:val="none" w:sz="0" w:space="0" w:color="auto"/>
      </w:divBdr>
    </w:div>
    <w:div w:id="1546675790">
      <w:bodyDiv w:val="1"/>
      <w:marLeft w:val="0"/>
      <w:marRight w:val="0"/>
      <w:marTop w:val="0"/>
      <w:marBottom w:val="0"/>
      <w:divBdr>
        <w:top w:val="none" w:sz="0" w:space="0" w:color="auto"/>
        <w:left w:val="none" w:sz="0" w:space="0" w:color="auto"/>
        <w:bottom w:val="none" w:sz="0" w:space="0" w:color="auto"/>
        <w:right w:val="none" w:sz="0" w:space="0" w:color="auto"/>
      </w:divBdr>
    </w:div>
    <w:div w:id="1591504807">
      <w:bodyDiv w:val="1"/>
      <w:marLeft w:val="0"/>
      <w:marRight w:val="0"/>
      <w:marTop w:val="0"/>
      <w:marBottom w:val="0"/>
      <w:divBdr>
        <w:top w:val="none" w:sz="0" w:space="0" w:color="auto"/>
        <w:left w:val="none" w:sz="0" w:space="0" w:color="auto"/>
        <w:bottom w:val="none" w:sz="0" w:space="0" w:color="auto"/>
        <w:right w:val="none" w:sz="0" w:space="0" w:color="auto"/>
      </w:divBdr>
    </w:div>
    <w:div w:id="1630167387">
      <w:bodyDiv w:val="1"/>
      <w:marLeft w:val="0"/>
      <w:marRight w:val="0"/>
      <w:marTop w:val="0"/>
      <w:marBottom w:val="0"/>
      <w:divBdr>
        <w:top w:val="none" w:sz="0" w:space="0" w:color="auto"/>
        <w:left w:val="none" w:sz="0" w:space="0" w:color="auto"/>
        <w:bottom w:val="none" w:sz="0" w:space="0" w:color="auto"/>
        <w:right w:val="none" w:sz="0" w:space="0" w:color="auto"/>
      </w:divBdr>
    </w:div>
    <w:div w:id="1643660475">
      <w:bodyDiv w:val="1"/>
      <w:marLeft w:val="0"/>
      <w:marRight w:val="0"/>
      <w:marTop w:val="0"/>
      <w:marBottom w:val="0"/>
      <w:divBdr>
        <w:top w:val="none" w:sz="0" w:space="0" w:color="auto"/>
        <w:left w:val="none" w:sz="0" w:space="0" w:color="auto"/>
        <w:bottom w:val="none" w:sz="0" w:space="0" w:color="auto"/>
        <w:right w:val="none" w:sz="0" w:space="0" w:color="auto"/>
      </w:divBdr>
    </w:div>
    <w:div w:id="1668091797">
      <w:bodyDiv w:val="1"/>
      <w:marLeft w:val="0"/>
      <w:marRight w:val="0"/>
      <w:marTop w:val="0"/>
      <w:marBottom w:val="0"/>
      <w:divBdr>
        <w:top w:val="none" w:sz="0" w:space="0" w:color="auto"/>
        <w:left w:val="none" w:sz="0" w:space="0" w:color="auto"/>
        <w:bottom w:val="none" w:sz="0" w:space="0" w:color="auto"/>
        <w:right w:val="none" w:sz="0" w:space="0" w:color="auto"/>
      </w:divBdr>
      <w:divsChild>
        <w:div w:id="139461932">
          <w:marLeft w:val="0"/>
          <w:marRight w:val="0"/>
          <w:marTop w:val="0"/>
          <w:marBottom w:val="0"/>
          <w:divBdr>
            <w:top w:val="none" w:sz="0" w:space="0" w:color="auto"/>
            <w:left w:val="none" w:sz="0" w:space="0" w:color="auto"/>
            <w:bottom w:val="none" w:sz="0" w:space="0" w:color="auto"/>
            <w:right w:val="none" w:sz="0" w:space="0" w:color="auto"/>
          </w:divBdr>
        </w:div>
      </w:divsChild>
    </w:div>
    <w:div w:id="1672633710">
      <w:bodyDiv w:val="1"/>
      <w:marLeft w:val="0"/>
      <w:marRight w:val="0"/>
      <w:marTop w:val="0"/>
      <w:marBottom w:val="0"/>
      <w:divBdr>
        <w:top w:val="none" w:sz="0" w:space="0" w:color="auto"/>
        <w:left w:val="none" w:sz="0" w:space="0" w:color="auto"/>
        <w:bottom w:val="none" w:sz="0" w:space="0" w:color="auto"/>
        <w:right w:val="none" w:sz="0" w:space="0" w:color="auto"/>
      </w:divBdr>
    </w:div>
    <w:div w:id="1678776456">
      <w:bodyDiv w:val="1"/>
      <w:marLeft w:val="0"/>
      <w:marRight w:val="0"/>
      <w:marTop w:val="0"/>
      <w:marBottom w:val="0"/>
      <w:divBdr>
        <w:top w:val="none" w:sz="0" w:space="0" w:color="auto"/>
        <w:left w:val="none" w:sz="0" w:space="0" w:color="auto"/>
        <w:bottom w:val="none" w:sz="0" w:space="0" w:color="auto"/>
        <w:right w:val="none" w:sz="0" w:space="0" w:color="auto"/>
      </w:divBdr>
    </w:div>
    <w:div w:id="1693650516">
      <w:bodyDiv w:val="1"/>
      <w:marLeft w:val="0"/>
      <w:marRight w:val="0"/>
      <w:marTop w:val="0"/>
      <w:marBottom w:val="0"/>
      <w:divBdr>
        <w:top w:val="none" w:sz="0" w:space="0" w:color="auto"/>
        <w:left w:val="none" w:sz="0" w:space="0" w:color="auto"/>
        <w:bottom w:val="none" w:sz="0" w:space="0" w:color="auto"/>
        <w:right w:val="none" w:sz="0" w:space="0" w:color="auto"/>
      </w:divBdr>
    </w:div>
    <w:div w:id="1749158827">
      <w:bodyDiv w:val="1"/>
      <w:marLeft w:val="0"/>
      <w:marRight w:val="0"/>
      <w:marTop w:val="0"/>
      <w:marBottom w:val="0"/>
      <w:divBdr>
        <w:top w:val="none" w:sz="0" w:space="0" w:color="auto"/>
        <w:left w:val="none" w:sz="0" w:space="0" w:color="auto"/>
        <w:bottom w:val="none" w:sz="0" w:space="0" w:color="auto"/>
        <w:right w:val="none" w:sz="0" w:space="0" w:color="auto"/>
      </w:divBdr>
    </w:div>
    <w:div w:id="1756854138">
      <w:bodyDiv w:val="1"/>
      <w:marLeft w:val="0"/>
      <w:marRight w:val="0"/>
      <w:marTop w:val="0"/>
      <w:marBottom w:val="0"/>
      <w:divBdr>
        <w:top w:val="none" w:sz="0" w:space="0" w:color="auto"/>
        <w:left w:val="none" w:sz="0" w:space="0" w:color="auto"/>
        <w:bottom w:val="none" w:sz="0" w:space="0" w:color="auto"/>
        <w:right w:val="none" w:sz="0" w:space="0" w:color="auto"/>
      </w:divBdr>
    </w:div>
    <w:div w:id="1768966471">
      <w:bodyDiv w:val="1"/>
      <w:marLeft w:val="0"/>
      <w:marRight w:val="0"/>
      <w:marTop w:val="0"/>
      <w:marBottom w:val="0"/>
      <w:divBdr>
        <w:top w:val="none" w:sz="0" w:space="0" w:color="auto"/>
        <w:left w:val="none" w:sz="0" w:space="0" w:color="auto"/>
        <w:bottom w:val="none" w:sz="0" w:space="0" w:color="auto"/>
        <w:right w:val="none" w:sz="0" w:space="0" w:color="auto"/>
      </w:divBdr>
    </w:div>
    <w:div w:id="1777752786">
      <w:bodyDiv w:val="1"/>
      <w:marLeft w:val="0"/>
      <w:marRight w:val="0"/>
      <w:marTop w:val="0"/>
      <w:marBottom w:val="0"/>
      <w:divBdr>
        <w:top w:val="none" w:sz="0" w:space="0" w:color="auto"/>
        <w:left w:val="none" w:sz="0" w:space="0" w:color="auto"/>
        <w:bottom w:val="none" w:sz="0" w:space="0" w:color="auto"/>
        <w:right w:val="none" w:sz="0" w:space="0" w:color="auto"/>
      </w:divBdr>
    </w:div>
    <w:div w:id="1784373754">
      <w:bodyDiv w:val="1"/>
      <w:marLeft w:val="0"/>
      <w:marRight w:val="0"/>
      <w:marTop w:val="0"/>
      <w:marBottom w:val="0"/>
      <w:divBdr>
        <w:top w:val="none" w:sz="0" w:space="0" w:color="auto"/>
        <w:left w:val="none" w:sz="0" w:space="0" w:color="auto"/>
        <w:bottom w:val="none" w:sz="0" w:space="0" w:color="auto"/>
        <w:right w:val="none" w:sz="0" w:space="0" w:color="auto"/>
      </w:divBdr>
    </w:div>
    <w:div w:id="1792895025">
      <w:bodyDiv w:val="1"/>
      <w:marLeft w:val="0"/>
      <w:marRight w:val="0"/>
      <w:marTop w:val="0"/>
      <w:marBottom w:val="0"/>
      <w:divBdr>
        <w:top w:val="none" w:sz="0" w:space="0" w:color="auto"/>
        <w:left w:val="none" w:sz="0" w:space="0" w:color="auto"/>
        <w:bottom w:val="none" w:sz="0" w:space="0" w:color="auto"/>
        <w:right w:val="none" w:sz="0" w:space="0" w:color="auto"/>
      </w:divBdr>
    </w:div>
    <w:div w:id="1812286974">
      <w:bodyDiv w:val="1"/>
      <w:marLeft w:val="0"/>
      <w:marRight w:val="0"/>
      <w:marTop w:val="0"/>
      <w:marBottom w:val="0"/>
      <w:divBdr>
        <w:top w:val="none" w:sz="0" w:space="0" w:color="auto"/>
        <w:left w:val="none" w:sz="0" w:space="0" w:color="auto"/>
        <w:bottom w:val="none" w:sz="0" w:space="0" w:color="auto"/>
        <w:right w:val="none" w:sz="0" w:space="0" w:color="auto"/>
      </w:divBdr>
      <w:divsChild>
        <w:div w:id="738796362">
          <w:marLeft w:val="0"/>
          <w:marRight w:val="0"/>
          <w:marTop w:val="0"/>
          <w:marBottom w:val="0"/>
          <w:divBdr>
            <w:top w:val="none" w:sz="0" w:space="0" w:color="auto"/>
            <w:left w:val="none" w:sz="0" w:space="0" w:color="auto"/>
            <w:bottom w:val="none" w:sz="0" w:space="0" w:color="auto"/>
            <w:right w:val="none" w:sz="0" w:space="0" w:color="auto"/>
          </w:divBdr>
          <w:divsChild>
            <w:div w:id="398787488">
              <w:marLeft w:val="0"/>
              <w:marRight w:val="0"/>
              <w:marTop w:val="0"/>
              <w:marBottom w:val="0"/>
              <w:divBdr>
                <w:top w:val="none" w:sz="0" w:space="0" w:color="auto"/>
                <w:left w:val="none" w:sz="0" w:space="0" w:color="auto"/>
                <w:bottom w:val="none" w:sz="0" w:space="0" w:color="auto"/>
                <w:right w:val="none" w:sz="0" w:space="0" w:color="auto"/>
              </w:divBdr>
              <w:divsChild>
                <w:div w:id="17472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71979">
      <w:bodyDiv w:val="1"/>
      <w:marLeft w:val="0"/>
      <w:marRight w:val="0"/>
      <w:marTop w:val="0"/>
      <w:marBottom w:val="0"/>
      <w:divBdr>
        <w:top w:val="none" w:sz="0" w:space="0" w:color="auto"/>
        <w:left w:val="none" w:sz="0" w:space="0" w:color="auto"/>
        <w:bottom w:val="none" w:sz="0" w:space="0" w:color="auto"/>
        <w:right w:val="none" w:sz="0" w:space="0" w:color="auto"/>
      </w:divBdr>
      <w:divsChild>
        <w:div w:id="773326307">
          <w:marLeft w:val="0"/>
          <w:marRight w:val="0"/>
          <w:marTop w:val="0"/>
          <w:marBottom w:val="0"/>
          <w:divBdr>
            <w:top w:val="none" w:sz="0" w:space="0" w:color="auto"/>
            <w:left w:val="none" w:sz="0" w:space="0" w:color="auto"/>
            <w:bottom w:val="none" w:sz="0" w:space="0" w:color="auto"/>
            <w:right w:val="none" w:sz="0" w:space="0" w:color="auto"/>
          </w:divBdr>
          <w:divsChild>
            <w:div w:id="187959538">
              <w:marLeft w:val="0"/>
              <w:marRight w:val="0"/>
              <w:marTop w:val="0"/>
              <w:marBottom w:val="0"/>
              <w:divBdr>
                <w:top w:val="none" w:sz="0" w:space="0" w:color="auto"/>
                <w:left w:val="none" w:sz="0" w:space="0" w:color="auto"/>
                <w:bottom w:val="none" w:sz="0" w:space="0" w:color="auto"/>
                <w:right w:val="none" w:sz="0" w:space="0" w:color="auto"/>
              </w:divBdr>
              <w:divsChild>
                <w:div w:id="3612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2398">
      <w:bodyDiv w:val="1"/>
      <w:marLeft w:val="0"/>
      <w:marRight w:val="0"/>
      <w:marTop w:val="0"/>
      <w:marBottom w:val="0"/>
      <w:divBdr>
        <w:top w:val="none" w:sz="0" w:space="0" w:color="auto"/>
        <w:left w:val="none" w:sz="0" w:space="0" w:color="auto"/>
        <w:bottom w:val="none" w:sz="0" w:space="0" w:color="auto"/>
        <w:right w:val="none" w:sz="0" w:space="0" w:color="auto"/>
      </w:divBdr>
    </w:div>
    <w:div w:id="1838766959">
      <w:bodyDiv w:val="1"/>
      <w:marLeft w:val="0"/>
      <w:marRight w:val="0"/>
      <w:marTop w:val="0"/>
      <w:marBottom w:val="0"/>
      <w:divBdr>
        <w:top w:val="none" w:sz="0" w:space="0" w:color="auto"/>
        <w:left w:val="none" w:sz="0" w:space="0" w:color="auto"/>
        <w:bottom w:val="none" w:sz="0" w:space="0" w:color="auto"/>
        <w:right w:val="none" w:sz="0" w:space="0" w:color="auto"/>
      </w:divBdr>
    </w:div>
    <w:div w:id="1849758616">
      <w:bodyDiv w:val="1"/>
      <w:marLeft w:val="0"/>
      <w:marRight w:val="0"/>
      <w:marTop w:val="0"/>
      <w:marBottom w:val="0"/>
      <w:divBdr>
        <w:top w:val="none" w:sz="0" w:space="0" w:color="auto"/>
        <w:left w:val="none" w:sz="0" w:space="0" w:color="auto"/>
        <w:bottom w:val="none" w:sz="0" w:space="0" w:color="auto"/>
        <w:right w:val="none" w:sz="0" w:space="0" w:color="auto"/>
      </w:divBdr>
    </w:div>
    <w:div w:id="1879853539">
      <w:bodyDiv w:val="1"/>
      <w:marLeft w:val="0"/>
      <w:marRight w:val="0"/>
      <w:marTop w:val="0"/>
      <w:marBottom w:val="0"/>
      <w:divBdr>
        <w:top w:val="none" w:sz="0" w:space="0" w:color="auto"/>
        <w:left w:val="none" w:sz="0" w:space="0" w:color="auto"/>
        <w:bottom w:val="none" w:sz="0" w:space="0" w:color="auto"/>
        <w:right w:val="none" w:sz="0" w:space="0" w:color="auto"/>
      </w:divBdr>
    </w:div>
    <w:div w:id="1882207452">
      <w:bodyDiv w:val="1"/>
      <w:marLeft w:val="0"/>
      <w:marRight w:val="0"/>
      <w:marTop w:val="0"/>
      <w:marBottom w:val="0"/>
      <w:divBdr>
        <w:top w:val="none" w:sz="0" w:space="0" w:color="auto"/>
        <w:left w:val="none" w:sz="0" w:space="0" w:color="auto"/>
        <w:bottom w:val="none" w:sz="0" w:space="0" w:color="auto"/>
        <w:right w:val="none" w:sz="0" w:space="0" w:color="auto"/>
      </w:divBdr>
    </w:div>
    <w:div w:id="1882672445">
      <w:bodyDiv w:val="1"/>
      <w:marLeft w:val="0"/>
      <w:marRight w:val="0"/>
      <w:marTop w:val="0"/>
      <w:marBottom w:val="0"/>
      <w:divBdr>
        <w:top w:val="none" w:sz="0" w:space="0" w:color="auto"/>
        <w:left w:val="none" w:sz="0" w:space="0" w:color="auto"/>
        <w:bottom w:val="none" w:sz="0" w:space="0" w:color="auto"/>
        <w:right w:val="none" w:sz="0" w:space="0" w:color="auto"/>
      </w:divBdr>
      <w:divsChild>
        <w:div w:id="29108106">
          <w:marLeft w:val="0"/>
          <w:marRight w:val="0"/>
          <w:marTop w:val="0"/>
          <w:marBottom w:val="0"/>
          <w:divBdr>
            <w:top w:val="none" w:sz="0" w:space="0" w:color="auto"/>
            <w:left w:val="none" w:sz="0" w:space="0" w:color="auto"/>
            <w:bottom w:val="none" w:sz="0" w:space="0" w:color="auto"/>
            <w:right w:val="none" w:sz="0" w:space="0" w:color="auto"/>
          </w:divBdr>
          <w:divsChild>
            <w:div w:id="1382171209">
              <w:marLeft w:val="0"/>
              <w:marRight w:val="0"/>
              <w:marTop w:val="0"/>
              <w:marBottom w:val="0"/>
              <w:divBdr>
                <w:top w:val="none" w:sz="0" w:space="0" w:color="auto"/>
                <w:left w:val="none" w:sz="0" w:space="0" w:color="auto"/>
                <w:bottom w:val="none" w:sz="0" w:space="0" w:color="auto"/>
                <w:right w:val="none" w:sz="0" w:space="0" w:color="auto"/>
              </w:divBdr>
              <w:divsChild>
                <w:div w:id="18938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12524">
      <w:bodyDiv w:val="1"/>
      <w:marLeft w:val="0"/>
      <w:marRight w:val="0"/>
      <w:marTop w:val="0"/>
      <w:marBottom w:val="0"/>
      <w:divBdr>
        <w:top w:val="none" w:sz="0" w:space="0" w:color="auto"/>
        <w:left w:val="none" w:sz="0" w:space="0" w:color="auto"/>
        <w:bottom w:val="none" w:sz="0" w:space="0" w:color="auto"/>
        <w:right w:val="none" w:sz="0" w:space="0" w:color="auto"/>
      </w:divBdr>
    </w:div>
    <w:div w:id="1903514762">
      <w:bodyDiv w:val="1"/>
      <w:marLeft w:val="0"/>
      <w:marRight w:val="0"/>
      <w:marTop w:val="0"/>
      <w:marBottom w:val="0"/>
      <w:divBdr>
        <w:top w:val="none" w:sz="0" w:space="0" w:color="auto"/>
        <w:left w:val="none" w:sz="0" w:space="0" w:color="auto"/>
        <w:bottom w:val="none" w:sz="0" w:space="0" w:color="auto"/>
        <w:right w:val="none" w:sz="0" w:space="0" w:color="auto"/>
      </w:divBdr>
    </w:div>
    <w:div w:id="1912959714">
      <w:bodyDiv w:val="1"/>
      <w:marLeft w:val="0"/>
      <w:marRight w:val="0"/>
      <w:marTop w:val="0"/>
      <w:marBottom w:val="0"/>
      <w:divBdr>
        <w:top w:val="none" w:sz="0" w:space="0" w:color="auto"/>
        <w:left w:val="none" w:sz="0" w:space="0" w:color="auto"/>
        <w:bottom w:val="none" w:sz="0" w:space="0" w:color="auto"/>
        <w:right w:val="none" w:sz="0" w:space="0" w:color="auto"/>
      </w:divBdr>
    </w:div>
    <w:div w:id="1934583652">
      <w:bodyDiv w:val="1"/>
      <w:marLeft w:val="0"/>
      <w:marRight w:val="0"/>
      <w:marTop w:val="0"/>
      <w:marBottom w:val="0"/>
      <w:divBdr>
        <w:top w:val="none" w:sz="0" w:space="0" w:color="auto"/>
        <w:left w:val="none" w:sz="0" w:space="0" w:color="auto"/>
        <w:bottom w:val="none" w:sz="0" w:space="0" w:color="auto"/>
        <w:right w:val="none" w:sz="0" w:space="0" w:color="auto"/>
      </w:divBdr>
    </w:div>
    <w:div w:id="1998918706">
      <w:bodyDiv w:val="1"/>
      <w:marLeft w:val="0"/>
      <w:marRight w:val="0"/>
      <w:marTop w:val="0"/>
      <w:marBottom w:val="0"/>
      <w:divBdr>
        <w:top w:val="none" w:sz="0" w:space="0" w:color="auto"/>
        <w:left w:val="none" w:sz="0" w:space="0" w:color="auto"/>
        <w:bottom w:val="none" w:sz="0" w:space="0" w:color="auto"/>
        <w:right w:val="none" w:sz="0" w:space="0" w:color="auto"/>
      </w:divBdr>
    </w:div>
    <w:div w:id="2003316866">
      <w:bodyDiv w:val="1"/>
      <w:marLeft w:val="0"/>
      <w:marRight w:val="0"/>
      <w:marTop w:val="0"/>
      <w:marBottom w:val="0"/>
      <w:divBdr>
        <w:top w:val="none" w:sz="0" w:space="0" w:color="auto"/>
        <w:left w:val="none" w:sz="0" w:space="0" w:color="auto"/>
        <w:bottom w:val="none" w:sz="0" w:space="0" w:color="auto"/>
        <w:right w:val="none" w:sz="0" w:space="0" w:color="auto"/>
      </w:divBdr>
    </w:div>
    <w:div w:id="2009946052">
      <w:bodyDiv w:val="1"/>
      <w:marLeft w:val="0"/>
      <w:marRight w:val="0"/>
      <w:marTop w:val="0"/>
      <w:marBottom w:val="0"/>
      <w:divBdr>
        <w:top w:val="none" w:sz="0" w:space="0" w:color="auto"/>
        <w:left w:val="none" w:sz="0" w:space="0" w:color="auto"/>
        <w:bottom w:val="none" w:sz="0" w:space="0" w:color="auto"/>
        <w:right w:val="none" w:sz="0" w:space="0" w:color="auto"/>
      </w:divBdr>
    </w:div>
    <w:div w:id="2032678776">
      <w:bodyDiv w:val="1"/>
      <w:marLeft w:val="0"/>
      <w:marRight w:val="0"/>
      <w:marTop w:val="0"/>
      <w:marBottom w:val="0"/>
      <w:divBdr>
        <w:top w:val="none" w:sz="0" w:space="0" w:color="auto"/>
        <w:left w:val="none" w:sz="0" w:space="0" w:color="auto"/>
        <w:bottom w:val="none" w:sz="0" w:space="0" w:color="auto"/>
        <w:right w:val="none" w:sz="0" w:space="0" w:color="auto"/>
      </w:divBdr>
    </w:div>
    <w:div w:id="2045791800">
      <w:bodyDiv w:val="1"/>
      <w:marLeft w:val="0"/>
      <w:marRight w:val="0"/>
      <w:marTop w:val="0"/>
      <w:marBottom w:val="0"/>
      <w:divBdr>
        <w:top w:val="none" w:sz="0" w:space="0" w:color="auto"/>
        <w:left w:val="none" w:sz="0" w:space="0" w:color="auto"/>
        <w:bottom w:val="none" w:sz="0" w:space="0" w:color="auto"/>
        <w:right w:val="none" w:sz="0" w:space="0" w:color="auto"/>
      </w:divBdr>
    </w:div>
    <w:div w:id="2058435466">
      <w:bodyDiv w:val="1"/>
      <w:marLeft w:val="0"/>
      <w:marRight w:val="0"/>
      <w:marTop w:val="0"/>
      <w:marBottom w:val="0"/>
      <w:divBdr>
        <w:top w:val="none" w:sz="0" w:space="0" w:color="auto"/>
        <w:left w:val="none" w:sz="0" w:space="0" w:color="auto"/>
        <w:bottom w:val="none" w:sz="0" w:space="0" w:color="auto"/>
        <w:right w:val="none" w:sz="0" w:space="0" w:color="auto"/>
      </w:divBdr>
    </w:div>
    <w:div w:id="2089303953">
      <w:bodyDiv w:val="1"/>
      <w:marLeft w:val="0"/>
      <w:marRight w:val="0"/>
      <w:marTop w:val="0"/>
      <w:marBottom w:val="0"/>
      <w:divBdr>
        <w:top w:val="none" w:sz="0" w:space="0" w:color="auto"/>
        <w:left w:val="none" w:sz="0" w:space="0" w:color="auto"/>
        <w:bottom w:val="none" w:sz="0" w:space="0" w:color="auto"/>
        <w:right w:val="none" w:sz="0" w:space="0" w:color="auto"/>
      </w:divBdr>
    </w:div>
    <w:div w:id="2089688427">
      <w:bodyDiv w:val="1"/>
      <w:marLeft w:val="0"/>
      <w:marRight w:val="0"/>
      <w:marTop w:val="0"/>
      <w:marBottom w:val="0"/>
      <w:divBdr>
        <w:top w:val="none" w:sz="0" w:space="0" w:color="auto"/>
        <w:left w:val="none" w:sz="0" w:space="0" w:color="auto"/>
        <w:bottom w:val="none" w:sz="0" w:space="0" w:color="auto"/>
        <w:right w:val="none" w:sz="0" w:space="0" w:color="auto"/>
      </w:divBdr>
    </w:div>
    <w:div w:id="2096200830">
      <w:bodyDiv w:val="1"/>
      <w:marLeft w:val="0"/>
      <w:marRight w:val="0"/>
      <w:marTop w:val="0"/>
      <w:marBottom w:val="0"/>
      <w:divBdr>
        <w:top w:val="none" w:sz="0" w:space="0" w:color="auto"/>
        <w:left w:val="none" w:sz="0" w:space="0" w:color="auto"/>
        <w:bottom w:val="none" w:sz="0" w:space="0" w:color="auto"/>
        <w:right w:val="none" w:sz="0" w:space="0" w:color="auto"/>
      </w:divBdr>
    </w:div>
    <w:div w:id="2125226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17673-841A-4728-8EB2-257AC112F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2470</Words>
  <Characters>14081</Characters>
  <Application>Microsoft Office Word</Application>
  <DocSecurity>0</DocSecurity>
  <Lines>117</Lines>
  <Paragraphs>33</Paragraphs>
  <ScaleCrop>false</ScaleCrop>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2024-03-06T14:35:00Z</dcterms:created>
  <dcterms:modified xsi:type="dcterms:W3CDTF">2024-03-06T14:36:00Z</dcterms:modified>
</cp:coreProperties>
</file>