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D7228" w:rsidRPr="000B5FB0" w:rsidRDefault="00BD7228" w:rsidP="00BD7228">
      <w:pPr>
        <w:pStyle w:val="Heading2"/>
        <w:spacing w:before="0"/>
        <w:ind w:right="189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5FB0">
        <w:rPr>
          <w:rFonts w:ascii="Times New Roman" w:hAnsi="Times New Roman" w:cs="Times New Roman"/>
          <w:color w:val="auto"/>
          <w:sz w:val="20"/>
          <w:szCs w:val="20"/>
        </w:rPr>
        <w:t>Supplementary material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</w:t>
      </w:r>
    </w:p>
    <w:p w:rsidR="00BD7228" w:rsidRPr="000B5FB0" w:rsidRDefault="00BD7228" w:rsidP="00BD7228">
      <w:pPr>
        <w:pStyle w:val="BodyText"/>
        <w:spacing w:before="0" w:after="0"/>
        <w:ind w:left="426" w:right="474"/>
        <w:rPr>
          <w:rFonts w:ascii="Times New Roman" w:hAnsi="Times New Roman" w:cs="Times New Roman"/>
        </w:rPr>
      </w:pPr>
    </w:p>
    <w:p w:rsidR="00BD7228" w:rsidRPr="000B5FB0" w:rsidRDefault="00BD7228" w:rsidP="00BD7228">
      <w:pPr>
        <w:pStyle w:val="Heading2"/>
        <w:spacing w:before="0"/>
        <w:ind w:left="426" w:right="474"/>
        <w:jc w:val="both"/>
        <w:rPr>
          <w:rFonts w:ascii="Times New Roman" w:hAnsi="Times New Roman" w:cs="Times New Roman"/>
          <w:sz w:val="20"/>
          <w:szCs w:val="20"/>
        </w:rPr>
      </w:pPr>
      <w:r w:rsidRPr="000B5FB0">
        <w:rPr>
          <w:rFonts w:ascii="Times New Roman" w:hAnsi="Times New Roman" w:cs="Times New Roman"/>
          <w:color w:val="auto"/>
          <w:sz w:val="20"/>
          <w:szCs w:val="20"/>
        </w:rPr>
        <w:t>Table S1.</w:t>
      </w:r>
      <w:r w:rsidRPr="000B5FB0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Predictive probabilities of having psychosocial health problems according to social network use or addictive behaviors to social network use status in adolescents.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2843"/>
      </w:tblGrid>
      <w:tr w:rsidR="00BD7228" w:rsidRPr="000B5FB0" w:rsidTr="00440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Outcome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Psychosocial health problems </w:t>
            </w: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‡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use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 (95% CI)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Social network use (status)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6.6 (3.9 to 11.0)</w:t>
            </w:r>
          </w:p>
        </w:tc>
      </w:tr>
      <w:tr w:rsidR="00BD7228" w:rsidRPr="000B5FB0" w:rsidTr="00440584">
        <w:trPr>
          <w:trHeight w:val="183"/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 xml:space="preserve">19.3 (13.0 to 27.7)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 xml:space="preserve">16.2 (10.2 to 24.6)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Addictive behaviors to social network use (status)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386215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215">
              <w:rPr>
                <w:rFonts w:ascii="Times New Roman" w:hAnsi="Times New Roman" w:cs="Times New Roman"/>
                <w:sz w:val="20"/>
                <w:szCs w:val="20"/>
              </w:rPr>
              <w:t>6.8 (3.3 to 13.6)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386215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215">
              <w:rPr>
                <w:rFonts w:ascii="Times New Roman" w:hAnsi="Times New Roman" w:cs="Times New Roman"/>
                <w:sz w:val="20"/>
                <w:szCs w:val="20"/>
              </w:rPr>
              <w:t xml:space="preserve">17.2 (11.5 to 24.7) </w:t>
            </w:r>
            <w:r w:rsidRPr="003862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D7228" w:rsidRPr="00386215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215">
              <w:rPr>
                <w:rFonts w:ascii="Times New Roman" w:hAnsi="Times New Roman" w:cs="Times New Roman"/>
                <w:sz w:val="20"/>
                <w:szCs w:val="20"/>
              </w:rPr>
              <w:t xml:space="preserve">28.9 (19.3 to 40.8) </w:t>
            </w:r>
            <w:proofErr w:type="spellStart"/>
            <w:proofErr w:type="gramStart"/>
            <w:r w:rsidRPr="003862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</w:tr>
    </w:tbl>
    <w:p w:rsidR="00BD7228" w:rsidRPr="000B5FB0" w:rsidRDefault="00BD7228" w:rsidP="00BD7228">
      <w:pPr>
        <w:spacing w:after="0"/>
        <w:ind w:left="567" w:right="616"/>
        <w:jc w:val="both"/>
        <w:rPr>
          <w:rFonts w:ascii="Times New Roman" w:hAnsi="Times New Roman" w:cs="Times New Roman"/>
          <w:sz w:val="20"/>
          <w:szCs w:val="20"/>
        </w:rPr>
      </w:pPr>
      <w:r w:rsidRPr="000B5FB0">
        <w:rPr>
          <w:rFonts w:ascii="Times New Roman" w:eastAsiaTheme="minorEastAsia" w:hAnsi="Times New Roman" w:cs="Times New Roman"/>
          <w:sz w:val="20"/>
          <w:szCs w:val="20"/>
        </w:rPr>
        <w:t>The data are</w:t>
      </w:r>
      <w:r w:rsidRPr="000B5FB0">
        <w:rPr>
          <w:rFonts w:ascii="Times New Roman" w:hAnsi="Times New Roman" w:cs="Times New Roman"/>
          <w:sz w:val="20"/>
          <w:szCs w:val="20"/>
        </w:rPr>
        <w:t xml:space="preserve"> expressed as predicted probabilities and 95% confidence </w:t>
      </w:r>
      <w:r w:rsidRPr="000B5FB0">
        <w:rPr>
          <w:rFonts w:ascii="Times New Roman" w:eastAsiaTheme="minorEastAsia" w:hAnsi="Times New Roman" w:cs="Times New Roman"/>
          <w:sz w:val="20"/>
          <w:szCs w:val="20"/>
        </w:rPr>
        <w:t>intervals. Analyses were adjusted for age</w:t>
      </w:r>
      <w:r w:rsidRPr="000B5FB0">
        <w:rPr>
          <w:rFonts w:ascii="Times New Roman" w:hAnsi="Times New Roman" w:cs="Times New Roman"/>
          <w:sz w:val="20"/>
          <w:szCs w:val="20"/>
        </w:rPr>
        <w:t xml:space="preserve">, sex, socioeconomic status, sleep duration, physical activity, sedentary behavior, body mass index, and adherence to the Mediterranean diet. CI, confidence interval. </w:t>
      </w:r>
      <w:r w:rsidRPr="000B5FB0">
        <w:rPr>
          <w:rFonts w:ascii="Times New Roman" w:hAnsi="Times New Roman" w:cs="Times New Roman"/>
          <w:sz w:val="20"/>
          <w:szCs w:val="20"/>
          <w:vertAlign w:val="superscript"/>
        </w:rPr>
        <w:t xml:space="preserve">† </w:t>
      </w:r>
      <w:r w:rsidRPr="000B5FB0">
        <w:rPr>
          <w:rFonts w:ascii="Times New Roman" w:hAnsi="Times New Roman" w:cs="Times New Roman"/>
          <w:sz w:val="20"/>
          <w:szCs w:val="20"/>
        </w:rPr>
        <w:t>According to the</w:t>
      </w:r>
      <w:r w:rsidRPr="000B5FB0">
        <w:rPr>
          <w:rFonts w:ascii="Times New Roman" w:hAnsi="Times New Roman" w:cs="Times New Roman"/>
        </w:rPr>
        <w:t xml:space="preserve"> </w:t>
      </w:r>
      <w:r w:rsidRPr="000B5FB0">
        <w:rPr>
          <w:rFonts w:ascii="Times New Roman" w:hAnsi="Times New Roman" w:cs="Times New Roman"/>
          <w:sz w:val="20"/>
          <w:szCs w:val="20"/>
        </w:rPr>
        <w:t xml:space="preserve">Strengths and Difficulties Questionnaire (SDQ)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"/>
          <w:id w:val="-374703227"/>
          <w:placeholder>
            <w:docPart w:val="2BB357ABEEA08141A881D7D566B3E11C"/>
          </w:placeholder>
        </w:sdtPr>
        <w:sdtContent>
          <w:r w:rsidRPr="00207483">
            <w:rPr>
              <w:rFonts w:ascii="Times New Roman" w:hAnsi="Times New Roman" w:cs="Times New Roman"/>
              <w:color w:val="000000"/>
              <w:sz w:val="20"/>
              <w:szCs w:val="20"/>
            </w:rPr>
            <w:t>[29]</w:t>
          </w:r>
        </w:sdtContent>
      </w:sdt>
      <w:r w:rsidRPr="000B5FB0">
        <w:rPr>
          <w:rFonts w:ascii="Times New Roman" w:hAnsi="Times New Roman" w:cs="Times New Roman"/>
          <w:sz w:val="20"/>
          <w:szCs w:val="20"/>
        </w:rPr>
        <w:t xml:space="preserve">. </w:t>
      </w:r>
      <w:r w:rsidRPr="000B5FB0">
        <w:rPr>
          <w:rFonts w:ascii="Times New Roman" w:hAnsi="Times New Roman" w:cs="Times New Roman"/>
          <w:sz w:val="20"/>
          <w:szCs w:val="20"/>
          <w:vertAlign w:val="superscript"/>
        </w:rPr>
        <w:t>‡</w:t>
      </w:r>
      <w:r w:rsidRPr="000B5FB0">
        <w:rPr>
          <w:rFonts w:ascii="Times New Roman" w:hAnsi="Times New Roman" w:cs="Times New Roman"/>
          <w:sz w:val="20"/>
          <w:szCs w:val="20"/>
        </w:rPr>
        <w:t xml:space="preserve"> SDQ scores of 17 and above were considered as psychosocial health problems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"/>
          <w:id w:val="-222522129"/>
          <w:placeholder>
            <w:docPart w:val="2BB357ABEEA08141A881D7D566B3E11C"/>
          </w:placeholder>
        </w:sdtPr>
        <w:sdtContent>
          <w:r w:rsidRPr="00207483">
            <w:rPr>
              <w:rFonts w:ascii="Times New Roman" w:hAnsi="Times New Roman" w:cs="Times New Roman"/>
              <w:color w:val="000000"/>
              <w:sz w:val="20"/>
              <w:szCs w:val="20"/>
            </w:rPr>
            <w:t>[29]</w:t>
          </w:r>
        </w:sdtContent>
      </w:sdt>
      <w:r w:rsidRPr="000B5FB0">
        <w:rPr>
          <w:rFonts w:ascii="Times New Roman" w:hAnsi="Times New Roman" w:cs="Times New Roman"/>
          <w:sz w:val="20"/>
          <w:szCs w:val="20"/>
        </w:rPr>
        <w:t xml:space="preserve">. </w:t>
      </w:r>
      <w:r w:rsidRPr="000B5FB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B5F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B5FB0">
        <w:rPr>
          <w:rFonts w:ascii="Times New Roman" w:hAnsi="Times New Roman" w:cs="Times New Roman"/>
          <w:sz w:val="20"/>
          <w:szCs w:val="20"/>
        </w:rPr>
        <w:t>Significant</w:t>
      </w:r>
      <w:proofErr w:type="gramEnd"/>
      <w:r w:rsidRPr="000B5FB0">
        <w:rPr>
          <w:rFonts w:ascii="Times New Roman" w:hAnsi="Times New Roman" w:cs="Times New Roman"/>
          <w:sz w:val="20"/>
          <w:szCs w:val="20"/>
        </w:rPr>
        <w:t xml:space="preserve"> </w:t>
      </w:r>
      <w:r w:rsidRPr="000B5FB0">
        <w:rPr>
          <w:rFonts w:ascii="Times New Roman" w:eastAsiaTheme="minorEastAsia" w:hAnsi="Times New Roman" w:cs="Times New Roman"/>
          <w:sz w:val="20"/>
          <w:szCs w:val="20"/>
        </w:rPr>
        <w:t>differences</w:t>
      </w:r>
      <w:r w:rsidRPr="000B5FB0">
        <w:rPr>
          <w:rFonts w:ascii="Times New Roman" w:hAnsi="Times New Roman" w:cs="Times New Roman"/>
          <w:sz w:val="20"/>
          <w:szCs w:val="20"/>
        </w:rPr>
        <w:t xml:space="preserve"> from “low status” (</w:t>
      </w:r>
      <w:r w:rsidRPr="000B5FB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B5FB0">
        <w:rPr>
          <w:rFonts w:ascii="Times New Roman" w:hAnsi="Times New Roman" w:cs="Times New Roman"/>
          <w:sz w:val="20"/>
          <w:szCs w:val="20"/>
        </w:rPr>
        <w:t xml:space="preserve"> &lt; 0.05). </w:t>
      </w:r>
      <w:r w:rsidRPr="000B5FB0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0B5FB0">
        <w:rPr>
          <w:rFonts w:ascii="Times New Roman" w:hAnsi="Times New Roman" w:cs="Times New Roman"/>
          <w:sz w:val="20"/>
          <w:szCs w:val="20"/>
        </w:rPr>
        <w:t xml:space="preserve"> Significant </w:t>
      </w:r>
      <w:r w:rsidRPr="000B5FB0">
        <w:rPr>
          <w:rFonts w:ascii="Times New Roman" w:eastAsiaTheme="minorEastAsia" w:hAnsi="Times New Roman" w:cs="Times New Roman"/>
          <w:sz w:val="20"/>
          <w:szCs w:val="20"/>
        </w:rPr>
        <w:t>differences</w:t>
      </w:r>
      <w:r w:rsidRPr="000B5FB0">
        <w:rPr>
          <w:rFonts w:ascii="Times New Roman" w:hAnsi="Times New Roman" w:cs="Times New Roman"/>
          <w:sz w:val="20"/>
          <w:szCs w:val="20"/>
        </w:rPr>
        <w:t xml:space="preserve"> from “moderate status” (</w:t>
      </w:r>
      <w:r w:rsidRPr="000B5FB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B5FB0">
        <w:rPr>
          <w:rFonts w:ascii="Times New Roman" w:hAnsi="Times New Roman" w:cs="Times New Roman"/>
          <w:sz w:val="20"/>
          <w:szCs w:val="20"/>
        </w:rPr>
        <w:t xml:space="preserve"> &lt; 0.05).</w:t>
      </w:r>
    </w:p>
    <w:p w:rsidR="00BD7228" w:rsidRPr="000B5FB0" w:rsidRDefault="00BD7228" w:rsidP="00BD7228">
      <w:pPr>
        <w:spacing w:after="0"/>
        <w:ind w:left="1843" w:right="1892"/>
        <w:jc w:val="both"/>
        <w:rPr>
          <w:rFonts w:ascii="Times New Roman" w:hAnsi="Times New Roman" w:cs="Times New Roman"/>
          <w:sz w:val="20"/>
          <w:szCs w:val="20"/>
        </w:rPr>
      </w:pPr>
    </w:p>
    <w:p w:rsidR="00BD7228" w:rsidRPr="000B5FB0" w:rsidRDefault="00BD7228" w:rsidP="00BD7228">
      <w:pPr>
        <w:pStyle w:val="Heading2"/>
        <w:spacing w:before="0"/>
        <w:ind w:left="1985" w:right="203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D7228" w:rsidRPr="000B5FB0" w:rsidRDefault="00BD7228" w:rsidP="00BD7228">
      <w:pPr>
        <w:spacing w:after="0"/>
        <w:rPr>
          <w:rFonts w:ascii="Times New Roman" w:hAnsi="Times New Roman" w:cs="Times New Roman"/>
        </w:rPr>
      </w:pPr>
    </w:p>
    <w:p w:rsidR="00BD7228" w:rsidRPr="000B5FB0" w:rsidRDefault="00BD7228" w:rsidP="00BD7228">
      <w:pPr>
        <w:spacing w:after="0"/>
        <w:rPr>
          <w:rFonts w:ascii="Times New Roman" w:hAnsi="Times New Roman" w:cs="Times New Roman"/>
        </w:rPr>
      </w:pPr>
    </w:p>
    <w:p w:rsidR="00BD7228" w:rsidRPr="000B5FB0" w:rsidRDefault="00BD7228" w:rsidP="00BD7228">
      <w:pPr>
        <w:spacing w:after="0"/>
        <w:rPr>
          <w:rFonts w:ascii="Times New Roman" w:hAnsi="Times New Roman" w:cs="Times New Roman"/>
        </w:rPr>
      </w:pPr>
    </w:p>
    <w:p w:rsidR="00BD7228" w:rsidRPr="000B5FB0" w:rsidRDefault="00BD7228" w:rsidP="00BD7228">
      <w:pPr>
        <w:tabs>
          <w:tab w:val="left" w:pos="5945"/>
        </w:tabs>
        <w:spacing w:after="0"/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0B5FB0">
        <w:rPr>
          <w:rFonts w:ascii="Times New Roman" w:eastAsiaTheme="majorEastAsia" w:hAnsi="Times New Roman" w:cs="Times New Roman"/>
          <w:b/>
          <w:bCs/>
          <w:sz w:val="20"/>
          <w:szCs w:val="20"/>
        </w:rPr>
        <w:tab/>
      </w:r>
    </w:p>
    <w:p w:rsidR="00BD7228" w:rsidRPr="000B5FB0" w:rsidRDefault="00BD7228" w:rsidP="00BD7228">
      <w:pPr>
        <w:tabs>
          <w:tab w:val="left" w:pos="5945"/>
        </w:tabs>
        <w:spacing w:after="0"/>
        <w:rPr>
          <w:rFonts w:ascii="Times New Roman" w:hAnsi="Times New Roman" w:cs="Times New Roman"/>
        </w:rPr>
        <w:sectPr w:rsidR="00BD7228" w:rsidRPr="000B5FB0" w:rsidSect="00BD7228">
          <w:pgSz w:w="12240" w:h="15840"/>
          <w:pgMar w:top="1417" w:right="1701" w:bottom="1417" w:left="1701" w:header="720" w:footer="720" w:gutter="0"/>
          <w:cols w:space="720"/>
          <w:docGrid w:linePitch="326"/>
        </w:sectPr>
      </w:pPr>
      <w:r w:rsidRPr="000B5FB0">
        <w:rPr>
          <w:rFonts w:ascii="Times New Roman" w:hAnsi="Times New Roman" w:cs="Times New Roman"/>
        </w:rPr>
        <w:tab/>
      </w:r>
    </w:p>
    <w:p w:rsidR="00BD7228" w:rsidRPr="000B5FB0" w:rsidRDefault="00BD7228" w:rsidP="00BD7228">
      <w:pPr>
        <w:pStyle w:val="Heading2"/>
        <w:spacing w:before="0"/>
        <w:ind w:left="1985" w:right="2034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0B5FB0">
        <w:rPr>
          <w:rFonts w:ascii="Times New Roman" w:hAnsi="Times New Roman" w:cs="Times New Roman"/>
          <w:color w:val="auto"/>
          <w:sz w:val="20"/>
          <w:szCs w:val="20"/>
        </w:rPr>
        <w:lastRenderedPageBreak/>
        <w:t>Table S2.</w:t>
      </w:r>
      <w:r w:rsidRPr="000B5FB0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Predictive probabilities of having psychosocial health problems for each social network used or for Whats</w:t>
      </w:r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A</w:t>
      </w:r>
      <w:r w:rsidRPr="000B5FB0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pp use in adolescents.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2843"/>
      </w:tblGrid>
      <w:tr w:rsidR="00BD7228" w:rsidRPr="000B5FB0" w:rsidTr="00440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Outcome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Psychosocial health problems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 (95% CI)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Instagram use (status)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7.4 (3.9 to 13.6)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12.4 (7.2 to 20.5)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 xml:space="preserve">15.1 (10.3 to 21.4)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TikTok use (status)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8.3 (4.8 to 14.0)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14.5 (8.6 to 23.3)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 xml:space="preserve">14.9 (10.0 to 21.7)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Twitter use (status)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11.4 (7.9 to 16.0)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16.7 (9.3 to 28.2)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17.4 (7.3 to 36.1)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Facebook use (status)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10.3 (7.2 to 14.7)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 xml:space="preserve">31.2 (14.8 to 54.2)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 xml:space="preserve">51.9 (26.5 to 76.3)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Snapchat use (status)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10.7 (7.5 to 15.0)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22.7 (11.9 to 39.0)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 xml:space="preserve">43.3 (24.3 to 64.5) </w:t>
            </w:r>
            <w:r w:rsidRPr="000B5F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WhatsApp use (status)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10.9 (5.8 to 19.6)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</w:tcPr>
          <w:p w:rsidR="00BD7228" w:rsidRPr="000B5FB0" w:rsidRDefault="00BD7228" w:rsidP="00BD7228">
            <w:pPr>
              <w:spacing w:after="0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0" w:type="auto"/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16.5 (11.0 to 24.0)</w:t>
            </w:r>
          </w:p>
        </w:tc>
      </w:tr>
      <w:tr w:rsidR="00BD7228" w:rsidRPr="000B5FB0" w:rsidTr="00440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D7228" w:rsidRPr="000B5FB0" w:rsidRDefault="00BD7228" w:rsidP="00BD7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FB0">
              <w:rPr>
                <w:rFonts w:ascii="Times New Roman" w:hAnsi="Times New Roman" w:cs="Times New Roman"/>
                <w:sz w:val="20"/>
                <w:szCs w:val="20"/>
              </w:rPr>
              <w:t>10.3 (6.7 to 15.3)</w:t>
            </w:r>
          </w:p>
        </w:tc>
      </w:tr>
    </w:tbl>
    <w:p w:rsidR="00BD7228" w:rsidRPr="000B5FB0" w:rsidRDefault="00BD7228" w:rsidP="00BD7228">
      <w:pPr>
        <w:spacing w:after="0"/>
        <w:ind w:left="1985" w:right="2034"/>
        <w:jc w:val="both"/>
        <w:rPr>
          <w:rFonts w:ascii="Times New Roman" w:hAnsi="Times New Roman" w:cs="Times New Roman"/>
        </w:rPr>
      </w:pPr>
      <w:r w:rsidRPr="000B5FB0">
        <w:rPr>
          <w:rFonts w:ascii="Times New Roman" w:eastAsiaTheme="minorEastAsia" w:hAnsi="Times New Roman" w:cs="Times New Roman"/>
          <w:sz w:val="20"/>
          <w:szCs w:val="20"/>
        </w:rPr>
        <w:t>The data are</w:t>
      </w:r>
      <w:r w:rsidRPr="000B5FB0">
        <w:rPr>
          <w:rFonts w:ascii="Times New Roman" w:hAnsi="Times New Roman" w:cs="Times New Roman"/>
          <w:sz w:val="20"/>
          <w:szCs w:val="20"/>
        </w:rPr>
        <w:t xml:space="preserve"> expressed as predicted probabilities and 95% confidence </w:t>
      </w:r>
      <w:r w:rsidRPr="000B5FB0">
        <w:rPr>
          <w:rFonts w:ascii="Times New Roman" w:eastAsiaTheme="minorEastAsia" w:hAnsi="Times New Roman" w:cs="Times New Roman"/>
          <w:sz w:val="20"/>
          <w:szCs w:val="20"/>
        </w:rPr>
        <w:t>intervals. Analyses were adjusted for age</w:t>
      </w:r>
      <w:r w:rsidRPr="000B5FB0">
        <w:rPr>
          <w:rFonts w:ascii="Times New Roman" w:hAnsi="Times New Roman" w:cs="Times New Roman"/>
          <w:sz w:val="20"/>
          <w:szCs w:val="20"/>
        </w:rPr>
        <w:t xml:space="preserve">, sex, socioeconomic status, sleep duration, physical activity, sedentary behavior, body mass index, and adherence to the Mediterranean diet. CI, confidence interval. </w:t>
      </w:r>
      <w:r w:rsidRPr="000B5FB0">
        <w:rPr>
          <w:rFonts w:ascii="Times New Roman" w:hAnsi="Times New Roman" w:cs="Times New Roman"/>
          <w:sz w:val="20"/>
          <w:szCs w:val="20"/>
          <w:vertAlign w:val="superscript"/>
        </w:rPr>
        <w:t xml:space="preserve">† </w:t>
      </w:r>
      <w:r w:rsidRPr="000B5FB0">
        <w:rPr>
          <w:rFonts w:ascii="Times New Roman" w:hAnsi="Times New Roman" w:cs="Times New Roman"/>
          <w:sz w:val="20"/>
          <w:szCs w:val="20"/>
        </w:rPr>
        <w:t>According to the</w:t>
      </w:r>
      <w:r w:rsidRPr="000B5FB0">
        <w:rPr>
          <w:rFonts w:ascii="Times New Roman" w:hAnsi="Times New Roman" w:cs="Times New Roman"/>
        </w:rPr>
        <w:t xml:space="preserve"> </w:t>
      </w:r>
      <w:r w:rsidRPr="000B5FB0">
        <w:rPr>
          <w:rFonts w:ascii="Times New Roman" w:hAnsi="Times New Roman" w:cs="Times New Roman"/>
          <w:sz w:val="20"/>
          <w:szCs w:val="20"/>
        </w:rPr>
        <w:t>Strengths and Difficulties Questionnaire (SDQ)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"/>
          <w:id w:val="-145294958"/>
          <w:placeholder>
            <w:docPart w:val="2BB357ABEEA08141A881D7D566B3E11C"/>
          </w:placeholder>
        </w:sdtPr>
        <w:sdtContent>
          <w:r w:rsidRPr="00207483">
            <w:rPr>
              <w:rFonts w:ascii="Times New Roman" w:hAnsi="Times New Roman" w:cs="Times New Roman"/>
              <w:color w:val="000000"/>
              <w:sz w:val="20"/>
              <w:szCs w:val="20"/>
            </w:rPr>
            <w:t>[29]</w:t>
          </w:r>
        </w:sdtContent>
      </w:sdt>
      <w:r w:rsidRPr="000B5FB0">
        <w:rPr>
          <w:rFonts w:ascii="Times New Roman" w:hAnsi="Times New Roman" w:cs="Times New Roman"/>
          <w:sz w:val="20"/>
          <w:szCs w:val="20"/>
        </w:rPr>
        <w:t xml:space="preserve"> . </w:t>
      </w:r>
      <w:r w:rsidRPr="000B5FB0">
        <w:rPr>
          <w:rFonts w:ascii="Times New Roman" w:hAnsi="Times New Roman" w:cs="Times New Roman"/>
          <w:sz w:val="20"/>
          <w:szCs w:val="20"/>
          <w:vertAlign w:val="superscript"/>
        </w:rPr>
        <w:t>‡</w:t>
      </w:r>
      <w:r w:rsidRPr="000B5FB0">
        <w:rPr>
          <w:rFonts w:ascii="Times New Roman" w:hAnsi="Times New Roman" w:cs="Times New Roman"/>
          <w:sz w:val="20"/>
          <w:szCs w:val="20"/>
        </w:rPr>
        <w:t xml:space="preserve"> SDQ scores of 17 and above were considered as psychosocial health problems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"/>
          <w:id w:val="-843318869"/>
          <w:placeholder>
            <w:docPart w:val="2BB357ABEEA08141A881D7D566B3E11C"/>
          </w:placeholder>
        </w:sdtPr>
        <w:sdtContent>
          <w:r w:rsidRPr="00207483">
            <w:rPr>
              <w:rFonts w:ascii="Times New Roman" w:hAnsi="Times New Roman" w:cs="Times New Roman"/>
              <w:color w:val="000000"/>
              <w:sz w:val="20"/>
              <w:szCs w:val="20"/>
            </w:rPr>
            <w:t>[29]</w:t>
          </w:r>
        </w:sdtContent>
      </w:sdt>
      <w:r w:rsidRPr="000B5FB0">
        <w:rPr>
          <w:rFonts w:ascii="Times New Roman" w:hAnsi="Times New Roman" w:cs="Times New Roman"/>
          <w:sz w:val="20"/>
          <w:szCs w:val="20"/>
        </w:rPr>
        <w:t xml:space="preserve">. </w:t>
      </w:r>
      <w:r w:rsidRPr="000B5FB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B5F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B5FB0">
        <w:rPr>
          <w:rFonts w:ascii="Times New Roman" w:hAnsi="Times New Roman" w:cs="Times New Roman"/>
          <w:sz w:val="20"/>
          <w:szCs w:val="20"/>
        </w:rPr>
        <w:t>Significant</w:t>
      </w:r>
      <w:proofErr w:type="gramEnd"/>
      <w:r w:rsidRPr="000B5FB0">
        <w:rPr>
          <w:rFonts w:ascii="Times New Roman" w:hAnsi="Times New Roman" w:cs="Times New Roman"/>
          <w:sz w:val="20"/>
          <w:szCs w:val="20"/>
        </w:rPr>
        <w:t xml:space="preserve"> </w:t>
      </w:r>
      <w:r w:rsidRPr="000B5FB0">
        <w:rPr>
          <w:rFonts w:ascii="Times New Roman" w:eastAsiaTheme="minorEastAsia" w:hAnsi="Times New Roman" w:cs="Times New Roman"/>
          <w:sz w:val="20"/>
          <w:szCs w:val="20"/>
        </w:rPr>
        <w:t>difference</w:t>
      </w:r>
      <w:r w:rsidRPr="000B5FB0">
        <w:rPr>
          <w:rFonts w:ascii="Times New Roman" w:hAnsi="Times New Roman" w:cs="Times New Roman"/>
          <w:sz w:val="20"/>
          <w:szCs w:val="20"/>
        </w:rPr>
        <w:t xml:space="preserve"> from “low use” (</w:t>
      </w:r>
      <w:r w:rsidRPr="000B5FB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B5FB0">
        <w:rPr>
          <w:rFonts w:ascii="Times New Roman" w:hAnsi="Times New Roman" w:cs="Times New Roman"/>
          <w:sz w:val="20"/>
          <w:szCs w:val="20"/>
        </w:rPr>
        <w:t xml:space="preserve"> &lt; 0.05).</w:t>
      </w:r>
    </w:p>
    <w:p w:rsidR="00BD7228" w:rsidRPr="000B5FB0" w:rsidRDefault="00BD7228" w:rsidP="00BD7228">
      <w:pPr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</w:p>
    <w:p w:rsidR="00BD7228" w:rsidRPr="000B5FB0" w:rsidRDefault="00BD7228" w:rsidP="00BD7228">
      <w:pPr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</w:p>
    <w:p w:rsidR="00BD7228" w:rsidRPr="000B5FB0" w:rsidRDefault="00BD7228" w:rsidP="00BD7228">
      <w:pPr>
        <w:jc w:val="both"/>
        <w:rPr>
          <w:rFonts w:ascii="Times New Roman" w:hAnsi="Times New Roman" w:cs="Times New Roman"/>
          <w:b/>
          <w:bCs/>
        </w:rPr>
      </w:pPr>
    </w:p>
    <w:p w:rsidR="00982C32" w:rsidRDefault="00982C32"/>
    <w:sectPr w:rsidR="00982C32" w:rsidSect="00BD7228"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28"/>
    <w:rsid w:val="008548F3"/>
    <w:rsid w:val="00982C32"/>
    <w:rsid w:val="00BD7228"/>
    <w:rsid w:val="00F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A56688"/>
  <w15:chartTrackingRefBased/>
  <w15:docId w15:val="{FEAA8A54-18EE-6E4A-ABF9-0C658EC6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228"/>
    <w:pPr>
      <w:spacing w:after="200"/>
    </w:pPr>
    <w:rPr>
      <w:kern w:val="0"/>
      <w:lang w:val="en-US"/>
      <w14:ligatures w14:val="none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BD72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7228"/>
    <w:rPr>
      <w:rFonts w:asciiTheme="majorHAnsi" w:eastAsiaTheme="majorEastAsia" w:hAnsiTheme="majorHAnsi" w:cstheme="majorBidi"/>
      <w:b/>
      <w:bCs/>
      <w:color w:val="4472C4" w:themeColor="accent1"/>
      <w:kern w:val="0"/>
      <w:sz w:val="28"/>
      <w:szCs w:val="28"/>
      <w:lang w:val="en-US"/>
      <w14:ligatures w14:val="none"/>
    </w:rPr>
  </w:style>
  <w:style w:type="paragraph" w:styleId="BodyText">
    <w:name w:val="Body Text"/>
    <w:basedOn w:val="Normal"/>
    <w:link w:val="BodyTextChar"/>
    <w:qFormat/>
    <w:rsid w:val="00BD7228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BD7228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D7228"/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BB357ABEEA08141A881D7D566B3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61567-B6E2-9A42-999C-DEE0EFE11C80}"/>
      </w:docPartPr>
      <w:docPartBody>
        <w:p w:rsidR="00000000" w:rsidRDefault="000171D0" w:rsidP="000171D0">
          <w:pPr>
            <w:pStyle w:val="2BB357ABEEA08141A881D7D566B3E11C"/>
          </w:pPr>
          <w:r w:rsidRPr="00B921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D0"/>
    <w:rsid w:val="000171D0"/>
    <w:rsid w:val="00C65B1A"/>
    <w:rsid w:val="00F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0171D0"/>
    <w:rPr>
      <w:color w:val="666666"/>
    </w:rPr>
  </w:style>
  <w:style w:type="paragraph" w:customStyle="1" w:styleId="2BB357ABEEA08141A881D7D566B3E11C">
    <w:name w:val="2BB357ABEEA08141A881D7D566B3E11C"/>
    <w:rsid w:val="00017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2044</Characters>
  <Application>Microsoft Office Word</Application>
  <DocSecurity>0</DocSecurity>
  <Lines>60</Lines>
  <Paragraphs>33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Brand</dc:creator>
  <cp:keywords/>
  <dc:description/>
  <cp:lastModifiedBy>Caroline Brand</cp:lastModifiedBy>
  <cp:revision>1</cp:revision>
  <dcterms:created xsi:type="dcterms:W3CDTF">2024-08-08T22:40:00Z</dcterms:created>
  <dcterms:modified xsi:type="dcterms:W3CDTF">2024-08-08T22:45:00Z</dcterms:modified>
</cp:coreProperties>
</file>