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86" w:type="pct"/>
        <w:tblInd w:w="-851" w:type="dxa"/>
        <w:tblLayout w:type="fixed"/>
        <w:tblLook w:val="04A0" w:firstRow="1" w:lastRow="0" w:firstColumn="1" w:lastColumn="0" w:noHBand="0" w:noVBand="1"/>
      </w:tblPr>
      <w:tblGrid>
        <w:gridCol w:w="2411"/>
        <w:gridCol w:w="2548"/>
        <w:gridCol w:w="1987"/>
        <w:gridCol w:w="1843"/>
        <w:gridCol w:w="284"/>
        <w:gridCol w:w="1416"/>
        <w:gridCol w:w="1419"/>
        <w:gridCol w:w="1559"/>
        <w:gridCol w:w="2127"/>
      </w:tblGrid>
      <w:tr w:rsidR="009954D7" w:rsidRPr="001F57B7" w:rsidTr="00CE2EC3">
        <w:trPr>
          <w:trHeight w:val="284"/>
        </w:trPr>
        <w:tc>
          <w:tcPr>
            <w:tcW w:w="5000" w:type="pct"/>
            <w:gridSpan w:val="9"/>
            <w:tcBorders>
              <w:bottom w:val="single" w:sz="18" w:space="0" w:color="auto"/>
            </w:tcBorders>
          </w:tcPr>
          <w:p w:rsidR="009954D7" w:rsidRPr="000A2A9D" w:rsidRDefault="009954D7" w:rsidP="006C72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72190688"/>
            <w:r w:rsidRPr="003F1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3F1B3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Coefficients of determination for analyses.</w:t>
            </w:r>
          </w:p>
        </w:tc>
      </w:tr>
      <w:tr w:rsidR="009954D7" w:rsidRPr="001F57B7" w:rsidTr="006C723C">
        <w:trPr>
          <w:trHeight w:val="432"/>
        </w:trPr>
        <w:tc>
          <w:tcPr>
            <w:tcW w:w="773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45" w:type="pct"/>
            <w:gridSpan w:val="3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Parameters</w:t>
            </w:r>
          </w:p>
        </w:tc>
        <w:tc>
          <w:tcPr>
            <w:tcW w:w="91" w:type="pct"/>
            <w:tcBorders>
              <w:top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091" w:type="pct"/>
            <w:gridSpan w:val="4"/>
            <w:tcBorders>
              <w:top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Interpretation</w:t>
            </w:r>
          </w:p>
        </w:tc>
      </w:tr>
      <w:tr w:rsidR="009954D7" w:rsidRPr="001F57B7" w:rsidTr="006C723C">
        <w:trPr>
          <w:trHeight w:val="491"/>
        </w:trPr>
        <w:tc>
          <w:tcPr>
            <w:tcW w:w="773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17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Statistical test</w:t>
            </w:r>
          </w:p>
        </w:tc>
        <w:tc>
          <w:tcPr>
            <w:tcW w:w="637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Coefficient</w:t>
            </w:r>
          </w:p>
        </w:tc>
        <w:tc>
          <w:tcPr>
            <w:tcW w:w="591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F44796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Min sample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size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a</w:t>
            </w:r>
            <w:proofErr w:type="spellEnd"/>
          </w:p>
        </w:tc>
        <w:tc>
          <w:tcPr>
            <w:tcW w:w="91" w:type="pct"/>
            <w:tcBorders>
              <w:bottom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Excellent</w:t>
            </w:r>
          </w:p>
        </w:tc>
        <w:tc>
          <w:tcPr>
            <w:tcW w:w="455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Good</w:t>
            </w:r>
          </w:p>
        </w:tc>
        <w:tc>
          <w:tcPr>
            <w:tcW w:w="500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Acceptable</w:t>
            </w:r>
          </w:p>
        </w:tc>
        <w:tc>
          <w:tcPr>
            <w:tcW w:w="682" w:type="pct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9954D7" w:rsidRPr="00D8449C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AU"/>
              </w:rPr>
            </w:pPr>
            <w:r w:rsidRPr="00D8449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AU"/>
              </w:rPr>
              <w:t>Questionable</w:t>
            </w:r>
          </w:p>
        </w:tc>
      </w:tr>
      <w:tr w:rsidR="009954D7" w:rsidRPr="001F57B7" w:rsidTr="006C723C">
        <w:trPr>
          <w:trHeight w:hRule="exact" w:val="340"/>
        </w:trPr>
        <w:tc>
          <w:tcPr>
            <w:tcW w:w="773" w:type="pct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9954D7" w:rsidRPr="007B2ADA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7B2A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  <w:t>Reliability</w:t>
            </w:r>
          </w:p>
        </w:tc>
        <w:tc>
          <w:tcPr>
            <w:tcW w:w="817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9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00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82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9954D7" w:rsidRPr="001F57B7" w:rsidTr="006B3989">
        <w:trPr>
          <w:trHeight w:hRule="exact" w:val="533"/>
        </w:trPr>
        <w:tc>
          <w:tcPr>
            <w:tcW w:w="773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  <w:hideMark/>
          </w:tcPr>
          <w:p w:rsidR="009954D7" w:rsidRPr="000A2A9D" w:rsidRDefault="009954D7" w:rsidP="006C723C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Internal consistency</w:t>
            </w:r>
          </w:p>
        </w:tc>
        <w:tc>
          <w:tcPr>
            <w:tcW w:w="817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Internal consistency</w:t>
            </w:r>
          </w:p>
        </w:tc>
        <w:tc>
          <w:tcPr>
            <w:tcW w:w="637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732A90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Cronbach’s alpha (α)</w:t>
            </w:r>
          </w:p>
        </w:tc>
        <w:tc>
          <w:tcPr>
            <w:tcW w:w="591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F12AA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40</w:t>
            </w:r>
          </w:p>
        </w:tc>
        <w:tc>
          <w:tcPr>
            <w:tcW w:w="91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≥.90</w:t>
            </w:r>
          </w:p>
        </w:tc>
        <w:tc>
          <w:tcPr>
            <w:tcW w:w="455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.80 - .89</w:t>
            </w:r>
          </w:p>
        </w:tc>
        <w:tc>
          <w:tcPr>
            <w:tcW w:w="500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.70 - .79</w:t>
            </w:r>
          </w:p>
        </w:tc>
        <w:tc>
          <w:tcPr>
            <w:tcW w:w="682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&lt;.69 or non-sig. α</w:t>
            </w:r>
          </w:p>
        </w:tc>
      </w:tr>
      <w:tr w:rsidR="009954D7" w:rsidRPr="001F57B7" w:rsidTr="006B3989">
        <w:trPr>
          <w:trHeight w:hRule="exact" w:val="604"/>
        </w:trPr>
        <w:tc>
          <w:tcPr>
            <w:tcW w:w="773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  <w:hideMark/>
          </w:tcPr>
          <w:p w:rsidR="009954D7" w:rsidRPr="000A2A9D" w:rsidRDefault="009F52C2" w:rsidP="006C723C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cross</w:t>
            </w:r>
            <w:r w:rsidR="009954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-method agreement</w:t>
            </w:r>
          </w:p>
        </w:tc>
        <w:tc>
          <w:tcPr>
            <w:tcW w:w="817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6C723C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Cross-tabulated agreement</w:t>
            </w:r>
          </w:p>
        </w:tc>
        <w:tc>
          <w:tcPr>
            <w:tcW w:w="637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Cohen’s Kappa (κ)</w:t>
            </w:r>
          </w:p>
        </w:tc>
        <w:tc>
          <w:tcPr>
            <w:tcW w:w="591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F12AA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440A2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73</w:t>
            </w:r>
          </w:p>
        </w:tc>
        <w:tc>
          <w:tcPr>
            <w:tcW w:w="91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.81 - .99</w:t>
            </w:r>
          </w:p>
        </w:tc>
        <w:tc>
          <w:tcPr>
            <w:tcW w:w="455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.61 - .80</w:t>
            </w:r>
          </w:p>
        </w:tc>
        <w:tc>
          <w:tcPr>
            <w:tcW w:w="500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.41 - .60</w:t>
            </w:r>
          </w:p>
        </w:tc>
        <w:tc>
          <w:tcPr>
            <w:tcW w:w="682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&lt; .40; or non-sig. κ</w:t>
            </w:r>
          </w:p>
        </w:tc>
      </w:tr>
      <w:tr w:rsidR="009954D7" w:rsidRPr="001F57B7" w:rsidTr="00CE2EC3">
        <w:trPr>
          <w:trHeight w:hRule="exact" w:val="340"/>
        </w:trPr>
        <w:tc>
          <w:tcPr>
            <w:tcW w:w="773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  <w:hideMark/>
          </w:tcPr>
          <w:p w:rsidR="009954D7" w:rsidRPr="007B2ADA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7B2AD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  <w:t>Validity</w:t>
            </w:r>
          </w:p>
        </w:tc>
        <w:tc>
          <w:tcPr>
            <w:tcW w:w="817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37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91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5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00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82" w:type="pct"/>
            <w:tcBorders>
              <w:top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</w:tr>
      <w:tr w:rsidR="009954D7" w:rsidRPr="001F57B7" w:rsidTr="006C723C">
        <w:trPr>
          <w:trHeight w:hRule="exact" w:val="357"/>
        </w:trPr>
        <w:tc>
          <w:tcPr>
            <w:tcW w:w="773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  <w:hideMark/>
          </w:tcPr>
          <w:p w:rsidR="009954D7" w:rsidRPr="000A2A9D" w:rsidRDefault="009954D7" w:rsidP="006C723C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Concurrent</w:t>
            </w:r>
          </w:p>
        </w:tc>
        <w:tc>
          <w:tcPr>
            <w:tcW w:w="817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Paired-Samples t-test</w:t>
            </w:r>
          </w:p>
        </w:tc>
        <w:tc>
          <w:tcPr>
            <w:tcW w:w="637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Hedges’ g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732A9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  <w:t>g</w:t>
            </w:r>
            <w:r w:rsidRPr="00732A9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591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90</w:t>
            </w:r>
          </w:p>
        </w:tc>
        <w:tc>
          <w:tcPr>
            <w:tcW w:w="91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≥.80</w:t>
            </w:r>
          </w:p>
        </w:tc>
        <w:tc>
          <w:tcPr>
            <w:tcW w:w="455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.50 - .79</w:t>
            </w:r>
          </w:p>
        </w:tc>
        <w:tc>
          <w:tcPr>
            <w:tcW w:w="500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.30 - .49</w:t>
            </w:r>
          </w:p>
        </w:tc>
        <w:tc>
          <w:tcPr>
            <w:tcW w:w="682" w:type="pct"/>
            <w:tcBorders>
              <w:top w:val="nil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&lt;.30 or non-sig.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  <w:t>g</w:t>
            </w:r>
          </w:p>
        </w:tc>
      </w:tr>
      <w:tr w:rsidR="009954D7" w:rsidRPr="001F57B7" w:rsidTr="006C723C">
        <w:trPr>
          <w:trHeight w:hRule="exact" w:val="575"/>
        </w:trPr>
        <w:tc>
          <w:tcPr>
            <w:tcW w:w="773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  <w:hideMark/>
          </w:tcPr>
          <w:p w:rsidR="009954D7" w:rsidRPr="0088318A" w:rsidRDefault="009954D7" w:rsidP="006C723C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Convergent</w:t>
            </w:r>
          </w:p>
        </w:tc>
        <w:tc>
          <w:tcPr>
            <w:tcW w:w="817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6C723C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Pearson’s test of association</w:t>
            </w:r>
            <w:r w:rsidR="009954D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732A90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Pearson’s R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  <w:t>r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591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84</w:t>
            </w:r>
          </w:p>
        </w:tc>
        <w:tc>
          <w:tcPr>
            <w:tcW w:w="91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≥.60</w:t>
            </w:r>
          </w:p>
        </w:tc>
        <w:tc>
          <w:tcPr>
            <w:tcW w:w="455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.40 - .59</w:t>
            </w:r>
          </w:p>
        </w:tc>
        <w:tc>
          <w:tcPr>
            <w:tcW w:w="500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.20 - .40</w:t>
            </w:r>
          </w:p>
        </w:tc>
        <w:tc>
          <w:tcPr>
            <w:tcW w:w="682" w:type="pct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&lt;.20 or no-sig. </w:t>
            </w:r>
            <w:r w:rsidRPr="00560C7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  <w:t>r</w:t>
            </w:r>
          </w:p>
        </w:tc>
      </w:tr>
      <w:tr w:rsidR="009954D7" w:rsidRPr="001F57B7" w:rsidTr="006C723C">
        <w:trPr>
          <w:trHeight w:hRule="exact" w:val="340"/>
        </w:trPr>
        <w:tc>
          <w:tcPr>
            <w:tcW w:w="773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  <w:t>Clinical Utility</w:t>
            </w:r>
          </w:p>
        </w:tc>
        <w:tc>
          <w:tcPr>
            <w:tcW w:w="817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8816B9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37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8816B9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91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1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8816B9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5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8816B9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00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8816B9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82" w:type="pc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954D7" w:rsidRPr="008816B9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en-AU"/>
              </w:rPr>
            </w:pPr>
          </w:p>
        </w:tc>
      </w:tr>
      <w:tr w:rsidR="009954D7" w:rsidRPr="001F57B7" w:rsidTr="006C723C">
        <w:trPr>
          <w:trHeight w:hRule="exact" w:val="407"/>
        </w:trPr>
        <w:tc>
          <w:tcPr>
            <w:tcW w:w="773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Case-finding utility</w:t>
            </w:r>
          </w:p>
        </w:tc>
        <w:tc>
          <w:tcPr>
            <w:tcW w:w="817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Sensitivity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0"/>
                  <w:szCs w:val="20"/>
                  <w:lang w:eastAsia="en-AU"/>
                </w:rPr>
                <m:t>×</m:t>
              </m:r>
            </m:oMath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 PPV</w:t>
            </w:r>
          </w:p>
        </w:tc>
        <w:tc>
          <w:tcPr>
            <w:tcW w:w="637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CUI +</w:t>
            </w:r>
          </w:p>
        </w:tc>
        <w:tc>
          <w:tcPr>
            <w:tcW w:w="591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91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≥.80</w:t>
            </w:r>
          </w:p>
        </w:tc>
        <w:tc>
          <w:tcPr>
            <w:tcW w:w="455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.60 - .79</w:t>
            </w:r>
          </w:p>
        </w:tc>
        <w:tc>
          <w:tcPr>
            <w:tcW w:w="500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.40 - .59</w:t>
            </w:r>
          </w:p>
        </w:tc>
        <w:tc>
          <w:tcPr>
            <w:tcW w:w="682" w:type="pct"/>
            <w:tcBorders>
              <w:bottom w:val="single" w:sz="2" w:space="0" w:color="E7E6E6" w:themeColor="background2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&lt;.40</w:t>
            </w:r>
          </w:p>
        </w:tc>
      </w:tr>
      <w:tr w:rsidR="009954D7" w:rsidRPr="001F57B7" w:rsidTr="006B3989">
        <w:trPr>
          <w:trHeight w:hRule="exact" w:val="550"/>
        </w:trPr>
        <w:tc>
          <w:tcPr>
            <w:tcW w:w="773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ind w:firstLine="17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Screening utility</w:t>
            </w:r>
          </w:p>
        </w:tc>
        <w:tc>
          <w:tcPr>
            <w:tcW w:w="817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Specificity 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0"/>
                  <w:szCs w:val="20"/>
                  <w:lang w:eastAsia="en-AU"/>
                </w:rPr>
                <m:t>×</m:t>
              </m:r>
            </m:oMath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 xml:space="preserve"> NPV</w:t>
            </w:r>
          </w:p>
        </w:tc>
        <w:tc>
          <w:tcPr>
            <w:tcW w:w="637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CUI -</w:t>
            </w:r>
          </w:p>
        </w:tc>
        <w:tc>
          <w:tcPr>
            <w:tcW w:w="591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91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0A2A9D" w:rsidRDefault="009954D7" w:rsidP="006C7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54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≥.80</w:t>
            </w:r>
          </w:p>
        </w:tc>
        <w:tc>
          <w:tcPr>
            <w:tcW w:w="455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.60 - .79</w:t>
            </w:r>
          </w:p>
        </w:tc>
        <w:tc>
          <w:tcPr>
            <w:tcW w:w="500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.40 - .59</w:t>
            </w:r>
          </w:p>
        </w:tc>
        <w:tc>
          <w:tcPr>
            <w:tcW w:w="682" w:type="pct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954D7" w:rsidRPr="004E7C58" w:rsidRDefault="009954D7" w:rsidP="006C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 w:rsidRPr="004E7C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&lt;.40</w:t>
            </w:r>
          </w:p>
        </w:tc>
      </w:tr>
      <w:tr w:rsidR="009954D7" w:rsidRPr="001F57B7" w:rsidTr="00CE2EC3">
        <w:trPr>
          <w:trHeight w:hRule="exact" w:val="856"/>
        </w:trPr>
        <w:tc>
          <w:tcPr>
            <w:tcW w:w="5000" w:type="pct"/>
            <w:gridSpan w:val="9"/>
            <w:tcBorders>
              <w:top w:val="single" w:sz="2" w:space="0" w:color="auto"/>
            </w:tcBorders>
          </w:tcPr>
          <w:p w:rsidR="00CE2EC3" w:rsidRDefault="00CE2EC3" w:rsidP="006C723C">
            <w:pPr>
              <w:pBdr>
                <w:top w:val="single" w:sz="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CE2EC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AU"/>
              </w:rPr>
              <w:t>Note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: </w:t>
            </w:r>
            <w:r w:rsidR="009954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a) Minimum sample size calculations discussed in each corresponding section of supplementary materials.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 </w:t>
            </w:r>
          </w:p>
          <w:p w:rsidR="009954D7" w:rsidRDefault="009954D7" w:rsidP="006C723C">
            <w:pPr>
              <w:pBdr>
                <w:top w:val="single" w:sz="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non-sig.= Not statistically significant (i.e.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AU"/>
              </w:rPr>
              <w:t>p&gt;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.05). PPV=Positive Predictive Value; NPV=Negative Predictive Value</w:t>
            </w:r>
            <w:r w:rsidR="00CE2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, CUI+=Positive Clinical Utility Index, CUI-=Negative Clinical Utility Index.</w:t>
            </w:r>
          </w:p>
          <w:p w:rsidR="009954D7" w:rsidRPr="000C3632" w:rsidRDefault="009954D7" w:rsidP="006C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</w:tr>
      <w:bookmarkEnd w:id="0"/>
    </w:tbl>
    <w:p w:rsidR="00DC3D60" w:rsidRDefault="00DC3D60" w:rsidP="007B2AD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26B5B" w:rsidRDefault="00826B5B" w:rsidP="00DC3D60">
      <w:pPr>
        <w:rPr>
          <w:rFonts w:ascii="Times New Roman" w:hAnsi="Times New Roman" w:cs="Times New Roman"/>
          <w:sz w:val="20"/>
          <w:szCs w:val="20"/>
        </w:rPr>
        <w:sectPr w:rsidR="00826B5B" w:rsidSect="00DC3D6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034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22"/>
        <w:gridCol w:w="1110"/>
        <w:gridCol w:w="1110"/>
        <w:gridCol w:w="977"/>
        <w:gridCol w:w="1110"/>
        <w:gridCol w:w="236"/>
        <w:gridCol w:w="748"/>
        <w:gridCol w:w="709"/>
        <w:gridCol w:w="709"/>
        <w:gridCol w:w="1417"/>
      </w:tblGrid>
      <w:tr w:rsidR="00826B5B" w:rsidRPr="001F57B7" w:rsidTr="00826B5B">
        <w:trPr>
          <w:trHeight w:val="567"/>
        </w:trPr>
        <w:tc>
          <w:tcPr>
            <w:tcW w:w="10348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Supplementary </w:t>
            </w:r>
            <w:r w:rsidRPr="006E1B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S2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Pairwise t-tests between ASSIST-Y SSI scores with MINI-Plus diagnoses of lifetime or current abuse or dependence (versus no disorder).</w:t>
            </w:r>
          </w:p>
        </w:tc>
      </w:tr>
      <w:tr w:rsidR="00826B5B" w:rsidRPr="001F57B7" w:rsidTr="00826B5B">
        <w:trPr>
          <w:trHeight w:val="420"/>
        </w:trPr>
        <w:tc>
          <w:tcPr>
            <w:tcW w:w="2222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7" w:type="dxa"/>
            <w:gridSpan w:val="4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ASSIST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-Y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 Substance Specific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Inventory scores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3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584"/>
        </w:trPr>
        <w:tc>
          <w:tcPr>
            <w:tcW w:w="22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MINI 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Diagnosis present</w:t>
            </w:r>
          </w:p>
        </w:tc>
        <w:tc>
          <w:tcPr>
            <w:tcW w:w="2087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MINI 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Diagnosis absent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3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Test Statistics</w:t>
            </w:r>
          </w:p>
        </w:tc>
      </w:tr>
      <w:tr w:rsidR="00826B5B" w:rsidRPr="001F57B7" w:rsidTr="00826B5B">
        <w:trPr>
          <w:trHeight w:val="408"/>
        </w:trPr>
        <w:tc>
          <w:tcPr>
            <w:tcW w:w="222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B1247E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47E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47E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1247E">
              <w:rPr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7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B1247E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47E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</w:tc>
        <w:tc>
          <w:tcPr>
            <w:tcW w:w="1110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247E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1247E">
              <w:rPr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-test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i/>
                <w:sz w:val="20"/>
                <w:szCs w:val="20"/>
              </w:rPr>
              <w:t>g</w:t>
            </w:r>
          </w:p>
        </w:tc>
        <w:tc>
          <w:tcPr>
            <w:tcW w:w="1417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111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31 (46.3)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13.2 (10.3)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36 (53.7)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4.9 (5.3)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-4.2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-1.53, -0.52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9 (11.7)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18.3 (10.5)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68 (88.3)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8.6 (9.0)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-1.76, -0.34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155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34 (50.0)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13.1 (9.9)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34 (50.0)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4.1 (5.0)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-4.7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-1.63, -0.62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9 (11.7)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18.3 (10.5)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68 (88.3)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8.6 (9.0)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-1.76, -0.34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85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Cannabis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73 (94.8)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20.9 (11.5)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 (5.2)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 (0.0)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-2.87, -.80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51 (66.2)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25.2 (8.6)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26 (33.8)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9.3 (11.2)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-6.9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-2.20, -1.10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175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16 (53.3)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12.1 (11.1)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 (46.7)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-0.64, 0.76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51 (66.2)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25.5 (8.0)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26 (33.8)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8.7 (11.1)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-7.6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-2.36, -1.26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149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Cocaine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41 (53.2)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9.8 (11.0)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36 (46.8)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.2 (1.0)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-1.65, -0.69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 (5.2)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10.3 (10.3)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73 (94.8)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5.0 (9.3)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.277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-0.16, 0.45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135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32 (43.2)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11.0 (11.6)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42 (56.8)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.3 (1.2)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.5.9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-1.88, -0.87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96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 (5.2)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10.3 (10.3)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73 (94.8)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5.0 (9.3)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.277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-0.16, 0.45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03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Stimulants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25 (32.5)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9.7 (10.0)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52 (67.5)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3.8 (7.6)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-1.17, -0.20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 (3.9)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10.3 (6.7)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74 (96.1)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5.5 (8.9)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.359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-1.68, 0.61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77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21 (28.4)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10.0 (10.5)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53 (71.6)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3.8 (7.5)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-1.24, -0.22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 (3.9)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10.3 (6.7)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74 (96.1)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5.5 (8.9)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.359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-1.68, 0.61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76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Sedatives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41 (53.9)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15.4 (11.8)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35 (46.1)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.9 (4.3)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-6.9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-2.07, -1.05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14 (18.2)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22.7 (11.9)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63 (81.8)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5.5 (8.9)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-6.1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-2.40, -1.10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189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17 (27.9)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13.2 (10.6)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44 (72.1)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2.7 (6.3)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-4.8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-1.94, -0.74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16 (20.8)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20.9 (12.5)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61 (79.2)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5.4 (9.0)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-5.6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-2.17, -0.97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90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Hallucinogens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38 (49.4)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2.6 (4.7)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39 (50.6)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 (0.0)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-1.23, -0.32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 (3.9)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0.0 (0.0)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74 (96.1)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1.3 (3.6)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.526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-0.77, 1.51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32 (42.7)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2.8 (5.0)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43 (57.3)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.2 (1.0)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-1.23, -0.29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 (3.9)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0.0 (0.0)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74 (96.1)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1.3 (3.6)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.526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-0.77, 1.51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Inhalants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23 (29.9)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3.0 (5.8)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54 (70.1)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1.0 (2.3)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-1.02, -0.04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 (2.6)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1.5 (2.1)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75 (97.4)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1.6 (3.8)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.983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-1.38, 1.40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16 (21.3)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3.3 (6.9)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59 (78.7)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1.1 (2.4)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-2.0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-.56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-1.11, -0.01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2 (2.6)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1.5 (2.1)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75 (97.4)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1.6 (3.8)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.983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-1.38, 1.40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Opioids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14 (18.2)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4.8 (7.1)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63 (81.8)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.7 (2.6)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-1.69, -0.49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48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Lifetime dependence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77 (100)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1.4 (4.0)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26B5B" w:rsidRPr="001F57B7" w:rsidTr="00826B5B">
        <w:trPr>
          <w:trHeight w:val="97"/>
        </w:trPr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abuse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14 (18.2)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4.8 (7.1)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62 (81.8)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.7 (2.6)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-3.7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-1.68, -0.48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26B5B" w:rsidRPr="001F57B7" w:rsidTr="00826B5B">
        <w:trPr>
          <w:trHeight w:val="232"/>
        </w:trPr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ind w:left="169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Current dependence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77 (100)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1.4 (4.0)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6B5B" w:rsidRPr="001F57B7" w:rsidRDefault="00826B5B" w:rsidP="00826B5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26B5B" w:rsidRPr="001F57B7" w:rsidTr="00826B5B">
        <w:trPr>
          <w:trHeight w:val="809"/>
        </w:trPr>
        <w:tc>
          <w:tcPr>
            <w:tcW w:w="1034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6B5B" w:rsidRPr="001F57B7" w:rsidRDefault="00826B5B" w:rsidP="00826B5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C3D60" w:rsidRPr="00DC3D60" w:rsidRDefault="00DC3D60" w:rsidP="00DC3D60">
      <w:pPr>
        <w:rPr>
          <w:rFonts w:ascii="Times New Roman" w:hAnsi="Times New Roman" w:cs="Times New Roman"/>
          <w:sz w:val="20"/>
          <w:szCs w:val="20"/>
        </w:rPr>
        <w:sectPr w:rsidR="00DC3D60" w:rsidRPr="00DC3D60" w:rsidSect="00826B5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3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5"/>
        <w:gridCol w:w="905"/>
        <w:gridCol w:w="872"/>
        <w:gridCol w:w="1023"/>
        <w:gridCol w:w="872"/>
        <w:gridCol w:w="1072"/>
        <w:gridCol w:w="970"/>
        <w:gridCol w:w="995"/>
        <w:gridCol w:w="1372"/>
        <w:gridCol w:w="872"/>
        <w:gridCol w:w="872"/>
        <w:gridCol w:w="686"/>
        <w:gridCol w:w="789"/>
      </w:tblGrid>
      <w:tr w:rsidR="005910DF" w:rsidRPr="001F57B7" w:rsidTr="005910DF">
        <w:trPr>
          <w:trHeight w:val="495"/>
        </w:trPr>
        <w:tc>
          <w:tcPr>
            <w:tcW w:w="13015" w:type="dxa"/>
            <w:gridSpan w:val="13"/>
            <w:tcBorders>
              <w:bottom w:val="single" w:sz="18" w:space="0" w:color="auto"/>
            </w:tcBorders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3F1B3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Supplementary Table </w:t>
            </w:r>
            <w:r w:rsidR="00FA1048" w:rsidRPr="003F1B37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826B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3F1B37" w:rsidRPr="003F1B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F1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954D7">
              <w:rPr>
                <w:rFonts w:ascii="Times New Roman" w:hAnsi="Times New Roman" w:cs="Times New Roman"/>
                <w:sz w:val="20"/>
                <w:szCs w:val="20"/>
              </w:rPr>
              <w:t>Total score c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onvergent </w:t>
            </w:r>
            <w:r w:rsidR="009954D7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alidity - Pearson’s R correlation matrix of associations between ASSIST-Y </w:t>
            </w:r>
            <w:r w:rsidR="0024524A">
              <w:rPr>
                <w:rFonts w:ascii="Times New Roman" w:hAnsi="Times New Roman" w:cs="Times New Roman"/>
                <w:sz w:val="20"/>
                <w:szCs w:val="20"/>
              </w:rPr>
              <w:t>SSI scores,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="0024524A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1F57B7">
              <w:rPr>
                <w:rFonts w:ascii="Times New Roman" w:hAnsi="Times New Roman" w:cs="Times New Roman"/>
                <w:sz w:val="20"/>
                <w:szCs w:val="20"/>
              </w:rPr>
              <w:t>otal scores on CAST, SDS and CRAFFT.</w:t>
            </w:r>
          </w:p>
        </w:tc>
      </w:tr>
      <w:tr w:rsidR="005910DF" w:rsidRPr="001F57B7" w:rsidTr="00826B5B">
        <w:trPr>
          <w:trHeight w:val="495"/>
        </w:trPr>
        <w:tc>
          <w:tcPr>
            <w:tcW w:w="1715" w:type="dxa"/>
            <w:tcBorders>
              <w:top w:val="single" w:sz="18" w:space="0" w:color="auto"/>
              <w:bottom w:val="single" w:sz="18" w:space="0" w:color="auto"/>
            </w:tcBorders>
            <w:noWrap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5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Tobacco</w:t>
            </w:r>
          </w:p>
        </w:tc>
        <w:tc>
          <w:tcPr>
            <w:tcW w:w="87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Alcohol</w:t>
            </w:r>
          </w:p>
        </w:tc>
        <w:tc>
          <w:tcPr>
            <w:tcW w:w="1023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Cannabis</w:t>
            </w:r>
          </w:p>
        </w:tc>
        <w:tc>
          <w:tcPr>
            <w:tcW w:w="87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Cocaine</w:t>
            </w:r>
          </w:p>
        </w:tc>
        <w:tc>
          <w:tcPr>
            <w:tcW w:w="107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3C056D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Stimulants</w:t>
            </w: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Inhalants</w:t>
            </w:r>
          </w:p>
        </w:tc>
        <w:tc>
          <w:tcPr>
            <w:tcW w:w="995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Sedatives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Hallucinogens</w:t>
            </w:r>
          </w:p>
        </w:tc>
        <w:tc>
          <w:tcPr>
            <w:tcW w:w="87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Opioids</w:t>
            </w:r>
          </w:p>
        </w:tc>
        <w:tc>
          <w:tcPr>
            <w:tcW w:w="872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SDS</w:t>
            </w:r>
          </w:p>
        </w:tc>
        <w:tc>
          <w:tcPr>
            <w:tcW w:w="7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910DF" w:rsidRPr="001F57B7" w:rsidRDefault="005910DF" w:rsidP="009479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CAST</w:t>
            </w: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Tobacco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Alcohol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Cannabis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.40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.32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Cocaine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.31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.46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SSI </w:t>
            </w:r>
            <w:r w:rsidR="001F5029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Stimulants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.37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.21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.55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Inhalants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.24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.28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Sedatives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.27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.25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.23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Hallucinogens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.14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.13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.44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.21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Opioids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.19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.29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.49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SSI Other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.07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.15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.32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.53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.22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  <w:hideMark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Total SDS</w:t>
            </w: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.41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.36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.56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.40</w:t>
            </w:r>
          </w:p>
        </w:tc>
        <w:tc>
          <w:tcPr>
            <w:tcW w:w="10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.32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.55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.13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.28</w:t>
            </w: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.36</w:t>
            </w: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noWrap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Total CAST</w:t>
            </w:r>
          </w:p>
        </w:tc>
        <w:tc>
          <w:tcPr>
            <w:tcW w:w="905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.31</w:t>
            </w:r>
          </w:p>
        </w:tc>
        <w:tc>
          <w:tcPr>
            <w:tcW w:w="1023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.85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.21</w:t>
            </w:r>
          </w:p>
        </w:tc>
        <w:tc>
          <w:tcPr>
            <w:tcW w:w="1072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.35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.22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.37</w:t>
            </w:r>
          </w:p>
        </w:tc>
        <w:tc>
          <w:tcPr>
            <w:tcW w:w="1372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.14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.26</w:t>
            </w:r>
          </w:p>
        </w:tc>
        <w:tc>
          <w:tcPr>
            <w:tcW w:w="872" w:type="dxa"/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.29</w:t>
            </w:r>
          </w:p>
        </w:tc>
        <w:tc>
          <w:tcPr>
            <w:tcW w:w="686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.64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5910DF" w:rsidRPr="001F57B7" w:rsidTr="00826B5B">
        <w:trPr>
          <w:trHeight w:val="231"/>
        </w:trPr>
        <w:tc>
          <w:tcPr>
            <w:tcW w:w="1715" w:type="dxa"/>
            <w:tcBorders>
              <w:bottom w:val="single" w:sz="2" w:space="0" w:color="auto"/>
            </w:tcBorders>
            <w:noWrap/>
          </w:tcPr>
          <w:p w:rsidR="005910DF" w:rsidRPr="001F57B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Total CRAFFT</w:t>
            </w:r>
          </w:p>
        </w:tc>
        <w:tc>
          <w:tcPr>
            <w:tcW w:w="905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.54</w:t>
            </w:r>
          </w:p>
        </w:tc>
        <w:tc>
          <w:tcPr>
            <w:tcW w:w="87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.47</w:t>
            </w:r>
          </w:p>
        </w:tc>
        <w:tc>
          <w:tcPr>
            <w:tcW w:w="1023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.68</w:t>
            </w:r>
          </w:p>
        </w:tc>
        <w:tc>
          <w:tcPr>
            <w:tcW w:w="87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.35</w:t>
            </w:r>
          </w:p>
        </w:tc>
        <w:tc>
          <w:tcPr>
            <w:tcW w:w="107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.31</w:t>
            </w:r>
          </w:p>
        </w:tc>
        <w:tc>
          <w:tcPr>
            <w:tcW w:w="970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454579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5457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.16</w:t>
            </w:r>
          </w:p>
        </w:tc>
        <w:tc>
          <w:tcPr>
            <w:tcW w:w="995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.41</w:t>
            </w:r>
          </w:p>
        </w:tc>
        <w:tc>
          <w:tcPr>
            <w:tcW w:w="137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.13</w:t>
            </w:r>
          </w:p>
        </w:tc>
        <w:tc>
          <w:tcPr>
            <w:tcW w:w="87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.17</w:t>
            </w:r>
          </w:p>
        </w:tc>
        <w:tc>
          <w:tcPr>
            <w:tcW w:w="872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.24</w:t>
            </w:r>
          </w:p>
        </w:tc>
        <w:tc>
          <w:tcPr>
            <w:tcW w:w="686" w:type="dxa"/>
            <w:tcBorders>
              <w:bottom w:val="single" w:sz="2" w:space="0" w:color="auto"/>
            </w:tcBorders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.63</w:t>
            </w:r>
          </w:p>
        </w:tc>
        <w:tc>
          <w:tcPr>
            <w:tcW w:w="789" w:type="dxa"/>
            <w:tcBorders>
              <w:bottom w:val="single" w:sz="2" w:space="0" w:color="auto"/>
            </w:tcBorders>
            <w:shd w:val="clear" w:color="auto" w:fill="auto"/>
            <w:vAlign w:val="bottom"/>
          </w:tcPr>
          <w:p w:rsidR="005910DF" w:rsidRPr="00E938A2" w:rsidRDefault="005910DF" w:rsidP="007B2AD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938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.72</w:t>
            </w:r>
          </w:p>
        </w:tc>
      </w:tr>
      <w:tr w:rsidR="005910DF" w:rsidRPr="001F57B7" w:rsidTr="005910DF">
        <w:trPr>
          <w:trHeight w:val="231"/>
        </w:trPr>
        <w:tc>
          <w:tcPr>
            <w:tcW w:w="13015" w:type="dxa"/>
            <w:gridSpan w:val="13"/>
            <w:tcBorders>
              <w:top w:val="single" w:sz="2" w:space="0" w:color="auto"/>
            </w:tcBorders>
            <w:noWrap/>
            <w:hideMark/>
          </w:tcPr>
          <w:p w:rsidR="00CE2EC3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F57B7"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Note: SSI=Substance Specific Score; SDS=Severity of Dependence Scale; CAST=Cannabis Abuse Screening Test; CRAFFT=CRAAFT Screening Tool; </w:t>
            </w:r>
          </w:p>
          <w:p w:rsidR="005910DF" w:rsidRPr="003606A7" w:rsidRDefault="005910DF" w:rsidP="007B2A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 xml:space="preserve">Bold values indicate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AU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  <w:t>&lt;.05</w:t>
            </w:r>
          </w:p>
        </w:tc>
      </w:tr>
    </w:tbl>
    <w:p w:rsidR="005910DF" w:rsidRDefault="005910DF" w:rsidP="007B2ADA">
      <w:pPr>
        <w:spacing w:after="0"/>
        <w:sectPr w:rsidR="005910DF" w:rsidSect="005910D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9923" w:type="dxa"/>
        <w:tblInd w:w="-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1683"/>
        <w:gridCol w:w="851"/>
        <w:gridCol w:w="850"/>
        <w:gridCol w:w="709"/>
        <w:gridCol w:w="709"/>
        <w:gridCol w:w="708"/>
        <w:gridCol w:w="851"/>
        <w:gridCol w:w="850"/>
        <w:gridCol w:w="851"/>
      </w:tblGrid>
      <w:tr w:rsidR="00DE473F" w:rsidRPr="00DE473F" w:rsidTr="00DE473F">
        <w:trPr>
          <w:trHeight w:val="567"/>
        </w:trPr>
        <w:tc>
          <w:tcPr>
            <w:tcW w:w="9923" w:type="dxa"/>
            <w:gridSpan w:val="10"/>
            <w:tcBorders>
              <w:bottom w:val="single" w:sz="18" w:space="0" w:color="auto"/>
            </w:tcBorders>
          </w:tcPr>
          <w:p w:rsidR="00DE473F" w:rsidRPr="00DE473F" w:rsidRDefault="00826B5B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S</w:t>
            </w:r>
            <w:bookmarkStart w:id="1" w:name="_GoBack"/>
            <w:bookmarkEnd w:id="1"/>
            <w:r w:rsidR="00347F28" w:rsidRPr="003F1B3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upplementary </w:t>
            </w:r>
            <w:r w:rsidR="00DE473F" w:rsidRPr="003F1B3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Table </w:t>
            </w:r>
            <w:r w:rsidR="00347F28" w:rsidRPr="003F1B3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</w:t>
            </w:r>
            <w:r w:rsidR="006448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="003F1B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DE473F"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Relative performance and clinical utility of ASSIST-Y versus other standardised measures in </w:t>
            </w:r>
            <w:r w:rsidR="001266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screening for </w:t>
            </w:r>
            <w:r w:rsidR="00DE473F"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cases for dependence.</w:t>
            </w:r>
          </w:p>
        </w:tc>
      </w:tr>
      <w:tr w:rsidR="00DE473F" w:rsidRPr="00DE473F" w:rsidTr="00347F28">
        <w:trPr>
          <w:trHeight w:val="436"/>
        </w:trPr>
        <w:tc>
          <w:tcPr>
            <w:tcW w:w="1861" w:type="dxa"/>
            <w:tcBorders>
              <w:top w:val="single" w:sz="18" w:space="0" w:color="auto"/>
            </w:tcBorders>
          </w:tcPr>
          <w:p w:rsidR="00DE473F" w:rsidRPr="00DE473F" w:rsidRDefault="00DE473F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62" w:type="dxa"/>
            <w:gridSpan w:val="9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Diagnostic accuracy measures</w:t>
            </w:r>
          </w:p>
        </w:tc>
      </w:tr>
      <w:tr w:rsidR="00DE473F" w:rsidRPr="00DE473F" w:rsidTr="00347F28">
        <w:trPr>
          <w:trHeight w:val="535"/>
        </w:trPr>
        <w:tc>
          <w:tcPr>
            <w:tcW w:w="1861" w:type="dxa"/>
            <w:tcBorders>
              <w:bottom w:val="single" w:sz="18" w:space="0" w:color="auto"/>
            </w:tcBorders>
          </w:tcPr>
          <w:p w:rsidR="00DE473F" w:rsidRPr="00DE473F" w:rsidRDefault="00DE473F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AUC (95% CI)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Se. (%)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Sp. (%)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PPV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NPV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LR+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LR-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CUI+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CUI-</w:t>
            </w:r>
          </w:p>
        </w:tc>
      </w:tr>
      <w:tr w:rsidR="00DE473F" w:rsidRPr="00DE473F" w:rsidTr="008124AE">
        <w:trPr>
          <w:trHeight w:hRule="exact" w:val="294"/>
        </w:trPr>
        <w:tc>
          <w:tcPr>
            <w:tcW w:w="1861" w:type="dxa"/>
            <w:tcBorders>
              <w:top w:val="single" w:sz="18" w:space="0" w:color="auto"/>
            </w:tcBorders>
            <w:vAlign w:val="bottom"/>
          </w:tcPr>
          <w:p w:rsidR="00DE473F" w:rsidRPr="00DE473F" w:rsidRDefault="00DE473F" w:rsidP="00DE473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Tobacco</w:t>
            </w:r>
          </w:p>
        </w:tc>
        <w:tc>
          <w:tcPr>
            <w:tcW w:w="1683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DE473F" w:rsidRPr="00DE473F" w:rsidRDefault="00DE473F" w:rsidP="00DE473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DE473F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.63 (.48, .78)</w:t>
            </w:r>
          </w:p>
        </w:tc>
        <w:tc>
          <w:tcPr>
            <w:tcW w:w="851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86.7</w:t>
            </w:r>
          </w:p>
        </w:tc>
        <w:tc>
          <w:tcPr>
            <w:tcW w:w="850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30.6</w:t>
            </w:r>
          </w:p>
        </w:tc>
        <w:tc>
          <w:tcPr>
            <w:tcW w:w="709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23.2</w:t>
            </w:r>
          </w:p>
        </w:tc>
        <w:tc>
          <w:tcPr>
            <w:tcW w:w="709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90.5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.43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sz w:val="20"/>
                <w:szCs w:val="20"/>
              </w:rPr>
              <w:t>27.7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DE473F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.61 (.45, .76)</w:t>
            </w:r>
          </w:p>
        </w:tc>
        <w:tc>
          <w:tcPr>
            <w:tcW w:w="851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60.0</w:t>
            </w:r>
          </w:p>
        </w:tc>
        <w:tc>
          <w:tcPr>
            <w:tcW w:w="850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58.1</w:t>
            </w:r>
          </w:p>
        </w:tc>
        <w:tc>
          <w:tcPr>
            <w:tcW w:w="709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709" w:type="dxa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85.7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.69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sz w:val="20"/>
                <w:szCs w:val="20"/>
              </w:rPr>
              <w:t>49.8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Alcohol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.64 (.50, .83)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.38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28.0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.59 (.39, .78)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.63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16.3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.78 (.59, .96)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55.6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7.51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.48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87.1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.81 (.71, .91)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86.5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81.8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70.8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38.9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.79 (.70, .92)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79.4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84.6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76.3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38.8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CAST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.92 (.85, .98)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89.1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3.77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84.0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64.3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.87 (.78, .97)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70.8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87.5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60.2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Cocaine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.51 (.31, .71)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29.2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.64 (.44, .84)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18.1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.70 (.44, .97)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.36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68.1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1F5029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Stimulants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.70 (.40, .99)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28.4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.58 (.36, .80)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17.6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.76 (.63, .89)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78.4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.42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77.0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Sedatives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.72 (.58, .87)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31.7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.58 (.44, .71)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25.4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21.7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.82 (.69, .96)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81.7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4.44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77.0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Inhalants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.55 (.44, .67)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28.4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.63 (.36, .91)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17.6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.62 (.22, .99)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82.4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.61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81.1</w:t>
            </w: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Hallucinogens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4444" w:rsidRPr="00DE473F" w:rsidTr="00564444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SDS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.60 (.37, .82)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28.8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28.8</w:t>
            </w:r>
          </w:p>
        </w:tc>
      </w:tr>
      <w:tr w:rsidR="00564444" w:rsidRPr="00DE473F" w:rsidTr="00BB5112">
        <w:trPr>
          <w:trHeight w:hRule="exact" w:val="227"/>
        </w:trPr>
        <w:tc>
          <w:tcPr>
            <w:tcW w:w="1861" w:type="dxa"/>
            <w:vAlign w:val="bottom"/>
          </w:tcPr>
          <w:p w:rsidR="00564444" w:rsidRPr="00702ECD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02EC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CRAFFT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.69 (.47, .82)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17.8</w:t>
            </w:r>
          </w:p>
        </w:tc>
      </w:tr>
      <w:tr w:rsidR="00564444" w:rsidRPr="00DE473F" w:rsidTr="00BB5112">
        <w:trPr>
          <w:trHeight w:hRule="exact" w:val="227"/>
        </w:trPr>
        <w:tc>
          <w:tcPr>
            <w:tcW w:w="1861" w:type="dxa"/>
            <w:vAlign w:val="bottom"/>
          </w:tcPr>
          <w:p w:rsidR="00564444" w:rsidRPr="00DE473F" w:rsidRDefault="00564444" w:rsidP="00564444">
            <w:pPr>
              <w:spacing w:after="0"/>
              <w:ind w:firstLine="17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ASSIST-Y</w:t>
            </w:r>
          </w:p>
        </w:tc>
        <w:tc>
          <w:tcPr>
            <w:tcW w:w="1683" w:type="dxa"/>
            <w:vAlign w:val="center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sz w:val="20"/>
                <w:szCs w:val="20"/>
              </w:rPr>
              <w:t>.40 (.13, .67)</w:t>
            </w:r>
          </w:p>
        </w:tc>
        <w:tc>
          <w:tcPr>
            <w:tcW w:w="851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0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79.5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vAlign w:val="bottom"/>
          </w:tcPr>
          <w:p w:rsidR="00564444" w:rsidRPr="00347F28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47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708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4444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850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851" w:type="dxa"/>
            <w:vAlign w:val="center"/>
          </w:tcPr>
          <w:p w:rsidR="00564444" w:rsidRPr="00564444" w:rsidRDefault="00564444" w:rsidP="00564444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44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75.5</w:t>
            </w:r>
          </w:p>
        </w:tc>
      </w:tr>
      <w:tr w:rsidR="00DE473F" w:rsidRPr="00DE473F" w:rsidTr="00A66BEC">
        <w:trPr>
          <w:trHeight w:hRule="exact" w:val="1158"/>
        </w:trPr>
        <w:tc>
          <w:tcPr>
            <w:tcW w:w="9923" w:type="dxa"/>
            <w:gridSpan w:val="10"/>
            <w:tcBorders>
              <w:top w:val="single" w:sz="4" w:space="0" w:color="auto"/>
            </w:tcBorders>
            <w:vAlign w:val="bottom"/>
          </w:tcPr>
          <w:p w:rsidR="00DE473F" w:rsidRDefault="00DE473F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473F">
              <w:rPr>
                <w:rFonts w:ascii="Times New Roman" w:eastAsia="Calibri" w:hAnsi="Times New Roman" w:cs="Times New Roman"/>
                <w:sz w:val="20"/>
                <w:szCs w:val="20"/>
              </w:rPr>
              <w:t>Note: Opioids excluded from analysis due to insufficient cases of dependence.</w:t>
            </w:r>
          </w:p>
          <w:p w:rsidR="00A66BEC" w:rsidRDefault="00A66BEC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SDS=Severity of Dependence Scale, CRAFFT=CRAFFT screening tool, ASSIST-Y=Alcohol, Smoking and Substance Involvement Screening Test-Youth (15-17 years), CAST=Cannabis Abuse Screening Tool, AUC=Area Under the Curve, Se.=Sensitivity, Sp.=Specificity, PPV=Positive Predictive Value; NPV=Negative Predictive Value, LR+=Likelihood Ratio (positive), LR-=Likelihood Ratio (negative), CUI+=Positive Clinical Utility Index, CUI-=Negative Clinical Utility Index.</w:t>
            </w:r>
          </w:p>
          <w:p w:rsidR="00CE2EC3" w:rsidRPr="00DE473F" w:rsidRDefault="00CE2EC3" w:rsidP="00DE473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52D72" w:rsidRDefault="00452D72" w:rsidP="007B2ADA">
      <w:pPr>
        <w:spacing w:after="0"/>
      </w:pPr>
    </w:p>
    <w:sectPr w:rsidR="00452D72" w:rsidSect="00DE47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B5B" w:rsidRDefault="00826B5B" w:rsidP="006448C7">
      <w:pPr>
        <w:spacing w:after="0" w:line="240" w:lineRule="auto"/>
      </w:pPr>
      <w:r>
        <w:separator/>
      </w:r>
    </w:p>
  </w:endnote>
  <w:endnote w:type="continuationSeparator" w:id="0">
    <w:p w:rsidR="00826B5B" w:rsidRDefault="00826B5B" w:rsidP="0064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B5B" w:rsidRDefault="00826B5B" w:rsidP="006448C7">
      <w:pPr>
        <w:spacing w:after="0" w:line="240" w:lineRule="auto"/>
      </w:pPr>
      <w:r>
        <w:separator/>
      </w:r>
    </w:p>
  </w:footnote>
  <w:footnote w:type="continuationSeparator" w:id="0">
    <w:p w:rsidR="00826B5B" w:rsidRDefault="00826B5B" w:rsidP="00644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03E3F"/>
    <w:multiLevelType w:val="multilevel"/>
    <w:tmpl w:val="6A42F02C"/>
    <w:lvl w:ilvl="0">
      <w:start w:val="1"/>
      <w:numFmt w:val="decimal"/>
      <w:pStyle w:val="Tit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C303626"/>
    <w:multiLevelType w:val="hybridMultilevel"/>
    <w:tmpl w:val="3D2C13F8"/>
    <w:lvl w:ilvl="0" w:tplc="3EB6315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32"/>
    <w:rsid w:val="00015BC0"/>
    <w:rsid w:val="00090359"/>
    <w:rsid w:val="000B36D4"/>
    <w:rsid w:val="000C14D9"/>
    <w:rsid w:val="000C3632"/>
    <w:rsid w:val="000F12AA"/>
    <w:rsid w:val="00126689"/>
    <w:rsid w:val="00146ABB"/>
    <w:rsid w:val="00195ABC"/>
    <w:rsid w:val="001F5029"/>
    <w:rsid w:val="0024524A"/>
    <w:rsid w:val="00320563"/>
    <w:rsid w:val="00347F28"/>
    <w:rsid w:val="003C056D"/>
    <w:rsid w:val="003F1B37"/>
    <w:rsid w:val="0042277F"/>
    <w:rsid w:val="00440A27"/>
    <w:rsid w:val="00452D72"/>
    <w:rsid w:val="00454579"/>
    <w:rsid w:val="00494021"/>
    <w:rsid w:val="005110B4"/>
    <w:rsid w:val="00512BD3"/>
    <w:rsid w:val="00530B02"/>
    <w:rsid w:val="00563BF1"/>
    <w:rsid w:val="00564444"/>
    <w:rsid w:val="005910DF"/>
    <w:rsid w:val="006448C7"/>
    <w:rsid w:val="00647045"/>
    <w:rsid w:val="00651168"/>
    <w:rsid w:val="006B3989"/>
    <w:rsid w:val="006C723C"/>
    <w:rsid w:val="006F572C"/>
    <w:rsid w:val="00702ECD"/>
    <w:rsid w:val="007B2ADA"/>
    <w:rsid w:val="008124AE"/>
    <w:rsid w:val="00826B5B"/>
    <w:rsid w:val="0083235A"/>
    <w:rsid w:val="00872039"/>
    <w:rsid w:val="008816B9"/>
    <w:rsid w:val="00886E73"/>
    <w:rsid w:val="00942980"/>
    <w:rsid w:val="009479C1"/>
    <w:rsid w:val="00974940"/>
    <w:rsid w:val="009954D7"/>
    <w:rsid w:val="009A3BDF"/>
    <w:rsid w:val="009B653B"/>
    <w:rsid w:val="009F52C2"/>
    <w:rsid w:val="00A36F28"/>
    <w:rsid w:val="00A65152"/>
    <w:rsid w:val="00A66BEC"/>
    <w:rsid w:val="00B349EF"/>
    <w:rsid w:val="00B8553B"/>
    <w:rsid w:val="00BB5112"/>
    <w:rsid w:val="00BC3F6E"/>
    <w:rsid w:val="00C2631A"/>
    <w:rsid w:val="00CB7BC1"/>
    <w:rsid w:val="00CC50D3"/>
    <w:rsid w:val="00CE2EC3"/>
    <w:rsid w:val="00D157F7"/>
    <w:rsid w:val="00D504F0"/>
    <w:rsid w:val="00DA434A"/>
    <w:rsid w:val="00DC3D60"/>
    <w:rsid w:val="00DE473F"/>
    <w:rsid w:val="00E0619B"/>
    <w:rsid w:val="00E66BA9"/>
    <w:rsid w:val="00EE2D21"/>
    <w:rsid w:val="00EF6273"/>
    <w:rsid w:val="00F44796"/>
    <w:rsid w:val="00F44DB1"/>
    <w:rsid w:val="00F50C10"/>
    <w:rsid w:val="00F55B12"/>
    <w:rsid w:val="00F86BA8"/>
    <w:rsid w:val="00F87626"/>
    <w:rsid w:val="00FA1048"/>
    <w:rsid w:val="00FD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BCF4"/>
  <w15:chartTrackingRefBased/>
  <w15:docId w15:val="{A98715A8-F6BA-4F17-8E2D-F19950F0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632"/>
    <w:pPr>
      <w:spacing w:after="16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0619B"/>
    <w:pPr>
      <w:keepNext/>
      <w:keepLines/>
      <w:contextualSpacing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47045"/>
    <w:pPr>
      <w:keepNext/>
      <w:keepLines/>
      <w:contextualSpacing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0619B"/>
    <w:pPr>
      <w:keepNext/>
      <w:keepLines/>
      <w:contextualSpacing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0619B"/>
    <w:pPr>
      <w:keepNext/>
      <w:keepLines/>
      <w:ind w:firstLine="425"/>
      <w:contextualSpacing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7045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619B"/>
    <w:rPr>
      <w:rFonts w:ascii="Times New Roman" w:eastAsiaTheme="majorEastAsia" w:hAnsi="Times New Roman" w:cstheme="majorBid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619B"/>
    <w:rPr>
      <w:rFonts w:ascii="Times New Roman" w:eastAsiaTheme="majorEastAsia" w:hAnsi="Times New Roman" w:cstheme="majorBidi"/>
      <w:b/>
      <w:sz w:val="24"/>
      <w:szCs w:val="32"/>
    </w:rPr>
  </w:style>
  <w:style w:type="paragraph" w:styleId="Title">
    <w:name w:val="Title"/>
    <w:aliases w:val="References"/>
    <w:basedOn w:val="Normal"/>
    <w:next w:val="Normal"/>
    <w:link w:val="TitleChar"/>
    <w:autoRedefine/>
    <w:uiPriority w:val="10"/>
    <w:qFormat/>
    <w:rsid w:val="00E0619B"/>
    <w:pPr>
      <w:numPr>
        <w:numId w:val="2"/>
      </w:numPr>
      <w:ind w:left="357" w:hanging="357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aliases w:val="References Char"/>
    <w:basedOn w:val="DefaultParagraphFont"/>
    <w:link w:val="Title"/>
    <w:uiPriority w:val="10"/>
    <w:rsid w:val="00E0619B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E0619B"/>
    <w:rPr>
      <w:rFonts w:ascii="Times New Roman" w:eastAsiaTheme="majorEastAsia" w:hAnsi="Times New Roman" w:cstheme="majorBidi"/>
      <w:b/>
      <w:iCs/>
      <w:sz w:val="24"/>
    </w:rPr>
  </w:style>
  <w:style w:type="paragraph" w:styleId="ListParagraph">
    <w:name w:val="List Paragraph"/>
    <w:basedOn w:val="Normal"/>
    <w:uiPriority w:val="34"/>
    <w:qFormat/>
    <w:rsid w:val="000C3632"/>
    <w:pPr>
      <w:ind w:left="720"/>
      <w:contextualSpacing/>
    </w:pPr>
  </w:style>
  <w:style w:type="table" w:styleId="TableGrid">
    <w:name w:val="Table Grid"/>
    <w:basedOn w:val="TableNormal"/>
    <w:uiPriority w:val="39"/>
    <w:rsid w:val="0094298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4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8C7"/>
  </w:style>
  <w:style w:type="paragraph" w:styleId="Footer">
    <w:name w:val="footer"/>
    <w:basedOn w:val="Normal"/>
    <w:link w:val="FooterChar"/>
    <w:uiPriority w:val="99"/>
    <w:unhideWhenUsed/>
    <w:rsid w:val="006448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3244</TotalTime>
  <Pages>4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32</cp:revision>
  <dcterms:created xsi:type="dcterms:W3CDTF">2023-12-22T02:34:00Z</dcterms:created>
  <dcterms:modified xsi:type="dcterms:W3CDTF">2024-11-22T01:57:00Z</dcterms:modified>
</cp:coreProperties>
</file>