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A7D" w:rsidRPr="001C6A7D" w:rsidRDefault="001C6A7D" w:rsidP="001C6A7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Unicode MS" w:hAnsi="Arial Unicode MS" w:cs="Arial Unicode MS"/>
          <w:b/>
        </w:rPr>
      </w:pPr>
      <w:r w:rsidRPr="001C6A7D">
        <w:rPr>
          <w:rFonts w:ascii="Arial Unicode MS" w:eastAsia="Arial Unicode MS" w:hAnsi="Palatino Linotype" w:cs="Arial Unicode MS"/>
          <w:b/>
        </w:rPr>
        <w:t>Supplementary Materials</w:t>
      </w:r>
    </w:p>
    <w:p w:rsidR="001C6A7D" w:rsidRPr="001C6A7D" w:rsidRDefault="001C6A7D" w:rsidP="001C6A7D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/>
        <w:contextualSpacing/>
        <w:jc w:val="both"/>
        <w:rPr>
          <w:rFonts w:ascii="Palatino Linotype" w:eastAsia="Palatino Linotype" w:hAnsi="Palatino Linotype" w:cs="Palatino Linotype"/>
          <w:i/>
        </w:rPr>
      </w:pPr>
      <w:r w:rsidRPr="001C6A7D">
        <w:rPr>
          <w:rFonts w:ascii="Arial Unicode MS" w:eastAsia="Arial Unicode MS" w:hAnsi="Palatino Linotype" w:cs="Arial Unicode MS"/>
          <w:i/>
          <w:lang w:val="en-US" w:eastAsia="it-IT"/>
        </w:rPr>
        <w:t>Sample recruitment</w:t>
      </w:r>
    </w:p>
    <w:p w:rsidR="001C6A7D" w:rsidRPr="001C6A7D" w:rsidRDefault="001C6A7D" w:rsidP="001C6A7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390"/>
        <w:jc w:val="both"/>
        <w:rPr>
          <w:rFonts w:ascii="Arial Unicode MS" w:hAnsi="Arial Unicode MS" w:cs="Arial Unicode MS"/>
        </w:rPr>
      </w:pPr>
      <w:r w:rsidRPr="001C6A7D">
        <w:rPr>
          <w:rFonts w:ascii="Arial Unicode MS" w:eastAsia="Arial Unicode MS" w:hAnsi="Palatino Linotype" w:cs="Arial Unicode MS"/>
        </w:rPr>
        <w:t>During the school year 2022/23, 15 secondary second degree schools of Palermo and Catania were selected on the basis of their Principals</w:t>
      </w:r>
      <w:r w:rsidRPr="001C6A7D">
        <w:rPr>
          <w:rFonts w:ascii="Arial Unicode MS" w:eastAsia="Arial Unicode MS" w:hAnsi="Palatino Linotype" w:cs="Arial Unicode MS"/>
        </w:rPr>
        <w:t>’</w:t>
      </w:r>
      <w:r w:rsidRPr="001C6A7D">
        <w:rPr>
          <w:rFonts w:ascii="Arial Unicode MS" w:eastAsia="Arial Unicode MS" w:hAnsi="Palatino Linotype" w:cs="Arial Unicode MS"/>
        </w:rPr>
        <w:t xml:space="preserve"> availability. The total population of the schools was 3,150 students: 69 classes for a total of 1,740 students (55.2% of total involved school population) were randomly selected for the study to estimate the prevalence of EDs and some of their related risk factors. Inclusion criteria for study participation were: age comprised between 14 and 16 years old; attending the first, second or third class.</w:t>
      </w:r>
    </w:p>
    <w:p w:rsidR="001C6A7D" w:rsidRPr="001C6A7D" w:rsidRDefault="001C6A7D" w:rsidP="001C6A7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Unicode MS" w:hAnsi="Arial Unicode MS" w:cs="Arial Unicode MS"/>
          <w:i/>
        </w:rPr>
      </w:pPr>
      <w:r w:rsidRPr="001C6A7D">
        <w:rPr>
          <w:rFonts w:ascii="Arial Unicode MS" w:eastAsia="Arial Unicode MS" w:hAnsi="Palatino Linotype" w:cs="Arial Unicode MS"/>
          <w:i/>
        </w:rPr>
        <w:t>1.2. Gender specific regression models</w:t>
      </w:r>
    </w:p>
    <w:p w:rsidR="001C6A7D" w:rsidRPr="001C6A7D" w:rsidRDefault="001C6A7D" w:rsidP="001C6A7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Arial Unicode MS" w:hAnsi="Arial Unicode MS" w:cs="Arial Unicode MS"/>
        </w:rPr>
      </w:pPr>
      <w:r w:rsidRPr="001C6A7D">
        <w:rPr>
          <w:rFonts w:ascii="Arial Unicode MS" w:eastAsia="Arial Unicode MS" w:hAnsi="Palatino Linotype" w:cs="Arial Unicode MS"/>
        </w:rPr>
        <w:t xml:space="preserve">Generalized linear regression analysis splitting the data sample by gender were conducted. Three different models were generated using EDE-Q score as outcome and BMI, BAS, presence of physical exercise, alcohol consumption, smoking habits, self-harm episodes, body comparison throughout social media, presence of victimization and </w:t>
      </w:r>
      <w:proofErr w:type="spellStart"/>
      <w:r w:rsidRPr="001C6A7D">
        <w:rPr>
          <w:rFonts w:ascii="Arial Unicode MS" w:eastAsia="Arial Unicode MS" w:hAnsi="Palatino Linotype" w:cs="Arial Unicode MS"/>
        </w:rPr>
        <w:t>bullyism</w:t>
      </w:r>
      <w:proofErr w:type="spellEnd"/>
      <w:r w:rsidRPr="001C6A7D">
        <w:rPr>
          <w:rFonts w:ascii="Arial Unicode MS" w:eastAsia="Arial Unicode MS" w:hAnsi="Palatino Linotype" w:cs="Arial Unicode MS"/>
        </w:rPr>
        <w:t>, impact of COVID and presence of EDs in family as continuous predictors. The results are shown in the Table S1.</w:t>
      </w:r>
    </w:p>
    <w:p w:rsidR="001C6A7D" w:rsidRPr="001C6A7D" w:rsidRDefault="001C6A7D" w:rsidP="001C6A7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Unicode MS" w:hAnsi="Arial Unicode MS" w:cs="Arial Unicode MS"/>
        </w:rPr>
      </w:pPr>
      <w:r w:rsidRPr="001C6A7D">
        <w:rPr>
          <w:rFonts w:ascii="Arial Unicode MS" w:eastAsia="Arial Unicode MS" w:hAnsi="Palatino Linotype" w:cs="Arial Unicode MS"/>
          <w:b/>
        </w:rPr>
        <w:t xml:space="preserve">Table S1. </w:t>
      </w:r>
      <w:r w:rsidRPr="001C6A7D">
        <w:rPr>
          <w:rFonts w:ascii="Arial Unicode MS" w:eastAsia="Arial Unicode MS" w:hAnsi="Palatino Linotype" w:cs="Arial Unicode MS"/>
        </w:rPr>
        <w:t>Generalized linear models results splitting by gender using EDE-Q as dependent variable.</w:t>
      </w:r>
    </w:p>
    <w:tbl>
      <w:tblPr>
        <w:tblW w:w="5000" w:type="pct"/>
        <w:jc w:val="center"/>
        <w:tblBorders>
          <w:top w:val="single" w:sz="8" w:space="0" w:color="000000"/>
          <w:bottom w:val="single" w:sz="8" w:space="0" w:color="000000"/>
        </w:tblBorders>
        <w:tblLook w:val="0400" w:firstRow="0" w:lastRow="0" w:firstColumn="0" w:lastColumn="0" w:noHBand="0" w:noVBand="1"/>
      </w:tblPr>
      <w:tblGrid>
        <w:gridCol w:w="1492"/>
        <w:gridCol w:w="1464"/>
        <w:gridCol w:w="1307"/>
        <w:gridCol w:w="1307"/>
        <w:gridCol w:w="1488"/>
        <w:gridCol w:w="1153"/>
        <w:gridCol w:w="1149"/>
      </w:tblGrid>
      <w:tr w:rsidR="001C6A7D" w:rsidRPr="001C6A7D" w:rsidTr="000E78DD">
        <w:trPr>
          <w:jc w:val="center"/>
        </w:trPr>
        <w:tc>
          <w:tcPr>
            <w:tcW w:w="805" w:type="pct"/>
            <w:vMerge w:val="restart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b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GENDER</w:t>
            </w:r>
          </w:p>
        </w:tc>
        <w:tc>
          <w:tcPr>
            <w:tcW w:w="734" w:type="pct"/>
            <w:vMerge w:val="restart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b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MODEL</w:t>
            </w:r>
          </w:p>
        </w:tc>
        <w:tc>
          <w:tcPr>
            <w:tcW w:w="1412" w:type="pct"/>
            <w:gridSpan w:val="2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b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UnStd. Coefficients</w:t>
            </w:r>
          </w:p>
        </w:tc>
        <w:tc>
          <w:tcPr>
            <w:tcW w:w="803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b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Std. Coefficients</w:t>
            </w:r>
          </w:p>
        </w:tc>
        <w:tc>
          <w:tcPr>
            <w:tcW w:w="624" w:type="pct"/>
            <w:vMerge w:val="restart"/>
            <w:tcBorders>
              <w:top w:val="single" w:sz="8" w:space="0" w:color="000000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t</w:t>
            </w:r>
          </w:p>
        </w:tc>
        <w:tc>
          <w:tcPr>
            <w:tcW w:w="622" w:type="pct"/>
            <w:vMerge w:val="restart"/>
            <w:tcBorders>
              <w:top w:val="single" w:sz="8" w:space="0" w:color="000000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b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pvalue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vMerge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0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</w:rPr>
              <w:t>T</w:t>
            </w:r>
          </w:p>
        </w:tc>
        <w:tc>
          <w:tcPr>
            <w:tcW w:w="70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</w:rPr>
              <w:t>Std. Error</w:t>
            </w:r>
          </w:p>
        </w:tc>
        <w:tc>
          <w:tcPr>
            <w:tcW w:w="803" w:type="pct"/>
            <w:tcBorders>
              <w:bottom w:val="single" w:sz="8" w:space="0" w:color="auto"/>
            </w:tcBorders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</w:rPr>
              <w:t>Beta</w:t>
            </w:r>
          </w:p>
        </w:tc>
        <w:tc>
          <w:tcPr>
            <w:tcW w:w="624" w:type="pct"/>
            <w:vMerge/>
            <w:tcBorders>
              <w:bottom w:val="single" w:sz="8" w:space="0" w:color="auto"/>
            </w:tcBorders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622" w:type="pct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</w:rPr>
              <w:t>Non binary</w:t>
            </w:r>
          </w:p>
        </w:tc>
        <w:tc>
          <w:tcPr>
            <w:tcW w:w="734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(Constant)</w:t>
            </w:r>
          </w:p>
        </w:tc>
        <w:tc>
          <w:tcPr>
            <w:tcW w:w="706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-2.857</w:t>
            </w:r>
          </w:p>
        </w:tc>
        <w:tc>
          <w:tcPr>
            <w:tcW w:w="706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4.453</w:t>
            </w:r>
          </w:p>
        </w:tc>
        <w:tc>
          <w:tcPr>
            <w:tcW w:w="803" w:type="pct"/>
            <w:tcBorders>
              <w:top w:val="single" w:sz="8" w:space="0" w:color="auto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624" w:type="pct"/>
            <w:tcBorders>
              <w:top w:val="single" w:sz="8" w:space="0" w:color="auto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-,642</w:t>
            </w:r>
          </w:p>
        </w:tc>
        <w:tc>
          <w:tcPr>
            <w:tcW w:w="622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,587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BMI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,138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,165</w:t>
            </w:r>
          </w:p>
        </w:tc>
        <w:tc>
          <w:tcPr>
            <w:tcW w:w="803" w:type="pct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,484</w:t>
            </w:r>
          </w:p>
        </w:tc>
        <w:tc>
          <w:tcPr>
            <w:tcW w:w="624" w:type="pct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,837</w:t>
            </w:r>
          </w:p>
        </w:tc>
        <w:tc>
          <w:tcPr>
            <w:tcW w:w="622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,491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BAS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-1.106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,570</w:t>
            </w:r>
          </w:p>
        </w:tc>
        <w:tc>
          <w:tcPr>
            <w:tcW w:w="803" w:type="pct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-,894</w:t>
            </w:r>
          </w:p>
        </w:tc>
        <w:tc>
          <w:tcPr>
            <w:tcW w:w="624" w:type="pct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-1.942</w:t>
            </w:r>
          </w:p>
        </w:tc>
        <w:tc>
          <w:tcPr>
            <w:tcW w:w="622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,192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Sport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5.168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1.851</w:t>
            </w:r>
          </w:p>
        </w:tc>
        <w:tc>
          <w:tcPr>
            <w:tcW w:w="803" w:type="pct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1.793</w:t>
            </w:r>
          </w:p>
        </w:tc>
        <w:tc>
          <w:tcPr>
            <w:tcW w:w="624" w:type="pct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2.792</w:t>
            </w:r>
          </w:p>
        </w:tc>
        <w:tc>
          <w:tcPr>
            <w:tcW w:w="622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,108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Acohol consumption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-,643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1.340</w:t>
            </w:r>
          </w:p>
        </w:tc>
        <w:tc>
          <w:tcPr>
            <w:tcW w:w="803" w:type="pct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-,226</w:t>
            </w:r>
          </w:p>
        </w:tc>
        <w:tc>
          <w:tcPr>
            <w:tcW w:w="624" w:type="pct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-,480</w:t>
            </w:r>
          </w:p>
        </w:tc>
        <w:tc>
          <w:tcPr>
            <w:tcW w:w="622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,679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Smoking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-1.621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1.617</w:t>
            </w:r>
          </w:p>
        </w:tc>
        <w:tc>
          <w:tcPr>
            <w:tcW w:w="803" w:type="pct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-,562</w:t>
            </w:r>
          </w:p>
        </w:tc>
        <w:tc>
          <w:tcPr>
            <w:tcW w:w="624" w:type="pct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-1.002</w:t>
            </w:r>
          </w:p>
        </w:tc>
        <w:tc>
          <w:tcPr>
            <w:tcW w:w="622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,422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Self-Harm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,263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2.175</w:t>
            </w:r>
          </w:p>
        </w:tc>
        <w:tc>
          <w:tcPr>
            <w:tcW w:w="803" w:type="pct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,091</w:t>
            </w:r>
          </w:p>
        </w:tc>
        <w:tc>
          <w:tcPr>
            <w:tcW w:w="624" w:type="pct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,121</w:t>
            </w:r>
          </w:p>
        </w:tc>
        <w:tc>
          <w:tcPr>
            <w:tcW w:w="622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,915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Social comparison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-,205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1.021</w:t>
            </w:r>
          </w:p>
        </w:tc>
        <w:tc>
          <w:tcPr>
            <w:tcW w:w="803" w:type="pct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-,072</w:t>
            </w:r>
          </w:p>
        </w:tc>
        <w:tc>
          <w:tcPr>
            <w:tcW w:w="624" w:type="pct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-,201</w:t>
            </w:r>
          </w:p>
        </w:tc>
        <w:tc>
          <w:tcPr>
            <w:tcW w:w="622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,860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Victimization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4.230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1.789</w:t>
            </w:r>
          </w:p>
        </w:tc>
        <w:tc>
          <w:tcPr>
            <w:tcW w:w="803" w:type="pct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1.421</w:t>
            </w:r>
          </w:p>
        </w:tc>
        <w:tc>
          <w:tcPr>
            <w:tcW w:w="624" w:type="pct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2.364</w:t>
            </w:r>
          </w:p>
        </w:tc>
        <w:tc>
          <w:tcPr>
            <w:tcW w:w="622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,142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Bullying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,561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1.343</w:t>
            </w:r>
          </w:p>
        </w:tc>
        <w:tc>
          <w:tcPr>
            <w:tcW w:w="803" w:type="pct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,161</w:t>
            </w:r>
          </w:p>
        </w:tc>
        <w:tc>
          <w:tcPr>
            <w:tcW w:w="624" w:type="pct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,418</w:t>
            </w:r>
          </w:p>
        </w:tc>
        <w:tc>
          <w:tcPr>
            <w:tcW w:w="622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,717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COVID-19 impact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1.291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2.253</w:t>
            </w:r>
          </w:p>
        </w:tc>
        <w:tc>
          <w:tcPr>
            <w:tcW w:w="803" w:type="pct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,453</w:t>
            </w:r>
          </w:p>
        </w:tc>
        <w:tc>
          <w:tcPr>
            <w:tcW w:w="624" w:type="pct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,573</w:t>
            </w:r>
          </w:p>
        </w:tc>
        <w:tc>
          <w:tcPr>
            <w:tcW w:w="622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,624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Familiar EDs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-1.076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,950</w:t>
            </w:r>
          </w:p>
        </w:tc>
        <w:tc>
          <w:tcPr>
            <w:tcW w:w="803" w:type="pct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-,377</w:t>
            </w:r>
          </w:p>
        </w:tc>
        <w:tc>
          <w:tcPr>
            <w:tcW w:w="624" w:type="pct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-1.132</w:t>
            </w:r>
          </w:p>
        </w:tc>
        <w:tc>
          <w:tcPr>
            <w:tcW w:w="622" w:type="pct"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,375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 w:val="restart"/>
            <w:tcBorders>
              <w:top w:val="single" w:sz="8" w:space="0" w:color="000000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</w:rPr>
              <w:t>Females</w:t>
            </w:r>
          </w:p>
        </w:tc>
        <w:tc>
          <w:tcPr>
            <w:tcW w:w="734" w:type="pct"/>
            <w:tcBorders>
              <w:top w:val="single" w:sz="8" w:space="0" w:color="000000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(Constant)</w:t>
            </w:r>
          </w:p>
        </w:tc>
        <w:tc>
          <w:tcPr>
            <w:tcW w:w="706" w:type="pct"/>
            <w:tcBorders>
              <w:top w:val="single" w:sz="8" w:space="0" w:color="000000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1.139</w:t>
            </w:r>
          </w:p>
        </w:tc>
        <w:tc>
          <w:tcPr>
            <w:tcW w:w="706" w:type="pct"/>
            <w:tcBorders>
              <w:top w:val="single" w:sz="8" w:space="0" w:color="000000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,238</w:t>
            </w:r>
          </w:p>
        </w:tc>
        <w:tc>
          <w:tcPr>
            <w:tcW w:w="803" w:type="pct"/>
            <w:tcBorders>
              <w:top w:val="single" w:sz="8" w:space="0" w:color="000000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</w:p>
        </w:tc>
        <w:tc>
          <w:tcPr>
            <w:tcW w:w="624" w:type="pct"/>
            <w:tcBorders>
              <w:top w:val="single" w:sz="8" w:space="0" w:color="000000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4.780</w:t>
            </w:r>
          </w:p>
        </w:tc>
        <w:tc>
          <w:tcPr>
            <w:tcW w:w="622" w:type="pct"/>
            <w:tcBorders>
              <w:top w:val="single" w:sz="8" w:space="0" w:color="000000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b/>
                <w:bCs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b/>
                <w:bCs/>
                <w:lang w:val="it-IT"/>
              </w:rPr>
              <w:t>,000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BMI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,061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,009</w:t>
            </w:r>
          </w:p>
        </w:tc>
        <w:tc>
          <w:tcPr>
            <w:tcW w:w="803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,166</w:t>
            </w:r>
          </w:p>
        </w:tc>
        <w:tc>
          <w:tcPr>
            <w:tcW w:w="624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6.640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b/>
                <w:bCs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b/>
                <w:bCs/>
                <w:lang w:val="it-IT"/>
              </w:rPr>
              <w:t>,000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BAS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-,646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,036</w:t>
            </w:r>
          </w:p>
        </w:tc>
        <w:tc>
          <w:tcPr>
            <w:tcW w:w="803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-,505</w:t>
            </w:r>
          </w:p>
        </w:tc>
        <w:tc>
          <w:tcPr>
            <w:tcW w:w="624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-17.752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b/>
                <w:bCs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b/>
                <w:bCs/>
                <w:lang w:val="it-IT"/>
              </w:rPr>
              <w:t>,000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Sport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,139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,064</w:t>
            </w:r>
          </w:p>
        </w:tc>
        <w:tc>
          <w:tcPr>
            <w:tcW w:w="803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,051</w:t>
            </w:r>
          </w:p>
        </w:tc>
        <w:tc>
          <w:tcPr>
            <w:tcW w:w="624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2.183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b/>
                <w:bCs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b/>
                <w:bCs/>
                <w:lang w:val="it-IT"/>
              </w:rPr>
              <w:t>,029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Acohol consumption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,257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,072</w:t>
            </w:r>
          </w:p>
        </w:tc>
        <w:tc>
          <w:tcPr>
            <w:tcW w:w="803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,094</w:t>
            </w:r>
          </w:p>
        </w:tc>
        <w:tc>
          <w:tcPr>
            <w:tcW w:w="624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3.583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b/>
                <w:bCs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b/>
                <w:bCs/>
                <w:lang w:val="it-IT"/>
              </w:rPr>
              <w:t>,000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Smoking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-,020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,075</w:t>
            </w:r>
          </w:p>
        </w:tc>
        <w:tc>
          <w:tcPr>
            <w:tcW w:w="803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-,007</w:t>
            </w:r>
          </w:p>
        </w:tc>
        <w:tc>
          <w:tcPr>
            <w:tcW w:w="624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-,273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b/>
                <w:bCs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,785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Self-Harm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,297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,083</w:t>
            </w:r>
          </w:p>
        </w:tc>
        <w:tc>
          <w:tcPr>
            <w:tcW w:w="803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,088</w:t>
            </w:r>
          </w:p>
        </w:tc>
        <w:tc>
          <w:tcPr>
            <w:tcW w:w="624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3.558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b/>
                <w:bCs/>
                <w:lang w:val="it-IT"/>
              </w:rPr>
              <w:t>,000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Social comparison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,333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,071</w:t>
            </w:r>
          </w:p>
        </w:tc>
        <w:tc>
          <w:tcPr>
            <w:tcW w:w="803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,122</w:t>
            </w:r>
          </w:p>
        </w:tc>
        <w:tc>
          <w:tcPr>
            <w:tcW w:w="624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4.719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b/>
                <w:bCs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b/>
                <w:bCs/>
                <w:lang w:val="it-IT"/>
              </w:rPr>
              <w:t>,000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Victimization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,068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,084</w:t>
            </w:r>
          </w:p>
        </w:tc>
        <w:tc>
          <w:tcPr>
            <w:tcW w:w="803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,020</w:t>
            </w:r>
          </w:p>
        </w:tc>
        <w:tc>
          <w:tcPr>
            <w:tcW w:w="624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,808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b/>
                <w:bCs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,419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Bullying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-,077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,101</w:t>
            </w:r>
          </w:p>
        </w:tc>
        <w:tc>
          <w:tcPr>
            <w:tcW w:w="803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-,018</w:t>
            </w:r>
          </w:p>
        </w:tc>
        <w:tc>
          <w:tcPr>
            <w:tcW w:w="624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-,759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,448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COVID-19 impact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,510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,070</w:t>
            </w:r>
          </w:p>
        </w:tc>
        <w:tc>
          <w:tcPr>
            <w:tcW w:w="803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,187</w:t>
            </w:r>
          </w:p>
        </w:tc>
        <w:tc>
          <w:tcPr>
            <w:tcW w:w="624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7.334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b/>
                <w:bCs/>
                <w:lang w:val="it-IT"/>
              </w:rPr>
              <w:t>,000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Familiar EDs</w:t>
            </w:r>
          </w:p>
        </w:tc>
        <w:tc>
          <w:tcPr>
            <w:tcW w:w="706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,133</w:t>
            </w:r>
          </w:p>
        </w:tc>
        <w:tc>
          <w:tcPr>
            <w:tcW w:w="706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,076</w:t>
            </w:r>
          </w:p>
        </w:tc>
        <w:tc>
          <w:tcPr>
            <w:tcW w:w="803" w:type="pct"/>
            <w:tcBorders>
              <w:top w:val="nil"/>
              <w:bottom w:val="single" w:sz="8" w:space="0" w:color="auto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,043</w:t>
            </w:r>
          </w:p>
        </w:tc>
        <w:tc>
          <w:tcPr>
            <w:tcW w:w="624" w:type="pct"/>
            <w:tcBorders>
              <w:top w:val="nil"/>
              <w:bottom w:val="single" w:sz="8" w:space="0" w:color="auto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1.761</w:t>
            </w:r>
          </w:p>
        </w:tc>
        <w:tc>
          <w:tcPr>
            <w:tcW w:w="622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b/>
                <w:bCs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,079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  <w:r w:rsidRPr="001C6A7D">
              <w:rPr>
                <w:rFonts w:ascii="Arial Unicode MS" w:eastAsia="Arial Unicode MS" w:hAnsi="Palatino Linotype" w:cs="Arial Unicode MS"/>
              </w:rPr>
              <w:t>Males</w:t>
            </w:r>
          </w:p>
        </w:tc>
        <w:tc>
          <w:tcPr>
            <w:tcW w:w="734" w:type="pc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(Constant)</w:t>
            </w:r>
          </w:p>
        </w:tc>
        <w:tc>
          <w:tcPr>
            <w:tcW w:w="706" w:type="pc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,066</w:t>
            </w:r>
          </w:p>
        </w:tc>
        <w:tc>
          <w:tcPr>
            <w:tcW w:w="706" w:type="pc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,182</w:t>
            </w:r>
          </w:p>
        </w:tc>
        <w:tc>
          <w:tcPr>
            <w:tcW w:w="803" w:type="pct"/>
            <w:tcBorders>
              <w:top w:val="single" w:sz="8" w:space="0" w:color="auto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</w:p>
        </w:tc>
        <w:tc>
          <w:tcPr>
            <w:tcW w:w="624" w:type="pct"/>
            <w:tcBorders>
              <w:top w:val="single" w:sz="8" w:space="0" w:color="auto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,362</w:t>
            </w:r>
          </w:p>
        </w:tc>
        <w:tc>
          <w:tcPr>
            <w:tcW w:w="622" w:type="pc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,717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BMI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,068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,007</w:t>
            </w:r>
          </w:p>
        </w:tc>
        <w:tc>
          <w:tcPr>
            <w:tcW w:w="803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,270</w:t>
            </w:r>
          </w:p>
        </w:tc>
        <w:tc>
          <w:tcPr>
            <w:tcW w:w="624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10.059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b/>
                <w:bCs/>
                <w:lang w:val="it-IT"/>
              </w:rPr>
              <w:t>,000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BAS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-,407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,027</w:t>
            </w:r>
          </w:p>
        </w:tc>
        <w:tc>
          <w:tcPr>
            <w:tcW w:w="803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-,411</w:t>
            </w:r>
          </w:p>
        </w:tc>
        <w:tc>
          <w:tcPr>
            <w:tcW w:w="624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-15.066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b/>
                <w:bCs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b/>
                <w:bCs/>
                <w:lang w:val="it-IT"/>
              </w:rPr>
              <w:t>,000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Sport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,167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,053</w:t>
            </w:r>
          </w:p>
        </w:tc>
        <w:tc>
          <w:tcPr>
            <w:tcW w:w="803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,078</w:t>
            </w:r>
          </w:p>
        </w:tc>
        <w:tc>
          <w:tcPr>
            <w:tcW w:w="624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3.168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b/>
                <w:bCs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b/>
                <w:bCs/>
                <w:lang w:val="it-IT"/>
              </w:rPr>
              <w:t>,002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Acohol consumption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-,016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,049</w:t>
            </w:r>
          </w:p>
        </w:tc>
        <w:tc>
          <w:tcPr>
            <w:tcW w:w="803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-,008</w:t>
            </w:r>
          </w:p>
        </w:tc>
        <w:tc>
          <w:tcPr>
            <w:tcW w:w="624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-,322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b/>
                <w:bCs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,747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Smoking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,160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,061</w:t>
            </w:r>
          </w:p>
        </w:tc>
        <w:tc>
          <w:tcPr>
            <w:tcW w:w="803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,069</w:t>
            </w:r>
          </w:p>
        </w:tc>
        <w:tc>
          <w:tcPr>
            <w:tcW w:w="624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2.629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b/>
                <w:bCs/>
                <w:lang w:val="it-IT"/>
              </w:rPr>
              <w:t>,009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Self-Harm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,293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,089</w:t>
            </w:r>
          </w:p>
        </w:tc>
        <w:tc>
          <w:tcPr>
            <w:tcW w:w="803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,083</w:t>
            </w:r>
          </w:p>
        </w:tc>
        <w:tc>
          <w:tcPr>
            <w:tcW w:w="624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3.298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b/>
                <w:bCs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b/>
                <w:bCs/>
                <w:lang w:val="it-IT"/>
              </w:rPr>
              <w:t>,001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Social comparison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,173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,056</w:t>
            </w:r>
          </w:p>
        </w:tc>
        <w:tc>
          <w:tcPr>
            <w:tcW w:w="803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,076</w:t>
            </w:r>
          </w:p>
        </w:tc>
        <w:tc>
          <w:tcPr>
            <w:tcW w:w="624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3.073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b/>
                <w:bCs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b/>
                <w:bCs/>
                <w:lang w:val="it-IT"/>
              </w:rPr>
              <w:t>,002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Victimization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,277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,078</w:t>
            </w:r>
          </w:p>
        </w:tc>
        <w:tc>
          <w:tcPr>
            <w:tcW w:w="803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,091</w:t>
            </w:r>
          </w:p>
        </w:tc>
        <w:tc>
          <w:tcPr>
            <w:tcW w:w="624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3.557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b/>
                <w:bCs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b/>
                <w:bCs/>
                <w:lang w:val="it-IT"/>
              </w:rPr>
              <w:t>,000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Bullying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,132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,060</w:t>
            </w:r>
          </w:p>
        </w:tc>
        <w:tc>
          <w:tcPr>
            <w:tcW w:w="803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,056</w:t>
            </w:r>
          </w:p>
        </w:tc>
        <w:tc>
          <w:tcPr>
            <w:tcW w:w="624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2.208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b/>
                <w:bCs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b/>
                <w:bCs/>
                <w:lang w:val="it-IT"/>
              </w:rPr>
              <w:t>,028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COVID-19 impact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,327</w:t>
            </w:r>
          </w:p>
        </w:tc>
        <w:tc>
          <w:tcPr>
            <w:tcW w:w="7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,052</w:t>
            </w:r>
          </w:p>
        </w:tc>
        <w:tc>
          <w:tcPr>
            <w:tcW w:w="803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,167</w:t>
            </w:r>
          </w:p>
        </w:tc>
        <w:tc>
          <w:tcPr>
            <w:tcW w:w="624" w:type="pct"/>
            <w:tcBorders>
              <w:top w:val="nil"/>
              <w:bottom w:val="nil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6.293</w:t>
            </w:r>
          </w:p>
        </w:tc>
        <w:tc>
          <w:tcPr>
            <w:tcW w:w="6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b/>
                <w:bCs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b/>
                <w:bCs/>
                <w:lang w:val="it-IT"/>
              </w:rPr>
              <w:t>,000</w:t>
            </w:r>
          </w:p>
        </w:tc>
      </w:tr>
      <w:tr w:rsidR="001C6A7D" w:rsidRPr="001C6A7D" w:rsidTr="000E78DD">
        <w:trPr>
          <w:jc w:val="center"/>
        </w:trPr>
        <w:tc>
          <w:tcPr>
            <w:tcW w:w="805" w:type="pct"/>
            <w:vMerge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</w:rPr>
            </w:pPr>
          </w:p>
        </w:tc>
        <w:tc>
          <w:tcPr>
            <w:tcW w:w="734" w:type="pct"/>
            <w:tcBorders>
              <w:top w:val="nil"/>
              <w:bottom w:val="single" w:sz="8" w:space="0" w:color="000000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Familiar EDs</w:t>
            </w:r>
          </w:p>
        </w:tc>
        <w:tc>
          <w:tcPr>
            <w:tcW w:w="706" w:type="pct"/>
            <w:tcBorders>
              <w:top w:val="nil"/>
              <w:bottom w:val="single" w:sz="8" w:space="0" w:color="000000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,194</w:t>
            </w:r>
          </w:p>
        </w:tc>
        <w:tc>
          <w:tcPr>
            <w:tcW w:w="706" w:type="pct"/>
            <w:tcBorders>
              <w:top w:val="nil"/>
              <w:bottom w:val="single" w:sz="8" w:space="0" w:color="000000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,054</w:t>
            </w:r>
          </w:p>
        </w:tc>
        <w:tc>
          <w:tcPr>
            <w:tcW w:w="803" w:type="pct"/>
            <w:tcBorders>
              <w:top w:val="nil"/>
              <w:bottom w:val="single" w:sz="8" w:space="0" w:color="000000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,089</w:t>
            </w:r>
          </w:p>
        </w:tc>
        <w:tc>
          <w:tcPr>
            <w:tcW w:w="624" w:type="pct"/>
            <w:tcBorders>
              <w:top w:val="nil"/>
              <w:bottom w:val="single" w:sz="8" w:space="0" w:color="000000"/>
            </w:tcBorders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lang w:val="it-IT"/>
              </w:rPr>
              <w:t>3.559</w:t>
            </w:r>
          </w:p>
        </w:tc>
        <w:tc>
          <w:tcPr>
            <w:tcW w:w="622" w:type="pct"/>
            <w:tcBorders>
              <w:top w:val="nil"/>
              <w:bottom w:val="single" w:sz="8" w:space="0" w:color="000000"/>
            </w:tcBorders>
            <w:shd w:val="clear" w:color="auto" w:fill="auto"/>
            <w:vAlign w:val="center"/>
          </w:tcPr>
          <w:p w:rsidR="001C6A7D" w:rsidRPr="001C6A7D" w:rsidRDefault="001C6A7D" w:rsidP="000E7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 Unicode MS" w:hAnsi="Arial Unicode MS" w:cs="Arial Unicode MS"/>
                <w:b/>
                <w:bCs/>
                <w:lang w:val="it-IT"/>
              </w:rPr>
            </w:pPr>
            <w:r w:rsidRPr="001C6A7D">
              <w:rPr>
                <w:rFonts w:ascii="Arial Unicode MS" w:eastAsia="Arial Unicode MS" w:hAnsi="Palatino Linotype" w:cs="Arial Unicode MS"/>
                <w:b/>
                <w:bCs/>
                <w:lang w:val="it-IT"/>
              </w:rPr>
              <w:t>,000</w:t>
            </w:r>
          </w:p>
        </w:tc>
      </w:tr>
    </w:tbl>
    <w:p w:rsidR="001C6A7D" w:rsidRPr="001C6A7D" w:rsidRDefault="001C6A7D" w:rsidP="001C6A7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Unicode MS" w:hAnsi="Arial Unicode MS" w:cs="Arial Unicode MS"/>
        </w:rPr>
      </w:pPr>
      <w:r w:rsidRPr="001C6A7D">
        <w:rPr>
          <w:rFonts w:ascii="Arial Unicode MS" w:eastAsia="Arial Unicode MS" w:hAnsi="Palatino Linotype" w:cs="Arial Unicode MS"/>
        </w:rPr>
        <w:t>BMI: Body Mass Index (Kg/cm</w:t>
      </w:r>
      <w:r w:rsidRPr="001C6A7D">
        <w:rPr>
          <w:rFonts w:ascii="Arial Unicode MS" w:eastAsia="Arial Unicode MS" w:hAnsi="Palatino Linotype" w:cs="Arial Unicode MS"/>
          <w:vertAlign w:val="superscript"/>
        </w:rPr>
        <w:t>2</w:t>
      </w:r>
      <w:r w:rsidRPr="001C6A7D">
        <w:rPr>
          <w:rFonts w:ascii="Arial Unicode MS" w:eastAsia="Arial Unicode MS" w:hAnsi="Palatino Linotype" w:cs="Arial Unicode MS"/>
        </w:rPr>
        <w:t xml:space="preserve">); BAS: Body Appreciation Scale; EDs: Eating Disorders; </w:t>
      </w:r>
      <w:proofErr w:type="spellStart"/>
      <w:proofErr w:type="gramStart"/>
      <w:r w:rsidRPr="001C6A7D">
        <w:rPr>
          <w:rFonts w:ascii="Arial Unicode MS" w:eastAsia="Arial Unicode MS" w:hAnsi="Palatino Linotype" w:cs="Arial Unicode MS"/>
        </w:rPr>
        <w:t>Std</w:t>
      </w:r>
      <w:proofErr w:type="spellEnd"/>
      <w:proofErr w:type="gramEnd"/>
      <w:r w:rsidRPr="001C6A7D">
        <w:rPr>
          <w:rFonts w:ascii="Arial Unicode MS" w:eastAsia="Arial Unicode MS" w:hAnsi="Palatino Linotype" w:cs="Arial Unicode MS"/>
        </w:rPr>
        <w:t xml:space="preserve">: standardized; </w:t>
      </w:r>
      <w:proofErr w:type="spellStart"/>
      <w:r w:rsidRPr="001C6A7D">
        <w:rPr>
          <w:rFonts w:ascii="Arial Unicode MS" w:eastAsia="Arial Unicode MS" w:hAnsi="Palatino Linotype" w:cs="Arial Unicode MS"/>
        </w:rPr>
        <w:t>UnStd</w:t>
      </w:r>
      <w:proofErr w:type="spellEnd"/>
      <w:r w:rsidRPr="001C6A7D">
        <w:rPr>
          <w:rFonts w:ascii="Arial Unicode MS" w:eastAsia="Arial Unicode MS" w:hAnsi="Palatino Linotype" w:cs="Arial Unicode MS"/>
        </w:rPr>
        <w:t xml:space="preserve">: </w:t>
      </w:r>
      <w:proofErr w:type="spellStart"/>
      <w:r w:rsidRPr="001C6A7D">
        <w:rPr>
          <w:rFonts w:ascii="Arial Unicode MS" w:eastAsia="Arial Unicode MS" w:hAnsi="Palatino Linotype" w:cs="Arial Unicode MS"/>
        </w:rPr>
        <w:t>UnStandardized</w:t>
      </w:r>
      <w:proofErr w:type="spellEnd"/>
      <w:r w:rsidRPr="001C6A7D">
        <w:rPr>
          <w:rFonts w:ascii="Arial Unicode MS" w:eastAsia="Arial Unicode MS" w:hAnsi="Palatino Linotype" w:cs="Arial Unicode MS"/>
        </w:rPr>
        <w:t>.</w:t>
      </w:r>
    </w:p>
    <w:p w:rsidR="001C6A7D" w:rsidRPr="001C6A7D" w:rsidRDefault="001C6A7D" w:rsidP="001C6A7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Unicode MS" w:hAnsi="Arial Unicode MS" w:cs="Arial Unicode MS"/>
          <w:i/>
        </w:rPr>
      </w:pPr>
      <w:r w:rsidRPr="001C6A7D">
        <w:rPr>
          <w:rFonts w:ascii="Arial Unicode MS" w:eastAsia="Arial Unicode MS" w:hAnsi="Palatino Linotype" w:cs="Arial Unicode MS"/>
          <w:i/>
        </w:rPr>
        <w:t xml:space="preserve">1.3. Sensitivity analysis </w:t>
      </w:r>
      <w:proofErr w:type="spellStart"/>
      <w:r w:rsidRPr="001C6A7D">
        <w:rPr>
          <w:rFonts w:ascii="Arial Unicode MS" w:eastAsia="Arial Unicode MS" w:hAnsi="Palatino Linotype" w:cs="Arial Unicode MS"/>
          <w:i/>
        </w:rPr>
        <w:t>bullism</w:t>
      </w:r>
      <w:proofErr w:type="spellEnd"/>
      <w:r w:rsidRPr="001C6A7D">
        <w:rPr>
          <w:rFonts w:ascii="Arial Unicode MS" w:eastAsia="Arial Unicode MS" w:hAnsi="Palatino Linotype" w:cs="Arial Unicode MS"/>
          <w:i/>
        </w:rPr>
        <w:t>/</w:t>
      </w:r>
      <w:proofErr w:type="spellStart"/>
      <w:r w:rsidRPr="001C6A7D">
        <w:rPr>
          <w:rFonts w:ascii="Arial Unicode MS" w:eastAsia="Arial Unicode MS" w:hAnsi="Palatino Linotype" w:cs="Arial Unicode MS"/>
          <w:i/>
        </w:rPr>
        <w:t>victimism</w:t>
      </w:r>
      <w:proofErr w:type="spellEnd"/>
    </w:p>
    <w:p w:rsidR="001C6A7D" w:rsidRPr="001C6A7D" w:rsidRDefault="001C6A7D" w:rsidP="001C6A7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Arial Unicode MS" w:hAnsi="Arial Unicode MS" w:cs="Arial Unicode MS"/>
        </w:rPr>
      </w:pPr>
      <w:r w:rsidRPr="001C6A7D">
        <w:rPr>
          <w:rFonts w:ascii="Arial Unicode MS" w:eastAsia="Arial Unicode MS" w:hAnsi="Palatino Linotype" w:cs="Arial Unicode MS"/>
        </w:rPr>
        <w:t xml:space="preserve">Generalized linear regression analyses were conducted, stratifying individuals based on </w:t>
      </w:r>
      <w:r w:rsidRPr="001C6A7D">
        <w:rPr>
          <w:rFonts w:ascii="Arial Unicode MS" w:eastAsia="Arial Unicode MS" w:hAnsi="Palatino Linotype" w:cs="Arial Unicode MS"/>
        </w:rPr>
        <w:lastRenderedPageBreak/>
        <w:t xml:space="preserve">their </w:t>
      </w:r>
      <w:proofErr w:type="spellStart"/>
      <w:r w:rsidRPr="001C6A7D">
        <w:rPr>
          <w:rFonts w:ascii="Arial Unicode MS" w:eastAsia="Arial Unicode MS" w:hAnsi="Palatino Linotype" w:cs="Arial Unicode MS"/>
        </w:rPr>
        <w:t>involvment</w:t>
      </w:r>
      <w:proofErr w:type="spellEnd"/>
      <w:r w:rsidRPr="001C6A7D">
        <w:rPr>
          <w:rFonts w:ascii="Arial Unicode MS" w:eastAsia="Arial Unicode MS" w:hAnsi="Palatino Linotype" w:cs="Arial Unicode MS"/>
        </w:rPr>
        <w:t xml:space="preserve"> in bullying either as </w:t>
      </w:r>
      <w:proofErr w:type="spellStart"/>
      <w:r w:rsidRPr="001C6A7D">
        <w:rPr>
          <w:rFonts w:ascii="Arial Unicode MS" w:eastAsia="Arial Unicode MS" w:hAnsi="Palatino Linotype" w:cs="Arial Unicode MS"/>
        </w:rPr>
        <w:t>pepetrators</w:t>
      </w:r>
      <w:proofErr w:type="spellEnd"/>
      <w:r w:rsidRPr="001C6A7D">
        <w:rPr>
          <w:rFonts w:ascii="Arial Unicode MS" w:eastAsia="Arial Unicode MS" w:hAnsi="Palatino Linotype" w:cs="Arial Unicode MS"/>
        </w:rPr>
        <w:t xml:space="preserve"> or as victims. The global EDE-Q score was used as the outcome variable. Predictor variables included BMI, BAS score, engagement in physical </w:t>
      </w:r>
      <w:proofErr w:type="spellStart"/>
      <w:r w:rsidRPr="001C6A7D">
        <w:rPr>
          <w:rFonts w:ascii="Arial Unicode MS" w:eastAsia="Arial Unicode MS" w:hAnsi="Palatino Linotype" w:cs="Arial Unicode MS"/>
        </w:rPr>
        <w:t>excersise</w:t>
      </w:r>
      <w:proofErr w:type="spellEnd"/>
      <w:r w:rsidRPr="001C6A7D">
        <w:rPr>
          <w:rFonts w:ascii="Arial Unicode MS" w:eastAsia="Arial Unicode MS" w:hAnsi="Palatino Linotype" w:cs="Arial Unicode MS"/>
        </w:rPr>
        <w:t>, alcohol consumption, smoking habits, episodes of self-harm, body comparison throughout social media, impact of COVID-19 and presence of EDs in family. The results are presented in the Figure S1.</w:t>
      </w:r>
    </w:p>
    <w:p w:rsidR="001C6A7D" w:rsidRPr="001C6A7D" w:rsidRDefault="001C6A7D" w:rsidP="001C6A7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Unicode MS" w:hAnsi="Arial Unicode MS" w:cs="Arial Unicode MS"/>
        </w:rPr>
      </w:pPr>
      <w:bookmarkStart w:id="0" w:name="[IMAGE-Fig5_Print.png]"/>
      <w:r w:rsidRPr="001C6A7D">
        <w:rPr>
          <w:rFonts w:ascii="Arial Unicode MS" w:hAnsi="Palatino Linotype" w:cs="Arial Unicode MS"/>
          <w:noProof/>
          <w:lang w:eastAsia="en-IN"/>
        </w:rPr>
        <w:drawing>
          <wp:inline distT="0" distB="0" distL="0" distR="0" wp14:anchorId="53A41E59" wp14:editId="5A2D2CCC">
            <wp:extent cx="5871633" cy="5871633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828" cy="5876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C6A7D" w:rsidRPr="001C6A7D" w:rsidRDefault="001C6A7D" w:rsidP="001C6A7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Unicode MS" w:hAnsi="Arial Unicode MS" w:cs="Arial Unicode MS"/>
          <w:bCs/>
        </w:rPr>
      </w:pPr>
      <w:r w:rsidRPr="001C6A7D">
        <w:rPr>
          <w:rFonts w:ascii="Arial Unicode MS" w:eastAsia="Arial Unicode MS" w:hAnsi="Palatino Linotype" w:cs="Arial Unicode MS"/>
          <w:b/>
        </w:rPr>
        <w:t xml:space="preserve">Figure S1. </w:t>
      </w:r>
      <w:r w:rsidRPr="001C6A7D">
        <w:rPr>
          <w:rFonts w:ascii="Arial Unicode MS" w:eastAsia="Arial Unicode MS" w:hAnsi="Palatino Linotype" w:cs="Arial Unicode MS"/>
          <w:bCs/>
        </w:rPr>
        <w:t>Standardized beta coefficients (with 95% confidence intervals) from generalized linear regression models as</w:t>
      </w:r>
      <w:bookmarkStart w:id="1" w:name="_GoBack"/>
      <w:bookmarkEnd w:id="1"/>
      <w:r w:rsidRPr="001C6A7D">
        <w:rPr>
          <w:rFonts w:ascii="Arial Unicode MS" w:eastAsia="Arial Unicode MS" w:hAnsi="Palatino Linotype" w:cs="Arial Unicode MS"/>
          <w:bCs/>
        </w:rPr>
        <w:t xml:space="preserve">sessing the association between individual and psychosocial factors and </w:t>
      </w:r>
      <w:r w:rsidRPr="001C6A7D">
        <w:rPr>
          <w:rFonts w:ascii="Arial Unicode MS" w:eastAsia="Arial Unicode MS" w:hAnsi="Palatino Linotype" w:cs="Arial Unicode MS"/>
          <w:bCs/>
        </w:rPr>
        <w:lastRenderedPageBreak/>
        <w:t>EDE-Q global score, stratified by involvement in bullying. Green bars represent individuals who reported being victims of bullying, and pink bars represent those who reported being perpetrators.</w:t>
      </w:r>
    </w:p>
    <w:p w:rsidR="0005736C" w:rsidRPr="001C6A7D" w:rsidRDefault="0005736C"/>
    <w:sectPr w:rsidR="0005736C" w:rsidRPr="001C6A7D" w:rsidSect="001C6A7D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74CB8"/>
    <w:multiLevelType w:val="multilevel"/>
    <w:tmpl w:val="85023A8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A7D"/>
    <w:rsid w:val="0000456F"/>
    <w:rsid w:val="00004FA7"/>
    <w:rsid w:val="00006697"/>
    <w:rsid w:val="00006E74"/>
    <w:rsid w:val="00007136"/>
    <w:rsid w:val="00007D57"/>
    <w:rsid w:val="00011093"/>
    <w:rsid w:val="00011735"/>
    <w:rsid w:val="00012F99"/>
    <w:rsid w:val="0001386F"/>
    <w:rsid w:val="0001409B"/>
    <w:rsid w:val="00015C0A"/>
    <w:rsid w:val="0001622E"/>
    <w:rsid w:val="00016CC7"/>
    <w:rsid w:val="0001742B"/>
    <w:rsid w:val="00017803"/>
    <w:rsid w:val="0002180D"/>
    <w:rsid w:val="000218C9"/>
    <w:rsid w:val="0002328A"/>
    <w:rsid w:val="0002536E"/>
    <w:rsid w:val="00025761"/>
    <w:rsid w:val="000266A9"/>
    <w:rsid w:val="00027152"/>
    <w:rsid w:val="00032306"/>
    <w:rsid w:val="000324DF"/>
    <w:rsid w:val="00032AAF"/>
    <w:rsid w:val="00032B43"/>
    <w:rsid w:val="00033441"/>
    <w:rsid w:val="00033721"/>
    <w:rsid w:val="00034CA9"/>
    <w:rsid w:val="00035A3A"/>
    <w:rsid w:val="00036786"/>
    <w:rsid w:val="00036D02"/>
    <w:rsid w:val="000375AE"/>
    <w:rsid w:val="0004082E"/>
    <w:rsid w:val="00040BD7"/>
    <w:rsid w:val="00041893"/>
    <w:rsid w:val="000421BA"/>
    <w:rsid w:val="000426E3"/>
    <w:rsid w:val="00042A18"/>
    <w:rsid w:val="00042B07"/>
    <w:rsid w:val="00043DFA"/>
    <w:rsid w:val="00044371"/>
    <w:rsid w:val="000462C0"/>
    <w:rsid w:val="000466E3"/>
    <w:rsid w:val="00046DE4"/>
    <w:rsid w:val="00047343"/>
    <w:rsid w:val="00047546"/>
    <w:rsid w:val="000501B6"/>
    <w:rsid w:val="00051001"/>
    <w:rsid w:val="00051EAE"/>
    <w:rsid w:val="0005264F"/>
    <w:rsid w:val="000534FF"/>
    <w:rsid w:val="0005736C"/>
    <w:rsid w:val="000609E0"/>
    <w:rsid w:val="00060FF6"/>
    <w:rsid w:val="00062EA4"/>
    <w:rsid w:val="00064226"/>
    <w:rsid w:val="00065B07"/>
    <w:rsid w:val="000674A6"/>
    <w:rsid w:val="00067F05"/>
    <w:rsid w:val="00070851"/>
    <w:rsid w:val="0007100D"/>
    <w:rsid w:val="000732B8"/>
    <w:rsid w:val="00073C05"/>
    <w:rsid w:val="00075C9A"/>
    <w:rsid w:val="000774B1"/>
    <w:rsid w:val="00077E46"/>
    <w:rsid w:val="00077F64"/>
    <w:rsid w:val="00080A96"/>
    <w:rsid w:val="000824FA"/>
    <w:rsid w:val="000829AC"/>
    <w:rsid w:val="00082DD9"/>
    <w:rsid w:val="000834A0"/>
    <w:rsid w:val="000846D7"/>
    <w:rsid w:val="00084B9C"/>
    <w:rsid w:val="00090FBC"/>
    <w:rsid w:val="0009124A"/>
    <w:rsid w:val="000917C3"/>
    <w:rsid w:val="00092921"/>
    <w:rsid w:val="00092CD9"/>
    <w:rsid w:val="00096643"/>
    <w:rsid w:val="000977A0"/>
    <w:rsid w:val="00097AC6"/>
    <w:rsid w:val="000A0A36"/>
    <w:rsid w:val="000A0BA6"/>
    <w:rsid w:val="000A15F3"/>
    <w:rsid w:val="000A2F6A"/>
    <w:rsid w:val="000A43FA"/>
    <w:rsid w:val="000A49BB"/>
    <w:rsid w:val="000A4A35"/>
    <w:rsid w:val="000A5D74"/>
    <w:rsid w:val="000A64A9"/>
    <w:rsid w:val="000B04B3"/>
    <w:rsid w:val="000B0D1B"/>
    <w:rsid w:val="000B313B"/>
    <w:rsid w:val="000B3CC4"/>
    <w:rsid w:val="000B4A97"/>
    <w:rsid w:val="000B5333"/>
    <w:rsid w:val="000B5378"/>
    <w:rsid w:val="000B5CB8"/>
    <w:rsid w:val="000B637A"/>
    <w:rsid w:val="000B7776"/>
    <w:rsid w:val="000C200E"/>
    <w:rsid w:val="000C44FB"/>
    <w:rsid w:val="000C4A61"/>
    <w:rsid w:val="000D03F8"/>
    <w:rsid w:val="000D1652"/>
    <w:rsid w:val="000D1DCC"/>
    <w:rsid w:val="000D39D2"/>
    <w:rsid w:val="000D4037"/>
    <w:rsid w:val="000D475B"/>
    <w:rsid w:val="000D67A7"/>
    <w:rsid w:val="000E136C"/>
    <w:rsid w:val="000E26A0"/>
    <w:rsid w:val="000E3FC9"/>
    <w:rsid w:val="000E606D"/>
    <w:rsid w:val="000E632F"/>
    <w:rsid w:val="000E6DFB"/>
    <w:rsid w:val="000E70B7"/>
    <w:rsid w:val="000F0089"/>
    <w:rsid w:val="000F0908"/>
    <w:rsid w:val="000F28D7"/>
    <w:rsid w:val="000F2D27"/>
    <w:rsid w:val="000F3098"/>
    <w:rsid w:val="000F341D"/>
    <w:rsid w:val="000F35EE"/>
    <w:rsid w:val="000F3695"/>
    <w:rsid w:val="000F4226"/>
    <w:rsid w:val="000F6771"/>
    <w:rsid w:val="000F6B81"/>
    <w:rsid w:val="000F741C"/>
    <w:rsid w:val="001006BA"/>
    <w:rsid w:val="00104342"/>
    <w:rsid w:val="0010443E"/>
    <w:rsid w:val="00104EB5"/>
    <w:rsid w:val="001058BA"/>
    <w:rsid w:val="001068DC"/>
    <w:rsid w:val="00106E7B"/>
    <w:rsid w:val="00107615"/>
    <w:rsid w:val="00110BCA"/>
    <w:rsid w:val="00112D6A"/>
    <w:rsid w:val="00113E91"/>
    <w:rsid w:val="001157C0"/>
    <w:rsid w:val="00116D95"/>
    <w:rsid w:val="00122B21"/>
    <w:rsid w:val="00123301"/>
    <w:rsid w:val="001259C8"/>
    <w:rsid w:val="001279F6"/>
    <w:rsid w:val="00130833"/>
    <w:rsid w:val="0013295D"/>
    <w:rsid w:val="00133267"/>
    <w:rsid w:val="0013348C"/>
    <w:rsid w:val="00134456"/>
    <w:rsid w:val="0013463A"/>
    <w:rsid w:val="00136860"/>
    <w:rsid w:val="00137923"/>
    <w:rsid w:val="00140F95"/>
    <w:rsid w:val="00141174"/>
    <w:rsid w:val="00144BA4"/>
    <w:rsid w:val="00144DF5"/>
    <w:rsid w:val="001467A2"/>
    <w:rsid w:val="0015125B"/>
    <w:rsid w:val="0015314B"/>
    <w:rsid w:val="001537F5"/>
    <w:rsid w:val="00160F67"/>
    <w:rsid w:val="001615E4"/>
    <w:rsid w:val="00162A23"/>
    <w:rsid w:val="00163CDB"/>
    <w:rsid w:val="00163E8B"/>
    <w:rsid w:val="00165C72"/>
    <w:rsid w:val="00166B58"/>
    <w:rsid w:val="00166D87"/>
    <w:rsid w:val="001674CF"/>
    <w:rsid w:val="00167BC1"/>
    <w:rsid w:val="0017203E"/>
    <w:rsid w:val="00172BED"/>
    <w:rsid w:val="0017310A"/>
    <w:rsid w:val="00174E30"/>
    <w:rsid w:val="00175036"/>
    <w:rsid w:val="001803DD"/>
    <w:rsid w:val="00180AB5"/>
    <w:rsid w:val="00180F89"/>
    <w:rsid w:val="00183F01"/>
    <w:rsid w:val="0018439E"/>
    <w:rsid w:val="00185A48"/>
    <w:rsid w:val="00185A62"/>
    <w:rsid w:val="00186BC8"/>
    <w:rsid w:val="00187F2C"/>
    <w:rsid w:val="00187FD4"/>
    <w:rsid w:val="0019385E"/>
    <w:rsid w:val="001939DE"/>
    <w:rsid w:val="0019471E"/>
    <w:rsid w:val="00194B12"/>
    <w:rsid w:val="00194CB5"/>
    <w:rsid w:val="001965A8"/>
    <w:rsid w:val="00196914"/>
    <w:rsid w:val="001A1218"/>
    <w:rsid w:val="001A2725"/>
    <w:rsid w:val="001A2742"/>
    <w:rsid w:val="001A38F4"/>
    <w:rsid w:val="001A3DC7"/>
    <w:rsid w:val="001A3EFA"/>
    <w:rsid w:val="001A4F97"/>
    <w:rsid w:val="001A5401"/>
    <w:rsid w:val="001A698E"/>
    <w:rsid w:val="001A7DE9"/>
    <w:rsid w:val="001B2DFE"/>
    <w:rsid w:val="001C011E"/>
    <w:rsid w:val="001C022D"/>
    <w:rsid w:val="001C44C4"/>
    <w:rsid w:val="001C5522"/>
    <w:rsid w:val="001C6A50"/>
    <w:rsid w:val="001C6A7D"/>
    <w:rsid w:val="001D14E9"/>
    <w:rsid w:val="001D1763"/>
    <w:rsid w:val="001D2404"/>
    <w:rsid w:val="001D3EDE"/>
    <w:rsid w:val="001D5E70"/>
    <w:rsid w:val="001D6720"/>
    <w:rsid w:val="001D6876"/>
    <w:rsid w:val="001D6CD7"/>
    <w:rsid w:val="001E013F"/>
    <w:rsid w:val="001E1EF8"/>
    <w:rsid w:val="001E2A7A"/>
    <w:rsid w:val="001E62DD"/>
    <w:rsid w:val="001E6635"/>
    <w:rsid w:val="001E6837"/>
    <w:rsid w:val="001E6FBE"/>
    <w:rsid w:val="001F2AE5"/>
    <w:rsid w:val="001F3050"/>
    <w:rsid w:val="001F3269"/>
    <w:rsid w:val="001F7D81"/>
    <w:rsid w:val="00200A63"/>
    <w:rsid w:val="00201F72"/>
    <w:rsid w:val="002036C0"/>
    <w:rsid w:val="00206484"/>
    <w:rsid w:val="002101F0"/>
    <w:rsid w:val="0021051B"/>
    <w:rsid w:val="002109C2"/>
    <w:rsid w:val="00213CA1"/>
    <w:rsid w:val="00214082"/>
    <w:rsid w:val="002142EA"/>
    <w:rsid w:val="002145CF"/>
    <w:rsid w:val="00214AFD"/>
    <w:rsid w:val="00220666"/>
    <w:rsid w:val="00221B04"/>
    <w:rsid w:val="00222D68"/>
    <w:rsid w:val="00222D9E"/>
    <w:rsid w:val="00223C3D"/>
    <w:rsid w:val="002242F2"/>
    <w:rsid w:val="00230B44"/>
    <w:rsid w:val="00231C06"/>
    <w:rsid w:val="002348AA"/>
    <w:rsid w:val="00234900"/>
    <w:rsid w:val="00234AE9"/>
    <w:rsid w:val="00235041"/>
    <w:rsid w:val="00236EE6"/>
    <w:rsid w:val="0023731E"/>
    <w:rsid w:val="002407FD"/>
    <w:rsid w:val="00243AF9"/>
    <w:rsid w:val="002446E9"/>
    <w:rsid w:val="00244AA5"/>
    <w:rsid w:val="0024678A"/>
    <w:rsid w:val="00247945"/>
    <w:rsid w:val="00251630"/>
    <w:rsid w:val="002519B8"/>
    <w:rsid w:val="00251F26"/>
    <w:rsid w:val="002523D5"/>
    <w:rsid w:val="002538F8"/>
    <w:rsid w:val="00255870"/>
    <w:rsid w:val="00256933"/>
    <w:rsid w:val="00257A13"/>
    <w:rsid w:val="002608A4"/>
    <w:rsid w:val="00262B41"/>
    <w:rsid w:val="00263006"/>
    <w:rsid w:val="002636C5"/>
    <w:rsid w:val="00264148"/>
    <w:rsid w:val="00264559"/>
    <w:rsid w:val="00265626"/>
    <w:rsid w:val="00270674"/>
    <w:rsid w:val="002714F1"/>
    <w:rsid w:val="00272FE3"/>
    <w:rsid w:val="0027366C"/>
    <w:rsid w:val="0027455B"/>
    <w:rsid w:val="00275DCF"/>
    <w:rsid w:val="00277926"/>
    <w:rsid w:val="00277CA6"/>
    <w:rsid w:val="00282991"/>
    <w:rsid w:val="00286DA3"/>
    <w:rsid w:val="002872DA"/>
    <w:rsid w:val="00287C28"/>
    <w:rsid w:val="00291772"/>
    <w:rsid w:val="00292A32"/>
    <w:rsid w:val="002937AA"/>
    <w:rsid w:val="00294E4A"/>
    <w:rsid w:val="00295329"/>
    <w:rsid w:val="00297162"/>
    <w:rsid w:val="002A0621"/>
    <w:rsid w:val="002A0C4B"/>
    <w:rsid w:val="002A25F5"/>
    <w:rsid w:val="002A28D5"/>
    <w:rsid w:val="002A4247"/>
    <w:rsid w:val="002A4F32"/>
    <w:rsid w:val="002A54E2"/>
    <w:rsid w:val="002A6917"/>
    <w:rsid w:val="002B19BB"/>
    <w:rsid w:val="002B2A8B"/>
    <w:rsid w:val="002B36B4"/>
    <w:rsid w:val="002B3FD7"/>
    <w:rsid w:val="002B492E"/>
    <w:rsid w:val="002B4C70"/>
    <w:rsid w:val="002C4159"/>
    <w:rsid w:val="002D0E47"/>
    <w:rsid w:val="002D256D"/>
    <w:rsid w:val="002D60F3"/>
    <w:rsid w:val="002D6338"/>
    <w:rsid w:val="002D73BA"/>
    <w:rsid w:val="002D763D"/>
    <w:rsid w:val="002D7667"/>
    <w:rsid w:val="002E17B7"/>
    <w:rsid w:val="002E2786"/>
    <w:rsid w:val="002E29B9"/>
    <w:rsid w:val="002E344B"/>
    <w:rsid w:val="002E3C1E"/>
    <w:rsid w:val="002E3CD2"/>
    <w:rsid w:val="002E6417"/>
    <w:rsid w:val="002E76FC"/>
    <w:rsid w:val="002E7F0D"/>
    <w:rsid w:val="002E7F43"/>
    <w:rsid w:val="002F02F2"/>
    <w:rsid w:val="002F1809"/>
    <w:rsid w:val="002F1D83"/>
    <w:rsid w:val="002F3F92"/>
    <w:rsid w:val="002F58FD"/>
    <w:rsid w:val="002F6086"/>
    <w:rsid w:val="002F60F0"/>
    <w:rsid w:val="002F6429"/>
    <w:rsid w:val="002F77C7"/>
    <w:rsid w:val="00300102"/>
    <w:rsid w:val="00303E79"/>
    <w:rsid w:val="00304E99"/>
    <w:rsid w:val="00305A84"/>
    <w:rsid w:val="00305EE7"/>
    <w:rsid w:val="00311036"/>
    <w:rsid w:val="00311264"/>
    <w:rsid w:val="0031505D"/>
    <w:rsid w:val="00315D2D"/>
    <w:rsid w:val="00316C7B"/>
    <w:rsid w:val="00317F52"/>
    <w:rsid w:val="003216C4"/>
    <w:rsid w:val="00321BF3"/>
    <w:rsid w:val="00323A10"/>
    <w:rsid w:val="00330434"/>
    <w:rsid w:val="00331A19"/>
    <w:rsid w:val="00332595"/>
    <w:rsid w:val="00333EF1"/>
    <w:rsid w:val="00335080"/>
    <w:rsid w:val="00335F3C"/>
    <w:rsid w:val="00336406"/>
    <w:rsid w:val="0034012B"/>
    <w:rsid w:val="00340213"/>
    <w:rsid w:val="00341A2A"/>
    <w:rsid w:val="003422F8"/>
    <w:rsid w:val="0034279E"/>
    <w:rsid w:val="00343285"/>
    <w:rsid w:val="00343E4A"/>
    <w:rsid w:val="003445BE"/>
    <w:rsid w:val="00346AF1"/>
    <w:rsid w:val="00347178"/>
    <w:rsid w:val="00350000"/>
    <w:rsid w:val="00353D9D"/>
    <w:rsid w:val="00354ECD"/>
    <w:rsid w:val="00355832"/>
    <w:rsid w:val="003558CC"/>
    <w:rsid w:val="00356F2D"/>
    <w:rsid w:val="003617BC"/>
    <w:rsid w:val="00361B1E"/>
    <w:rsid w:val="003652DD"/>
    <w:rsid w:val="0036579C"/>
    <w:rsid w:val="00366399"/>
    <w:rsid w:val="00366D85"/>
    <w:rsid w:val="00366F77"/>
    <w:rsid w:val="00367A7A"/>
    <w:rsid w:val="00370C8C"/>
    <w:rsid w:val="00370E43"/>
    <w:rsid w:val="00371292"/>
    <w:rsid w:val="003731A3"/>
    <w:rsid w:val="00373732"/>
    <w:rsid w:val="00373B4F"/>
    <w:rsid w:val="00374744"/>
    <w:rsid w:val="00375125"/>
    <w:rsid w:val="0037607A"/>
    <w:rsid w:val="00377E1F"/>
    <w:rsid w:val="00380377"/>
    <w:rsid w:val="00380D64"/>
    <w:rsid w:val="00381117"/>
    <w:rsid w:val="00381177"/>
    <w:rsid w:val="0038352A"/>
    <w:rsid w:val="00384ECC"/>
    <w:rsid w:val="003858BC"/>
    <w:rsid w:val="00386C4E"/>
    <w:rsid w:val="003909AE"/>
    <w:rsid w:val="00391659"/>
    <w:rsid w:val="00391E2F"/>
    <w:rsid w:val="00393EEF"/>
    <w:rsid w:val="00395CA1"/>
    <w:rsid w:val="00396E5A"/>
    <w:rsid w:val="0039722E"/>
    <w:rsid w:val="003A009B"/>
    <w:rsid w:val="003A29FB"/>
    <w:rsid w:val="003A4171"/>
    <w:rsid w:val="003A43C0"/>
    <w:rsid w:val="003A4BFA"/>
    <w:rsid w:val="003A699C"/>
    <w:rsid w:val="003A6E13"/>
    <w:rsid w:val="003A70A6"/>
    <w:rsid w:val="003B0BEA"/>
    <w:rsid w:val="003B141C"/>
    <w:rsid w:val="003B1624"/>
    <w:rsid w:val="003B31FD"/>
    <w:rsid w:val="003B3A79"/>
    <w:rsid w:val="003B3ED6"/>
    <w:rsid w:val="003B6E57"/>
    <w:rsid w:val="003B702F"/>
    <w:rsid w:val="003B74AD"/>
    <w:rsid w:val="003B7D97"/>
    <w:rsid w:val="003C0362"/>
    <w:rsid w:val="003C0B76"/>
    <w:rsid w:val="003C27DB"/>
    <w:rsid w:val="003C2987"/>
    <w:rsid w:val="003C35AC"/>
    <w:rsid w:val="003C4AA6"/>
    <w:rsid w:val="003C75D9"/>
    <w:rsid w:val="003D0108"/>
    <w:rsid w:val="003D14FB"/>
    <w:rsid w:val="003D26F7"/>
    <w:rsid w:val="003D5D10"/>
    <w:rsid w:val="003D66BC"/>
    <w:rsid w:val="003D7B04"/>
    <w:rsid w:val="003E109E"/>
    <w:rsid w:val="003E16AE"/>
    <w:rsid w:val="003E2ECC"/>
    <w:rsid w:val="003F1B24"/>
    <w:rsid w:val="003F6231"/>
    <w:rsid w:val="003F7F11"/>
    <w:rsid w:val="00401176"/>
    <w:rsid w:val="00402921"/>
    <w:rsid w:val="004036AB"/>
    <w:rsid w:val="004055AA"/>
    <w:rsid w:val="00407A53"/>
    <w:rsid w:val="004111EF"/>
    <w:rsid w:val="00411903"/>
    <w:rsid w:val="00413105"/>
    <w:rsid w:val="004141CD"/>
    <w:rsid w:val="00414AA2"/>
    <w:rsid w:val="00414B4C"/>
    <w:rsid w:val="00415E6C"/>
    <w:rsid w:val="00416D65"/>
    <w:rsid w:val="00421CE3"/>
    <w:rsid w:val="00422EED"/>
    <w:rsid w:val="004252AB"/>
    <w:rsid w:val="004263AF"/>
    <w:rsid w:val="004267E6"/>
    <w:rsid w:val="00426892"/>
    <w:rsid w:val="004274FA"/>
    <w:rsid w:val="004276E4"/>
    <w:rsid w:val="004302CD"/>
    <w:rsid w:val="00430B91"/>
    <w:rsid w:val="00431557"/>
    <w:rsid w:val="00431CB0"/>
    <w:rsid w:val="0043222A"/>
    <w:rsid w:val="004345B6"/>
    <w:rsid w:val="00436CA6"/>
    <w:rsid w:val="004419D8"/>
    <w:rsid w:val="00441D38"/>
    <w:rsid w:val="00444DA7"/>
    <w:rsid w:val="00445209"/>
    <w:rsid w:val="00445367"/>
    <w:rsid w:val="00445524"/>
    <w:rsid w:val="0044666D"/>
    <w:rsid w:val="00446C64"/>
    <w:rsid w:val="00447B74"/>
    <w:rsid w:val="00450227"/>
    <w:rsid w:val="00451FBF"/>
    <w:rsid w:val="00452ACD"/>
    <w:rsid w:val="00452ECA"/>
    <w:rsid w:val="00453689"/>
    <w:rsid w:val="00454288"/>
    <w:rsid w:val="00454466"/>
    <w:rsid w:val="004562C4"/>
    <w:rsid w:val="00457CDA"/>
    <w:rsid w:val="00457FE5"/>
    <w:rsid w:val="00460D80"/>
    <w:rsid w:val="00462157"/>
    <w:rsid w:val="00465C43"/>
    <w:rsid w:val="00467B43"/>
    <w:rsid w:val="004721F9"/>
    <w:rsid w:val="00473340"/>
    <w:rsid w:val="00473B8F"/>
    <w:rsid w:val="00475410"/>
    <w:rsid w:val="00480AE7"/>
    <w:rsid w:val="00481293"/>
    <w:rsid w:val="00482D6E"/>
    <w:rsid w:val="00482FB4"/>
    <w:rsid w:val="004835A8"/>
    <w:rsid w:val="004848B5"/>
    <w:rsid w:val="00486CB8"/>
    <w:rsid w:val="00486D39"/>
    <w:rsid w:val="004872C4"/>
    <w:rsid w:val="00490AA5"/>
    <w:rsid w:val="00493597"/>
    <w:rsid w:val="0049461D"/>
    <w:rsid w:val="00495AEE"/>
    <w:rsid w:val="00496F9E"/>
    <w:rsid w:val="004A14AA"/>
    <w:rsid w:val="004A161A"/>
    <w:rsid w:val="004A1E7F"/>
    <w:rsid w:val="004A1FA1"/>
    <w:rsid w:val="004A2AC5"/>
    <w:rsid w:val="004A2FA2"/>
    <w:rsid w:val="004A3670"/>
    <w:rsid w:val="004A552A"/>
    <w:rsid w:val="004A62EA"/>
    <w:rsid w:val="004A6FDC"/>
    <w:rsid w:val="004A79CE"/>
    <w:rsid w:val="004B07C0"/>
    <w:rsid w:val="004B2B6A"/>
    <w:rsid w:val="004B42FF"/>
    <w:rsid w:val="004C171A"/>
    <w:rsid w:val="004C6AB8"/>
    <w:rsid w:val="004C6B85"/>
    <w:rsid w:val="004C7D87"/>
    <w:rsid w:val="004D0C19"/>
    <w:rsid w:val="004D2EDF"/>
    <w:rsid w:val="004D3F05"/>
    <w:rsid w:val="004D4732"/>
    <w:rsid w:val="004D6FC2"/>
    <w:rsid w:val="004E0E60"/>
    <w:rsid w:val="004E0FF3"/>
    <w:rsid w:val="004E21AC"/>
    <w:rsid w:val="004E374B"/>
    <w:rsid w:val="004E38AB"/>
    <w:rsid w:val="004E6733"/>
    <w:rsid w:val="004F541E"/>
    <w:rsid w:val="004F71A8"/>
    <w:rsid w:val="005020A8"/>
    <w:rsid w:val="0050382D"/>
    <w:rsid w:val="005058D0"/>
    <w:rsid w:val="00505E7F"/>
    <w:rsid w:val="00506155"/>
    <w:rsid w:val="005061F7"/>
    <w:rsid w:val="005105C7"/>
    <w:rsid w:val="00510A3F"/>
    <w:rsid w:val="0051221C"/>
    <w:rsid w:val="005127C4"/>
    <w:rsid w:val="00515487"/>
    <w:rsid w:val="005158D4"/>
    <w:rsid w:val="00515CD7"/>
    <w:rsid w:val="00516675"/>
    <w:rsid w:val="005167CC"/>
    <w:rsid w:val="0051764B"/>
    <w:rsid w:val="00517705"/>
    <w:rsid w:val="00517B2E"/>
    <w:rsid w:val="00521273"/>
    <w:rsid w:val="00521414"/>
    <w:rsid w:val="005216B5"/>
    <w:rsid w:val="00521B9A"/>
    <w:rsid w:val="005231DF"/>
    <w:rsid w:val="005237B6"/>
    <w:rsid w:val="00525785"/>
    <w:rsid w:val="0053044D"/>
    <w:rsid w:val="005305F2"/>
    <w:rsid w:val="00530AEC"/>
    <w:rsid w:val="00530F72"/>
    <w:rsid w:val="00532897"/>
    <w:rsid w:val="00533833"/>
    <w:rsid w:val="00534348"/>
    <w:rsid w:val="005354D7"/>
    <w:rsid w:val="00536614"/>
    <w:rsid w:val="0053787E"/>
    <w:rsid w:val="00540413"/>
    <w:rsid w:val="00541D53"/>
    <w:rsid w:val="005424E8"/>
    <w:rsid w:val="00543388"/>
    <w:rsid w:val="0054415F"/>
    <w:rsid w:val="00544E6C"/>
    <w:rsid w:val="00545090"/>
    <w:rsid w:val="00546B55"/>
    <w:rsid w:val="00550B2B"/>
    <w:rsid w:val="00550E04"/>
    <w:rsid w:val="005514EA"/>
    <w:rsid w:val="00551A38"/>
    <w:rsid w:val="005527CA"/>
    <w:rsid w:val="00554145"/>
    <w:rsid w:val="00555AC4"/>
    <w:rsid w:val="00557733"/>
    <w:rsid w:val="00560234"/>
    <w:rsid w:val="00560800"/>
    <w:rsid w:val="00561892"/>
    <w:rsid w:val="0056214C"/>
    <w:rsid w:val="00562FF5"/>
    <w:rsid w:val="0056344D"/>
    <w:rsid w:val="00564EA9"/>
    <w:rsid w:val="00565339"/>
    <w:rsid w:val="00565B13"/>
    <w:rsid w:val="0057047C"/>
    <w:rsid w:val="00571E43"/>
    <w:rsid w:val="00572355"/>
    <w:rsid w:val="00573779"/>
    <w:rsid w:val="005737CA"/>
    <w:rsid w:val="005800E0"/>
    <w:rsid w:val="00581276"/>
    <w:rsid w:val="0058133D"/>
    <w:rsid w:val="00581AE8"/>
    <w:rsid w:val="005828A3"/>
    <w:rsid w:val="0058336D"/>
    <w:rsid w:val="0058512A"/>
    <w:rsid w:val="00586270"/>
    <w:rsid w:val="00586626"/>
    <w:rsid w:val="00586F86"/>
    <w:rsid w:val="00587511"/>
    <w:rsid w:val="005900D2"/>
    <w:rsid w:val="00591D79"/>
    <w:rsid w:val="00593098"/>
    <w:rsid w:val="00593703"/>
    <w:rsid w:val="00593789"/>
    <w:rsid w:val="005968FF"/>
    <w:rsid w:val="00597D77"/>
    <w:rsid w:val="005A12BD"/>
    <w:rsid w:val="005A1872"/>
    <w:rsid w:val="005A27CA"/>
    <w:rsid w:val="005A2A6D"/>
    <w:rsid w:val="005A44E6"/>
    <w:rsid w:val="005A5310"/>
    <w:rsid w:val="005A765B"/>
    <w:rsid w:val="005B0512"/>
    <w:rsid w:val="005B075B"/>
    <w:rsid w:val="005B0C66"/>
    <w:rsid w:val="005B1D5B"/>
    <w:rsid w:val="005B2C2F"/>
    <w:rsid w:val="005B3C6A"/>
    <w:rsid w:val="005B4984"/>
    <w:rsid w:val="005B4E71"/>
    <w:rsid w:val="005B5040"/>
    <w:rsid w:val="005C06F1"/>
    <w:rsid w:val="005C134E"/>
    <w:rsid w:val="005C16F3"/>
    <w:rsid w:val="005C22BD"/>
    <w:rsid w:val="005C2E67"/>
    <w:rsid w:val="005C3875"/>
    <w:rsid w:val="005C429B"/>
    <w:rsid w:val="005C52C1"/>
    <w:rsid w:val="005C5716"/>
    <w:rsid w:val="005D18BA"/>
    <w:rsid w:val="005D19F2"/>
    <w:rsid w:val="005D5C51"/>
    <w:rsid w:val="005D70D7"/>
    <w:rsid w:val="005D756B"/>
    <w:rsid w:val="005D7F5B"/>
    <w:rsid w:val="005E4C88"/>
    <w:rsid w:val="005E5045"/>
    <w:rsid w:val="005E5079"/>
    <w:rsid w:val="005E5320"/>
    <w:rsid w:val="005E53E6"/>
    <w:rsid w:val="005E6BB7"/>
    <w:rsid w:val="005E738A"/>
    <w:rsid w:val="005E7869"/>
    <w:rsid w:val="005F0D6B"/>
    <w:rsid w:val="005F3780"/>
    <w:rsid w:val="005F4030"/>
    <w:rsid w:val="005F4FFA"/>
    <w:rsid w:val="005F70CE"/>
    <w:rsid w:val="00600255"/>
    <w:rsid w:val="006015A9"/>
    <w:rsid w:val="0060221F"/>
    <w:rsid w:val="006030FE"/>
    <w:rsid w:val="006052CF"/>
    <w:rsid w:val="00610A1B"/>
    <w:rsid w:val="006114B7"/>
    <w:rsid w:val="00611741"/>
    <w:rsid w:val="0061242E"/>
    <w:rsid w:val="0061266B"/>
    <w:rsid w:val="0061364A"/>
    <w:rsid w:val="00617DEA"/>
    <w:rsid w:val="00617F3F"/>
    <w:rsid w:val="00620980"/>
    <w:rsid w:val="00621234"/>
    <w:rsid w:val="00622AA9"/>
    <w:rsid w:val="00623F15"/>
    <w:rsid w:val="00624E88"/>
    <w:rsid w:val="00624F04"/>
    <w:rsid w:val="00630A34"/>
    <w:rsid w:val="006346C9"/>
    <w:rsid w:val="00634925"/>
    <w:rsid w:val="006375CB"/>
    <w:rsid w:val="00637A9C"/>
    <w:rsid w:val="006402FC"/>
    <w:rsid w:val="006405D3"/>
    <w:rsid w:val="006425CD"/>
    <w:rsid w:val="00642C9C"/>
    <w:rsid w:val="00643F20"/>
    <w:rsid w:val="0064451A"/>
    <w:rsid w:val="00644E7F"/>
    <w:rsid w:val="006465FC"/>
    <w:rsid w:val="0065032E"/>
    <w:rsid w:val="00650BFB"/>
    <w:rsid w:val="00651232"/>
    <w:rsid w:val="00651464"/>
    <w:rsid w:val="00654AD5"/>
    <w:rsid w:val="00655284"/>
    <w:rsid w:val="006566CF"/>
    <w:rsid w:val="00661BEE"/>
    <w:rsid w:val="00664C72"/>
    <w:rsid w:val="00665426"/>
    <w:rsid w:val="00665664"/>
    <w:rsid w:val="00665B2C"/>
    <w:rsid w:val="00666358"/>
    <w:rsid w:val="0066708E"/>
    <w:rsid w:val="00667D62"/>
    <w:rsid w:val="00667E68"/>
    <w:rsid w:val="00673939"/>
    <w:rsid w:val="00674CF0"/>
    <w:rsid w:val="00676075"/>
    <w:rsid w:val="00676150"/>
    <w:rsid w:val="00676356"/>
    <w:rsid w:val="0067674C"/>
    <w:rsid w:val="00682ACE"/>
    <w:rsid w:val="00682D8F"/>
    <w:rsid w:val="006866F7"/>
    <w:rsid w:val="00687CE9"/>
    <w:rsid w:val="0069334A"/>
    <w:rsid w:val="006939EB"/>
    <w:rsid w:val="0069553D"/>
    <w:rsid w:val="006968F4"/>
    <w:rsid w:val="006A0965"/>
    <w:rsid w:val="006A0C0F"/>
    <w:rsid w:val="006A150B"/>
    <w:rsid w:val="006A1F9A"/>
    <w:rsid w:val="006A315B"/>
    <w:rsid w:val="006A34CF"/>
    <w:rsid w:val="006A3E7B"/>
    <w:rsid w:val="006A4877"/>
    <w:rsid w:val="006A6FEC"/>
    <w:rsid w:val="006A7525"/>
    <w:rsid w:val="006B0110"/>
    <w:rsid w:val="006B017A"/>
    <w:rsid w:val="006B085B"/>
    <w:rsid w:val="006B1F1A"/>
    <w:rsid w:val="006B33C7"/>
    <w:rsid w:val="006B3E5D"/>
    <w:rsid w:val="006C5367"/>
    <w:rsid w:val="006C77FF"/>
    <w:rsid w:val="006C7FCC"/>
    <w:rsid w:val="006D085C"/>
    <w:rsid w:val="006D0D82"/>
    <w:rsid w:val="006D323B"/>
    <w:rsid w:val="006D6517"/>
    <w:rsid w:val="006E02D0"/>
    <w:rsid w:val="006E3A22"/>
    <w:rsid w:val="006E3E5E"/>
    <w:rsid w:val="006E4E58"/>
    <w:rsid w:val="006E7F03"/>
    <w:rsid w:val="006F0672"/>
    <w:rsid w:val="006F1A3F"/>
    <w:rsid w:val="006F521A"/>
    <w:rsid w:val="006F561F"/>
    <w:rsid w:val="006F670B"/>
    <w:rsid w:val="006F6BEE"/>
    <w:rsid w:val="006F7596"/>
    <w:rsid w:val="00700448"/>
    <w:rsid w:val="00700BF4"/>
    <w:rsid w:val="00702035"/>
    <w:rsid w:val="007028AD"/>
    <w:rsid w:val="00704801"/>
    <w:rsid w:val="00705AC4"/>
    <w:rsid w:val="0071108A"/>
    <w:rsid w:val="007116DF"/>
    <w:rsid w:val="00711E9D"/>
    <w:rsid w:val="00712CBB"/>
    <w:rsid w:val="00714132"/>
    <w:rsid w:val="00714AD3"/>
    <w:rsid w:val="00715BB8"/>
    <w:rsid w:val="0072116F"/>
    <w:rsid w:val="00721444"/>
    <w:rsid w:val="0072309C"/>
    <w:rsid w:val="0072357A"/>
    <w:rsid w:val="00725301"/>
    <w:rsid w:val="00727823"/>
    <w:rsid w:val="00727E7A"/>
    <w:rsid w:val="0073029F"/>
    <w:rsid w:val="00730B15"/>
    <w:rsid w:val="00730B3B"/>
    <w:rsid w:val="007323A4"/>
    <w:rsid w:val="00732D90"/>
    <w:rsid w:val="0073346A"/>
    <w:rsid w:val="00733CEF"/>
    <w:rsid w:val="00733F5E"/>
    <w:rsid w:val="00734638"/>
    <w:rsid w:val="00735EA0"/>
    <w:rsid w:val="0073601F"/>
    <w:rsid w:val="00737786"/>
    <w:rsid w:val="00742886"/>
    <w:rsid w:val="00742BEE"/>
    <w:rsid w:val="0074537D"/>
    <w:rsid w:val="0074556C"/>
    <w:rsid w:val="00745C43"/>
    <w:rsid w:val="007470D4"/>
    <w:rsid w:val="00747847"/>
    <w:rsid w:val="007479E5"/>
    <w:rsid w:val="00747A50"/>
    <w:rsid w:val="00751774"/>
    <w:rsid w:val="007525BB"/>
    <w:rsid w:val="00753622"/>
    <w:rsid w:val="00753D35"/>
    <w:rsid w:val="007544C2"/>
    <w:rsid w:val="00755BCE"/>
    <w:rsid w:val="00761D1C"/>
    <w:rsid w:val="00763E95"/>
    <w:rsid w:val="0076402E"/>
    <w:rsid w:val="007641D0"/>
    <w:rsid w:val="00770DBA"/>
    <w:rsid w:val="00771392"/>
    <w:rsid w:val="0077295A"/>
    <w:rsid w:val="007740AB"/>
    <w:rsid w:val="00774407"/>
    <w:rsid w:val="00774F70"/>
    <w:rsid w:val="0077680C"/>
    <w:rsid w:val="00776D86"/>
    <w:rsid w:val="0077704B"/>
    <w:rsid w:val="00777593"/>
    <w:rsid w:val="00780D4C"/>
    <w:rsid w:val="0078151E"/>
    <w:rsid w:val="00781EF0"/>
    <w:rsid w:val="00782DC8"/>
    <w:rsid w:val="00783323"/>
    <w:rsid w:val="0078507E"/>
    <w:rsid w:val="00785744"/>
    <w:rsid w:val="00785E36"/>
    <w:rsid w:val="007906EE"/>
    <w:rsid w:val="00792DF0"/>
    <w:rsid w:val="00794103"/>
    <w:rsid w:val="00794D93"/>
    <w:rsid w:val="00795779"/>
    <w:rsid w:val="00795D21"/>
    <w:rsid w:val="00797A3B"/>
    <w:rsid w:val="00797C66"/>
    <w:rsid w:val="007A092B"/>
    <w:rsid w:val="007A1D89"/>
    <w:rsid w:val="007A2FBD"/>
    <w:rsid w:val="007A42CF"/>
    <w:rsid w:val="007A4B4B"/>
    <w:rsid w:val="007A523E"/>
    <w:rsid w:val="007A530F"/>
    <w:rsid w:val="007B0D1D"/>
    <w:rsid w:val="007B0FBF"/>
    <w:rsid w:val="007B17E8"/>
    <w:rsid w:val="007B3587"/>
    <w:rsid w:val="007B4508"/>
    <w:rsid w:val="007B5CCF"/>
    <w:rsid w:val="007B7223"/>
    <w:rsid w:val="007B77A8"/>
    <w:rsid w:val="007C0927"/>
    <w:rsid w:val="007C1766"/>
    <w:rsid w:val="007C1ECC"/>
    <w:rsid w:val="007C2923"/>
    <w:rsid w:val="007C2F8F"/>
    <w:rsid w:val="007C4C61"/>
    <w:rsid w:val="007C5490"/>
    <w:rsid w:val="007C6126"/>
    <w:rsid w:val="007C6A16"/>
    <w:rsid w:val="007C7A23"/>
    <w:rsid w:val="007C7A94"/>
    <w:rsid w:val="007D1210"/>
    <w:rsid w:val="007D187B"/>
    <w:rsid w:val="007D287A"/>
    <w:rsid w:val="007D2F80"/>
    <w:rsid w:val="007D2F98"/>
    <w:rsid w:val="007D429C"/>
    <w:rsid w:val="007D57EF"/>
    <w:rsid w:val="007D58FD"/>
    <w:rsid w:val="007D6034"/>
    <w:rsid w:val="007D6273"/>
    <w:rsid w:val="007E0259"/>
    <w:rsid w:val="007E03AD"/>
    <w:rsid w:val="007E0888"/>
    <w:rsid w:val="007E0F5C"/>
    <w:rsid w:val="007E132E"/>
    <w:rsid w:val="007E1A7D"/>
    <w:rsid w:val="007E1DEC"/>
    <w:rsid w:val="007E27FA"/>
    <w:rsid w:val="007E3E3B"/>
    <w:rsid w:val="007E48AD"/>
    <w:rsid w:val="007E4B0D"/>
    <w:rsid w:val="007E53F1"/>
    <w:rsid w:val="007E5C09"/>
    <w:rsid w:val="007E653D"/>
    <w:rsid w:val="007E6997"/>
    <w:rsid w:val="007E6FEA"/>
    <w:rsid w:val="007F0393"/>
    <w:rsid w:val="007F2EC5"/>
    <w:rsid w:val="007F52CA"/>
    <w:rsid w:val="007F5861"/>
    <w:rsid w:val="007F67A1"/>
    <w:rsid w:val="007F6835"/>
    <w:rsid w:val="007F6D42"/>
    <w:rsid w:val="007F74CD"/>
    <w:rsid w:val="008001E1"/>
    <w:rsid w:val="00800235"/>
    <w:rsid w:val="00802CE4"/>
    <w:rsid w:val="00803FA1"/>
    <w:rsid w:val="00810D45"/>
    <w:rsid w:val="00811783"/>
    <w:rsid w:val="00812F5C"/>
    <w:rsid w:val="00815195"/>
    <w:rsid w:val="008154D8"/>
    <w:rsid w:val="008155B0"/>
    <w:rsid w:val="00815E04"/>
    <w:rsid w:val="00817BD2"/>
    <w:rsid w:val="0082035C"/>
    <w:rsid w:val="00820B06"/>
    <w:rsid w:val="00821028"/>
    <w:rsid w:val="008216DE"/>
    <w:rsid w:val="008218DF"/>
    <w:rsid w:val="008222D9"/>
    <w:rsid w:val="008228EB"/>
    <w:rsid w:val="008246C1"/>
    <w:rsid w:val="00826865"/>
    <w:rsid w:val="00831FC2"/>
    <w:rsid w:val="00832008"/>
    <w:rsid w:val="00833286"/>
    <w:rsid w:val="00833640"/>
    <w:rsid w:val="00833E86"/>
    <w:rsid w:val="00834880"/>
    <w:rsid w:val="008371A6"/>
    <w:rsid w:val="00837ECC"/>
    <w:rsid w:val="00840124"/>
    <w:rsid w:val="00842706"/>
    <w:rsid w:val="0084271D"/>
    <w:rsid w:val="00842E77"/>
    <w:rsid w:val="00842FDC"/>
    <w:rsid w:val="00844251"/>
    <w:rsid w:val="008453FB"/>
    <w:rsid w:val="00846235"/>
    <w:rsid w:val="008476A3"/>
    <w:rsid w:val="008479DA"/>
    <w:rsid w:val="008503D0"/>
    <w:rsid w:val="00850766"/>
    <w:rsid w:val="00850F68"/>
    <w:rsid w:val="008513A0"/>
    <w:rsid w:val="00851A1E"/>
    <w:rsid w:val="00852B28"/>
    <w:rsid w:val="00854025"/>
    <w:rsid w:val="00854D6A"/>
    <w:rsid w:val="00857204"/>
    <w:rsid w:val="00857A40"/>
    <w:rsid w:val="00857D13"/>
    <w:rsid w:val="0086076C"/>
    <w:rsid w:val="00860B38"/>
    <w:rsid w:val="00860C5F"/>
    <w:rsid w:val="00866CEB"/>
    <w:rsid w:val="00867911"/>
    <w:rsid w:val="0087052E"/>
    <w:rsid w:val="008717FC"/>
    <w:rsid w:val="008742C8"/>
    <w:rsid w:val="00874413"/>
    <w:rsid w:val="0087576F"/>
    <w:rsid w:val="00875924"/>
    <w:rsid w:val="00875CD9"/>
    <w:rsid w:val="00877464"/>
    <w:rsid w:val="008822DA"/>
    <w:rsid w:val="00882328"/>
    <w:rsid w:val="00883490"/>
    <w:rsid w:val="008841D8"/>
    <w:rsid w:val="00884341"/>
    <w:rsid w:val="0088461A"/>
    <w:rsid w:val="0088733B"/>
    <w:rsid w:val="00887C77"/>
    <w:rsid w:val="00890618"/>
    <w:rsid w:val="0089145E"/>
    <w:rsid w:val="00891FDC"/>
    <w:rsid w:val="008922D5"/>
    <w:rsid w:val="00892B84"/>
    <w:rsid w:val="00893B0F"/>
    <w:rsid w:val="00893CF4"/>
    <w:rsid w:val="00893E84"/>
    <w:rsid w:val="00893F06"/>
    <w:rsid w:val="00894D59"/>
    <w:rsid w:val="008970C3"/>
    <w:rsid w:val="008973E8"/>
    <w:rsid w:val="008A034E"/>
    <w:rsid w:val="008A0D19"/>
    <w:rsid w:val="008A2DDA"/>
    <w:rsid w:val="008A3698"/>
    <w:rsid w:val="008A4755"/>
    <w:rsid w:val="008A70E3"/>
    <w:rsid w:val="008A76EE"/>
    <w:rsid w:val="008B0973"/>
    <w:rsid w:val="008B10CB"/>
    <w:rsid w:val="008B14E2"/>
    <w:rsid w:val="008B2812"/>
    <w:rsid w:val="008B5FC8"/>
    <w:rsid w:val="008B6B11"/>
    <w:rsid w:val="008B6B8A"/>
    <w:rsid w:val="008C0BE7"/>
    <w:rsid w:val="008C20F4"/>
    <w:rsid w:val="008C35E5"/>
    <w:rsid w:val="008C45E1"/>
    <w:rsid w:val="008C4821"/>
    <w:rsid w:val="008C5B2D"/>
    <w:rsid w:val="008C5FF6"/>
    <w:rsid w:val="008C7C0B"/>
    <w:rsid w:val="008C7F21"/>
    <w:rsid w:val="008D5A73"/>
    <w:rsid w:val="008D6241"/>
    <w:rsid w:val="008D6AAA"/>
    <w:rsid w:val="008E0823"/>
    <w:rsid w:val="008E0958"/>
    <w:rsid w:val="008E11C2"/>
    <w:rsid w:val="008E1396"/>
    <w:rsid w:val="008E39FA"/>
    <w:rsid w:val="008E53FC"/>
    <w:rsid w:val="008E5ED0"/>
    <w:rsid w:val="008E61DD"/>
    <w:rsid w:val="008E6D08"/>
    <w:rsid w:val="008F08A5"/>
    <w:rsid w:val="008F0E6B"/>
    <w:rsid w:val="008F1CA6"/>
    <w:rsid w:val="008F229F"/>
    <w:rsid w:val="008F2637"/>
    <w:rsid w:val="008F3511"/>
    <w:rsid w:val="008F37E9"/>
    <w:rsid w:val="008F5094"/>
    <w:rsid w:val="008F63E2"/>
    <w:rsid w:val="008F7746"/>
    <w:rsid w:val="008F776D"/>
    <w:rsid w:val="008F7946"/>
    <w:rsid w:val="008F7DAF"/>
    <w:rsid w:val="00902B81"/>
    <w:rsid w:val="00902C92"/>
    <w:rsid w:val="0090341A"/>
    <w:rsid w:val="0090347B"/>
    <w:rsid w:val="00904801"/>
    <w:rsid w:val="00904F0E"/>
    <w:rsid w:val="00905512"/>
    <w:rsid w:val="00906343"/>
    <w:rsid w:val="009104EC"/>
    <w:rsid w:val="009108B4"/>
    <w:rsid w:val="0091271A"/>
    <w:rsid w:val="0091372C"/>
    <w:rsid w:val="00913AE1"/>
    <w:rsid w:val="00914B6F"/>
    <w:rsid w:val="00915D05"/>
    <w:rsid w:val="009201AA"/>
    <w:rsid w:val="00921C4F"/>
    <w:rsid w:val="00921CA2"/>
    <w:rsid w:val="00923189"/>
    <w:rsid w:val="009246B3"/>
    <w:rsid w:val="00924C38"/>
    <w:rsid w:val="00925294"/>
    <w:rsid w:val="00925BD6"/>
    <w:rsid w:val="00925D66"/>
    <w:rsid w:val="00925E37"/>
    <w:rsid w:val="00926DCA"/>
    <w:rsid w:val="00930CD6"/>
    <w:rsid w:val="00932218"/>
    <w:rsid w:val="00932602"/>
    <w:rsid w:val="00932834"/>
    <w:rsid w:val="00934E91"/>
    <w:rsid w:val="0093710A"/>
    <w:rsid w:val="00937F2C"/>
    <w:rsid w:val="009411FD"/>
    <w:rsid w:val="00941906"/>
    <w:rsid w:val="009423F7"/>
    <w:rsid w:val="009425C9"/>
    <w:rsid w:val="0094545C"/>
    <w:rsid w:val="00945F83"/>
    <w:rsid w:val="00947C57"/>
    <w:rsid w:val="009508F2"/>
    <w:rsid w:val="009526E4"/>
    <w:rsid w:val="00956078"/>
    <w:rsid w:val="00960C4F"/>
    <w:rsid w:val="00961C4A"/>
    <w:rsid w:val="00963B70"/>
    <w:rsid w:val="00964353"/>
    <w:rsid w:val="009657FA"/>
    <w:rsid w:val="00967C09"/>
    <w:rsid w:val="00967FE4"/>
    <w:rsid w:val="0097008F"/>
    <w:rsid w:val="00970240"/>
    <w:rsid w:val="0097147B"/>
    <w:rsid w:val="009715D7"/>
    <w:rsid w:val="00974488"/>
    <w:rsid w:val="009744DF"/>
    <w:rsid w:val="00975710"/>
    <w:rsid w:val="00982CFA"/>
    <w:rsid w:val="00982F94"/>
    <w:rsid w:val="009833CB"/>
    <w:rsid w:val="00983466"/>
    <w:rsid w:val="0098496F"/>
    <w:rsid w:val="00985FA6"/>
    <w:rsid w:val="00986189"/>
    <w:rsid w:val="0099116A"/>
    <w:rsid w:val="00991BBE"/>
    <w:rsid w:val="009923FA"/>
    <w:rsid w:val="00993BD6"/>
    <w:rsid w:val="009951E5"/>
    <w:rsid w:val="00995CCF"/>
    <w:rsid w:val="00996233"/>
    <w:rsid w:val="0099649E"/>
    <w:rsid w:val="009971A5"/>
    <w:rsid w:val="009971FE"/>
    <w:rsid w:val="009A0256"/>
    <w:rsid w:val="009A13FA"/>
    <w:rsid w:val="009A22B0"/>
    <w:rsid w:val="009A2F4A"/>
    <w:rsid w:val="009A50F6"/>
    <w:rsid w:val="009A519C"/>
    <w:rsid w:val="009A6C5F"/>
    <w:rsid w:val="009A7457"/>
    <w:rsid w:val="009A7A74"/>
    <w:rsid w:val="009B1B4C"/>
    <w:rsid w:val="009B244A"/>
    <w:rsid w:val="009B37DD"/>
    <w:rsid w:val="009B3E9C"/>
    <w:rsid w:val="009B59F4"/>
    <w:rsid w:val="009C0937"/>
    <w:rsid w:val="009C0CCF"/>
    <w:rsid w:val="009C1B25"/>
    <w:rsid w:val="009C1B8B"/>
    <w:rsid w:val="009C3624"/>
    <w:rsid w:val="009C5106"/>
    <w:rsid w:val="009C5AED"/>
    <w:rsid w:val="009C63D2"/>
    <w:rsid w:val="009C674E"/>
    <w:rsid w:val="009C6987"/>
    <w:rsid w:val="009C7668"/>
    <w:rsid w:val="009D03BD"/>
    <w:rsid w:val="009D1D4D"/>
    <w:rsid w:val="009D22E0"/>
    <w:rsid w:val="009D43DD"/>
    <w:rsid w:val="009D534B"/>
    <w:rsid w:val="009D7BA1"/>
    <w:rsid w:val="009E58E9"/>
    <w:rsid w:val="009E603E"/>
    <w:rsid w:val="009E798F"/>
    <w:rsid w:val="009E7B70"/>
    <w:rsid w:val="009F093F"/>
    <w:rsid w:val="009F22A4"/>
    <w:rsid w:val="009F370B"/>
    <w:rsid w:val="009F3877"/>
    <w:rsid w:val="009F491E"/>
    <w:rsid w:val="009F6BAD"/>
    <w:rsid w:val="00A014BE"/>
    <w:rsid w:val="00A01AA4"/>
    <w:rsid w:val="00A03C57"/>
    <w:rsid w:val="00A0464A"/>
    <w:rsid w:val="00A0536D"/>
    <w:rsid w:val="00A05605"/>
    <w:rsid w:val="00A06427"/>
    <w:rsid w:val="00A06873"/>
    <w:rsid w:val="00A06EAC"/>
    <w:rsid w:val="00A11A9E"/>
    <w:rsid w:val="00A11AD0"/>
    <w:rsid w:val="00A12854"/>
    <w:rsid w:val="00A14388"/>
    <w:rsid w:val="00A14BA9"/>
    <w:rsid w:val="00A17117"/>
    <w:rsid w:val="00A1774C"/>
    <w:rsid w:val="00A178E4"/>
    <w:rsid w:val="00A20A62"/>
    <w:rsid w:val="00A21591"/>
    <w:rsid w:val="00A2162E"/>
    <w:rsid w:val="00A216FD"/>
    <w:rsid w:val="00A23023"/>
    <w:rsid w:val="00A233FD"/>
    <w:rsid w:val="00A24578"/>
    <w:rsid w:val="00A2599E"/>
    <w:rsid w:val="00A25E47"/>
    <w:rsid w:val="00A26E6A"/>
    <w:rsid w:val="00A27C0F"/>
    <w:rsid w:val="00A300B2"/>
    <w:rsid w:val="00A3087A"/>
    <w:rsid w:val="00A3274F"/>
    <w:rsid w:val="00A40292"/>
    <w:rsid w:val="00A4091F"/>
    <w:rsid w:val="00A40BD9"/>
    <w:rsid w:val="00A41F0F"/>
    <w:rsid w:val="00A42C1F"/>
    <w:rsid w:val="00A43828"/>
    <w:rsid w:val="00A43A9A"/>
    <w:rsid w:val="00A43F23"/>
    <w:rsid w:val="00A45F43"/>
    <w:rsid w:val="00A46C49"/>
    <w:rsid w:val="00A473FD"/>
    <w:rsid w:val="00A50721"/>
    <w:rsid w:val="00A51062"/>
    <w:rsid w:val="00A51474"/>
    <w:rsid w:val="00A51832"/>
    <w:rsid w:val="00A52705"/>
    <w:rsid w:val="00A53790"/>
    <w:rsid w:val="00A53B63"/>
    <w:rsid w:val="00A54D83"/>
    <w:rsid w:val="00A5521A"/>
    <w:rsid w:val="00A55CD7"/>
    <w:rsid w:val="00A56716"/>
    <w:rsid w:val="00A5690C"/>
    <w:rsid w:val="00A616BC"/>
    <w:rsid w:val="00A61A31"/>
    <w:rsid w:val="00A62ED0"/>
    <w:rsid w:val="00A648B6"/>
    <w:rsid w:val="00A65EB6"/>
    <w:rsid w:val="00A66CD4"/>
    <w:rsid w:val="00A70A6D"/>
    <w:rsid w:val="00A70CFA"/>
    <w:rsid w:val="00A7220D"/>
    <w:rsid w:val="00A72983"/>
    <w:rsid w:val="00A741E4"/>
    <w:rsid w:val="00A74E86"/>
    <w:rsid w:val="00A74F98"/>
    <w:rsid w:val="00A76BCE"/>
    <w:rsid w:val="00A8145D"/>
    <w:rsid w:val="00A82A5E"/>
    <w:rsid w:val="00A84B8D"/>
    <w:rsid w:val="00A84F97"/>
    <w:rsid w:val="00A85441"/>
    <w:rsid w:val="00A90E22"/>
    <w:rsid w:val="00A91E74"/>
    <w:rsid w:val="00A957B2"/>
    <w:rsid w:val="00A96EF1"/>
    <w:rsid w:val="00A97489"/>
    <w:rsid w:val="00A9795D"/>
    <w:rsid w:val="00AA15DA"/>
    <w:rsid w:val="00AA20B6"/>
    <w:rsid w:val="00AA62FA"/>
    <w:rsid w:val="00AA68AE"/>
    <w:rsid w:val="00AA6B76"/>
    <w:rsid w:val="00AA6BE0"/>
    <w:rsid w:val="00AA7697"/>
    <w:rsid w:val="00AB00A2"/>
    <w:rsid w:val="00AB13E9"/>
    <w:rsid w:val="00AB213A"/>
    <w:rsid w:val="00AB425B"/>
    <w:rsid w:val="00AB7121"/>
    <w:rsid w:val="00AB7B2F"/>
    <w:rsid w:val="00AB7E24"/>
    <w:rsid w:val="00AC13EE"/>
    <w:rsid w:val="00AC2865"/>
    <w:rsid w:val="00AC49C1"/>
    <w:rsid w:val="00AC61D9"/>
    <w:rsid w:val="00AD1F6F"/>
    <w:rsid w:val="00AD45BE"/>
    <w:rsid w:val="00AD606F"/>
    <w:rsid w:val="00AE04F1"/>
    <w:rsid w:val="00AE08BD"/>
    <w:rsid w:val="00AE1801"/>
    <w:rsid w:val="00AE1BCB"/>
    <w:rsid w:val="00AE244B"/>
    <w:rsid w:val="00AE274C"/>
    <w:rsid w:val="00AE2E26"/>
    <w:rsid w:val="00AE4063"/>
    <w:rsid w:val="00AE5395"/>
    <w:rsid w:val="00AE56C3"/>
    <w:rsid w:val="00AE59F3"/>
    <w:rsid w:val="00AF22DF"/>
    <w:rsid w:val="00AF5F8F"/>
    <w:rsid w:val="00AF6DF0"/>
    <w:rsid w:val="00AF7864"/>
    <w:rsid w:val="00AF7FF2"/>
    <w:rsid w:val="00B01001"/>
    <w:rsid w:val="00B0204F"/>
    <w:rsid w:val="00B028D6"/>
    <w:rsid w:val="00B10C78"/>
    <w:rsid w:val="00B134FD"/>
    <w:rsid w:val="00B13B06"/>
    <w:rsid w:val="00B1414A"/>
    <w:rsid w:val="00B160DE"/>
    <w:rsid w:val="00B17B3C"/>
    <w:rsid w:val="00B20484"/>
    <w:rsid w:val="00B20BA3"/>
    <w:rsid w:val="00B21B3D"/>
    <w:rsid w:val="00B22BA3"/>
    <w:rsid w:val="00B22E80"/>
    <w:rsid w:val="00B245D0"/>
    <w:rsid w:val="00B251D7"/>
    <w:rsid w:val="00B25949"/>
    <w:rsid w:val="00B27CE7"/>
    <w:rsid w:val="00B3048A"/>
    <w:rsid w:val="00B31BF5"/>
    <w:rsid w:val="00B3212E"/>
    <w:rsid w:val="00B32303"/>
    <w:rsid w:val="00B332E2"/>
    <w:rsid w:val="00B335D2"/>
    <w:rsid w:val="00B33CE1"/>
    <w:rsid w:val="00B35839"/>
    <w:rsid w:val="00B35C00"/>
    <w:rsid w:val="00B36BD9"/>
    <w:rsid w:val="00B3723A"/>
    <w:rsid w:val="00B3748B"/>
    <w:rsid w:val="00B41C52"/>
    <w:rsid w:val="00B42E64"/>
    <w:rsid w:val="00B447B5"/>
    <w:rsid w:val="00B45BB6"/>
    <w:rsid w:val="00B45D1E"/>
    <w:rsid w:val="00B46B73"/>
    <w:rsid w:val="00B47357"/>
    <w:rsid w:val="00B47AC4"/>
    <w:rsid w:val="00B54340"/>
    <w:rsid w:val="00B557BF"/>
    <w:rsid w:val="00B6052A"/>
    <w:rsid w:val="00B619A3"/>
    <w:rsid w:val="00B62FAF"/>
    <w:rsid w:val="00B63618"/>
    <w:rsid w:val="00B63FB2"/>
    <w:rsid w:val="00B6513C"/>
    <w:rsid w:val="00B65DE8"/>
    <w:rsid w:val="00B6693C"/>
    <w:rsid w:val="00B66FDF"/>
    <w:rsid w:val="00B70118"/>
    <w:rsid w:val="00B70194"/>
    <w:rsid w:val="00B70892"/>
    <w:rsid w:val="00B71EBD"/>
    <w:rsid w:val="00B72322"/>
    <w:rsid w:val="00B73CB1"/>
    <w:rsid w:val="00B767FF"/>
    <w:rsid w:val="00B76A20"/>
    <w:rsid w:val="00B8067D"/>
    <w:rsid w:val="00B80E00"/>
    <w:rsid w:val="00B817EC"/>
    <w:rsid w:val="00B823EB"/>
    <w:rsid w:val="00B82B02"/>
    <w:rsid w:val="00B85ABB"/>
    <w:rsid w:val="00B87FDD"/>
    <w:rsid w:val="00B90825"/>
    <w:rsid w:val="00B92CE8"/>
    <w:rsid w:val="00B93406"/>
    <w:rsid w:val="00B93867"/>
    <w:rsid w:val="00B9461E"/>
    <w:rsid w:val="00B94960"/>
    <w:rsid w:val="00B954B6"/>
    <w:rsid w:val="00B97575"/>
    <w:rsid w:val="00B978DC"/>
    <w:rsid w:val="00B97CA5"/>
    <w:rsid w:val="00BA26D3"/>
    <w:rsid w:val="00BA2833"/>
    <w:rsid w:val="00BA28AF"/>
    <w:rsid w:val="00BA3683"/>
    <w:rsid w:val="00BA3858"/>
    <w:rsid w:val="00BA3B84"/>
    <w:rsid w:val="00BA555F"/>
    <w:rsid w:val="00BA683D"/>
    <w:rsid w:val="00BA6CDB"/>
    <w:rsid w:val="00BB14EF"/>
    <w:rsid w:val="00BB4C14"/>
    <w:rsid w:val="00BB4D07"/>
    <w:rsid w:val="00BB5124"/>
    <w:rsid w:val="00BB5852"/>
    <w:rsid w:val="00BB603C"/>
    <w:rsid w:val="00BB70EC"/>
    <w:rsid w:val="00BC2DF7"/>
    <w:rsid w:val="00BC52A4"/>
    <w:rsid w:val="00BC60F7"/>
    <w:rsid w:val="00BC6C57"/>
    <w:rsid w:val="00BC73B1"/>
    <w:rsid w:val="00BC7589"/>
    <w:rsid w:val="00BD0069"/>
    <w:rsid w:val="00BD087F"/>
    <w:rsid w:val="00BD5148"/>
    <w:rsid w:val="00BD6D57"/>
    <w:rsid w:val="00BD7370"/>
    <w:rsid w:val="00BD779C"/>
    <w:rsid w:val="00BE097C"/>
    <w:rsid w:val="00BE2C7C"/>
    <w:rsid w:val="00BE2E2F"/>
    <w:rsid w:val="00BE34C9"/>
    <w:rsid w:val="00BE56F2"/>
    <w:rsid w:val="00BE5F4D"/>
    <w:rsid w:val="00BE793F"/>
    <w:rsid w:val="00BF3002"/>
    <w:rsid w:val="00BF3070"/>
    <w:rsid w:val="00BF3B5E"/>
    <w:rsid w:val="00BF60E7"/>
    <w:rsid w:val="00BF7562"/>
    <w:rsid w:val="00BF790C"/>
    <w:rsid w:val="00C01DCC"/>
    <w:rsid w:val="00C02087"/>
    <w:rsid w:val="00C02128"/>
    <w:rsid w:val="00C022AF"/>
    <w:rsid w:val="00C02AED"/>
    <w:rsid w:val="00C10215"/>
    <w:rsid w:val="00C10929"/>
    <w:rsid w:val="00C10994"/>
    <w:rsid w:val="00C121FC"/>
    <w:rsid w:val="00C1278A"/>
    <w:rsid w:val="00C1312A"/>
    <w:rsid w:val="00C14F97"/>
    <w:rsid w:val="00C17BAA"/>
    <w:rsid w:val="00C206C4"/>
    <w:rsid w:val="00C21A01"/>
    <w:rsid w:val="00C21A64"/>
    <w:rsid w:val="00C270E0"/>
    <w:rsid w:val="00C30A8A"/>
    <w:rsid w:val="00C30A9D"/>
    <w:rsid w:val="00C32E97"/>
    <w:rsid w:val="00C33AB4"/>
    <w:rsid w:val="00C33D74"/>
    <w:rsid w:val="00C34C44"/>
    <w:rsid w:val="00C34CEB"/>
    <w:rsid w:val="00C35E6A"/>
    <w:rsid w:val="00C37340"/>
    <w:rsid w:val="00C37484"/>
    <w:rsid w:val="00C377D6"/>
    <w:rsid w:val="00C40027"/>
    <w:rsid w:val="00C41602"/>
    <w:rsid w:val="00C44E84"/>
    <w:rsid w:val="00C467F2"/>
    <w:rsid w:val="00C47A88"/>
    <w:rsid w:val="00C47C95"/>
    <w:rsid w:val="00C50198"/>
    <w:rsid w:val="00C50B72"/>
    <w:rsid w:val="00C534B4"/>
    <w:rsid w:val="00C53AC3"/>
    <w:rsid w:val="00C551C7"/>
    <w:rsid w:val="00C61331"/>
    <w:rsid w:val="00C6287E"/>
    <w:rsid w:val="00C65E77"/>
    <w:rsid w:val="00C66787"/>
    <w:rsid w:val="00C72AD7"/>
    <w:rsid w:val="00C808B1"/>
    <w:rsid w:val="00C80C75"/>
    <w:rsid w:val="00C81AEE"/>
    <w:rsid w:val="00C81EF5"/>
    <w:rsid w:val="00C8243F"/>
    <w:rsid w:val="00C82621"/>
    <w:rsid w:val="00C8362A"/>
    <w:rsid w:val="00C83CD7"/>
    <w:rsid w:val="00C83D1B"/>
    <w:rsid w:val="00C8714B"/>
    <w:rsid w:val="00C87E97"/>
    <w:rsid w:val="00C901A0"/>
    <w:rsid w:val="00C92C48"/>
    <w:rsid w:val="00C9376C"/>
    <w:rsid w:val="00C939D1"/>
    <w:rsid w:val="00C94E8E"/>
    <w:rsid w:val="00C95533"/>
    <w:rsid w:val="00CA01A4"/>
    <w:rsid w:val="00CA101A"/>
    <w:rsid w:val="00CA16C3"/>
    <w:rsid w:val="00CA331B"/>
    <w:rsid w:val="00CA62D7"/>
    <w:rsid w:val="00CA7CAE"/>
    <w:rsid w:val="00CB0466"/>
    <w:rsid w:val="00CB15C8"/>
    <w:rsid w:val="00CB3808"/>
    <w:rsid w:val="00CB3DF0"/>
    <w:rsid w:val="00CB7EAD"/>
    <w:rsid w:val="00CC23E5"/>
    <w:rsid w:val="00CC4229"/>
    <w:rsid w:val="00CC4349"/>
    <w:rsid w:val="00CC47AF"/>
    <w:rsid w:val="00CC4C05"/>
    <w:rsid w:val="00CC4F02"/>
    <w:rsid w:val="00CC606D"/>
    <w:rsid w:val="00CC610F"/>
    <w:rsid w:val="00CC67B5"/>
    <w:rsid w:val="00CD06DD"/>
    <w:rsid w:val="00CD0EC8"/>
    <w:rsid w:val="00CD4BC4"/>
    <w:rsid w:val="00CD752C"/>
    <w:rsid w:val="00CE02D8"/>
    <w:rsid w:val="00CE14FA"/>
    <w:rsid w:val="00CE1CEB"/>
    <w:rsid w:val="00CE368C"/>
    <w:rsid w:val="00CE3910"/>
    <w:rsid w:val="00CE4110"/>
    <w:rsid w:val="00CE4A8D"/>
    <w:rsid w:val="00CE7E65"/>
    <w:rsid w:val="00CF0972"/>
    <w:rsid w:val="00CF1B8C"/>
    <w:rsid w:val="00CF1C64"/>
    <w:rsid w:val="00CF5C7B"/>
    <w:rsid w:val="00CF78C7"/>
    <w:rsid w:val="00CF7B5E"/>
    <w:rsid w:val="00D0073B"/>
    <w:rsid w:val="00D00ABB"/>
    <w:rsid w:val="00D01352"/>
    <w:rsid w:val="00D01836"/>
    <w:rsid w:val="00D018ED"/>
    <w:rsid w:val="00D033F3"/>
    <w:rsid w:val="00D04D2F"/>
    <w:rsid w:val="00D0540A"/>
    <w:rsid w:val="00D067CD"/>
    <w:rsid w:val="00D103B3"/>
    <w:rsid w:val="00D1336E"/>
    <w:rsid w:val="00D13FEF"/>
    <w:rsid w:val="00D14463"/>
    <w:rsid w:val="00D148FE"/>
    <w:rsid w:val="00D14FE6"/>
    <w:rsid w:val="00D15473"/>
    <w:rsid w:val="00D17ABF"/>
    <w:rsid w:val="00D17DDF"/>
    <w:rsid w:val="00D20757"/>
    <w:rsid w:val="00D22175"/>
    <w:rsid w:val="00D22EDB"/>
    <w:rsid w:val="00D25B47"/>
    <w:rsid w:val="00D3105D"/>
    <w:rsid w:val="00D310B6"/>
    <w:rsid w:val="00D36108"/>
    <w:rsid w:val="00D36963"/>
    <w:rsid w:val="00D40067"/>
    <w:rsid w:val="00D44201"/>
    <w:rsid w:val="00D45457"/>
    <w:rsid w:val="00D461C9"/>
    <w:rsid w:val="00D463B5"/>
    <w:rsid w:val="00D501CD"/>
    <w:rsid w:val="00D50FC8"/>
    <w:rsid w:val="00D510BB"/>
    <w:rsid w:val="00D525DB"/>
    <w:rsid w:val="00D53557"/>
    <w:rsid w:val="00D55B53"/>
    <w:rsid w:val="00D57292"/>
    <w:rsid w:val="00D57592"/>
    <w:rsid w:val="00D6058E"/>
    <w:rsid w:val="00D606EC"/>
    <w:rsid w:val="00D6112B"/>
    <w:rsid w:val="00D61B95"/>
    <w:rsid w:val="00D63E4D"/>
    <w:rsid w:val="00D6429E"/>
    <w:rsid w:val="00D6480A"/>
    <w:rsid w:val="00D658B2"/>
    <w:rsid w:val="00D66AAB"/>
    <w:rsid w:val="00D67E5A"/>
    <w:rsid w:val="00D71420"/>
    <w:rsid w:val="00D73039"/>
    <w:rsid w:val="00D734AD"/>
    <w:rsid w:val="00D73D37"/>
    <w:rsid w:val="00D75389"/>
    <w:rsid w:val="00D75F29"/>
    <w:rsid w:val="00D80ABD"/>
    <w:rsid w:val="00D81B65"/>
    <w:rsid w:val="00D81F38"/>
    <w:rsid w:val="00D83B67"/>
    <w:rsid w:val="00D8585C"/>
    <w:rsid w:val="00D86F49"/>
    <w:rsid w:val="00D879DC"/>
    <w:rsid w:val="00D94AF5"/>
    <w:rsid w:val="00D95FAB"/>
    <w:rsid w:val="00D96A50"/>
    <w:rsid w:val="00D97F42"/>
    <w:rsid w:val="00DA0112"/>
    <w:rsid w:val="00DA0676"/>
    <w:rsid w:val="00DA0CD2"/>
    <w:rsid w:val="00DA1902"/>
    <w:rsid w:val="00DA41BB"/>
    <w:rsid w:val="00DA55B7"/>
    <w:rsid w:val="00DA58FE"/>
    <w:rsid w:val="00DA623A"/>
    <w:rsid w:val="00DA6F10"/>
    <w:rsid w:val="00DA7055"/>
    <w:rsid w:val="00DB5424"/>
    <w:rsid w:val="00DB5CE1"/>
    <w:rsid w:val="00DC0126"/>
    <w:rsid w:val="00DC1857"/>
    <w:rsid w:val="00DC4846"/>
    <w:rsid w:val="00DC78F4"/>
    <w:rsid w:val="00DD15DE"/>
    <w:rsid w:val="00DD19E7"/>
    <w:rsid w:val="00DD4084"/>
    <w:rsid w:val="00DD6756"/>
    <w:rsid w:val="00DD6F4E"/>
    <w:rsid w:val="00DD7316"/>
    <w:rsid w:val="00DE0190"/>
    <w:rsid w:val="00DE3AEE"/>
    <w:rsid w:val="00DE45F7"/>
    <w:rsid w:val="00DE557D"/>
    <w:rsid w:val="00DE6EAF"/>
    <w:rsid w:val="00DE7881"/>
    <w:rsid w:val="00DF0224"/>
    <w:rsid w:val="00DF04EA"/>
    <w:rsid w:val="00DF0C8B"/>
    <w:rsid w:val="00DF100A"/>
    <w:rsid w:val="00DF1CC0"/>
    <w:rsid w:val="00DF21DA"/>
    <w:rsid w:val="00DF25C3"/>
    <w:rsid w:val="00DF29DE"/>
    <w:rsid w:val="00DF3033"/>
    <w:rsid w:val="00DF34DC"/>
    <w:rsid w:val="00DF3A0B"/>
    <w:rsid w:val="00DF3C54"/>
    <w:rsid w:val="00DF406C"/>
    <w:rsid w:val="00DF48CF"/>
    <w:rsid w:val="00DF492D"/>
    <w:rsid w:val="00DF4A19"/>
    <w:rsid w:val="00DF7947"/>
    <w:rsid w:val="00E00AC1"/>
    <w:rsid w:val="00E01759"/>
    <w:rsid w:val="00E029DE"/>
    <w:rsid w:val="00E03F2F"/>
    <w:rsid w:val="00E0669E"/>
    <w:rsid w:val="00E06F28"/>
    <w:rsid w:val="00E10017"/>
    <w:rsid w:val="00E10212"/>
    <w:rsid w:val="00E11E2F"/>
    <w:rsid w:val="00E12442"/>
    <w:rsid w:val="00E12602"/>
    <w:rsid w:val="00E12A5B"/>
    <w:rsid w:val="00E14730"/>
    <w:rsid w:val="00E14918"/>
    <w:rsid w:val="00E14AAE"/>
    <w:rsid w:val="00E17562"/>
    <w:rsid w:val="00E22CED"/>
    <w:rsid w:val="00E22E02"/>
    <w:rsid w:val="00E2372B"/>
    <w:rsid w:val="00E24FDD"/>
    <w:rsid w:val="00E25CAE"/>
    <w:rsid w:val="00E27FA7"/>
    <w:rsid w:val="00E30214"/>
    <w:rsid w:val="00E30D18"/>
    <w:rsid w:val="00E32333"/>
    <w:rsid w:val="00E32F43"/>
    <w:rsid w:val="00E3302A"/>
    <w:rsid w:val="00E331E7"/>
    <w:rsid w:val="00E35194"/>
    <w:rsid w:val="00E36778"/>
    <w:rsid w:val="00E405E0"/>
    <w:rsid w:val="00E41BA2"/>
    <w:rsid w:val="00E436C5"/>
    <w:rsid w:val="00E4462C"/>
    <w:rsid w:val="00E456D2"/>
    <w:rsid w:val="00E46070"/>
    <w:rsid w:val="00E47344"/>
    <w:rsid w:val="00E47412"/>
    <w:rsid w:val="00E530C5"/>
    <w:rsid w:val="00E5465D"/>
    <w:rsid w:val="00E54940"/>
    <w:rsid w:val="00E606A7"/>
    <w:rsid w:val="00E61569"/>
    <w:rsid w:val="00E64AE0"/>
    <w:rsid w:val="00E64C66"/>
    <w:rsid w:val="00E67F0E"/>
    <w:rsid w:val="00E726CB"/>
    <w:rsid w:val="00E7478D"/>
    <w:rsid w:val="00E75149"/>
    <w:rsid w:val="00E7520B"/>
    <w:rsid w:val="00E75A28"/>
    <w:rsid w:val="00E806A6"/>
    <w:rsid w:val="00E80870"/>
    <w:rsid w:val="00E82151"/>
    <w:rsid w:val="00E82ECD"/>
    <w:rsid w:val="00E82FEE"/>
    <w:rsid w:val="00E84025"/>
    <w:rsid w:val="00E84FC7"/>
    <w:rsid w:val="00E85BDF"/>
    <w:rsid w:val="00E876B5"/>
    <w:rsid w:val="00E93322"/>
    <w:rsid w:val="00E94513"/>
    <w:rsid w:val="00E9473D"/>
    <w:rsid w:val="00E9516E"/>
    <w:rsid w:val="00E971C7"/>
    <w:rsid w:val="00E9722D"/>
    <w:rsid w:val="00EA0DA8"/>
    <w:rsid w:val="00EA1122"/>
    <w:rsid w:val="00EA2903"/>
    <w:rsid w:val="00EA2EB3"/>
    <w:rsid w:val="00EA3ED2"/>
    <w:rsid w:val="00EA48C5"/>
    <w:rsid w:val="00EA5177"/>
    <w:rsid w:val="00EA6EDD"/>
    <w:rsid w:val="00EA71A3"/>
    <w:rsid w:val="00EA7F1A"/>
    <w:rsid w:val="00EB16F0"/>
    <w:rsid w:val="00EB338E"/>
    <w:rsid w:val="00EB6E48"/>
    <w:rsid w:val="00EB77F6"/>
    <w:rsid w:val="00EC01E7"/>
    <w:rsid w:val="00EC125A"/>
    <w:rsid w:val="00EC1629"/>
    <w:rsid w:val="00EC1BD6"/>
    <w:rsid w:val="00EC2715"/>
    <w:rsid w:val="00EC2C42"/>
    <w:rsid w:val="00EC3E0B"/>
    <w:rsid w:val="00EC5B45"/>
    <w:rsid w:val="00EC781A"/>
    <w:rsid w:val="00EC798E"/>
    <w:rsid w:val="00EC7C1B"/>
    <w:rsid w:val="00ED0E3F"/>
    <w:rsid w:val="00ED2315"/>
    <w:rsid w:val="00ED48E9"/>
    <w:rsid w:val="00ED6CC7"/>
    <w:rsid w:val="00ED6D2F"/>
    <w:rsid w:val="00EE068A"/>
    <w:rsid w:val="00EE0EEB"/>
    <w:rsid w:val="00EE1AE5"/>
    <w:rsid w:val="00EE3AA4"/>
    <w:rsid w:val="00EE42C1"/>
    <w:rsid w:val="00EE4505"/>
    <w:rsid w:val="00EE51F4"/>
    <w:rsid w:val="00EE54BE"/>
    <w:rsid w:val="00EE6D14"/>
    <w:rsid w:val="00EE7FBF"/>
    <w:rsid w:val="00EF04E6"/>
    <w:rsid w:val="00EF187D"/>
    <w:rsid w:val="00EF2294"/>
    <w:rsid w:val="00EF467C"/>
    <w:rsid w:val="00EF5D42"/>
    <w:rsid w:val="00EF5FAD"/>
    <w:rsid w:val="00F004D5"/>
    <w:rsid w:val="00F04998"/>
    <w:rsid w:val="00F075E2"/>
    <w:rsid w:val="00F115A6"/>
    <w:rsid w:val="00F13569"/>
    <w:rsid w:val="00F13942"/>
    <w:rsid w:val="00F13A10"/>
    <w:rsid w:val="00F1437C"/>
    <w:rsid w:val="00F14C3A"/>
    <w:rsid w:val="00F1521A"/>
    <w:rsid w:val="00F15FFE"/>
    <w:rsid w:val="00F161C0"/>
    <w:rsid w:val="00F17C0E"/>
    <w:rsid w:val="00F208E4"/>
    <w:rsid w:val="00F2117A"/>
    <w:rsid w:val="00F22A8C"/>
    <w:rsid w:val="00F22C8B"/>
    <w:rsid w:val="00F231BA"/>
    <w:rsid w:val="00F2343F"/>
    <w:rsid w:val="00F26691"/>
    <w:rsid w:val="00F30201"/>
    <w:rsid w:val="00F305CF"/>
    <w:rsid w:val="00F306CC"/>
    <w:rsid w:val="00F313B1"/>
    <w:rsid w:val="00F3278A"/>
    <w:rsid w:val="00F32B56"/>
    <w:rsid w:val="00F348C6"/>
    <w:rsid w:val="00F375E5"/>
    <w:rsid w:val="00F42ACF"/>
    <w:rsid w:val="00F43712"/>
    <w:rsid w:val="00F43916"/>
    <w:rsid w:val="00F43E3D"/>
    <w:rsid w:val="00F43E6C"/>
    <w:rsid w:val="00F44335"/>
    <w:rsid w:val="00F47FD9"/>
    <w:rsid w:val="00F50DD6"/>
    <w:rsid w:val="00F52086"/>
    <w:rsid w:val="00F53381"/>
    <w:rsid w:val="00F53938"/>
    <w:rsid w:val="00F53E3B"/>
    <w:rsid w:val="00F54157"/>
    <w:rsid w:val="00F56311"/>
    <w:rsid w:val="00F56CC4"/>
    <w:rsid w:val="00F57C4C"/>
    <w:rsid w:val="00F601C1"/>
    <w:rsid w:val="00F6325B"/>
    <w:rsid w:val="00F65795"/>
    <w:rsid w:val="00F67191"/>
    <w:rsid w:val="00F6766B"/>
    <w:rsid w:val="00F72603"/>
    <w:rsid w:val="00F800A8"/>
    <w:rsid w:val="00F822A5"/>
    <w:rsid w:val="00F8281F"/>
    <w:rsid w:val="00F875F3"/>
    <w:rsid w:val="00F90BB8"/>
    <w:rsid w:val="00F90C17"/>
    <w:rsid w:val="00F92125"/>
    <w:rsid w:val="00F9272E"/>
    <w:rsid w:val="00F92B43"/>
    <w:rsid w:val="00F93151"/>
    <w:rsid w:val="00F93415"/>
    <w:rsid w:val="00F93544"/>
    <w:rsid w:val="00F94AA2"/>
    <w:rsid w:val="00F970EF"/>
    <w:rsid w:val="00F97849"/>
    <w:rsid w:val="00F97C6F"/>
    <w:rsid w:val="00FA122D"/>
    <w:rsid w:val="00FA1A1A"/>
    <w:rsid w:val="00FA3F69"/>
    <w:rsid w:val="00FA4158"/>
    <w:rsid w:val="00FA4416"/>
    <w:rsid w:val="00FA6039"/>
    <w:rsid w:val="00FB001F"/>
    <w:rsid w:val="00FB041D"/>
    <w:rsid w:val="00FB0F28"/>
    <w:rsid w:val="00FB531D"/>
    <w:rsid w:val="00FB77B6"/>
    <w:rsid w:val="00FC3BBA"/>
    <w:rsid w:val="00FC3E93"/>
    <w:rsid w:val="00FC520B"/>
    <w:rsid w:val="00FD0A4F"/>
    <w:rsid w:val="00FD3792"/>
    <w:rsid w:val="00FD391E"/>
    <w:rsid w:val="00FD516C"/>
    <w:rsid w:val="00FD51FD"/>
    <w:rsid w:val="00FD6D66"/>
    <w:rsid w:val="00FE1488"/>
    <w:rsid w:val="00FE1760"/>
    <w:rsid w:val="00FE3A55"/>
    <w:rsid w:val="00FE42F7"/>
    <w:rsid w:val="00FE43F9"/>
    <w:rsid w:val="00FE58C3"/>
    <w:rsid w:val="00FE610E"/>
    <w:rsid w:val="00FE6AC9"/>
    <w:rsid w:val="00FF213A"/>
    <w:rsid w:val="00FF456D"/>
    <w:rsid w:val="00FF4B10"/>
    <w:rsid w:val="00FF4F01"/>
    <w:rsid w:val="00FF538A"/>
    <w:rsid w:val="00FF53A0"/>
    <w:rsid w:val="00FF5BB4"/>
    <w:rsid w:val="00FF607D"/>
    <w:rsid w:val="00FF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31C631-9F3F-47C6-A970-F0DF38FD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560</Words>
  <Characters>3196</Characters>
  <Application>Microsoft Office Word</Application>
  <DocSecurity>0</DocSecurity>
  <Lines>26</Lines>
  <Paragraphs>7</Paragraphs>
  <ScaleCrop>false</ScaleCrop>
  <Company>HP Inc.</Company>
  <LinksUpToDate>false</LinksUpToDate>
  <CharactersWithSpaces>3749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Jabastin Selvaraj</dc:creator>
  <cp:keywords/>
  <dc:description/>
  <cp:lastModifiedBy>John Jabastin Selvaraj</cp:lastModifiedBy>
  <cp:revision>1</cp:revision>
  <dcterms:created xsi:type="dcterms:W3CDTF">2025-07-09T09:31:00Z</dcterms:created>
  <dcterms:modified xsi:type="dcterms:W3CDTF">2025-07-09T09:32:00Z</dcterms:modified>
</cp:coreProperties>
</file>