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71C5F" w14:textId="77777777" w:rsidR="00A9672D" w:rsidRDefault="008B43FF">
      <w:pPr>
        <w:rPr>
          <w:rFonts w:ascii="Times New Roman" w:hAnsi="Times New Roman" w:cs="Times New Roman"/>
          <w:b/>
          <w:bCs/>
          <w:sz w:val="24"/>
          <w:szCs w:val="24"/>
        </w:rPr>
      </w:pPr>
      <w:r>
        <w:rPr>
          <w:rFonts w:ascii="Times New Roman" w:hAnsi="Times New Roman" w:cs="Times New Roman"/>
          <w:b/>
          <w:bCs/>
          <w:sz w:val="24"/>
          <w:szCs w:val="24"/>
        </w:rPr>
        <w:t xml:space="preserve">Article Title: </w:t>
      </w:r>
    </w:p>
    <w:p w14:paraId="1EF847BF" w14:textId="77777777" w:rsidR="00A9672D" w:rsidRDefault="008B43FF">
      <w:pPr>
        <w:rPr>
          <w:rFonts w:ascii="Times New Roman" w:hAnsi="Times New Roman" w:cs="Times New Roman"/>
          <w:sz w:val="24"/>
          <w:szCs w:val="24"/>
        </w:rPr>
      </w:pPr>
      <w:r>
        <w:rPr>
          <w:rFonts w:ascii="Times New Roman" w:hAnsi="Times New Roman" w:cs="Times New Roman" w:hint="eastAsia"/>
          <w:sz w:val="24"/>
          <w:szCs w:val="24"/>
        </w:rPr>
        <w:t>Mechanisms linking family socioeconomic status to children</w:t>
      </w:r>
      <w:r>
        <w:rPr>
          <w:rFonts w:ascii="Times New Roman" w:hAnsi="Times New Roman" w:cs="Times New Roman" w:hint="eastAsia"/>
          <w:sz w:val="24"/>
          <w:szCs w:val="24"/>
        </w:rPr>
        <w:t>’</w:t>
      </w:r>
      <w:r>
        <w:rPr>
          <w:rFonts w:ascii="Times New Roman" w:hAnsi="Times New Roman" w:cs="Times New Roman" w:hint="eastAsia"/>
          <w:sz w:val="24"/>
          <w:szCs w:val="24"/>
        </w:rPr>
        <w:t xml:space="preserve">s depressive symptoms: a longitudinal moderated mediation analysis </w:t>
      </w:r>
    </w:p>
    <w:p w14:paraId="35E53F0E" w14:textId="77777777" w:rsidR="00A9672D" w:rsidRDefault="00A9672D">
      <w:pPr>
        <w:jc w:val="center"/>
        <w:rPr>
          <w:rFonts w:ascii="Times New Roman" w:hAnsi="Times New Roman" w:cs="Times New Roman"/>
          <w:sz w:val="18"/>
          <w:szCs w:val="18"/>
        </w:rPr>
      </w:pPr>
    </w:p>
    <w:p w14:paraId="36B0DFAB" w14:textId="77777777" w:rsidR="00A9672D" w:rsidRDefault="008B43FF">
      <w:pPr>
        <w:jc w:val="center"/>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3A8165F5" w14:textId="77777777" w:rsidR="00A9672D" w:rsidRDefault="00A9672D">
      <w:pPr>
        <w:rPr>
          <w:rFonts w:ascii="Times New Roman" w:hAnsi="Times New Roman" w:cs="Times New Roman"/>
          <w:sz w:val="18"/>
          <w:szCs w:val="18"/>
        </w:rPr>
      </w:pPr>
    </w:p>
    <w:p w14:paraId="113142BF" w14:textId="77777777" w:rsidR="00A9672D" w:rsidRDefault="008B43FF">
      <w:pPr>
        <w:jc w:val="center"/>
        <w:rPr>
          <w:rFonts w:ascii="Times New Roman" w:hAnsi="Times New Roman" w:cs="Times New Roman"/>
          <w:sz w:val="18"/>
          <w:szCs w:val="18"/>
        </w:rPr>
      </w:pPr>
      <w:r>
        <w:rPr>
          <w:noProof/>
        </w:rPr>
        <w:drawing>
          <wp:inline distT="0" distB="0" distL="114300" distR="114300" wp14:anchorId="7F4348E7" wp14:editId="5350C60B">
            <wp:extent cx="5271135" cy="4678680"/>
            <wp:effectExtent l="0" t="0" r="571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1135" cy="4678680"/>
                    </a:xfrm>
                    <a:prstGeom prst="rect">
                      <a:avLst/>
                    </a:prstGeom>
                    <a:noFill/>
                    <a:ln>
                      <a:noFill/>
                    </a:ln>
                  </pic:spPr>
                </pic:pic>
              </a:graphicData>
            </a:graphic>
          </wp:inline>
        </w:drawing>
      </w:r>
    </w:p>
    <w:p w14:paraId="29DA4B97" w14:textId="77777777" w:rsidR="00A9672D" w:rsidRDefault="008B43FF">
      <w:pPr>
        <w:rPr>
          <w:rFonts w:ascii="Times New Roman" w:hAnsi="Times New Roman" w:cs="Times New Roman"/>
          <w:sz w:val="18"/>
          <w:szCs w:val="18"/>
        </w:rPr>
      </w:pPr>
      <w:r>
        <w:rPr>
          <w:rFonts w:ascii="Times New Roman" w:hAnsi="Times New Roman" w:cs="Times New Roman"/>
          <w:b/>
          <w:bCs/>
          <w:sz w:val="18"/>
          <w:szCs w:val="18"/>
        </w:rPr>
        <w:t>Fig</w:t>
      </w:r>
      <w:r>
        <w:rPr>
          <w:rFonts w:ascii="Times New Roman" w:hAnsi="Times New Roman" w:cs="Times New Roman" w:hint="eastAsia"/>
          <w:b/>
          <w:bCs/>
          <w:sz w:val="18"/>
          <w:szCs w:val="18"/>
        </w:rPr>
        <w:t>.S</w:t>
      </w:r>
      <w:r>
        <w:rPr>
          <w:rFonts w:ascii="Times New Roman" w:hAnsi="Times New Roman" w:cs="Times New Roman"/>
          <w:b/>
          <w:bCs/>
          <w:sz w:val="18"/>
          <w:szCs w:val="18"/>
        </w:rPr>
        <w:t>1</w:t>
      </w:r>
      <w:r>
        <w:rPr>
          <w:rFonts w:ascii="Times New Roman" w:hAnsi="Times New Roman" w:cs="Times New Roman"/>
          <w:sz w:val="18"/>
          <w:szCs w:val="18"/>
        </w:rPr>
        <w:t xml:space="preserve"> Flow chart showing sample size included in the study.</w:t>
      </w:r>
    </w:p>
    <w:p w14:paraId="3692AE28" w14:textId="3D78E4B2" w:rsidR="00B92D25" w:rsidRDefault="00B92D25">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61EA48BE" w14:textId="77777777" w:rsidR="00A9672D" w:rsidRDefault="00A9672D">
      <w:pPr>
        <w:rPr>
          <w:rFonts w:ascii="Times New Roman" w:hAnsi="Times New Roman" w:cs="Times New Roman"/>
          <w:sz w:val="18"/>
          <w:szCs w:val="18"/>
        </w:rPr>
      </w:pPr>
    </w:p>
    <w:p w14:paraId="34300741" w14:textId="77777777" w:rsidR="00A9672D" w:rsidRDefault="008B43FF">
      <w:pPr>
        <w:spacing w:afterLines="50" w:after="156"/>
        <w:rPr>
          <w:rFonts w:ascii="Times New Roman" w:hAnsi="Times New Roman" w:cs="Times New Roman"/>
          <w:sz w:val="18"/>
          <w:szCs w:val="18"/>
        </w:rPr>
      </w:pPr>
      <w:r>
        <w:rPr>
          <w:rFonts w:ascii="Times New Roman" w:hAnsi="Times New Roman" w:cs="Times New Roman"/>
          <w:b/>
          <w:bCs/>
          <w:sz w:val="18"/>
          <w:szCs w:val="18"/>
        </w:rPr>
        <w:t xml:space="preserve">Table </w:t>
      </w:r>
      <w:r>
        <w:rPr>
          <w:rFonts w:ascii="Times New Roman" w:hAnsi="Times New Roman" w:cs="Times New Roman" w:hint="eastAsia"/>
          <w:b/>
          <w:bCs/>
          <w:sz w:val="18"/>
          <w:szCs w:val="18"/>
        </w:rPr>
        <w:t>S1</w:t>
      </w:r>
      <w:r>
        <w:rPr>
          <w:rFonts w:ascii="Times New Roman" w:hAnsi="Times New Roman" w:cs="Times New Roman"/>
          <w:sz w:val="18"/>
          <w:szCs w:val="18"/>
        </w:rPr>
        <w:t xml:space="preserve"> Summary of variables.</w:t>
      </w:r>
    </w:p>
    <w:tbl>
      <w:tblPr>
        <w:tblStyle w:val="aa"/>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607"/>
      </w:tblGrid>
      <w:tr w:rsidR="00A9672D" w14:paraId="7952F831" w14:textId="77777777">
        <w:tc>
          <w:tcPr>
            <w:tcW w:w="2689" w:type="dxa"/>
            <w:tcBorders>
              <w:top w:val="single" w:sz="12" w:space="0" w:color="auto"/>
              <w:bottom w:val="single" w:sz="4" w:space="0" w:color="auto"/>
            </w:tcBorders>
          </w:tcPr>
          <w:p w14:paraId="31931079" w14:textId="77777777" w:rsidR="00A9672D" w:rsidRDefault="008B43FF">
            <w:pPr>
              <w:rPr>
                <w:rFonts w:ascii="Times New Roman" w:hAnsi="Times New Roman" w:cs="Times New Roman"/>
                <w:b/>
                <w:bCs/>
                <w:sz w:val="18"/>
                <w:szCs w:val="18"/>
              </w:rPr>
            </w:pPr>
            <w:r>
              <w:rPr>
                <w:rFonts w:ascii="Times New Roman" w:hAnsi="Times New Roman" w:cs="Times New Roman" w:hint="eastAsia"/>
                <w:b/>
                <w:bCs/>
                <w:sz w:val="18"/>
                <w:szCs w:val="18"/>
              </w:rPr>
              <w:t>Variables</w:t>
            </w:r>
          </w:p>
        </w:tc>
        <w:tc>
          <w:tcPr>
            <w:tcW w:w="5607" w:type="dxa"/>
            <w:tcBorders>
              <w:top w:val="single" w:sz="12" w:space="0" w:color="auto"/>
              <w:bottom w:val="single" w:sz="4" w:space="0" w:color="auto"/>
            </w:tcBorders>
          </w:tcPr>
          <w:p w14:paraId="71EBACD9"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Details of variables</w:t>
            </w:r>
          </w:p>
        </w:tc>
      </w:tr>
      <w:tr w:rsidR="00A9672D" w14:paraId="7E0912C9" w14:textId="77777777">
        <w:tc>
          <w:tcPr>
            <w:tcW w:w="8296" w:type="dxa"/>
            <w:gridSpan w:val="2"/>
            <w:tcBorders>
              <w:top w:val="single" w:sz="4" w:space="0" w:color="auto"/>
            </w:tcBorders>
          </w:tcPr>
          <w:p w14:paraId="7F085746"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Family socioeconomic status relevant variables (measured at T1)</w:t>
            </w:r>
          </w:p>
        </w:tc>
      </w:tr>
      <w:tr w:rsidR="00A9672D" w14:paraId="3A2820B6" w14:textId="77777777">
        <w:tc>
          <w:tcPr>
            <w:tcW w:w="2689" w:type="dxa"/>
          </w:tcPr>
          <w:p w14:paraId="3D229AB0"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Parents</w:t>
            </w:r>
            <w:r>
              <w:rPr>
                <w:rFonts w:ascii="Times New Roman" w:hAnsi="Times New Roman" w:cs="Times New Roman" w:hint="eastAsia"/>
                <w:sz w:val="18"/>
                <w:szCs w:val="18"/>
              </w:rPr>
              <w:t>’</w:t>
            </w:r>
            <w:r>
              <w:rPr>
                <w:rFonts w:ascii="Times New Roman" w:hAnsi="Times New Roman" w:cs="Times New Roman" w:hint="eastAsia"/>
                <w:sz w:val="18"/>
                <w:szCs w:val="18"/>
              </w:rPr>
              <w:t xml:space="preserve"> education</w:t>
            </w:r>
          </w:p>
        </w:tc>
        <w:tc>
          <w:tcPr>
            <w:tcW w:w="5607" w:type="dxa"/>
          </w:tcPr>
          <w:p w14:paraId="73951A8A"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Composite measure of parental educational attainment, the score ranges from 2 to 8, with a higher score indicating a higher overall parental education level.</w:t>
            </w:r>
          </w:p>
        </w:tc>
      </w:tr>
      <w:tr w:rsidR="00A9672D" w14:paraId="11989E4C" w14:textId="77777777">
        <w:tc>
          <w:tcPr>
            <w:tcW w:w="2689" w:type="dxa"/>
          </w:tcPr>
          <w:p w14:paraId="307BB445"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Family economic status</w:t>
            </w:r>
          </w:p>
        </w:tc>
        <w:tc>
          <w:tcPr>
            <w:tcW w:w="5607" w:type="dxa"/>
          </w:tcPr>
          <w:p w14:paraId="14BF7FDB" w14:textId="16BF97BF" w:rsidR="00A9672D" w:rsidRDefault="00526E40">
            <w:pPr>
              <w:rPr>
                <w:rFonts w:ascii="Times New Roman" w:hAnsi="Times New Roman" w:cs="Times New Roman"/>
                <w:sz w:val="18"/>
                <w:szCs w:val="18"/>
              </w:rPr>
            </w:pPr>
            <w:r w:rsidRPr="00526E40">
              <w:rPr>
                <w:rFonts w:ascii="Times New Roman" w:hAnsi="Times New Roman" w:cs="Times New Roman"/>
                <w:sz w:val="18"/>
                <w:szCs w:val="18"/>
              </w:rPr>
              <w:t>Recoded d</w:t>
            </w:r>
            <w:r w:rsidR="008B43FF">
              <w:rPr>
                <w:rFonts w:ascii="Times New Roman" w:hAnsi="Times New Roman" w:cs="Times New Roman" w:hint="eastAsia"/>
                <w:sz w:val="18"/>
                <w:szCs w:val="18"/>
              </w:rPr>
              <w:t xml:space="preserve">ichotomous measure of perceived family financial wellbeing </w:t>
            </w:r>
            <w:r w:rsidRPr="00526E40">
              <w:rPr>
                <w:rFonts w:ascii="Times New Roman" w:hAnsi="Times New Roman" w:cs="Times New Roman"/>
                <w:sz w:val="18"/>
                <w:szCs w:val="18"/>
              </w:rPr>
              <w:t xml:space="preserve">used in SEM </w:t>
            </w:r>
            <w:r w:rsidRPr="00526E40">
              <w:rPr>
                <w:rFonts w:ascii="Times New Roman" w:hAnsi="Times New Roman" w:cs="Times New Roman" w:hint="eastAsia"/>
                <w:sz w:val="18"/>
                <w:szCs w:val="18"/>
              </w:rPr>
              <w:t xml:space="preserve">analysis </w:t>
            </w:r>
            <w:r w:rsidR="008B43FF">
              <w:rPr>
                <w:rFonts w:ascii="Times New Roman" w:hAnsi="Times New Roman" w:cs="Times New Roman" w:hint="eastAsia"/>
                <w:sz w:val="18"/>
                <w:szCs w:val="18"/>
              </w:rPr>
              <w:t>(0 = Relatively poor, 1 = Fair or good).</w:t>
            </w:r>
          </w:p>
        </w:tc>
      </w:tr>
      <w:tr w:rsidR="00A9672D" w14:paraId="3019D16B" w14:textId="77777777">
        <w:tc>
          <w:tcPr>
            <w:tcW w:w="2689" w:type="dxa"/>
          </w:tcPr>
          <w:p w14:paraId="26FD83C1"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Average living space per person</w:t>
            </w:r>
          </w:p>
        </w:tc>
        <w:tc>
          <w:tcPr>
            <w:tcW w:w="5607" w:type="dxa"/>
          </w:tcPr>
          <w:p w14:paraId="66B45B27"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Continuous observed variable calculated by dividing total household floor area by the number of co-residents (unit: m</w:t>
            </w:r>
            <w:r>
              <w:rPr>
                <w:rFonts w:ascii="Times New Roman" w:hAnsi="Times New Roman" w:cs="Times New Roman" w:hint="eastAsia"/>
                <w:sz w:val="18"/>
                <w:szCs w:val="18"/>
              </w:rPr>
              <w:t>²</w:t>
            </w:r>
            <w:r>
              <w:rPr>
                <w:rFonts w:ascii="Times New Roman" w:hAnsi="Times New Roman" w:cs="Times New Roman" w:hint="eastAsia"/>
                <w:sz w:val="18"/>
                <w:szCs w:val="18"/>
              </w:rPr>
              <w:t>/person).</w:t>
            </w:r>
          </w:p>
        </w:tc>
      </w:tr>
      <w:tr w:rsidR="00A9672D" w14:paraId="7E46277F" w14:textId="77777777" w:rsidTr="00446F70">
        <w:tc>
          <w:tcPr>
            <w:tcW w:w="8296" w:type="dxa"/>
            <w:gridSpan w:val="2"/>
            <w:tcBorders>
              <w:bottom w:val="nil"/>
            </w:tcBorders>
          </w:tcPr>
          <w:p w14:paraId="6983BF13" w14:textId="77777777" w:rsidR="00A9672D" w:rsidRDefault="008B43FF">
            <w:pPr>
              <w:rPr>
                <w:rFonts w:ascii="Times New Roman" w:hAnsi="Times New Roman" w:cs="Times New Roman"/>
                <w:b/>
                <w:bCs/>
                <w:sz w:val="18"/>
                <w:szCs w:val="18"/>
              </w:rPr>
            </w:pPr>
            <w:r>
              <w:rPr>
                <w:rFonts w:ascii="Times New Roman" w:hAnsi="Times New Roman" w:cs="Times New Roman" w:hint="eastAsia"/>
                <w:b/>
                <w:bCs/>
                <w:sz w:val="18"/>
                <w:szCs w:val="18"/>
              </w:rPr>
              <w:t>Mediators (measured at T2)</w:t>
            </w:r>
          </w:p>
        </w:tc>
      </w:tr>
      <w:tr w:rsidR="00A9672D" w14:paraId="6FCB383C" w14:textId="77777777" w:rsidTr="00446F70">
        <w:tc>
          <w:tcPr>
            <w:tcW w:w="2689" w:type="dxa"/>
            <w:tcBorders>
              <w:top w:val="nil"/>
              <w:bottom w:val="nil"/>
            </w:tcBorders>
          </w:tcPr>
          <w:p w14:paraId="64662D0B"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Loneliness</w:t>
            </w:r>
          </w:p>
        </w:tc>
        <w:tc>
          <w:tcPr>
            <w:tcW w:w="5607" w:type="dxa"/>
            <w:tcBorders>
              <w:top w:val="nil"/>
              <w:bottom w:val="nil"/>
            </w:tcBorders>
          </w:tcPr>
          <w:p w14:paraId="3EDAED37"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Latent measure of loneliness using three items of UCLA (relational connectedness, social connectedness and self</w:t>
            </w:r>
            <w:r>
              <w:rPr>
                <w:rFonts w:ascii="Times New Roman" w:hAnsi="Times New Roman" w:cs="Times New Roman" w:hint="eastAsia"/>
                <w:sz w:val="18"/>
                <w:szCs w:val="18"/>
              </w:rPr>
              <w:t>‐</w:t>
            </w:r>
            <w:r>
              <w:rPr>
                <w:rFonts w:ascii="Times New Roman" w:hAnsi="Times New Roman" w:cs="Times New Roman" w:hint="eastAsia"/>
                <w:sz w:val="18"/>
                <w:szCs w:val="18"/>
              </w:rPr>
              <w:t>perceived isolation).</w:t>
            </w:r>
          </w:p>
        </w:tc>
      </w:tr>
      <w:tr w:rsidR="00A9672D" w14:paraId="1EE523A6" w14:textId="77777777" w:rsidTr="00446F70">
        <w:tc>
          <w:tcPr>
            <w:tcW w:w="2689" w:type="dxa"/>
            <w:tcBorders>
              <w:top w:val="nil"/>
              <w:bottom w:val="nil"/>
            </w:tcBorders>
          </w:tcPr>
          <w:p w14:paraId="62394D28"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Social support</w:t>
            </w:r>
          </w:p>
        </w:tc>
        <w:tc>
          <w:tcPr>
            <w:tcW w:w="5607" w:type="dxa"/>
            <w:tcBorders>
              <w:top w:val="nil"/>
              <w:bottom w:val="nil"/>
            </w:tcBorders>
          </w:tcPr>
          <w:p w14:paraId="4B51DF02"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Latent measure of social support using three dimensions of MSPSS (family support, friends support and other significant support).</w:t>
            </w:r>
          </w:p>
        </w:tc>
      </w:tr>
      <w:tr w:rsidR="00A9672D" w14:paraId="0316936B" w14:textId="77777777" w:rsidTr="00446F70">
        <w:tc>
          <w:tcPr>
            <w:tcW w:w="2689" w:type="dxa"/>
            <w:tcBorders>
              <w:top w:val="nil"/>
            </w:tcBorders>
          </w:tcPr>
          <w:p w14:paraId="57955B90"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Parent-child relationship</w:t>
            </w:r>
          </w:p>
        </w:tc>
        <w:tc>
          <w:tcPr>
            <w:tcW w:w="5607" w:type="dxa"/>
            <w:tcBorders>
              <w:top w:val="nil"/>
            </w:tcBorders>
          </w:tcPr>
          <w:p w14:paraId="17E68F5D"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Latent measure of the overall parent-child relationship quality, reflected by two observed items (relationship with father and relationship with mother)</w:t>
            </w:r>
          </w:p>
        </w:tc>
      </w:tr>
      <w:tr w:rsidR="00A9672D" w14:paraId="7C0946A2" w14:textId="77777777">
        <w:tc>
          <w:tcPr>
            <w:tcW w:w="8296" w:type="dxa"/>
            <w:gridSpan w:val="2"/>
          </w:tcPr>
          <w:p w14:paraId="14221EEE"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Mental health outcomes (measured at T3)</w:t>
            </w:r>
          </w:p>
        </w:tc>
      </w:tr>
      <w:tr w:rsidR="00A9672D" w14:paraId="736E32E4" w14:textId="77777777">
        <w:tc>
          <w:tcPr>
            <w:tcW w:w="2689" w:type="dxa"/>
            <w:tcBorders>
              <w:bottom w:val="nil"/>
            </w:tcBorders>
          </w:tcPr>
          <w:p w14:paraId="0AE7B236"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sz w:val="18"/>
                <w:szCs w:val="18"/>
              </w:rPr>
              <w:t>Depressive symptoms</w:t>
            </w:r>
          </w:p>
        </w:tc>
        <w:tc>
          <w:tcPr>
            <w:tcW w:w="5607" w:type="dxa"/>
            <w:tcBorders>
              <w:bottom w:val="nil"/>
            </w:tcBorders>
          </w:tcPr>
          <w:p w14:paraId="75AC70BE"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Scores of CDI, where higher scores indicate more severe depressive symptoms.</w:t>
            </w:r>
          </w:p>
        </w:tc>
      </w:tr>
      <w:tr w:rsidR="00A9672D" w14:paraId="41841962" w14:textId="77777777">
        <w:tc>
          <w:tcPr>
            <w:tcW w:w="8296" w:type="dxa"/>
            <w:gridSpan w:val="2"/>
            <w:tcBorders>
              <w:top w:val="nil"/>
              <w:bottom w:val="nil"/>
            </w:tcBorders>
          </w:tcPr>
          <w:p w14:paraId="65A3370F"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 xml:space="preserve">Covariates </w:t>
            </w:r>
          </w:p>
        </w:tc>
      </w:tr>
      <w:tr w:rsidR="00A9672D" w14:paraId="296D3D8B" w14:textId="77777777">
        <w:tc>
          <w:tcPr>
            <w:tcW w:w="8296" w:type="dxa"/>
            <w:gridSpan w:val="2"/>
            <w:tcBorders>
              <w:top w:val="nil"/>
              <w:bottom w:val="single" w:sz="12" w:space="0" w:color="auto"/>
            </w:tcBorders>
          </w:tcPr>
          <w:p w14:paraId="03CEA3C4" w14:textId="77777777" w:rsidR="00A9672D" w:rsidRDefault="008B43FF">
            <w:pPr>
              <w:rPr>
                <w:rFonts w:ascii="Times New Roman" w:hAnsi="Times New Roman" w:cs="Times New Roman"/>
                <w:sz w:val="18"/>
                <w:szCs w:val="18"/>
              </w:rPr>
            </w:pPr>
            <w:r>
              <w:rPr>
                <w:rFonts w:ascii="Times New Roman" w:hAnsi="Times New Roman" w:cs="Times New Roman" w:hint="eastAsia"/>
                <w:sz w:val="18"/>
                <w:szCs w:val="18"/>
              </w:rPr>
              <w:t>Age, sex, school type, household registration, parents' marital status, frequency of physical activity per week</w:t>
            </w:r>
          </w:p>
        </w:tc>
      </w:tr>
    </w:tbl>
    <w:p w14:paraId="5EDEBED5" w14:textId="77777777" w:rsidR="00A9672D" w:rsidRDefault="008B43FF">
      <w:pPr>
        <w:rPr>
          <w:rFonts w:ascii="Times New Roman" w:hAnsi="Times New Roman" w:cs="Times New Roman"/>
          <w:sz w:val="18"/>
          <w:szCs w:val="18"/>
        </w:rPr>
      </w:pPr>
      <w:r>
        <w:rPr>
          <w:rFonts w:ascii="Times New Roman" w:hAnsi="Times New Roman" w:cs="Times New Roman"/>
          <w:i/>
          <w:iCs/>
          <w:sz w:val="18"/>
          <w:szCs w:val="18"/>
        </w:rPr>
        <w:t>Abbreviations:</w:t>
      </w:r>
      <w:r>
        <w:rPr>
          <w:rFonts w:ascii="Times New Roman" w:hAnsi="Times New Roman" w:cs="Times New Roman"/>
          <w:sz w:val="18"/>
          <w:szCs w:val="18"/>
        </w:rPr>
        <w:t xml:space="preserve"> CDI, children's depression inventory; MSPSS, Multidimensional Scale of Perceived Social Support; UCLA, UCLA loneliness scale.</w:t>
      </w:r>
    </w:p>
    <w:p w14:paraId="224BDA35" w14:textId="73F5972F" w:rsidR="00B92D25" w:rsidRDefault="00B92D25">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2FB5D113" w14:textId="77777777" w:rsidR="00A9672D" w:rsidRDefault="00A9672D">
      <w:pPr>
        <w:rPr>
          <w:rFonts w:ascii="Times New Roman" w:hAnsi="Times New Roman" w:cs="Times New Roman"/>
          <w:sz w:val="18"/>
          <w:szCs w:val="18"/>
        </w:rPr>
      </w:pPr>
    </w:p>
    <w:p w14:paraId="0177A87F" w14:textId="3DE1B7E5"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b/>
          <w:bCs/>
          <w:sz w:val="18"/>
          <w:szCs w:val="18"/>
        </w:rPr>
        <w:t>T</w:t>
      </w:r>
      <w:r w:rsidRPr="00631FF5">
        <w:rPr>
          <w:rFonts w:ascii="Times New Roman" w:hAnsi="Times New Roman" w:cs="Times New Roman"/>
          <w:b/>
          <w:bCs/>
          <w:sz w:val="18"/>
          <w:szCs w:val="18"/>
        </w:rPr>
        <w:t>able S2</w:t>
      </w:r>
      <w:r w:rsidRPr="00631FF5">
        <w:rPr>
          <w:rFonts w:ascii="Times New Roman" w:hAnsi="Times New Roman" w:cs="Times New Roman"/>
          <w:sz w:val="18"/>
          <w:szCs w:val="18"/>
        </w:rPr>
        <w:t xml:space="preserve"> Family SES</w:t>
      </w:r>
      <w:r w:rsidR="00F75555">
        <w:rPr>
          <w:rFonts w:ascii="Times New Roman" w:hAnsi="Times New Roman" w:cs="Times New Roman"/>
          <w:sz w:val="18"/>
          <w:szCs w:val="18"/>
        </w:rPr>
        <w:t xml:space="preserve"> </w:t>
      </w:r>
      <w:r w:rsidR="00F75555">
        <w:rPr>
          <w:rFonts w:ascii="Times New Roman" w:hAnsi="Times New Roman" w:cs="Times New Roman" w:hint="eastAsia"/>
          <w:sz w:val="18"/>
          <w:szCs w:val="18"/>
        </w:rPr>
        <w:t>indicators</w:t>
      </w:r>
      <w:r w:rsidRPr="00631FF5">
        <w:rPr>
          <w:rFonts w:ascii="Times New Roman" w:hAnsi="Times New Roman" w:cs="Times New Roman"/>
          <w:sz w:val="18"/>
          <w:szCs w:val="18"/>
        </w:rPr>
        <w:t xml:space="preserve"> and the prevalence of depressive symptoms at baseline (n = 2,164)</w:t>
      </w:r>
    </w:p>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1105"/>
        <w:gridCol w:w="11"/>
        <w:gridCol w:w="1068"/>
        <w:gridCol w:w="1132"/>
        <w:gridCol w:w="1144"/>
        <w:gridCol w:w="1067"/>
      </w:tblGrid>
      <w:tr w:rsidR="00631FF5" w:rsidRPr="00631FF5" w14:paraId="5CF7ABBB" w14:textId="77777777" w:rsidTr="00F47BFA">
        <w:tc>
          <w:tcPr>
            <w:tcW w:w="2769" w:type="dxa"/>
          </w:tcPr>
          <w:p w14:paraId="6687D226" w14:textId="77777777" w:rsidR="00631FF5" w:rsidRPr="00631FF5" w:rsidRDefault="00631FF5" w:rsidP="00631FF5">
            <w:pPr>
              <w:rPr>
                <w:rFonts w:ascii="Times New Roman" w:hAnsi="Times New Roman" w:cs="Times New Roman"/>
                <w:sz w:val="18"/>
                <w:szCs w:val="18"/>
              </w:rPr>
            </w:pPr>
          </w:p>
        </w:tc>
        <w:tc>
          <w:tcPr>
            <w:tcW w:w="1116" w:type="dxa"/>
            <w:gridSpan w:val="2"/>
            <w:vMerge w:val="restart"/>
            <w:vAlign w:val="center"/>
          </w:tcPr>
          <w:p w14:paraId="0395D69F"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Overall</w:t>
            </w:r>
          </w:p>
        </w:tc>
        <w:tc>
          <w:tcPr>
            <w:tcW w:w="2200" w:type="dxa"/>
            <w:gridSpan w:val="2"/>
            <w:tcBorders>
              <w:top w:val="single" w:sz="4" w:space="0" w:color="auto"/>
              <w:bottom w:val="single" w:sz="4" w:space="0" w:color="auto"/>
            </w:tcBorders>
          </w:tcPr>
          <w:p w14:paraId="26575666"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Sex</w:t>
            </w:r>
          </w:p>
        </w:tc>
        <w:tc>
          <w:tcPr>
            <w:tcW w:w="2211" w:type="dxa"/>
            <w:gridSpan w:val="2"/>
            <w:tcBorders>
              <w:top w:val="single" w:sz="4" w:space="0" w:color="auto"/>
              <w:bottom w:val="single" w:sz="4" w:space="0" w:color="auto"/>
            </w:tcBorders>
          </w:tcPr>
          <w:p w14:paraId="7F9A4936"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Household registration</w:t>
            </w:r>
          </w:p>
        </w:tc>
      </w:tr>
      <w:tr w:rsidR="00631FF5" w:rsidRPr="00631FF5" w14:paraId="414A14D8" w14:textId="77777777" w:rsidTr="00F47BFA">
        <w:tc>
          <w:tcPr>
            <w:tcW w:w="2769" w:type="dxa"/>
            <w:tcBorders>
              <w:bottom w:val="single" w:sz="4" w:space="0" w:color="auto"/>
            </w:tcBorders>
          </w:tcPr>
          <w:p w14:paraId="2483FC60" w14:textId="77777777" w:rsidR="00631FF5" w:rsidRPr="00631FF5" w:rsidRDefault="00631FF5" w:rsidP="00631FF5">
            <w:pPr>
              <w:rPr>
                <w:rFonts w:ascii="Times New Roman" w:hAnsi="Times New Roman" w:cs="Times New Roman"/>
                <w:sz w:val="18"/>
                <w:szCs w:val="18"/>
              </w:rPr>
            </w:pPr>
          </w:p>
        </w:tc>
        <w:tc>
          <w:tcPr>
            <w:tcW w:w="1116" w:type="dxa"/>
            <w:gridSpan w:val="2"/>
            <w:vMerge/>
            <w:tcBorders>
              <w:bottom w:val="single" w:sz="4" w:space="0" w:color="auto"/>
            </w:tcBorders>
          </w:tcPr>
          <w:p w14:paraId="7675C7BD" w14:textId="77777777" w:rsidR="00631FF5" w:rsidRPr="00631FF5" w:rsidRDefault="00631FF5" w:rsidP="00631FF5">
            <w:pPr>
              <w:rPr>
                <w:rFonts w:ascii="Times New Roman" w:hAnsi="Times New Roman" w:cs="Times New Roman"/>
                <w:b/>
                <w:bCs/>
                <w:sz w:val="18"/>
                <w:szCs w:val="18"/>
              </w:rPr>
            </w:pPr>
          </w:p>
        </w:tc>
        <w:tc>
          <w:tcPr>
            <w:tcW w:w="1068" w:type="dxa"/>
            <w:tcBorders>
              <w:top w:val="single" w:sz="4" w:space="0" w:color="auto"/>
              <w:bottom w:val="single" w:sz="4" w:space="0" w:color="auto"/>
            </w:tcBorders>
          </w:tcPr>
          <w:p w14:paraId="1F7C87D6"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Female</w:t>
            </w:r>
          </w:p>
        </w:tc>
        <w:tc>
          <w:tcPr>
            <w:tcW w:w="1132" w:type="dxa"/>
            <w:tcBorders>
              <w:top w:val="single" w:sz="4" w:space="0" w:color="auto"/>
              <w:bottom w:val="single" w:sz="4" w:space="0" w:color="auto"/>
            </w:tcBorders>
            <w:shd w:val="clear" w:color="auto" w:fill="auto"/>
          </w:tcPr>
          <w:p w14:paraId="0773DF0F"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Male</w:t>
            </w:r>
          </w:p>
        </w:tc>
        <w:tc>
          <w:tcPr>
            <w:tcW w:w="1144" w:type="dxa"/>
            <w:tcBorders>
              <w:top w:val="single" w:sz="4" w:space="0" w:color="auto"/>
              <w:bottom w:val="single" w:sz="4" w:space="0" w:color="auto"/>
            </w:tcBorders>
            <w:shd w:val="clear" w:color="auto" w:fill="auto"/>
          </w:tcPr>
          <w:p w14:paraId="0340EC6A"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Urban</w:t>
            </w:r>
          </w:p>
        </w:tc>
        <w:tc>
          <w:tcPr>
            <w:tcW w:w="1067" w:type="dxa"/>
            <w:tcBorders>
              <w:top w:val="single" w:sz="4" w:space="0" w:color="auto"/>
              <w:bottom w:val="single" w:sz="4" w:space="0" w:color="auto"/>
            </w:tcBorders>
            <w:shd w:val="clear" w:color="auto" w:fill="auto"/>
          </w:tcPr>
          <w:p w14:paraId="6CBA4731"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Rural</w:t>
            </w:r>
          </w:p>
        </w:tc>
      </w:tr>
      <w:tr w:rsidR="00631FF5" w:rsidRPr="00631FF5" w14:paraId="69B6E098" w14:textId="77777777" w:rsidTr="00F47BFA">
        <w:tc>
          <w:tcPr>
            <w:tcW w:w="2769" w:type="dxa"/>
            <w:tcBorders>
              <w:top w:val="single" w:sz="4" w:space="0" w:color="auto"/>
              <w:bottom w:val="nil"/>
            </w:tcBorders>
          </w:tcPr>
          <w:p w14:paraId="520E7E8E"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Father</w:t>
            </w:r>
            <w:r w:rsidRPr="00631FF5">
              <w:rPr>
                <w:rFonts w:ascii="Times New Roman" w:hAnsi="Times New Roman" w:cs="Times New Roman" w:hint="eastAsia"/>
                <w:b/>
                <w:bCs/>
                <w:sz w:val="18"/>
                <w:szCs w:val="18"/>
              </w:rPr>
              <w:t>’</w:t>
            </w:r>
            <w:r w:rsidRPr="00631FF5">
              <w:rPr>
                <w:rFonts w:ascii="Times New Roman" w:hAnsi="Times New Roman" w:cs="Times New Roman" w:hint="eastAsia"/>
                <w:b/>
                <w:bCs/>
                <w:sz w:val="18"/>
                <w:szCs w:val="18"/>
              </w:rPr>
              <w:t xml:space="preserve">s education </w:t>
            </w:r>
          </w:p>
        </w:tc>
        <w:tc>
          <w:tcPr>
            <w:tcW w:w="1105" w:type="dxa"/>
            <w:tcBorders>
              <w:top w:val="single" w:sz="4" w:space="0" w:color="auto"/>
              <w:bottom w:val="nil"/>
            </w:tcBorders>
          </w:tcPr>
          <w:p w14:paraId="1119F07F" w14:textId="77777777" w:rsidR="00631FF5" w:rsidRPr="00631FF5" w:rsidRDefault="00631FF5" w:rsidP="00631FF5">
            <w:pPr>
              <w:rPr>
                <w:rFonts w:ascii="Times New Roman" w:hAnsi="Times New Roman" w:cs="Times New Roman"/>
                <w:sz w:val="18"/>
                <w:szCs w:val="18"/>
              </w:rPr>
            </w:pPr>
          </w:p>
        </w:tc>
        <w:tc>
          <w:tcPr>
            <w:tcW w:w="1079" w:type="dxa"/>
            <w:gridSpan w:val="2"/>
            <w:tcBorders>
              <w:top w:val="single" w:sz="4" w:space="0" w:color="auto"/>
              <w:bottom w:val="nil"/>
            </w:tcBorders>
          </w:tcPr>
          <w:p w14:paraId="2B2BE29F" w14:textId="77777777" w:rsidR="00631FF5" w:rsidRPr="00631FF5" w:rsidRDefault="00631FF5" w:rsidP="00631FF5">
            <w:pPr>
              <w:rPr>
                <w:rFonts w:ascii="Times New Roman" w:hAnsi="Times New Roman" w:cs="Times New Roman"/>
                <w:sz w:val="18"/>
                <w:szCs w:val="18"/>
              </w:rPr>
            </w:pPr>
          </w:p>
        </w:tc>
        <w:tc>
          <w:tcPr>
            <w:tcW w:w="1132" w:type="dxa"/>
            <w:tcBorders>
              <w:top w:val="single" w:sz="4" w:space="0" w:color="auto"/>
              <w:bottom w:val="nil"/>
            </w:tcBorders>
          </w:tcPr>
          <w:p w14:paraId="4DA1C73A" w14:textId="77777777" w:rsidR="00631FF5" w:rsidRPr="00631FF5" w:rsidRDefault="00631FF5" w:rsidP="00631FF5">
            <w:pPr>
              <w:rPr>
                <w:rFonts w:ascii="Times New Roman" w:hAnsi="Times New Roman" w:cs="Times New Roman"/>
                <w:sz w:val="18"/>
                <w:szCs w:val="18"/>
              </w:rPr>
            </w:pPr>
          </w:p>
        </w:tc>
        <w:tc>
          <w:tcPr>
            <w:tcW w:w="1144" w:type="dxa"/>
            <w:tcBorders>
              <w:top w:val="single" w:sz="4" w:space="0" w:color="auto"/>
              <w:bottom w:val="nil"/>
            </w:tcBorders>
          </w:tcPr>
          <w:p w14:paraId="5264D143" w14:textId="77777777" w:rsidR="00631FF5" w:rsidRPr="00631FF5" w:rsidRDefault="00631FF5" w:rsidP="00631FF5">
            <w:pPr>
              <w:rPr>
                <w:rFonts w:ascii="Times New Roman" w:hAnsi="Times New Roman" w:cs="Times New Roman"/>
                <w:sz w:val="18"/>
                <w:szCs w:val="18"/>
              </w:rPr>
            </w:pPr>
          </w:p>
        </w:tc>
        <w:tc>
          <w:tcPr>
            <w:tcW w:w="1067" w:type="dxa"/>
            <w:tcBorders>
              <w:top w:val="single" w:sz="4" w:space="0" w:color="auto"/>
              <w:bottom w:val="nil"/>
            </w:tcBorders>
          </w:tcPr>
          <w:p w14:paraId="00BCE557" w14:textId="77777777" w:rsidR="00631FF5" w:rsidRPr="00631FF5" w:rsidRDefault="00631FF5" w:rsidP="00631FF5">
            <w:pPr>
              <w:rPr>
                <w:rFonts w:ascii="Times New Roman" w:hAnsi="Times New Roman" w:cs="Times New Roman"/>
                <w:sz w:val="18"/>
                <w:szCs w:val="18"/>
              </w:rPr>
            </w:pPr>
          </w:p>
        </w:tc>
      </w:tr>
      <w:tr w:rsidR="00631FF5" w:rsidRPr="00631FF5" w14:paraId="5F0296A7" w14:textId="77777777" w:rsidTr="00F47BFA">
        <w:tc>
          <w:tcPr>
            <w:tcW w:w="2769" w:type="dxa"/>
            <w:tcBorders>
              <w:top w:val="nil"/>
            </w:tcBorders>
          </w:tcPr>
          <w:p w14:paraId="27D3049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Primary school or lower </w:t>
            </w:r>
          </w:p>
        </w:tc>
        <w:tc>
          <w:tcPr>
            <w:tcW w:w="1105" w:type="dxa"/>
            <w:tcBorders>
              <w:top w:val="nil"/>
            </w:tcBorders>
          </w:tcPr>
          <w:p w14:paraId="6563938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7 (10.3%)</w:t>
            </w:r>
          </w:p>
        </w:tc>
        <w:tc>
          <w:tcPr>
            <w:tcW w:w="1079" w:type="dxa"/>
            <w:gridSpan w:val="2"/>
            <w:tcBorders>
              <w:top w:val="nil"/>
            </w:tcBorders>
          </w:tcPr>
          <w:p w14:paraId="381EB1B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5 (16.7%) </w:t>
            </w:r>
            <w:r w:rsidRPr="00631FF5">
              <w:rPr>
                <w:rFonts w:ascii="Times New Roman" w:hAnsi="Times New Roman" w:cs="Times New Roman" w:hint="eastAsia"/>
                <w:sz w:val="18"/>
                <w:szCs w:val="18"/>
                <w:vertAlign w:val="superscript"/>
              </w:rPr>
              <w:t>a</w:t>
            </w:r>
          </w:p>
        </w:tc>
        <w:tc>
          <w:tcPr>
            <w:tcW w:w="1132" w:type="dxa"/>
            <w:tcBorders>
              <w:top w:val="nil"/>
            </w:tcBorders>
          </w:tcPr>
          <w:p w14:paraId="0C94FBB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2 (5.3%) </w:t>
            </w:r>
            <w:r w:rsidRPr="00631FF5">
              <w:rPr>
                <w:rFonts w:ascii="Times New Roman" w:hAnsi="Times New Roman" w:cs="Times New Roman" w:hint="eastAsia"/>
                <w:sz w:val="18"/>
                <w:szCs w:val="18"/>
                <w:vertAlign w:val="superscript"/>
              </w:rPr>
              <w:t>a</w:t>
            </w:r>
          </w:p>
        </w:tc>
        <w:tc>
          <w:tcPr>
            <w:tcW w:w="1144" w:type="dxa"/>
            <w:tcBorders>
              <w:top w:val="nil"/>
            </w:tcBorders>
          </w:tcPr>
          <w:p w14:paraId="4A88AE4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3 (42.9%) </w:t>
            </w:r>
            <w:r w:rsidRPr="00631FF5">
              <w:rPr>
                <w:rFonts w:ascii="Times New Roman" w:hAnsi="Times New Roman" w:cs="Times New Roman" w:hint="eastAsia"/>
                <w:sz w:val="18"/>
                <w:szCs w:val="18"/>
                <w:vertAlign w:val="superscript"/>
              </w:rPr>
              <w:t>a</w:t>
            </w:r>
          </w:p>
        </w:tc>
        <w:tc>
          <w:tcPr>
            <w:tcW w:w="1067" w:type="dxa"/>
            <w:tcBorders>
              <w:top w:val="nil"/>
            </w:tcBorders>
          </w:tcPr>
          <w:p w14:paraId="7893F3F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4 (6.6%) </w:t>
            </w:r>
            <w:r w:rsidRPr="00631FF5">
              <w:rPr>
                <w:rFonts w:ascii="Times New Roman" w:hAnsi="Times New Roman" w:cs="Times New Roman" w:hint="eastAsia"/>
                <w:sz w:val="18"/>
                <w:szCs w:val="18"/>
                <w:vertAlign w:val="superscript"/>
              </w:rPr>
              <w:t>a</w:t>
            </w:r>
          </w:p>
        </w:tc>
      </w:tr>
      <w:tr w:rsidR="00631FF5" w:rsidRPr="00631FF5" w14:paraId="27DD0630" w14:textId="77777777" w:rsidTr="00F47BFA">
        <w:tc>
          <w:tcPr>
            <w:tcW w:w="2769" w:type="dxa"/>
          </w:tcPr>
          <w:p w14:paraId="015A7BBC"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Middle school </w:t>
            </w:r>
          </w:p>
        </w:tc>
        <w:tc>
          <w:tcPr>
            <w:tcW w:w="1105" w:type="dxa"/>
          </w:tcPr>
          <w:p w14:paraId="0749807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21 (3.6%)</w:t>
            </w:r>
          </w:p>
        </w:tc>
        <w:tc>
          <w:tcPr>
            <w:tcW w:w="1079" w:type="dxa"/>
            <w:gridSpan w:val="2"/>
          </w:tcPr>
          <w:p w14:paraId="29D20C4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13 (4.6%)</w:t>
            </w:r>
          </w:p>
        </w:tc>
        <w:tc>
          <w:tcPr>
            <w:tcW w:w="1132" w:type="dxa"/>
          </w:tcPr>
          <w:p w14:paraId="7A2EDEB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8 (2.6%)</w:t>
            </w:r>
          </w:p>
        </w:tc>
        <w:tc>
          <w:tcPr>
            <w:tcW w:w="1144" w:type="dxa"/>
          </w:tcPr>
          <w:p w14:paraId="73231AE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5 (5.2%)</w:t>
            </w:r>
          </w:p>
        </w:tc>
        <w:tc>
          <w:tcPr>
            <w:tcW w:w="1067" w:type="dxa"/>
          </w:tcPr>
          <w:p w14:paraId="24CB573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16 (3.3%)</w:t>
            </w:r>
          </w:p>
        </w:tc>
      </w:tr>
      <w:tr w:rsidR="00631FF5" w:rsidRPr="00631FF5" w14:paraId="073A57CE" w14:textId="77777777" w:rsidTr="00F47BFA">
        <w:tc>
          <w:tcPr>
            <w:tcW w:w="2769" w:type="dxa"/>
          </w:tcPr>
          <w:p w14:paraId="65431DE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High school </w:t>
            </w:r>
          </w:p>
        </w:tc>
        <w:tc>
          <w:tcPr>
            <w:tcW w:w="1105" w:type="dxa"/>
          </w:tcPr>
          <w:p w14:paraId="5ADFF9A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25 (3.7%)</w:t>
            </w:r>
          </w:p>
        </w:tc>
        <w:tc>
          <w:tcPr>
            <w:tcW w:w="1079" w:type="dxa"/>
            <w:gridSpan w:val="2"/>
          </w:tcPr>
          <w:p w14:paraId="5D79F68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11 (3.7%)</w:t>
            </w:r>
          </w:p>
        </w:tc>
        <w:tc>
          <w:tcPr>
            <w:tcW w:w="1132" w:type="dxa"/>
          </w:tcPr>
          <w:p w14:paraId="2AF377F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14 (3.8%)</w:t>
            </w:r>
          </w:p>
        </w:tc>
        <w:tc>
          <w:tcPr>
            <w:tcW w:w="1144" w:type="dxa"/>
          </w:tcPr>
          <w:p w14:paraId="594E90F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5 (2.5%)</w:t>
            </w:r>
          </w:p>
        </w:tc>
        <w:tc>
          <w:tcPr>
            <w:tcW w:w="1067" w:type="dxa"/>
          </w:tcPr>
          <w:p w14:paraId="361CBAE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20 (4.3%)</w:t>
            </w:r>
          </w:p>
        </w:tc>
      </w:tr>
      <w:tr w:rsidR="00631FF5" w:rsidRPr="00631FF5" w14:paraId="3E5D93F3" w14:textId="77777777" w:rsidTr="00F47BFA">
        <w:tc>
          <w:tcPr>
            <w:tcW w:w="2769" w:type="dxa"/>
            <w:tcBorders>
              <w:bottom w:val="nil"/>
            </w:tcBorders>
          </w:tcPr>
          <w:p w14:paraId="64473C4C"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College or higher </w:t>
            </w:r>
          </w:p>
        </w:tc>
        <w:tc>
          <w:tcPr>
            <w:tcW w:w="1105" w:type="dxa"/>
            <w:tcBorders>
              <w:bottom w:val="nil"/>
            </w:tcBorders>
          </w:tcPr>
          <w:p w14:paraId="1BE10DD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26 (3.1%)</w:t>
            </w:r>
          </w:p>
        </w:tc>
        <w:tc>
          <w:tcPr>
            <w:tcW w:w="1079" w:type="dxa"/>
            <w:gridSpan w:val="2"/>
            <w:tcBorders>
              <w:bottom w:val="nil"/>
            </w:tcBorders>
          </w:tcPr>
          <w:p w14:paraId="23DDEAD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12 (3.1%)</w:t>
            </w:r>
          </w:p>
        </w:tc>
        <w:tc>
          <w:tcPr>
            <w:tcW w:w="1132" w:type="dxa"/>
            <w:tcBorders>
              <w:bottom w:val="nil"/>
            </w:tcBorders>
          </w:tcPr>
          <w:p w14:paraId="138646B8"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14 (3.1%)</w:t>
            </w:r>
          </w:p>
        </w:tc>
        <w:tc>
          <w:tcPr>
            <w:tcW w:w="1144" w:type="dxa"/>
            <w:tcBorders>
              <w:bottom w:val="nil"/>
            </w:tcBorders>
          </w:tcPr>
          <w:p w14:paraId="2153BED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14 (2.7%)</w:t>
            </w:r>
          </w:p>
        </w:tc>
        <w:tc>
          <w:tcPr>
            <w:tcW w:w="1067" w:type="dxa"/>
            <w:tcBorders>
              <w:bottom w:val="nil"/>
            </w:tcBorders>
          </w:tcPr>
          <w:p w14:paraId="24CBED5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12 (3.8%)</w:t>
            </w:r>
          </w:p>
        </w:tc>
      </w:tr>
      <w:tr w:rsidR="00631FF5" w:rsidRPr="00631FF5" w14:paraId="0247E347" w14:textId="77777777" w:rsidTr="00F47BFA">
        <w:tc>
          <w:tcPr>
            <w:tcW w:w="2769" w:type="dxa"/>
            <w:tcBorders>
              <w:top w:val="nil"/>
              <w:bottom w:val="nil"/>
            </w:tcBorders>
            <w:vAlign w:val="center"/>
          </w:tcPr>
          <w:p w14:paraId="2701AD9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sym w:font="Symbol" w:char="F063"/>
            </w:r>
            <w:r w:rsidRPr="00631FF5">
              <w:rPr>
                <w:rFonts w:ascii="Times New Roman" w:hAnsi="Times New Roman" w:cs="Times New Roman" w:hint="eastAsia"/>
                <w:i/>
                <w:iCs/>
                <w:sz w:val="18"/>
                <w:szCs w:val="18"/>
              </w:rPr>
              <w:t xml:space="preserve">2 </w:t>
            </w:r>
            <w:r w:rsidRPr="00631FF5">
              <w:rPr>
                <w:rFonts w:ascii="Times New Roman" w:hAnsi="Times New Roman" w:cs="Times New Roman" w:hint="eastAsia"/>
                <w:sz w:val="18"/>
                <w:szCs w:val="18"/>
              </w:rPr>
              <w:t>value</w:t>
            </w:r>
          </w:p>
        </w:tc>
        <w:tc>
          <w:tcPr>
            <w:tcW w:w="1105" w:type="dxa"/>
            <w:tcBorders>
              <w:top w:val="nil"/>
              <w:bottom w:val="nil"/>
            </w:tcBorders>
          </w:tcPr>
          <w:p w14:paraId="066D4B4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9.302</w:t>
            </w:r>
          </w:p>
        </w:tc>
        <w:tc>
          <w:tcPr>
            <w:tcW w:w="1079" w:type="dxa"/>
            <w:gridSpan w:val="2"/>
            <w:tcBorders>
              <w:top w:val="nil"/>
              <w:bottom w:val="nil"/>
            </w:tcBorders>
          </w:tcPr>
          <w:p w14:paraId="29EEB3D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13.528</w:t>
            </w:r>
          </w:p>
        </w:tc>
        <w:tc>
          <w:tcPr>
            <w:tcW w:w="1132" w:type="dxa"/>
            <w:tcBorders>
              <w:top w:val="nil"/>
              <w:bottom w:val="nil"/>
            </w:tcBorders>
          </w:tcPr>
          <w:p w14:paraId="457559E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1.217</w:t>
            </w:r>
          </w:p>
        </w:tc>
        <w:tc>
          <w:tcPr>
            <w:tcW w:w="1144" w:type="dxa"/>
            <w:tcBorders>
              <w:top w:val="nil"/>
              <w:bottom w:val="nil"/>
            </w:tcBorders>
          </w:tcPr>
          <w:p w14:paraId="4205D75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37.009</w:t>
            </w:r>
          </w:p>
        </w:tc>
        <w:tc>
          <w:tcPr>
            <w:tcW w:w="1067" w:type="dxa"/>
            <w:tcBorders>
              <w:top w:val="nil"/>
              <w:bottom w:val="nil"/>
            </w:tcBorders>
          </w:tcPr>
          <w:p w14:paraId="752407B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1.865</w:t>
            </w:r>
          </w:p>
        </w:tc>
      </w:tr>
      <w:tr w:rsidR="00631FF5" w:rsidRPr="00631FF5" w14:paraId="31046D06" w14:textId="77777777" w:rsidTr="00F47BFA">
        <w:tc>
          <w:tcPr>
            <w:tcW w:w="2769" w:type="dxa"/>
            <w:tcBorders>
              <w:top w:val="nil"/>
              <w:bottom w:val="nil"/>
            </w:tcBorders>
            <w:vAlign w:val="center"/>
          </w:tcPr>
          <w:p w14:paraId="1AE6C37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t xml:space="preserve">P </w:t>
            </w:r>
            <w:r w:rsidRPr="00631FF5">
              <w:rPr>
                <w:rFonts w:ascii="Times New Roman" w:hAnsi="Times New Roman" w:cs="Times New Roman" w:hint="eastAsia"/>
                <w:sz w:val="18"/>
                <w:szCs w:val="18"/>
              </w:rPr>
              <w:t>value</w:t>
            </w:r>
          </w:p>
        </w:tc>
        <w:tc>
          <w:tcPr>
            <w:tcW w:w="1105" w:type="dxa"/>
            <w:tcBorders>
              <w:top w:val="nil"/>
              <w:bottom w:val="nil"/>
            </w:tcBorders>
          </w:tcPr>
          <w:p w14:paraId="21E6115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&lt; 0.05</w:t>
            </w:r>
          </w:p>
        </w:tc>
        <w:tc>
          <w:tcPr>
            <w:tcW w:w="1079" w:type="dxa"/>
            <w:gridSpan w:val="2"/>
            <w:tcBorders>
              <w:top w:val="nil"/>
              <w:bottom w:val="nil"/>
            </w:tcBorders>
          </w:tcPr>
          <w:p w14:paraId="1234F8C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&lt; 0.05</w:t>
            </w:r>
          </w:p>
        </w:tc>
        <w:tc>
          <w:tcPr>
            <w:tcW w:w="1132" w:type="dxa"/>
            <w:tcBorders>
              <w:top w:val="nil"/>
              <w:bottom w:val="nil"/>
            </w:tcBorders>
          </w:tcPr>
          <w:p w14:paraId="1539860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0.749</w:t>
            </w:r>
          </w:p>
        </w:tc>
        <w:tc>
          <w:tcPr>
            <w:tcW w:w="1144" w:type="dxa"/>
            <w:tcBorders>
              <w:top w:val="nil"/>
              <w:bottom w:val="nil"/>
            </w:tcBorders>
          </w:tcPr>
          <w:p w14:paraId="5AD84F5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&lt; 0.001</w:t>
            </w:r>
          </w:p>
        </w:tc>
        <w:tc>
          <w:tcPr>
            <w:tcW w:w="1067" w:type="dxa"/>
            <w:tcBorders>
              <w:top w:val="nil"/>
              <w:bottom w:val="nil"/>
            </w:tcBorders>
          </w:tcPr>
          <w:p w14:paraId="3768229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0.601</w:t>
            </w:r>
          </w:p>
        </w:tc>
      </w:tr>
      <w:tr w:rsidR="00631FF5" w:rsidRPr="00631FF5" w14:paraId="0062AE8D" w14:textId="77777777" w:rsidTr="00F47BFA">
        <w:tc>
          <w:tcPr>
            <w:tcW w:w="2769" w:type="dxa"/>
            <w:tcBorders>
              <w:top w:val="nil"/>
              <w:bottom w:val="nil"/>
            </w:tcBorders>
          </w:tcPr>
          <w:p w14:paraId="11D75B6B"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Mother</w:t>
            </w:r>
            <w:r w:rsidRPr="00631FF5">
              <w:rPr>
                <w:rFonts w:ascii="Times New Roman" w:hAnsi="Times New Roman" w:cs="Times New Roman" w:hint="eastAsia"/>
                <w:b/>
                <w:bCs/>
                <w:sz w:val="18"/>
                <w:szCs w:val="18"/>
              </w:rPr>
              <w:t>’</w:t>
            </w:r>
            <w:r w:rsidRPr="00631FF5">
              <w:rPr>
                <w:rFonts w:ascii="Times New Roman" w:hAnsi="Times New Roman" w:cs="Times New Roman" w:hint="eastAsia"/>
                <w:b/>
                <w:bCs/>
                <w:sz w:val="18"/>
                <w:szCs w:val="18"/>
              </w:rPr>
              <w:t xml:space="preserve">s education </w:t>
            </w:r>
          </w:p>
        </w:tc>
        <w:tc>
          <w:tcPr>
            <w:tcW w:w="1105" w:type="dxa"/>
            <w:tcBorders>
              <w:top w:val="nil"/>
              <w:bottom w:val="nil"/>
            </w:tcBorders>
          </w:tcPr>
          <w:p w14:paraId="0DDAE25A" w14:textId="77777777" w:rsidR="00631FF5" w:rsidRPr="00631FF5" w:rsidRDefault="00631FF5" w:rsidP="00631FF5">
            <w:pPr>
              <w:rPr>
                <w:rFonts w:ascii="Times New Roman" w:hAnsi="Times New Roman" w:cs="Times New Roman"/>
                <w:sz w:val="18"/>
                <w:szCs w:val="18"/>
              </w:rPr>
            </w:pPr>
          </w:p>
        </w:tc>
        <w:tc>
          <w:tcPr>
            <w:tcW w:w="1079" w:type="dxa"/>
            <w:gridSpan w:val="2"/>
            <w:tcBorders>
              <w:top w:val="nil"/>
              <w:bottom w:val="nil"/>
            </w:tcBorders>
          </w:tcPr>
          <w:p w14:paraId="212A5F4E" w14:textId="77777777" w:rsidR="00631FF5" w:rsidRPr="00631FF5" w:rsidRDefault="00631FF5" w:rsidP="00631FF5">
            <w:pPr>
              <w:rPr>
                <w:rFonts w:ascii="Times New Roman" w:hAnsi="Times New Roman" w:cs="Times New Roman"/>
                <w:sz w:val="18"/>
                <w:szCs w:val="18"/>
              </w:rPr>
            </w:pPr>
          </w:p>
        </w:tc>
        <w:tc>
          <w:tcPr>
            <w:tcW w:w="1132" w:type="dxa"/>
            <w:tcBorders>
              <w:top w:val="nil"/>
              <w:bottom w:val="nil"/>
            </w:tcBorders>
          </w:tcPr>
          <w:p w14:paraId="7196E72F" w14:textId="77777777" w:rsidR="00631FF5" w:rsidRPr="00631FF5" w:rsidRDefault="00631FF5" w:rsidP="00631FF5">
            <w:pPr>
              <w:rPr>
                <w:rFonts w:ascii="Times New Roman" w:hAnsi="Times New Roman" w:cs="Times New Roman"/>
                <w:sz w:val="18"/>
                <w:szCs w:val="18"/>
              </w:rPr>
            </w:pPr>
          </w:p>
        </w:tc>
        <w:tc>
          <w:tcPr>
            <w:tcW w:w="1144" w:type="dxa"/>
            <w:tcBorders>
              <w:top w:val="nil"/>
              <w:bottom w:val="nil"/>
            </w:tcBorders>
          </w:tcPr>
          <w:p w14:paraId="452FEA96" w14:textId="77777777" w:rsidR="00631FF5" w:rsidRPr="00631FF5" w:rsidRDefault="00631FF5" w:rsidP="00631FF5">
            <w:pPr>
              <w:rPr>
                <w:rFonts w:ascii="Times New Roman" w:hAnsi="Times New Roman" w:cs="Times New Roman"/>
                <w:sz w:val="18"/>
                <w:szCs w:val="18"/>
              </w:rPr>
            </w:pPr>
          </w:p>
        </w:tc>
        <w:tc>
          <w:tcPr>
            <w:tcW w:w="1067" w:type="dxa"/>
            <w:tcBorders>
              <w:top w:val="nil"/>
              <w:bottom w:val="nil"/>
            </w:tcBorders>
          </w:tcPr>
          <w:p w14:paraId="5A4767B7" w14:textId="77777777" w:rsidR="00631FF5" w:rsidRPr="00631FF5" w:rsidRDefault="00631FF5" w:rsidP="00631FF5">
            <w:pPr>
              <w:rPr>
                <w:rFonts w:ascii="Times New Roman" w:hAnsi="Times New Roman" w:cs="Times New Roman"/>
                <w:sz w:val="18"/>
                <w:szCs w:val="18"/>
              </w:rPr>
            </w:pPr>
          </w:p>
        </w:tc>
      </w:tr>
      <w:tr w:rsidR="00631FF5" w:rsidRPr="00631FF5" w14:paraId="32B149EB" w14:textId="77777777" w:rsidTr="00F47BFA">
        <w:tc>
          <w:tcPr>
            <w:tcW w:w="2769" w:type="dxa"/>
            <w:tcBorders>
              <w:top w:val="nil"/>
            </w:tcBorders>
          </w:tcPr>
          <w:p w14:paraId="64CF0D3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Primary school or lower </w:t>
            </w:r>
          </w:p>
        </w:tc>
        <w:tc>
          <w:tcPr>
            <w:tcW w:w="1105" w:type="dxa"/>
            <w:tcBorders>
              <w:top w:val="nil"/>
            </w:tcBorders>
          </w:tcPr>
          <w:p w14:paraId="763C024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 (4.8%)</w:t>
            </w:r>
          </w:p>
        </w:tc>
        <w:tc>
          <w:tcPr>
            <w:tcW w:w="1079" w:type="dxa"/>
            <w:gridSpan w:val="2"/>
            <w:tcBorders>
              <w:top w:val="nil"/>
            </w:tcBorders>
          </w:tcPr>
          <w:p w14:paraId="7731391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3 (7.9%) </w:t>
            </w:r>
            <w:r w:rsidRPr="00631FF5">
              <w:rPr>
                <w:rFonts w:ascii="Times New Roman" w:hAnsi="Times New Roman" w:cs="Times New Roman" w:hint="eastAsia"/>
                <w:sz w:val="18"/>
                <w:szCs w:val="18"/>
                <w:vertAlign w:val="superscript"/>
              </w:rPr>
              <w:t>a</w:t>
            </w:r>
          </w:p>
        </w:tc>
        <w:tc>
          <w:tcPr>
            <w:tcW w:w="1132" w:type="dxa"/>
            <w:tcBorders>
              <w:top w:val="nil"/>
            </w:tcBorders>
          </w:tcPr>
          <w:p w14:paraId="3667D73C"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1 (2.2%) </w:t>
            </w:r>
            <w:r w:rsidRPr="00631FF5">
              <w:rPr>
                <w:rFonts w:ascii="Times New Roman" w:hAnsi="Times New Roman" w:cs="Times New Roman" w:hint="eastAsia"/>
                <w:sz w:val="18"/>
                <w:szCs w:val="18"/>
                <w:vertAlign w:val="superscript"/>
              </w:rPr>
              <w:t>a</w:t>
            </w:r>
          </w:p>
        </w:tc>
        <w:tc>
          <w:tcPr>
            <w:tcW w:w="1144" w:type="dxa"/>
            <w:tcBorders>
              <w:top w:val="nil"/>
            </w:tcBorders>
          </w:tcPr>
          <w:p w14:paraId="48B8F55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1 (11.1%) </w:t>
            </w:r>
            <w:r w:rsidRPr="00631FF5">
              <w:rPr>
                <w:rFonts w:ascii="Times New Roman" w:hAnsi="Times New Roman" w:cs="Times New Roman" w:hint="eastAsia"/>
                <w:sz w:val="18"/>
                <w:szCs w:val="18"/>
                <w:vertAlign w:val="superscript"/>
              </w:rPr>
              <w:t>a</w:t>
            </w:r>
          </w:p>
        </w:tc>
        <w:tc>
          <w:tcPr>
            <w:tcW w:w="1067" w:type="dxa"/>
            <w:tcBorders>
              <w:top w:val="nil"/>
            </w:tcBorders>
          </w:tcPr>
          <w:p w14:paraId="7AA8A43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3 (4.1%) </w:t>
            </w:r>
            <w:r w:rsidRPr="00631FF5">
              <w:rPr>
                <w:rFonts w:ascii="Times New Roman" w:hAnsi="Times New Roman" w:cs="Times New Roman" w:hint="eastAsia"/>
                <w:sz w:val="18"/>
                <w:szCs w:val="18"/>
                <w:vertAlign w:val="superscript"/>
              </w:rPr>
              <w:t>a</w:t>
            </w:r>
          </w:p>
        </w:tc>
      </w:tr>
      <w:tr w:rsidR="00631FF5" w:rsidRPr="00631FF5" w14:paraId="1548EB52" w14:textId="77777777" w:rsidTr="00F47BFA">
        <w:tc>
          <w:tcPr>
            <w:tcW w:w="2769" w:type="dxa"/>
          </w:tcPr>
          <w:p w14:paraId="566D9828"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Middle school </w:t>
            </w:r>
          </w:p>
        </w:tc>
        <w:tc>
          <w:tcPr>
            <w:tcW w:w="1105" w:type="dxa"/>
          </w:tcPr>
          <w:p w14:paraId="457323E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17 (3.3%)</w:t>
            </w:r>
          </w:p>
        </w:tc>
        <w:tc>
          <w:tcPr>
            <w:tcW w:w="1079" w:type="dxa"/>
            <w:gridSpan w:val="2"/>
          </w:tcPr>
          <w:p w14:paraId="6D361C6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8 (3.3%)</w:t>
            </w:r>
          </w:p>
        </w:tc>
        <w:tc>
          <w:tcPr>
            <w:tcW w:w="1132" w:type="dxa"/>
          </w:tcPr>
          <w:p w14:paraId="4FED7FE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9 (3.3%)</w:t>
            </w:r>
          </w:p>
        </w:tc>
        <w:tc>
          <w:tcPr>
            <w:tcW w:w="1144" w:type="dxa"/>
          </w:tcPr>
          <w:p w14:paraId="65518A8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2 (2.5%) </w:t>
            </w:r>
            <w:r w:rsidRPr="00631FF5">
              <w:rPr>
                <w:rFonts w:ascii="Times New Roman" w:hAnsi="Times New Roman" w:cs="Times New Roman" w:hint="eastAsia"/>
                <w:sz w:val="18"/>
                <w:szCs w:val="18"/>
                <w:vertAlign w:val="superscript"/>
              </w:rPr>
              <w:t>a</w:t>
            </w:r>
          </w:p>
        </w:tc>
        <w:tc>
          <w:tcPr>
            <w:tcW w:w="1067" w:type="dxa"/>
          </w:tcPr>
          <w:p w14:paraId="043C384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(3.5%)</w:t>
            </w:r>
          </w:p>
        </w:tc>
      </w:tr>
      <w:tr w:rsidR="00631FF5" w:rsidRPr="00631FF5" w14:paraId="27AF06B8" w14:textId="77777777" w:rsidTr="00F47BFA">
        <w:tc>
          <w:tcPr>
            <w:tcW w:w="2769" w:type="dxa"/>
          </w:tcPr>
          <w:p w14:paraId="29785A3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High school </w:t>
            </w:r>
          </w:p>
        </w:tc>
        <w:tc>
          <w:tcPr>
            <w:tcW w:w="1105" w:type="dxa"/>
          </w:tcPr>
          <w:p w14:paraId="092AD1D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28 (4.8%)</w:t>
            </w:r>
          </w:p>
        </w:tc>
        <w:tc>
          <w:tcPr>
            <w:tcW w:w="1079" w:type="dxa"/>
            <w:gridSpan w:val="2"/>
          </w:tcPr>
          <w:p w14:paraId="4AC2073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(5.9%)</w:t>
            </w:r>
          </w:p>
        </w:tc>
        <w:tc>
          <w:tcPr>
            <w:tcW w:w="1132" w:type="dxa"/>
          </w:tcPr>
          <w:p w14:paraId="109BB37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13 (3.9%)</w:t>
            </w:r>
          </w:p>
        </w:tc>
        <w:tc>
          <w:tcPr>
            <w:tcW w:w="1144" w:type="dxa"/>
          </w:tcPr>
          <w:p w14:paraId="4040474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11 (6.4%)</w:t>
            </w:r>
          </w:p>
        </w:tc>
        <w:tc>
          <w:tcPr>
            <w:tcW w:w="1067" w:type="dxa"/>
          </w:tcPr>
          <w:p w14:paraId="7CFA417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17 (4.1%)</w:t>
            </w:r>
          </w:p>
        </w:tc>
      </w:tr>
      <w:tr w:rsidR="00631FF5" w:rsidRPr="00631FF5" w14:paraId="200307AB" w14:textId="77777777" w:rsidTr="00F47BFA">
        <w:tc>
          <w:tcPr>
            <w:tcW w:w="2769" w:type="dxa"/>
          </w:tcPr>
          <w:p w14:paraId="00A17E3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College or higher </w:t>
            </w:r>
          </w:p>
        </w:tc>
        <w:tc>
          <w:tcPr>
            <w:tcW w:w="1105" w:type="dxa"/>
          </w:tcPr>
          <w:p w14:paraId="4E73AE6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30 (3.1%)</w:t>
            </w:r>
          </w:p>
        </w:tc>
        <w:tc>
          <w:tcPr>
            <w:tcW w:w="1079" w:type="dxa"/>
            <w:gridSpan w:val="2"/>
          </w:tcPr>
          <w:p w14:paraId="46F604D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(3.2%)</w:t>
            </w:r>
          </w:p>
        </w:tc>
        <w:tc>
          <w:tcPr>
            <w:tcW w:w="1132" w:type="dxa"/>
          </w:tcPr>
          <w:p w14:paraId="6723F76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(2.9%)</w:t>
            </w:r>
          </w:p>
        </w:tc>
        <w:tc>
          <w:tcPr>
            <w:tcW w:w="1144" w:type="dxa"/>
          </w:tcPr>
          <w:p w14:paraId="69D81C9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13 (2.3%)</w:t>
            </w:r>
          </w:p>
        </w:tc>
        <w:tc>
          <w:tcPr>
            <w:tcW w:w="1067" w:type="dxa"/>
          </w:tcPr>
          <w:p w14:paraId="22CCA5D8"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17 (4.1%)</w:t>
            </w:r>
          </w:p>
        </w:tc>
      </w:tr>
      <w:tr w:rsidR="00631FF5" w:rsidRPr="00631FF5" w14:paraId="1BF3A76A" w14:textId="77777777" w:rsidTr="00F47BFA">
        <w:tc>
          <w:tcPr>
            <w:tcW w:w="2769" w:type="dxa"/>
            <w:vAlign w:val="center"/>
          </w:tcPr>
          <w:p w14:paraId="2F49E77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sym w:font="Symbol" w:char="F063"/>
            </w:r>
            <w:r w:rsidRPr="00631FF5">
              <w:rPr>
                <w:rFonts w:ascii="Times New Roman" w:hAnsi="Times New Roman" w:cs="Times New Roman" w:hint="eastAsia"/>
                <w:i/>
                <w:iCs/>
                <w:sz w:val="18"/>
                <w:szCs w:val="18"/>
              </w:rPr>
              <w:t xml:space="preserve">2 </w:t>
            </w:r>
            <w:r w:rsidRPr="00631FF5">
              <w:rPr>
                <w:rFonts w:ascii="Times New Roman" w:hAnsi="Times New Roman" w:cs="Times New Roman" w:hint="eastAsia"/>
                <w:sz w:val="18"/>
                <w:szCs w:val="18"/>
              </w:rPr>
              <w:t>value</w:t>
            </w:r>
          </w:p>
        </w:tc>
        <w:tc>
          <w:tcPr>
            <w:tcW w:w="1105" w:type="dxa"/>
          </w:tcPr>
          <w:p w14:paraId="414095F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3.558</w:t>
            </w:r>
          </w:p>
        </w:tc>
        <w:tc>
          <w:tcPr>
            <w:tcW w:w="1079" w:type="dxa"/>
            <w:gridSpan w:val="2"/>
          </w:tcPr>
          <w:p w14:paraId="65C71719"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4.810</w:t>
            </w:r>
          </w:p>
        </w:tc>
        <w:tc>
          <w:tcPr>
            <w:tcW w:w="1132" w:type="dxa"/>
          </w:tcPr>
          <w:p w14:paraId="21CE148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0.781</w:t>
            </w:r>
          </w:p>
        </w:tc>
        <w:tc>
          <w:tcPr>
            <w:tcW w:w="1144" w:type="dxa"/>
          </w:tcPr>
          <w:p w14:paraId="79F5DE2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9.029</w:t>
            </w:r>
          </w:p>
        </w:tc>
        <w:tc>
          <w:tcPr>
            <w:tcW w:w="1067" w:type="dxa"/>
          </w:tcPr>
          <w:p w14:paraId="68583B9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0.328</w:t>
            </w:r>
          </w:p>
        </w:tc>
      </w:tr>
      <w:tr w:rsidR="00631FF5" w:rsidRPr="00631FF5" w14:paraId="63A94F8B" w14:textId="77777777" w:rsidTr="00F47BFA">
        <w:tc>
          <w:tcPr>
            <w:tcW w:w="2769" w:type="dxa"/>
            <w:vAlign w:val="center"/>
          </w:tcPr>
          <w:p w14:paraId="6D6A5BE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t xml:space="preserve">P </w:t>
            </w:r>
            <w:r w:rsidRPr="00631FF5">
              <w:rPr>
                <w:rFonts w:ascii="Times New Roman" w:hAnsi="Times New Roman" w:cs="Times New Roman" w:hint="eastAsia"/>
                <w:sz w:val="18"/>
                <w:szCs w:val="18"/>
              </w:rPr>
              <w:t>value</w:t>
            </w:r>
          </w:p>
        </w:tc>
        <w:tc>
          <w:tcPr>
            <w:tcW w:w="1105" w:type="dxa"/>
          </w:tcPr>
          <w:p w14:paraId="2453C6C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0.313</w:t>
            </w:r>
          </w:p>
        </w:tc>
        <w:tc>
          <w:tcPr>
            <w:tcW w:w="1079" w:type="dxa"/>
            <w:gridSpan w:val="2"/>
          </w:tcPr>
          <w:p w14:paraId="3CFE1D8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0.186</w:t>
            </w:r>
          </w:p>
        </w:tc>
        <w:tc>
          <w:tcPr>
            <w:tcW w:w="1132" w:type="dxa"/>
          </w:tcPr>
          <w:p w14:paraId="7BC0B92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0.854</w:t>
            </w:r>
          </w:p>
        </w:tc>
        <w:tc>
          <w:tcPr>
            <w:tcW w:w="1144" w:type="dxa"/>
          </w:tcPr>
          <w:p w14:paraId="2B8D2FC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&lt; 0.05</w:t>
            </w:r>
          </w:p>
        </w:tc>
        <w:tc>
          <w:tcPr>
            <w:tcW w:w="1067" w:type="dxa"/>
          </w:tcPr>
          <w:p w14:paraId="626F51F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0.955</w:t>
            </w:r>
          </w:p>
        </w:tc>
      </w:tr>
      <w:tr w:rsidR="00631FF5" w:rsidRPr="00631FF5" w14:paraId="3B93E07C" w14:textId="77777777" w:rsidTr="00F47BFA">
        <w:tc>
          <w:tcPr>
            <w:tcW w:w="2769" w:type="dxa"/>
          </w:tcPr>
          <w:p w14:paraId="715D7244" w14:textId="77777777" w:rsidR="00631FF5" w:rsidRPr="00631FF5" w:rsidRDefault="00631FF5" w:rsidP="00631FF5">
            <w:pPr>
              <w:rPr>
                <w:rFonts w:ascii="Times New Roman" w:hAnsi="Times New Roman" w:cs="Times New Roman"/>
                <w:b/>
                <w:bCs/>
                <w:sz w:val="18"/>
                <w:szCs w:val="18"/>
              </w:rPr>
            </w:pPr>
            <w:r w:rsidRPr="00631FF5">
              <w:rPr>
                <w:rFonts w:ascii="Times New Roman" w:hAnsi="Times New Roman" w:cs="Times New Roman" w:hint="eastAsia"/>
                <w:b/>
                <w:bCs/>
                <w:sz w:val="18"/>
                <w:szCs w:val="18"/>
              </w:rPr>
              <w:t>Family economic status</w:t>
            </w:r>
          </w:p>
        </w:tc>
        <w:tc>
          <w:tcPr>
            <w:tcW w:w="1105" w:type="dxa"/>
          </w:tcPr>
          <w:p w14:paraId="28F594B0" w14:textId="77777777" w:rsidR="00631FF5" w:rsidRPr="00631FF5" w:rsidRDefault="00631FF5" w:rsidP="00631FF5">
            <w:pPr>
              <w:rPr>
                <w:rFonts w:ascii="Times New Roman" w:hAnsi="Times New Roman" w:cs="Times New Roman"/>
                <w:sz w:val="18"/>
                <w:szCs w:val="18"/>
              </w:rPr>
            </w:pPr>
          </w:p>
        </w:tc>
        <w:tc>
          <w:tcPr>
            <w:tcW w:w="1079" w:type="dxa"/>
            <w:gridSpan w:val="2"/>
          </w:tcPr>
          <w:p w14:paraId="7055F2AF" w14:textId="77777777" w:rsidR="00631FF5" w:rsidRPr="00631FF5" w:rsidRDefault="00631FF5" w:rsidP="00631FF5">
            <w:pPr>
              <w:rPr>
                <w:rFonts w:ascii="Times New Roman" w:hAnsi="Times New Roman" w:cs="Times New Roman"/>
                <w:sz w:val="18"/>
                <w:szCs w:val="18"/>
              </w:rPr>
            </w:pPr>
          </w:p>
        </w:tc>
        <w:tc>
          <w:tcPr>
            <w:tcW w:w="1132" w:type="dxa"/>
          </w:tcPr>
          <w:p w14:paraId="2C4C201B" w14:textId="77777777" w:rsidR="00631FF5" w:rsidRPr="00631FF5" w:rsidRDefault="00631FF5" w:rsidP="00631FF5">
            <w:pPr>
              <w:rPr>
                <w:rFonts w:ascii="Times New Roman" w:hAnsi="Times New Roman" w:cs="Times New Roman"/>
                <w:sz w:val="18"/>
                <w:szCs w:val="18"/>
              </w:rPr>
            </w:pPr>
          </w:p>
        </w:tc>
        <w:tc>
          <w:tcPr>
            <w:tcW w:w="1144" w:type="dxa"/>
          </w:tcPr>
          <w:p w14:paraId="7F788173" w14:textId="77777777" w:rsidR="00631FF5" w:rsidRPr="00631FF5" w:rsidRDefault="00631FF5" w:rsidP="00631FF5">
            <w:pPr>
              <w:rPr>
                <w:rFonts w:ascii="Times New Roman" w:hAnsi="Times New Roman" w:cs="Times New Roman"/>
                <w:sz w:val="18"/>
                <w:szCs w:val="18"/>
              </w:rPr>
            </w:pPr>
          </w:p>
        </w:tc>
        <w:tc>
          <w:tcPr>
            <w:tcW w:w="1067" w:type="dxa"/>
          </w:tcPr>
          <w:p w14:paraId="4D0B0A38" w14:textId="77777777" w:rsidR="00631FF5" w:rsidRPr="00631FF5" w:rsidRDefault="00631FF5" w:rsidP="00631FF5">
            <w:pPr>
              <w:rPr>
                <w:rFonts w:ascii="Times New Roman" w:hAnsi="Times New Roman" w:cs="Times New Roman"/>
                <w:sz w:val="18"/>
                <w:szCs w:val="18"/>
              </w:rPr>
            </w:pPr>
          </w:p>
        </w:tc>
      </w:tr>
      <w:tr w:rsidR="00631FF5" w:rsidRPr="00631FF5" w14:paraId="29FEC5F5" w14:textId="77777777" w:rsidTr="00F47BFA">
        <w:tc>
          <w:tcPr>
            <w:tcW w:w="2769" w:type="dxa"/>
          </w:tcPr>
          <w:p w14:paraId="3317BC3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Good</w:t>
            </w:r>
          </w:p>
        </w:tc>
        <w:tc>
          <w:tcPr>
            <w:tcW w:w="1105" w:type="dxa"/>
          </w:tcPr>
          <w:p w14:paraId="309CEC5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8 (4.2%) </w:t>
            </w:r>
            <w:r w:rsidRPr="00631FF5">
              <w:rPr>
                <w:rFonts w:ascii="Times New Roman" w:hAnsi="Times New Roman" w:cs="Times New Roman" w:hint="eastAsia"/>
                <w:sz w:val="18"/>
                <w:szCs w:val="18"/>
                <w:vertAlign w:val="superscript"/>
              </w:rPr>
              <w:t>a</w:t>
            </w:r>
          </w:p>
        </w:tc>
        <w:tc>
          <w:tcPr>
            <w:tcW w:w="1079" w:type="dxa"/>
            <w:gridSpan w:val="2"/>
          </w:tcPr>
          <w:p w14:paraId="0F23955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6 (6.5%) </w:t>
            </w:r>
            <w:r w:rsidRPr="00631FF5">
              <w:rPr>
                <w:rFonts w:ascii="Times New Roman" w:hAnsi="Times New Roman" w:cs="Times New Roman" w:hint="eastAsia"/>
                <w:sz w:val="18"/>
                <w:szCs w:val="18"/>
                <w:vertAlign w:val="superscript"/>
              </w:rPr>
              <w:t>a</w:t>
            </w:r>
          </w:p>
        </w:tc>
        <w:tc>
          <w:tcPr>
            <w:tcW w:w="1132" w:type="dxa"/>
          </w:tcPr>
          <w:p w14:paraId="63249B8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2 (2.0%) </w:t>
            </w:r>
            <w:r w:rsidRPr="00631FF5">
              <w:rPr>
                <w:rFonts w:ascii="Times New Roman" w:hAnsi="Times New Roman" w:cs="Times New Roman" w:hint="eastAsia"/>
                <w:sz w:val="18"/>
                <w:szCs w:val="18"/>
                <w:vertAlign w:val="superscript"/>
              </w:rPr>
              <w:t>a</w:t>
            </w:r>
          </w:p>
        </w:tc>
        <w:tc>
          <w:tcPr>
            <w:tcW w:w="1144" w:type="dxa"/>
          </w:tcPr>
          <w:p w14:paraId="0E70102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2 (2.0%) </w:t>
            </w:r>
            <w:r w:rsidRPr="00631FF5">
              <w:rPr>
                <w:rFonts w:ascii="Times New Roman" w:hAnsi="Times New Roman" w:cs="Times New Roman" w:hint="eastAsia"/>
                <w:sz w:val="18"/>
                <w:szCs w:val="18"/>
                <w:vertAlign w:val="superscript"/>
              </w:rPr>
              <w:t>a</w:t>
            </w:r>
          </w:p>
        </w:tc>
        <w:tc>
          <w:tcPr>
            <w:tcW w:w="1067" w:type="dxa"/>
          </w:tcPr>
          <w:p w14:paraId="7C281D7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6 (6.7%) </w:t>
            </w:r>
            <w:r w:rsidRPr="00631FF5">
              <w:rPr>
                <w:rFonts w:ascii="Times New Roman" w:hAnsi="Times New Roman" w:cs="Times New Roman" w:hint="eastAsia"/>
                <w:sz w:val="18"/>
                <w:szCs w:val="18"/>
                <w:vertAlign w:val="superscript"/>
              </w:rPr>
              <w:t>a</w:t>
            </w:r>
          </w:p>
        </w:tc>
      </w:tr>
      <w:tr w:rsidR="00631FF5" w:rsidRPr="00631FF5" w14:paraId="6AEB92FE" w14:textId="77777777" w:rsidTr="00F47BFA">
        <w:tc>
          <w:tcPr>
            <w:tcW w:w="2769" w:type="dxa"/>
          </w:tcPr>
          <w:p w14:paraId="2DFD012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Fair</w:t>
            </w:r>
          </w:p>
        </w:tc>
        <w:tc>
          <w:tcPr>
            <w:tcW w:w="1105" w:type="dxa"/>
          </w:tcPr>
          <w:p w14:paraId="5E22E58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63 (3.4%)</w:t>
            </w:r>
          </w:p>
        </w:tc>
        <w:tc>
          <w:tcPr>
            <w:tcW w:w="1079" w:type="dxa"/>
            <w:gridSpan w:val="2"/>
          </w:tcPr>
          <w:p w14:paraId="7BCC3F2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29 (3.4%)</w:t>
            </w:r>
          </w:p>
        </w:tc>
        <w:tc>
          <w:tcPr>
            <w:tcW w:w="1132" w:type="dxa"/>
          </w:tcPr>
          <w:p w14:paraId="659F0C69"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34 (3.4%)</w:t>
            </w:r>
          </w:p>
        </w:tc>
        <w:tc>
          <w:tcPr>
            <w:tcW w:w="1144" w:type="dxa"/>
          </w:tcPr>
          <w:p w14:paraId="21AC0B29"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24 (3.4%)</w:t>
            </w:r>
          </w:p>
        </w:tc>
        <w:tc>
          <w:tcPr>
            <w:tcW w:w="1067" w:type="dxa"/>
          </w:tcPr>
          <w:p w14:paraId="6034F6C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39 (3.4%)</w:t>
            </w:r>
          </w:p>
        </w:tc>
      </w:tr>
      <w:tr w:rsidR="00631FF5" w:rsidRPr="00631FF5" w14:paraId="46117C76" w14:textId="77777777" w:rsidTr="00F47BFA">
        <w:tc>
          <w:tcPr>
            <w:tcW w:w="2769" w:type="dxa"/>
          </w:tcPr>
          <w:p w14:paraId="6A7319A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Poor</w:t>
            </w:r>
          </w:p>
        </w:tc>
        <w:tc>
          <w:tcPr>
            <w:tcW w:w="1105" w:type="dxa"/>
          </w:tcPr>
          <w:p w14:paraId="5CABED6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8 (6.7%)</w:t>
            </w:r>
          </w:p>
        </w:tc>
        <w:tc>
          <w:tcPr>
            <w:tcW w:w="1079" w:type="dxa"/>
            <w:gridSpan w:val="2"/>
          </w:tcPr>
          <w:p w14:paraId="4ABFDBD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6 (10.2%) </w:t>
            </w:r>
            <w:r w:rsidRPr="00631FF5">
              <w:rPr>
                <w:rFonts w:ascii="Times New Roman" w:hAnsi="Times New Roman" w:cs="Times New Roman" w:hint="eastAsia"/>
                <w:sz w:val="18"/>
                <w:szCs w:val="18"/>
                <w:vertAlign w:val="superscript"/>
              </w:rPr>
              <w:t>a</w:t>
            </w:r>
          </w:p>
        </w:tc>
        <w:tc>
          <w:tcPr>
            <w:tcW w:w="1132" w:type="dxa"/>
          </w:tcPr>
          <w:p w14:paraId="3D629DC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2 (3.3%) </w:t>
            </w:r>
            <w:r w:rsidRPr="00631FF5">
              <w:rPr>
                <w:rFonts w:ascii="Times New Roman" w:hAnsi="Times New Roman" w:cs="Times New Roman" w:hint="eastAsia"/>
                <w:sz w:val="18"/>
                <w:szCs w:val="18"/>
                <w:vertAlign w:val="superscript"/>
              </w:rPr>
              <w:t>a</w:t>
            </w:r>
          </w:p>
        </w:tc>
        <w:tc>
          <w:tcPr>
            <w:tcW w:w="1144" w:type="dxa"/>
          </w:tcPr>
          <w:p w14:paraId="0B4AC13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1 (5.9%) </w:t>
            </w:r>
            <w:r w:rsidRPr="00631FF5">
              <w:rPr>
                <w:rFonts w:ascii="Times New Roman" w:hAnsi="Times New Roman" w:cs="Times New Roman" w:hint="eastAsia"/>
                <w:sz w:val="18"/>
                <w:szCs w:val="18"/>
                <w:vertAlign w:val="superscript"/>
              </w:rPr>
              <w:t>a</w:t>
            </w:r>
          </w:p>
        </w:tc>
        <w:tc>
          <w:tcPr>
            <w:tcW w:w="1067" w:type="dxa"/>
          </w:tcPr>
          <w:p w14:paraId="4DE42FF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7 (6.8%) </w:t>
            </w:r>
            <w:r w:rsidRPr="00631FF5">
              <w:rPr>
                <w:rFonts w:ascii="Times New Roman" w:hAnsi="Times New Roman" w:cs="Times New Roman" w:hint="eastAsia"/>
                <w:sz w:val="18"/>
                <w:szCs w:val="18"/>
                <w:vertAlign w:val="superscript"/>
              </w:rPr>
              <w:t>a</w:t>
            </w:r>
          </w:p>
        </w:tc>
      </w:tr>
      <w:tr w:rsidR="00631FF5" w:rsidRPr="00631FF5" w14:paraId="6D2F6704" w14:textId="77777777" w:rsidTr="00F47BFA">
        <w:tc>
          <w:tcPr>
            <w:tcW w:w="2769" w:type="dxa"/>
            <w:vAlign w:val="center"/>
          </w:tcPr>
          <w:p w14:paraId="27E0914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sym w:font="Symbol" w:char="F063"/>
            </w:r>
            <w:r w:rsidRPr="00631FF5">
              <w:rPr>
                <w:rFonts w:ascii="Times New Roman" w:hAnsi="Times New Roman" w:cs="Times New Roman" w:hint="eastAsia"/>
                <w:i/>
                <w:iCs/>
                <w:sz w:val="18"/>
                <w:szCs w:val="18"/>
              </w:rPr>
              <w:t xml:space="preserve">2 </w:t>
            </w:r>
            <w:r w:rsidRPr="00631FF5">
              <w:rPr>
                <w:rFonts w:ascii="Times New Roman" w:hAnsi="Times New Roman" w:cs="Times New Roman" w:hint="eastAsia"/>
                <w:sz w:val="18"/>
                <w:szCs w:val="18"/>
              </w:rPr>
              <w:t>value</w:t>
            </w:r>
          </w:p>
        </w:tc>
        <w:tc>
          <w:tcPr>
            <w:tcW w:w="1105" w:type="dxa"/>
          </w:tcPr>
          <w:p w14:paraId="6D317B5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3.592</w:t>
            </w:r>
          </w:p>
        </w:tc>
        <w:tc>
          <w:tcPr>
            <w:tcW w:w="1079" w:type="dxa"/>
            <w:gridSpan w:val="2"/>
          </w:tcPr>
          <w:p w14:paraId="1E56E90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8.035</w:t>
            </w:r>
          </w:p>
        </w:tc>
        <w:tc>
          <w:tcPr>
            <w:tcW w:w="1132" w:type="dxa"/>
          </w:tcPr>
          <w:p w14:paraId="073621E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0.546</w:t>
            </w:r>
          </w:p>
        </w:tc>
        <w:tc>
          <w:tcPr>
            <w:tcW w:w="1144" w:type="dxa"/>
          </w:tcPr>
          <w:p w14:paraId="42BEB65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0.923</w:t>
            </w:r>
          </w:p>
        </w:tc>
        <w:tc>
          <w:tcPr>
            <w:tcW w:w="1067" w:type="dxa"/>
          </w:tcPr>
          <w:p w14:paraId="2966F0C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4.840</w:t>
            </w:r>
          </w:p>
        </w:tc>
      </w:tr>
      <w:tr w:rsidR="00631FF5" w:rsidRPr="00631FF5" w14:paraId="167D364B" w14:textId="77777777" w:rsidTr="00F47BFA">
        <w:tc>
          <w:tcPr>
            <w:tcW w:w="2769" w:type="dxa"/>
            <w:vAlign w:val="center"/>
          </w:tcPr>
          <w:p w14:paraId="4E900029"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t xml:space="preserve">P </w:t>
            </w:r>
            <w:r w:rsidRPr="00631FF5">
              <w:rPr>
                <w:rFonts w:ascii="Times New Roman" w:hAnsi="Times New Roman" w:cs="Times New Roman" w:hint="eastAsia"/>
                <w:sz w:val="18"/>
                <w:szCs w:val="18"/>
              </w:rPr>
              <w:t>value</w:t>
            </w:r>
          </w:p>
        </w:tc>
        <w:tc>
          <w:tcPr>
            <w:tcW w:w="1105" w:type="dxa"/>
          </w:tcPr>
          <w:p w14:paraId="0562FA8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0.166</w:t>
            </w:r>
          </w:p>
        </w:tc>
        <w:tc>
          <w:tcPr>
            <w:tcW w:w="1079" w:type="dxa"/>
            <w:gridSpan w:val="2"/>
          </w:tcPr>
          <w:p w14:paraId="41324B3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&lt; 0.05</w:t>
            </w:r>
          </w:p>
        </w:tc>
        <w:tc>
          <w:tcPr>
            <w:tcW w:w="1132" w:type="dxa"/>
          </w:tcPr>
          <w:p w14:paraId="417C309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0.761</w:t>
            </w:r>
          </w:p>
        </w:tc>
        <w:tc>
          <w:tcPr>
            <w:tcW w:w="1144" w:type="dxa"/>
          </w:tcPr>
          <w:p w14:paraId="546189E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0.630</w:t>
            </w:r>
          </w:p>
        </w:tc>
        <w:tc>
          <w:tcPr>
            <w:tcW w:w="1067" w:type="dxa"/>
          </w:tcPr>
          <w:p w14:paraId="3CF4CD8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0.089</w:t>
            </w:r>
          </w:p>
        </w:tc>
      </w:tr>
      <w:tr w:rsidR="00631FF5" w:rsidRPr="00631FF5" w14:paraId="663D4322" w14:textId="77777777" w:rsidTr="00F47BFA">
        <w:tc>
          <w:tcPr>
            <w:tcW w:w="8296" w:type="dxa"/>
            <w:gridSpan w:val="7"/>
          </w:tcPr>
          <w:p w14:paraId="5C989FF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b/>
                <w:bCs/>
                <w:sz w:val="18"/>
                <w:szCs w:val="18"/>
              </w:rPr>
              <w:t>Average living space per person, m</w:t>
            </w:r>
            <w:r w:rsidRPr="00631FF5">
              <w:rPr>
                <w:rFonts w:ascii="Times New Roman" w:hAnsi="Times New Roman" w:cs="Times New Roman" w:hint="eastAsia"/>
                <w:b/>
                <w:bCs/>
                <w:sz w:val="18"/>
                <w:szCs w:val="18"/>
                <w:vertAlign w:val="superscript"/>
              </w:rPr>
              <w:t>2</w:t>
            </w:r>
          </w:p>
        </w:tc>
      </w:tr>
      <w:tr w:rsidR="00631FF5" w:rsidRPr="00631FF5" w14:paraId="4B301446" w14:textId="77777777" w:rsidTr="00F47BFA">
        <w:tc>
          <w:tcPr>
            <w:tcW w:w="2769" w:type="dxa"/>
          </w:tcPr>
          <w:p w14:paraId="574553F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 xml:space="preserve">Q1 (3.0-22.5) </w:t>
            </w:r>
            <w:r w:rsidRPr="00631FF5">
              <w:rPr>
                <w:rFonts w:ascii="Times New Roman" w:hAnsi="Times New Roman" w:cs="Times New Roman" w:hint="eastAsia"/>
                <w:sz w:val="18"/>
                <w:szCs w:val="18"/>
                <w:vertAlign w:val="superscript"/>
              </w:rPr>
              <w:t>b</w:t>
            </w:r>
          </w:p>
        </w:tc>
        <w:tc>
          <w:tcPr>
            <w:tcW w:w="1116" w:type="dxa"/>
            <w:gridSpan w:val="2"/>
          </w:tcPr>
          <w:p w14:paraId="19B39BD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29 (5.0%)</w:t>
            </w:r>
          </w:p>
        </w:tc>
        <w:tc>
          <w:tcPr>
            <w:tcW w:w="1068" w:type="dxa"/>
          </w:tcPr>
          <w:p w14:paraId="1A6EC19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14 (5.1%)</w:t>
            </w:r>
          </w:p>
        </w:tc>
        <w:tc>
          <w:tcPr>
            <w:tcW w:w="1132" w:type="dxa"/>
          </w:tcPr>
          <w:p w14:paraId="26060EC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(5.0%)</w:t>
            </w:r>
          </w:p>
        </w:tc>
        <w:tc>
          <w:tcPr>
            <w:tcW w:w="1144" w:type="dxa"/>
          </w:tcPr>
          <w:p w14:paraId="5170EBD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7 (5.5%)</w:t>
            </w:r>
          </w:p>
        </w:tc>
        <w:tc>
          <w:tcPr>
            <w:tcW w:w="1067" w:type="dxa"/>
          </w:tcPr>
          <w:p w14:paraId="741455E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22 (4.9%)</w:t>
            </w:r>
          </w:p>
        </w:tc>
      </w:tr>
      <w:tr w:rsidR="00631FF5" w:rsidRPr="00631FF5" w14:paraId="3CF86369" w14:textId="77777777" w:rsidTr="00F47BFA">
        <w:tc>
          <w:tcPr>
            <w:tcW w:w="2769" w:type="dxa"/>
          </w:tcPr>
          <w:p w14:paraId="0E86926E"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Q2 (22.5-30.0)</w:t>
            </w:r>
          </w:p>
        </w:tc>
        <w:tc>
          <w:tcPr>
            <w:tcW w:w="1116" w:type="dxa"/>
            <w:gridSpan w:val="2"/>
          </w:tcPr>
          <w:p w14:paraId="5BAC46FF"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22 (3.8%)</w:t>
            </w:r>
          </w:p>
        </w:tc>
        <w:tc>
          <w:tcPr>
            <w:tcW w:w="1068" w:type="dxa"/>
          </w:tcPr>
          <w:p w14:paraId="7B2C97F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15 (5.3%)</w:t>
            </w:r>
          </w:p>
        </w:tc>
        <w:tc>
          <w:tcPr>
            <w:tcW w:w="1132" w:type="dxa"/>
          </w:tcPr>
          <w:p w14:paraId="78CE340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7 (2.4%)</w:t>
            </w:r>
          </w:p>
        </w:tc>
        <w:tc>
          <w:tcPr>
            <w:tcW w:w="1144" w:type="dxa"/>
          </w:tcPr>
          <w:p w14:paraId="19AE8FA4"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9 (3.9%)</w:t>
            </w:r>
          </w:p>
        </w:tc>
        <w:tc>
          <w:tcPr>
            <w:tcW w:w="1067" w:type="dxa"/>
          </w:tcPr>
          <w:p w14:paraId="58C948B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13 (3.8%)</w:t>
            </w:r>
          </w:p>
        </w:tc>
      </w:tr>
      <w:tr w:rsidR="00631FF5" w:rsidRPr="00631FF5" w14:paraId="1592079B" w14:textId="77777777" w:rsidTr="00F47BFA">
        <w:tc>
          <w:tcPr>
            <w:tcW w:w="2769" w:type="dxa"/>
          </w:tcPr>
          <w:p w14:paraId="200A8A7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Q3 (30.0-40.0)</w:t>
            </w:r>
          </w:p>
        </w:tc>
        <w:tc>
          <w:tcPr>
            <w:tcW w:w="1116" w:type="dxa"/>
            <w:gridSpan w:val="2"/>
          </w:tcPr>
          <w:p w14:paraId="4F6DB59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17 (3.3%)</w:t>
            </w:r>
          </w:p>
        </w:tc>
        <w:tc>
          <w:tcPr>
            <w:tcW w:w="1068" w:type="dxa"/>
          </w:tcPr>
          <w:p w14:paraId="3EDD3A7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7 (3.3%)</w:t>
            </w:r>
          </w:p>
        </w:tc>
        <w:tc>
          <w:tcPr>
            <w:tcW w:w="1132" w:type="dxa"/>
          </w:tcPr>
          <w:p w14:paraId="481835A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10 (3.4%)</w:t>
            </w:r>
          </w:p>
        </w:tc>
        <w:tc>
          <w:tcPr>
            <w:tcW w:w="1144" w:type="dxa"/>
          </w:tcPr>
          <w:p w14:paraId="63CE31E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5 (2.1%)</w:t>
            </w:r>
          </w:p>
        </w:tc>
        <w:tc>
          <w:tcPr>
            <w:tcW w:w="1067" w:type="dxa"/>
          </w:tcPr>
          <w:p w14:paraId="785CA77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12 (4.3%)</w:t>
            </w:r>
          </w:p>
        </w:tc>
      </w:tr>
      <w:tr w:rsidR="00631FF5" w:rsidRPr="00631FF5" w14:paraId="718D48F1" w14:textId="77777777" w:rsidTr="00F47BFA">
        <w:tc>
          <w:tcPr>
            <w:tcW w:w="2769" w:type="dxa"/>
          </w:tcPr>
          <w:p w14:paraId="1E3A8AC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Q4 (40.0-66.2)</w:t>
            </w:r>
          </w:p>
        </w:tc>
        <w:tc>
          <w:tcPr>
            <w:tcW w:w="1116" w:type="dxa"/>
            <w:gridSpan w:val="2"/>
          </w:tcPr>
          <w:p w14:paraId="46EA69A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11 (2.2%)</w:t>
            </w:r>
          </w:p>
        </w:tc>
        <w:tc>
          <w:tcPr>
            <w:tcW w:w="1068" w:type="dxa"/>
          </w:tcPr>
          <w:p w14:paraId="29E40D73"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5 (2.1%)</w:t>
            </w:r>
          </w:p>
        </w:tc>
        <w:tc>
          <w:tcPr>
            <w:tcW w:w="1132" w:type="dxa"/>
          </w:tcPr>
          <w:p w14:paraId="2CE4D031"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6 (2.2%)</w:t>
            </w:r>
          </w:p>
        </w:tc>
        <w:tc>
          <w:tcPr>
            <w:tcW w:w="1144" w:type="dxa"/>
          </w:tcPr>
          <w:p w14:paraId="6113B25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6 (2.5%)</w:t>
            </w:r>
          </w:p>
        </w:tc>
        <w:tc>
          <w:tcPr>
            <w:tcW w:w="1067" w:type="dxa"/>
          </w:tcPr>
          <w:p w14:paraId="4BAE1CA2"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5 (1.9%)</w:t>
            </w:r>
          </w:p>
        </w:tc>
      </w:tr>
      <w:tr w:rsidR="00631FF5" w:rsidRPr="00631FF5" w14:paraId="543AF12D" w14:textId="77777777" w:rsidTr="00F47BFA">
        <w:tc>
          <w:tcPr>
            <w:tcW w:w="2769" w:type="dxa"/>
            <w:vAlign w:val="center"/>
          </w:tcPr>
          <w:p w14:paraId="54343A7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sym w:font="Symbol" w:char="F063"/>
            </w:r>
            <w:r w:rsidRPr="00631FF5">
              <w:rPr>
                <w:rFonts w:ascii="Times New Roman" w:hAnsi="Times New Roman" w:cs="Times New Roman" w:hint="eastAsia"/>
                <w:i/>
                <w:iCs/>
                <w:sz w:val="18"/>
                <w:szCs w:val="18"/>
              </w:rPr>
              <w:t xml:space="preserve">2 </w:t>
            </w:r>
            <w:r w:rsidRPr="00631FF5">
              <w:rPr>
                <w:rFonts w:ascii="Times New Roman" w:hAnsi="Times New Roman" w:cs="Times New Roman" w:hint="eastAsia"/>
                <w:sz w:val="18"/>
                <w:szCs w:val="18"/>
              </w:rPr>
              <w:t>value</w:t>
            </w:r>
          </w:p>
        </w:tc>
        <w:tc>
          <w:tcPr>
            <w:tcW w:w="1116" w:type="dxa"/>
            <w:gridSpan w:val="2"/>
          </w:tcPr>
          <w:p w14:paraId="72B2C250"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6.438</w:t>
            </w:r>
          </w:p>
        </w:tc>
        <w:tc>
          <w:tcPr>
            <w:tcW w:w="1068" w:type="dxa"/>
          </w:tcPr>
          <w:p w14:paraId="4ED558EB"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4.515</w:t>
            </w:r>
          </w:p>
        </w:tc>
        <w:tc>
          <w:tcPr>
            <w:tcW w:w="1132" w:type="dxa"/>
          </w:tcPr>
          <w:p w14:paraId="69C111E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4.409</w:t>
            </w:r>
          </w:p>
        </w:tc>
        <w:tc>
          <w:tcPr>
            <w:tcW w:w="1144" w:type="dxa"/>
          </w:tcPr>
          <w:p w14:paraId="2ED89F4A"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3.631</w:t>
            </w:r>
          </w:p>
        </w:tc>
        <w:tc>
          <w:tcPr>
            <w:tcW w:w="1067" w:type="dxa"/>
          </w:tcPr>
          <w:p w14:paraId="4763A19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4.221</w:t>
            </w:r>
          </w:p>
        </w:tc>
      </w:tr>
      <w:tr w:rsidR="00631FF5" w:rsidRPr="00631FF5" w14:paraId="37B12B5E" w14:textId="77777777" w:rsidTr="00F47BFA">
        <w:tc>
          <w:tcPr>
            <w:tcW w:w="2769" w:type="dxa"/>
            <w:vAlign w:val="center"/>
          </w:tcPr>
          <w:p w14:paraId="74432496"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i/>
                <w:iCs/>
                <w:sz w:val="18"/>
                <w:szCs w:val="18"/>
              </w:rPr>
              <w:t xml:space="preserve">P </w:t>
            </w:r>
            <w:r w:rsidRPr="00631FF5">
              <w:rPr>
                <w:rFonts w:ascii="Times New Roman" w:hAnsi="Times New Roman" w:cs="Times New Roman" w:hint="eastAsia"/>
                <w:sz w:val="18"/>
                <w:szCs w:val="18"/>
              </w:rPr>
              <w:t>value</w:t>
            </w:r>
          </w:p>
        </w:tc>
        <w:tc>
          <w:tcPr>
            <w:tcW w:w="1116" w:type="dxa"/>
            <w:gridSpan w:val="2"/>
          </w:tcPr>
          <w:p w14:paraId="4EDF752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0.092</w:t>
            </w:r>
          </w:p>
        </w:tc>
        <w:tc>
          <w:tcPr>
            <w:tcW w:w="1068" w:type="dxa"/>
          </w:tcPr>
          <w:p w14:paraId="6D9DE095"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0.211</w:t>
            </w:r>
          </w:p>
        </w:tc>
        <w:tc>
          <w:tcPr>
            <w:tcW w:w="1132" w:type="dxa"/>
          </w:tcPr>
          <w:p w14:paraId="5CBDB3A8"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0.221</w:t>
            </w:r>
          </w:p>
        </w:tc>
        <w:tc>
          <w:tcPr>
            <w:tcW w:w="1144" w:type="dxa"/>
          </w:tcPr>
          <w:p w14:paraId="74A213DD"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0.304</w:t>
            </w:r>
          </w:p>
        </w:tc>
        <w:tc>
          <w:tcPr>
            <w:tcW w:w="1067" w:type="dxa"/>
          </w:tcPr>
          <w:p w14:paraId="08E0EB57" w14:textId="77777777" w:rsidR="00631FF5" w:rsidRPr="00631FF5" w:rsidRDefault="00631FF5" w:rsidP="00631FF5">
            <w:pPr>
              <w:rPr>
                <w:rFonts w:ascii="Times New Roman" w:hAnsi="Times New Roman" w:cs="Times New Roman"/>
                <w:sz w:val="18"/>
                <w:szCs w:val="18"/>
              </w:rPr>
            </w:pPr>
            <w:r w:rsidRPr="00631FF5">
              <w:rPr>
                <w:rFonts w:ascii="Times New Roman" w:hAnsi="Times New Roman" w:cs="Times New Roman" w:hint="eastAsia"/>
                <w:sz w:val="18"/>
                <w:szCs w:val="18"/>
              </w:rPr>
              <w:t>0.239</w:t>
            </w:r>
          </w:p>
        </w:tc>
      </w:tr>
    </w:tbl>
    <w:p w14:paraId="5DE7C197" w14:textId="12976055" w:rsidR="00631FF5" w:rsidRPr="00631FF5" w:rsidRDefault="00631FF5">
      <w:pPr>
        <w:rPr>
          <w:rFonts w:ascii="Times New Roman" w:hAnsi="Times New Roman" w:cs="Times New Roman"/>
          <w:sz w:val="18"/>
          <w:szCs w:val="18"/>
        </w:rPr>
      </w:pPr>
      <w:r w:rsidRPr="00631FF5">
        <w:rPr>
          <w:rFonts w:ascii="Times New Roman" w:hAnsi="Times New Roman" w:cs="Times New Roman"/>
          <w:i/>
          <w:iCs/>
          <w:sz w:val="18"/>
          <w:szCs w:val="18"/>
        </w:rPr>
        <w:t>Notes</w:t>
      </w:r>
      <w:r w:rsidRPr="00631FF5">
        <w:rPr>
          <w:rFonts w:ascii="Times New Roman" w:hAnsi="Times New Roman" w:cs="Times New Roman"/>
          <w:sz w:val="18"/>
          <w:szCs w:val="18"/>
        </w:rPr>
        <w:t>: a) Fisher’s exact test was used because one or more cells had expected counts less than 5; b) Q, quartiles</w:t>
      </w:r>
    </w:p>
    <w:p w14:paraId="0E35BDDE" w14:textId="6D228810" w:rsidR="00B92D25" w:rsidRDefault="00B92D25">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60CAB690" w14:textId="77777777" w:rsidR="00631FF5" w:rsidRDefault="00631FF5">
      <w:pPr>
        <w:rPr>
          <w:rFonts w:ascii="Times New Roman" w:hAnsi="Times New Roman" w:cs="Times New Roman"/>
          <w:sz w:val="18"/>
          <w:szCs w:val="18"/>
        </w:rPr>
      </w:pPr>
    </w:p>
    <w:p w14:paraId="52FEDB26" w14:textId="4F2D4564" w:rsidR="00A9672D" w:rsidRDefault="008B43FF">
      <w:pPr>
        <w:spacing w:afterLines="50" w:after="156"/>
        <w:rPr>
          <w:rFonts w:ascii="Times New Roman" w:hAnsi="Times New Roman" w:cs="Times New Roman"/>
          <w:sz w:val="18"/>
          <w:szCs w:val="18"/>
        </w:rPr>
      </w:pPr>
      <w:r>
        <w:rPr>
          <w:rFonts w:ascii="Times New Roman" w:hAnsi="Times New Roman" w:cs="Times New Roman"/>
          <w:b/>
          <w:bCs/>
          <w:sz w:val="18"/>
          <w:szCs w:val="18"/>
        </w:rPr>
        <w:t xml:space="preserve">Table </w:t>
      </w:r>
      <w:r>
        <w:rPr>
          <w:rFonts w:ascii="Times New Roman" w:hAnsi="Times New Roman" w:cs="Times New Roman" w:hint="eastAsia"/>
          <w:b/>
          <w:bCs/>
          <w:sz w:val="18"/>
          <w:szCs w:val="18"/>
        </w:rPr>
        <w:t>S</w:t>
      </w:r>
      <w:r w:rsidR="00631FF5">
        <w:rPr>
          <w:rFonts w:ascii="Times New Roman" w:hAnsi="Times New Roman" w:cs="Times New Roman"/>
          <w:b/>
          <w:bCs/>
          <w:sz w:val="18"/>
          <w:szCs w:val="18"/>
        </w:rPr>
        <w:t>3</w:t>
      </w:r>
      <w:r>
        <w:rPr>
          <w:rFonts w:ascii="Times New Roman" w:hAnsi="Times New Roman" w:cs="Times New Roman"/>
          <w:sz w:val="18"/>
          <w:szCs w:val="18"/>
        </w:rPr>
        <w:t xml:space="preserve"> Participant characteristics between those followed at T2 and T3 and those lost to follow-up at T2 and T3</w:t>
      </w:r>
    </w:p>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688"/>
        <w:gridCol w:w="2352"/>
      </w:tblGrid>
      <w:tr w:rsidR="00A9672D" w14:paraId="2EB87D36" w14:textId="77777777">
        <w:tc>
          <w:tcPr>
            <w:tcW w:w="3256" w:type="dxa"/>
            <w:tcBorders>
              <w:top w:val="single" w:sz="8" w:space="0" w:color="auto"/>
              <w:bottom w:val="single" w:sz="8" w:space="0" w:color="auto"/>
            </w:tcBorders>
          </w:tcPr>
          <w:p w14:paraId="162A2DFA" w14:textId="77777777" w:rsidR="00A9672D" w:rsidRDefault="00A9672D">
            <w:pPr>
              <w:rPr>
                <w:rFonts w:ascii="Times New Roman" w:hAnsi="Times New Roman" w:cs="Times New Roman"/>
                <w:sz w:val="18"/>
                <w:szCs w:val="18"/>
              </w:rPr>
            </w:pPr>
          </w:p>
        </w:tc>
        <w:tc>
          <w:tcPr>
            <w:tcW w:w="2688" w:type="dxa"/>
            <w:tcBorders>
              <w:top w:val="single" w:sz="8" w:space="0" w:color="auto"/>
              <w:bottom w:val="single" w:sz="8" w:space="0" w:color="auto"/>
            </w:tcBorders>
          </w:tcPr>
          <w:p w14:paraId="6B329C3F"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Lost to follow-up at T2 and T3</w:t>
            </w:r>
          </w:p>
        </w:tc>
        <w:tc>
          <w:tcPr>
            <w:tcW w:w="2352" w:type="dxa"/>
            <w:tcBorders>
              <w:top w:val="single" w:sz="8" w:space="0" w:color="auto"/>
              <w:bottom w:val="single" w:sz="8" w:space="0" w:color="auto"/>
            </w:tcBorders>
          </w:tcPr>
          <w:p w14:paraId="0FA10138"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Followed at T2 and T3</w:t>
            </w:r>
          </w:p>
        </w:tc>
      </w:tr>
      <w:tr w:rsidR="00A9672D" w14:paraId="158D4558" w14:textId="77777777">
        <w:tc>
          <w:tcPr>
            <w:tcW w:w="3256" w:type="dxa"/>
            <w:tcBorders>
              <w:top w:val="single" w:sz="8" w:space="0" w:color="auto"/>
            </w:tcBorders>
          </w:tcPr>
          <w:p w14:paraId="76A85F79"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N</w:t>
            </w:r>
          </w:p>
        </w:tc>
        <w:tc>
          <w:tcPr>
            <w:tcW w:w="2688" w:type="dxa"/>
            <w:tcBorders>
              <w:top w:val="single" w:sz="8" w:space="0" w:color="auto"/>
            </w:tcBorders>
          </w:tcPr>
          <w:p w14:paraId="3463A38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4044</w:t>
            </w:r>
          </w:p>
        </w:tc>
        <w:tc>
          <w:tcPr>
            <w:tcW w:w="2352" w:type="dxa"/>
            <w:tcBorders>
              <w:top w:val="single" w:sz="8" w:space="0" w:color="auto"/>
            </w:tcBorders>
          </w:tcPr>
          <w:p w14:paraId="6D84AA7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2164</w:t>
            </w:r>
          </w:p>
        </w:tc>
      </w:tr>
      <w:tr w:rsidR="00A9672D" w14:paraId="6EAA38C2" w14:textId="77777777">
        <w:tc>
          <w:tcPr>
            <w:tcW w:w="3256" w:type="dxa"/>
          </w:tcPr>
          <w:p w14:paraId="67AA02D4"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Age, years</w:t>
            </w:r>
          </w:p>
        </w:tc>
        <w:tc>
          <w:tcPr>
            <w:tcW w:w="2688" w:type="dxa"/>
          </w:tcPr>
          <w:p w14:paraId="003B724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10.0</w:t>
            </w:r>
            <w:r>
              <w:rPr>
                <w:rFonts w:ascii="Times New Roman" w:hAnsi="Times New Roman" w:cs="Times New Roman" w:hint="eastAsia"/>
                <w:sz w:val="18"/>
                <w:szCs w:val="18"/>
              </w:rPr>
              <w:t>±</w:t>
            </w:r>
            <w:r>
              <w:rPr>
                <w:rFonts w:ascii="Times New Roman" w:hAnsi="Times New Roman" w:cs="Times New Roman" w:hint="eastAsia"/>
                <w:sz w:val="18"/>
                <w:szCs w:val="18"/>
              </w:rPr>
              <w:t>1.8</w:t>
            </w:r>
          </w:p>
        </w:tc>
        <w:tc>
          <w:tcPr>
            <w:tcW w:w="2352" w:type="dxa"/>
          </w:tcPr>
          <w:p w14:paraId="039B0F65"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9.3</w:t>
            </w:r>
            <w:r>
              <w:rPr>
                <w:rFonts w:ascii="Times New Roman" w:hAnsi="Times New Roman" w:cs="Times New Roman" w:hint="eastAsia"/>
                <w:sz w:val="18"/>
                <w:szCs w:val="18"/>
              </w:rPr>
              <w:t>±</w:t>
            </w:r>
            <w:r>
              <w:rPr>
                <w:rFonts w:ascii="Times New Roman" w:hAnsi="Times New Roman" w:cs="Times New Roman" w:hint="eastAsia"/>
                <w:sz w:val="18"/>
                <w:szCs w:val="18"/>
              </w:rPr>
              <w:t>1.4</w:t>
            </w:r>
          </w:p>
        </w:tc>
      </w:tr>
      <w:tr w:rsidR="00A9672D" w14:paraId="04EEC038" w14:textId="77777777">
        <w:tc>
          <w:tcPr>
            <w:tcW w:w="3256" w:type="dxa"/>
          </w:tcPr>
          <w:p w14:paraId="135052FE"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Sex</w:t>
            </w:r>
            <w:r>
              <w:rPr>
                <w:rFonts w:ascii="Times New Roman" w:hAnsi="Times New Roman" w:cs="Times New Roman" w:hint="eastAsia"/>
                <w:sz w:val="18"/>
                <w:szCs w:val="18"/>
              </w:rPr>
              <w:t xml:space="preserve"> </w:t>
            </w:r>
          </w:p>
        </w:tc>
        <w:tc>
          <w:tcPr>
            <w:tcW w:w="2688" w:type="dxa"/>
          </w:tcPr>
          <w:p w14:paraId="0B8C85CF" w14:textId="77777777" w:rsidR="00A9672D" w:rsidRDefault="00A9672D">
            <w:pPr>
              <w:jc w:val="center"/>
              <w:rPr>
                <w:rFonts w:ascii="Times New Roman" w:hAnsi="Times New Roman" w:cs="Times New Roman"/>
                <w:sz w:val="18"/>
                <w:szCs w:val="18"/>
              </w:rPr>
            </w:pPr>
          </w:p>
        </w:tc>
        <w:tc>
          <w:tcPr>
            <w:tcW w:w="2352" w:type="dxa"/>
          </w:tcPr>
          <w:p w14:paraId="28F61E22" w14:textId="77777777" w:rsidR="00A9672D" w:rsidRDefault="00A9672D">
            <w:pPr>
              <w:jc w:val="center"/>
              <w:rPr>
                <w:rFonts w:ascii="Times New Roman" w:hAnsi="Times New Roman" w:cs="Times New Roman"/>
                <w:sz w:val="18"/>
                <w:szCs w:val="18"/>
              </w:rPr>
            </w:pPr>
          </w:p>
        </w:tc>
      </w:tr>
      <w:tr w:rsidR="00A9672D" w14:paraId="2DE14FA0" w14:textId="77777777">
        <w:tc>
          <w:tcPr>
            <w:tcW w:w="3256" w:type="dxa"/>
          </w:tcPr>
          <w:p w14:paraId="5650CADB"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Female </w:t>
            </w:r>
          </w:p>
        </w:tc>
        <w:tc>
          <w:tcPr>
            <w:tcW w:w="2688" w:type="dxa"/>
          </w:tcPr>
          <w:p w14:paraId="74831B55"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1801 (44.5%)</w:t>
            </w:r>
          </w:p>
        </w:tc>
        <w:tc>
          <w:tcPr>
            <w:tcW w:w="2352" w:type="dxa"/>
          </w:tcPr>
          <w:p w14:paraId="64BC7BA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1006 (46.5%)</w:t>
            </w:r>
          </w:p>
        </w:tc>
      </w:tr>
      <w:tr w:rsidR="00A9672D" w14:paraId="3293D3F0" w14:textId="77777777">
        <w:tc>
          <w:tcPr>
            <w:tcW w:w="3256" w:type="dxa"/>
          </w:tcPr>
          <w:p w14:paraId="37B8744F"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Male </w:t>
            </w:r>
          </w:p>
        </w:tc>
        <w:tc>
          <w:tcPr>
            <w:tcW w:w="2688" w:type="dxa"/>
          </w:tcPr>
          <w:p w14:paraId="3A52C39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2243 (55.5%)</w:t>
            </w:r>
          </w:p>
        </w:tc>
        <w:tc>
          <w:tcPr>
            <w:tcW w:w="2352" w:type="dxa"/>
          </w:tcPr>
          <w:p w14:paraId="1426E10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1158 (53.5%)</w:t>
            </w:r>
          </w:p>
        </w:tc>
      </w:tr>
      <w:tr w:rsidR="00A9672D" w14:paraId="65FD26C2" w14:textId="77777777">
        <w:tc>
          <w:tcPr>
            <w:tcW w:w="3256" w:type="dxa"/>
          </w:tcPr>
          <w:p w14:paraId="6C366478"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 xml:space="preserve">School </w:t>
            </w:r>
          </w:p>
        </w:tc>
        <w:tc>
          <w:tcPr>
            <w:tcW w:w="2688" w:type="dxa"/>
          </w:tcPr>
          <w:p w14:paraId="7DB937F7" w14:textId="77777777" w:rsidR="00A9672D" w:rsidRDefault="00A9672D">
            <w:pPr>
              <w:jc w:val="center"/>
              <w:rPr>
                <w:rFonts w:ascii="Times New Roman" w:hAnsi="Times New Roman" w:cs="Times New Roman"/>
                <w:sz w:val="18"/>
                <w:szCs w:val="18"/>
              </w:rPr>
            </w:pPr>
          </w:p>
        </w:tc>
        <w:tc>
          <w:tcPr>
            <w:tcW w:w="2352" w:type="dxa"/>
          </w:tcPr>
          <w:p w14:paraId="45A4FFFB" w14:textId="77777777" w:rsidR="00A9672D" w:rsidRDefault="00A9672D">
            <w:pPr>
              <w:jc w:val="center"/>
              <w:rPr>
                <w:rFonts w:ascii="Times New Roman" w:hAnsi="Times New Roman" w:cs="Times New Roman"/>
                <w:sz w:val="18"/>
                <w:szCs w:val="18"/>
              </w:rPr>
            </w:pPr>
          </w:p>
        </w:tc>
      </w:tr>
      <w:tr w:rsidR="00A9672D" w14:paraId="73FDFC53" w14:textId="77777777">
        <w:tc>
          <w:tcPr>
            <w:tcW w:w="3256" w:type="dxa"/>
          </w:tcPr>
          <w:p w14:paraId="3BC4D3DE"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Public school </w:t>
            </w:r>
          </w:p>
        </w:tc>
        <w:tc>
          <w:tcPr>
            <w:tcW w:w="2688" w:type="dxa"/>
          </w:tcPr>
          <w:p w14:paraId="0900BB00"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3771 (93.2%)</w:t>
            </w:r>
          </w:p>
        </w:tc>
        <w:tc>
          <w:tcPr>
            <w:tcW w:w="2352" w:type="dxa"/>
          </w:tcPr>
          <w:p w14:paraId="7C12B02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1956 (90.4%)</w:t>
            </w:r>
          </w:p>
        </w:tc>
      </w:tr>
      <w:tr w:rsidR="00A9672D" w14:paraId="058965CC" w14:textId="77777777">
        <w:tc>
          <w:tcPr>
            <w:tcW w:w="3256" w:type="dxa"/>
          </w:tcPr>
          <w:p w14:paraId="71C5E2BA"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Non-public school </w:t>
            </w:r>
          </w:p>
        </w:tc>
        <w:tc>
          <w:tcPr>
            <w:tcW w:w="2688" w:type="dxa"/>
          </w:tcPr>
          <w:p w14:paraId="4F97ED0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273 (6.8%)</w:t>
            </w:r>
          </w:p>
        </w:tc>
        <w:tc>
          <w:tcPr>
            <w:tcW w:w="2352" w:type="dxa"/>
          </w:tcPr>
          <w:p w14:paraId="126D48A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208 (9.6%)</w:t>
            </w:r>
          </w:p>
        </w:tc>
      </w:tr>
      <w:tr w:rsidR="00A9672D" w14:paraId="05180C3A" w14:textId="77777777">
        <w:tc>
          <w:tcPr>
            <w:tcW w:w="3256" w:type="dxa"/>
          </w:tcPr>
          <w:p w14:paraId="0312F3E4"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 xml:space="preserve">Household registration </w:t>
            </w:r>
          </w:p>
        </w:tc>
        <w:tc>
          <w:tcPr>
            <w:tcW w:w="2688" w:type="dxa"/>
          </w:tcPr>
          <w:p w14:paraId="09232ED3" w14:textId="77777777" w:rsidR="00A9672D" w:rsidRDefault="00A9672D">
            <w:pPr>
              <w:jc w:val="center"/>
              <w:rPr>
                <w:rFonts w:ascii="Times New Roman" w:hAnsi="Times New Roman" w:cs="Times New Roman"/>
                <w:sz w:val="18"/>
                <w:szCs w:val="18"/>
              </w:rPr>
            </w:pPr>
          </w:p>
        </w:tc>
        <w:tc>
          <w:tcPr>
            <w:tcW w:w="2352" w:type="dxa"/>
          </w:tcPr>
          <w:p w14:paraId="25C80296" w14:textId="77777777" w:rsidR="00A9672D" w:rsidRDefault="00A9672D">
            <w:pPr>
              <w:jc w:val="center"/>
              <w:rPr>
                <w:rFonts w:ascii="Times New Roman" w:hAnsi="Times New Roman" w:cs="Times New Roman"/>
                <w:sz w:val="18"/>
                <w:szCs w:val="18"/>
              </w:rPr>
            </w:pPr>
          </w:p>
        </w:tc>
      </w:tr>
      <w:tr w:rsidR="00A9672D" w14:paraId="19DA15E8" w14:textId="77777777">
        <w:tc>
          <w:tcPr>
            <w:tcW w:w="3256" w:type="dxa"/>
          </w:tcPr>
          <w:p w14:paraId="0699CC34"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Urban </w:t>
            </w:r>
          </w:p>
        </w:tc>
        <w:tc>
          <w:tcPr>
            <w:tcW w:w="2688" w:type="dxa"/>
          </w:tcPr>
          <w:p w14:paraId="553B886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1164 (28.8%)</w:t>
            </w:r>
          </w:p>
        </w:tc>
        <w:tc>
          <w:tcPr>
            <w:tcW w:w="2352" w:type="dxa"/>
          </w:tcPr>
          <w:p w14:paraId="67ED68C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831 (38.4%)</w:t>
            </w:r>
          </w:p>
        </w:tc>
      </w:tr>
      <w:tr w:rsidR="00A9672D" w14:paraId="644E2231" w14:textId="77777777">
        <w:tc>
          <w:tcPr>
            <w:tcW w:w="3256" w:type="dxa"/>
          </w:tcPr>
          <w:p w14:paraId="5E8716CF"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Rural </w:t>
            </w:r>
          </w:p>
        </w:tc>
        <w:tc>
          <w:tcPr>
            <w:tcW w:w="2688" w:type="dxa"/>
          </w:tcPr>
          <w:p w14:paraId="7F82DF8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2880 (71.2%)</w:t>
            </w:r>
          </w:p>
        </w:tc>
        <w:tc>
          <w:tcPr>
            <w:tcW w:w="2352" w:type="dxa"/>
          </w:tcPr>
          <w:p w14:paraId="5AC5760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1333 (61.6%)</w:t>
            </w:r>
          </w:p>
        </w:tc>
      </w:tr>
      <w:tr w:rsidR="00A9672D" w14:paraId="25B25AB1" w14:textId="77777777">
        <w:tc>
          <w:tcPr>
            <w:tcW w:w="3256" w:type="dxa"/>
          </w:tcPr>
          <w:p w14:paraId="2482935C"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Parents</w:t>
            </w:r>
            <w:r>
              <w:rPr>
                <w:rFonts w:ascii="Times New Roman" w:hAnsi="Times New Roman" w:cs="Times New Roman" w:hint="eastAsia"/>
                <w:sz w:val="18"/>
                <w:szCs w:val="18"/>
              </w:rPr>
              <w:t>’</w:t>
            </w:r>
            <w:r>
              <w:rPr>
                <w:rFonts w:ascii="Times New Roman" w:hAnsi="Times New Roman" w:cs="Times New Roman" w:hint="eastAsia"/>
                <w:sz w:val="18"/>
                <w:szCs w:val="18"/>
              </w:rPr>
              <w:t xml:space="preserve"> marital status</w:t>
            </w:r>
          </w:p>
        </w:tc>
        <w:tc>
          <w:tcPr>
            <w:tcW w:w="2688" w:type="dxa"/>
          </w:tcPr>
          <w:p w14:paraId="405BF6EE" w14:textId="77777777" w:rsidR="00A9672D" w:rsidRDefault="00A9672D">
            <w:pPr>
              <w:jc w:val="center"/>
              <w:rPr>
                <w:rFonts w:ascii="Times New Roman" w:hAnsi="Times New Roman" w:cs="Times New Roman"/>
                <w:sz w:val="18"/>
                <w:szCs w:val="18"/>
              </w:rPr>
            </w:pPr>
          </w:p>
        </w:tc>
        <w:tc>
          <w:tcPr>
            <w:tcW w:w="2352" w:type="dxa"/>
          </w:tcPr>
          <w:p w14:paraId="231CDF61" w14:textId="77777777" w:rsidR="00A9672D" w:rsidRDefault="00A9672D">
            <w:pPr>
              <w:jc w:val="center"/>
              <w:rPr>
                <w:rFonts w:ascii="Times New Roman" w:hAnsi="Times New Roman" w:cs="Times New Roman"/>
                <w:sz w:val="18"/>
                <w:szCs w:val="18"/>
              </w:rPr>
            </w:pPr>
          </w:p>
        </w:tc>
      </w:tr>
      <w:tr w:rsidR="00A9672D" w14:paraId="6B0BD0F0" w14:textId="77777777">
        <w:tc>
          <w:tcPr>
            <w:tcW w:w="3256" w:type="dxa"/>
          </w:tcPr>
          <w:p w14:paraId="464DF298"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Married </w:t>
            </w:r>
          </w:p>
        </w:tc>
        <w:tc>
          <w:tcPr>
            <w:tcW w:w="2688" w:type="dxa"/>
          </w:tcPr>
          <w:p w14:paraId="3760973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3638 (90.0%)</w:t>
            </w:r>
          </w:p>
        </w:tc>
        <w:tc>
          <w:tcPr>
            <w:tcW w:w="2352" w:type="dxa"/>
          </w:tcPr>
          <w:p w14:paraId="0F953B2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2006 (92.7%)</w:t>
            </w:r>
          </w:p>
        </w:tc>
      </w:tr>
      <w:tr w:rsidR="00A9672D" w14:paraId="77B63983" w14:textId="77777777">
        <w:tc>
          <w:tcPr>
            <w:tcW w:w="3256" w:type="dxa"/>
          </w:tcPr>
          <w:p w14:paraId="3F5B6BBE"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Others </w:t>
            </w:r>
          </w:p>
        </w:tc>
        <w:tc>
          <w:tcPr>
            <w:tcW w:w="2688" w:type="dxa"/>
          </w:tcPr>
          <w:p w14:paraId="314128D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406 (10.0%)</w:t>
            </w:r>
          </w:p>
        </w:tc>
        <w:tc>
          <w:tcPr>
            <w:tcW w:w="2352" w:type="dxa"/>
          </w:tcPr>
          <w:p w14:paraId="2BC9CC7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158 (7.3%)</w:t>
            </w:r>
          </w:p>
        </w:tc>
      </w:tr>
      <w:tr w:rsidR="00A9672D" w14:paraId="45CB644B" w14:textId="77777777">
        <w:tc>
          <w:tcPr>
            <w:tcW w:w="3256" w:type="dxa"/>
          </w:tcPr>
          <w:p w14:paraId="24C94496"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Frequency of physical activity per week (excluding physical education classes)</w:t>
            </w:r>
          </w:p>
        </w:tc>
        <w:tc>
          <w:tcPr>
            <w:tcW w:w="2688" w:type="dxa"/>
          </w:tcPr>
          <w:p w14:paraId="5858FAD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3.2</w:t>
            </w:r>
            <w:r>
              <w:rPr>
                <w:rFonts w:ascii="Times New Roman" w:hAnsi="Times New Roman" w:cs="Times New Roman" w:hint="eastAsia"/>
                <w:sz w:val="18"/>
                <w:szCs w:val="18"/>
              </w:rPr>
              <w:t>±</w:t>
            </w:r>
            <w:r>
              <w:rPr>
                <w:rFonts w:ascii="Times New Roman" w:hAnsi="Times New Roman" w:cs="Times New Roman" w:hint="eastAsia"/>
                <w:sz w:val="18"/>
                <w:szCs w:val="18"/>
              </w:rPr>
              <w:t>1.8</w:t>
            </w:r>
          </w:p>
        </w:tc>
        <w:tc>
          <w:tcPr>
            <w:tcW w:w="2352" w:type="dxa"/>
          </w:tcPr>
          <w:p w14:paraId="689C0DD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3.4</w:t>
            </w:r>
            <w:r>
              <w:rPr>
                <w:rFonts w:ascii="Times New Roman" w:hAnsi="Times New Roman" w:cs="Times New Roman" w:hint="eastAsia"/>
                <w:sz w:val="18"/>
                <w:szCs w:val="18"/>
              </w:rPr>
              <w:t>±</w:t>
            </w:r>
            <w:r>
              <w:rPr>
                <w:rFonts w:ascii="Times New Roman" w:hAnsi="Times New Roman" w:cs="Times New Roman" w:hint="eastAsia"/>
                <w:sz w:val="18"/>
                <w:szCs w:val="18"/>
              </w:rPr>
              <w:t>1.8</w:t>
            </w:r>
          </w:p>
        </w:tc>
      </w:tr>
      <w:tr w:rsidR="00A9672D" w14:paraId="28DBCCBF" w14:textId="77777777">
        <w:tc>
          <w:tcPr>
            <w:tcW w:w="3256" w:type="dxa"/>
          </w:tcPr>
          <w:p w14:paraId="26D368C4"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Father</w:t>
            </w:r>
            <w:r>
              <w:rPr>
                <w:rFonts w:ascii="Times New Roman" w:hAnsi="Times New Roman" w:cs="Times New Roman" w:hint="eastAsia"/>
                <w:sz w:val="18"/>
                <w:szCs w:val="18"/>
              </w:rPr>
              <w:t>’</w:t>
            </w:r>
            <w:r>
              <w:rPr>
                <w:rFonts w:ascii="Times New Roman" w:hAnsi="Times New Roman" w:cs="Times New Roman" w:hint="eastAsia"/>
                <w:sz w:val="18"/>
                <w:szCs w:val="18"/>
              </w:rPr>
              <w:t xml:space="preserve">s education </w:t>
            </w:r>
          </w:p>
        </w:tc>
        <w:tc>
          <w:tcPr>
            <w:tcW w:w="2688" w:type="dxa"/>
          </w:tcPr>
          <w:p w14:paraId="1766E0AD" w14:textId="77777777" w:rsidR="00A9672D" w:rsidRDefault="00A9672D">
            <w:pPr>
              <w:jc w:val="center"/>
              <w:rPr>
                <w:rFonts w:ascii="Times New Roman" w:hAnsi="Times New Roman" w:cs="Times New Roman"/>
                <w:sz w:val="18"/>
                <w:szCs w:val="18"/>
              </w:rPr>
            </w:pPr>
          </w:p>
        </w:tc>
        <w:tc>
          <w:tcPr>
            <w:tcW w:w="2352" w:type="dxa"/>
          </w:tcPr>
          <w:p w14:paraId="60C60C89" w14:textId="77777777" w:rsidR="00A9672D" w:rsidRDefault="00A9672D">
            <w:pPr>
              <w:jc w:val="center"/>
              <w:rPr>
                <w:rFonts w:ascii="Times New Roman" w:hAnsi="Times New Roman" w:cs="Times New Roman"/>
                <w:sz w:val="18"/>
                <w:szCs w:val="18"/>
              </w:rPr>
            </w:pPr>
          </w:p>
        </w:tc>
      </w:tr>
      <w:tr w:rsidR="00A9672D" w14:paraId="416DCF98" w14:textId="77777777">
        <w:tc>
          <w:tcPr>
            <w:tcW w:w="3256" w:type="dxa"/>
          </w:tcPr>
          <w:p w14:paraId="134A8139"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Primary school or lower </w:t>
            </w:r>
          </w:p>
        </w:tc>
        <w:tc>
          <w:tcPr>
            <w:tcW w:w="2688" w:type="dxa"/>
          </w:tcPr>
          <w:p w14:paraId="2C4C264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247 (6.1%)</w:t>
            </w:r>
          </w:p>
        </w:tc>
        <w:tc>
          <w:tcPr>
            <w:tcW w:w="2352" w:type="dxa"/>
          </w:tcPr>
          <w:p w14:paraId="0065189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68 (3.1%)</w:t>
            </w:r>
          </w:p>
        </w:tc>
      </w:tr>
      <w:tr w:rsidR="00A9672D" w14:paraId="459161B4" w14:textId="77777777">
        <w:tc>
          <w:tcPr>
            <w:tcW w:w="3256" w:type="dxa"/>
          </w:tcPr>
          <w:p w14:paraId="2CC1D988"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Middle school </w:t>
            </w:r>
          </w:p>
        </w:tc>
        <w:tc>
          <w:tcPr>
            <w:tcW w:w="2688" w:type="dxa"/>
          </w:tcPr>
          <w:p w14:paraId="23C2FA1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1412 (34.9%)</w:t>
            </w:r>
          </w:p>
        </w:tc>
        <w:tc>
          <w:tcPr>
            <w:tcW w:w="2352" w:type="dxa"/>
          </w:tcPr>
          <w:p w14:paraId="0A0038D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586 (27.1%)</w:t>
            </w:r>
          </w:p>
        </w:tc>
      </w:tr>
      <w:tr w:rsidR="00A9672D" w14:paraId="7BD2808C" w14:textId="77777777">
        <w:tc>
          <w:tcPr>
            <w:tcW w:w="3256" w:type="dxa"/>
          </w:tcPr>
          <w:p w14:paraId="755E08CF"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High school </w:t>
            </w:r>
          </w:p>
        </w:tc>
        <w:tc>
          <w:tcPr>
            <w:tcW w:w="2688" w:type="dxa"/>
          </w:tcPr>
          <w:p w14:paraId="3384E5E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1215 (30.1%)</w:t>
            </w:r>
          </w:p>
        </w:tc>
        <w:tc>
          <w:tcPr>
            <w:tcW w:w="2352" w:type="dxa"/>
          </w:tcPr>
          <w:p w14:paraId="0C74E71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669 (30.9%)</w:t>
            </w:r>
          </w:p>
        </w:tc>
      </w:tr>
      <w:tr w:rsidR="00A9672D" w14:paraId="41C684A8" w14:textId="77777777">
        <w:tc>
          <w:tcPr>
            <w:tcW w:w="3256" w:type="dxa"/>
          </w:tcPr>
          <w:p w14:paraId="559A6C3A"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College or higher </w:t>
            </w:r>
          </w:p>
        </w:tc>
        <w:tc>
          <w:tcPr>
            <w:tcW w:w="2688" w:type="dxa"/>
          </w:tcPr>
          <w:p w14:paraId="2036C02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1170 (28.9%)</w:t>
            </w:r>
          </w:p>
        </w:tc>
        <w:tc>
          <w:tcPr>
            <w:tcW w:w="2352" w:type="dxa"/>
          </w:tcPr>
          <w:p w14:paraId="6F76F5F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841 (38.9%)</w:t>
            </w:r>
          </w:p>
        </w:tc>
      </w:tr>
      <w:tr w:rsidR="00A9672D" w14:paraId="13DD470C" w14:textId="77777777">
        <w:tc>
          <w:tcPr>
            <w:tcW w:w="3256" w:type="dxa"/>
          </w:tcPr>
          <w:p w14:paraId="77DBF3F9"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Mother</w:t>
            </w:r>
            <w:r>
              <w:rPr>
                <w:rFonts w:ascii="Times New Roman" w:hAnsi="Times New Roman" w:cs="Times New Roman" w:hint="eastAsia"/>
                <w:sz w:val="18"/>
                <w:szCs w:val="18"/>
              </w:rPr>
              <w:t>’</w:t>
            </w:r>
            <w:r>
              <w:rPr>
                <w:rFonts w:ascii="Times New Roman" w:hAnsi="Times New Roman" w:cs="Times New Roman" w:hint="eastAsia"/>
                <w:sz w:val="18"/>
                <w:szCs w:val="18"/>
              </w:rPr>
              <w:t xml:space="preserve">s education </w:t>
            </w:r>
          </w:p>
        </w:tc>
        <w:tc>
          <w:tcPr>
            <w:tcW w:w="2688" w:type="dxa"/>
          </w:tcPr>
          <w:p w14:paraId="4C2B9A95" w14:textId="77777777" w:rsidR="00A9672D" w:rsidRDefault="00A9672D">
            <w:pPr>
              <w:jc w:val="center"/>
              <w:rPr>
                <w:rFonts w:ascii="Times New Roman" w:hAnsi="Times New Roman" w:cs="Times New Roman"/>
                <w:sz w:val="18"/>
                <w:szCs w:val="18"/>
              </w:rPr>
            </w:pPr>
          </w:p>
        </w:tc>
        <w:tc>
          <w:tcPr>
            <w:tcW w:w="2352" w:type="dxa"/>
          </w:tcPr>
          <w:p w14:paraId="3FD61B2C" w14:textId="77777777" w:rsidR="00A9672D" w:rsidRDefault="00A9672D">
            <w:pPr>
              <w:jc w:val="center"/>
              <w:rPr>
                <w:rFonts w:ascii="Times New Roman" w:hAnsi="Times New Roman" w:cs="Times New Roman"/>
                <w:sz w:val="18"/>
                <w:szCs w:val="18"/>
              </w:rPr>
            </w:pPr>
          </w:p>
        </w:tc>
      </w:tr>
      <w:tr w:rsidR="00A9672D" w14:paraId="4F10F396" w14:textId="77777777">
        <w:tc>
          <w:tcPr>
            <w:tcW w:w="3256" w:type="dxa"/>
          </w:tcPr>
          <w:p w14:paraId="2AFB4597"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Primary school or lower </w:t>
            </w:r>
          </w:p>
        </w:tc>
        <w:tc>
          <w:tcPr>
            <w:tcW w:w="2688" w:type="dxa"/>
          </w:tcPr>
          <w:p w14:paraId="04A98E7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305 (7.5%)</w:t>
            </w:r>
          </w:p>
        </w:tc>
        <w:tc>
          <w:tcPr>
            <w:tcW w:w="2352" w:type="dxa"/>
          </w:tcPr>
          <w:p w14:paraId="77CB588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83 (3.8%)</w:t>
            </w:r>
          </w:p>
        </w:tc>
      </w:tr>
      <w:tr w:rsidR="00A9672D" w14:paraId="1DF4B2C0" w14:textId="77777777">
        <w:tc>
          <w:tcPr>
            <w:tcW w:w="3256" w:type="dxa"/>
          </w:tcPr>
          <w:p w14:paraId="585D9DBA"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Middle school </w:t>
            </w:r>
          </w:p>
        </w:tc>
        <w:tc>
          <w:tcPr>
            <w:tcW w:w="2688" w:type="dxa"/>
          </w:tcPr>
          <w:p w14:paraId="1A78D96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1309 (32.4%)</w:t>
            </w:r>
          </w:p>
        </w:tc>
        <w:tc>
          <w:tcPr>
            <w:tcW w:w="2352" w:type="dxa"/>
          </w:tcPr>
          <w:p w14:paraId="2939801D"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513 (23.7%)</w:t>
            </w:r>
          </w:p>
        </w:tc>
      </w:tr>
      <w:tr w:rsidR="00A9672D" w14:paraId="2602C3EB" w14:textId="77777777">
        <w:tc>
          <w:tcPr>
            <w:tcW w:w="3256" w:type="dxa"/>
          </w:tcPr>
          <w:p w14:paraId="4F7A3DE6"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High school </w:t>
            </w:r>
          </w:p>
        </w:tc>
        <w:tc>
          <w:tcPr>
            <w:tcW w:w="2688" w:type="dxa"/>
          </w:tcPr>
          <w:p w14:paraId="1FA58BB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1089 (26.9%)</w:t>
            </w:r>
          </w:p>
        </w:tc>
        <w:tc>
          <w:tcPr>
            <w:tcW w:w="2352" w:type="dxa"/>
          </w:tcPr>
          <w:p w14:paraId="2CED487E"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587 (27.1%)</w:t>
            </w:r>
          </w:p>
        </w:tc>
      </w:tr>
      <w:tr w:rsidR="00A9672D" w14:paraId="58A06FDD" w14:textId="77777777">
        <w:tc>
          <w:tcPr>
            <w:tcW w:w="3256" w:type="dxa"/>
          </w:tcPr>
          <w:p w14:paraId="5322E669"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 xml:space="preserve">College or higher </w:t>
            </w:r>
          </w:p>
        </w:tc>
        <w:tc>
          <w:tcPr>
            <w:tcW w:w="2688" w:type="dxa"/>
          </w:tcPr>
          <w:p w14:paraId="7CEE346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1341 (33.2%)</w:t>
            </w:r>
          </w:p>
        </w:tc>
        <w:tc>
          <w:tcPr>
            <w:tcW w:w="2352" w:type="dxa"/>
          </w:tcPr>
          <w:p w14:paraId="595CCFE5"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981 (45.3%)</w:t>
            </w:r>
          </w:p>
        </w:tc>
      </w:tr>
      <w:tr w:rsidR="00A9672D" w14:paraId="2F9E850D" w14:textId="77777777">
        <w:tc>
          <w:tcPr>
            <w:tcW w:w="3256" w:type="dxa"/>
          </w:tcPr>
          <w:p w14:paraId="1DF04BCD"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Family economic status</w:t>
            </w:r>
          </w:p>
        </w:tc>
        <w:tc>
          <w:tcPr>
            <w:tcW w:w="2688" w:type="dxa"/>
          </w:tcPr>
          <w:p w14:paraId="2698BB23" w14:textId="77777777" w:rsidR="00A9672D" w:rsidRDefault="00A9672D">
            <w:pPr>
              <w:jc w:val="center"/>
              <w:rPr>
                <w:rFonts w:ascii="Times New Roman" w:hAnsi="Times New Roman" w:cs="Times New Roman"/>
                <w:sz w:val="18"/>
                <w:szCs w:val="18"/>
              </w:rPr>
            </w:pPr>
          </w:p>
        </w:tc>
        <w:tc>
          <w:tcPr>
            <w:tcW w:w="2352" w:type="dxa"/>
          </w:tcPr>
          <w:p w14:paraId="4C4FE204" w14:textId="77777777" w:rsidR="00A9672D" w:rsidRDefault="00A9672D">
            <w:pPr>
              <w:jc w:val="center"/>
              <w:rPr>
                <w:rFonts w:ascii="Times New Roman" w:hAnsi="Times New Roman" w:cs="Times New Roman"/>
                <w:sz w:val="18"/>
                <w:szCs w:val="18"/>
              </w:rPr>
            </w:pPr>
          </w:p>
        </w:tc>
      </w:tr>
      <w:tr w:rsidR="00A9672D" w14:paraId="49652B36" w14:textId="77777777">
        <w:tc>
          <w:tcPr>
            <w:tcW w:w="3256" w:type="dxa"/>
          </w:tcPr>
          <w:p w14:paraId="6F631624"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Good</w:t>
            </w:r>
          </w:p>
        </w:tc>
        <w:tc>
          <w:tcPr>
            <w:tcW w:w="2688" w:type="dxa"/>
          </w:tcPr>
          <w:p w14:paraId="47555BC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408 (10.1%)</w:t>
            </w:r>
          </w:p>
        </w:tc>
        <w:tc>
          <w:tcPr>
            <w:tcW w:w="2352" w:type="dxa"/>
          </w:tcPr>
          <w:p w14:paraId="30AF1FD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191 (8.9%)</w:t>
            </w:r>
          </w:p>
        </w:tc>
      </w:tr>
      <w:tr w:rsidR="00A9672D" w14:paraId="2C876DD0" w14:textId="77777777">
        <w:tc>
          <w:tcPr>
            <w:tcW w:w="3256" w:type="dxa"/>
            <w:tcBorders>
              <w:bottom w:val="nil"/>
            </w:tcBorders>
          </w:tcPr>
          <w:p w14:paraId="4937819F"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Fair</w:t>
            </w:r>
          </w:p>
        </w:tc>
        <w:tc>
          <w:tcPr>
            <w:tcW w:w="2688" w:type="dxa"/>
            <w:tcBorders>
              <w:bottom w:val="nil"/>
            </w:tcBorders>
          </w:tcPr>
          <w:p w14:paraId="717483C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3346 (82.7%)</w:t>
            </w:r>
          </w:p>
        </w:tc>
        <w:tc>
          <w:tcPr>
            <w:tcW w:w="2352" w:type="dxa"/>
            <w:tcBorders>
              <w:bottom w:val="nil"/>
            </w:tcBorders>
          </w:tcPr>
          <w:p w14:paraId="1DF0736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1853 (85.6%)</w:t>
            </w:r>
          </w:p>
        </w:tc>
      </w:tr>
      <w:tr w:rsidR="00A9672D" w14:paraId="71143A98" w14:textId="77777777">
        <w:tc>
          <w:tcPr>
            <w:tcW w:w="3256" w:type="dxa"/>
            <w:tcBorders>
              <w:top w:val="nil"/>
              <w:bottom w:val="nil"/>
            </w:tcBorders>
          </w:tcPr>
          <w:p w14:paraId="628C9E06" w14:textId="77777777" w:rsidR="00A9672D" w:rsidRDefault="008B43FF">
            <w:pPr>
              <w:ind w:firstLineChars="100" w:firstLine="180"/>
              <w:jc w:val="left"/>
              <w:rPr>
                <w:rFonts w:ascii="Times New Roman" w:hAnsi="Times New Roman" w:cs="Times New Roman"/>
                <w:sz w:val="18"/>
                <w:szCs w:val="18"/>
              </w:rPr>
            </w:pPr>
            <w:r>
              <w:rPr>
                <w:rFonts w:ascii="Times New Roman" w:hAnsi="Times New Roman" w:cs="Times New Roman" w:hint="eastAsia"/>
                <w:sz w:val="18"/>
                <w:szCs w:val="18"/>
              </w:rPr>
              <w:t>Poor</w:t>
            </w:r>
          </w:p>
        </w:tc>
        <w:tc>
          <w:tcPr>
            <w:tcW w:w="2688" w:type="dxa"/>
            <w:tcBorders>
              <w:top w:val="nil"/>
              <w:bottom w:val="nil"/>
            </w:tcBorders>
          </w:tcPr>
          <w:p w14:paraId="479747B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290 (7.2%)</w:t>
            </w:r>
          </w:p>
        </w:tc>
        <w:tc>
          <w:tcPr>
            <w:tcW w:w="2352" w:type="dxa"/>
            <w:tcBorders>
              <w:top w:val="nil"/>
              <w:bottom w:val="nil"/>
            </w:tcBorders>
          </w:tcPr>
          <w:p w14:paraId="11A7E54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120 (5.5%)</w:t>
            </w:r>
          </w:p>
        </w:tc>
      </w:tr>
      <w:tr w:rsidR="00A9672D" w14:paraId="6C196805" w14:textId="77777777">
        <w:tc>
          <w:tcPr>
            <w:tcW w:w="3256" w:type="dxa"/>
            <w:tcBorders>
              <w:top w:val="nil"/>
              <w:bottom w:val="single" w:sz="8" w:space="0" w:color="auto"/>
            </w:tcBorders>
          </w:tcPr>
          <w:p w14:paraId="3018DCF2"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Average living space per person, m</w:t>
            </w:r>
            <w:r>
              <w:rPr>
                <w:rFonts w:ascii="Times New Roman" w:hAnsi="Times New Roman" w:cs="Times New Roman" w:hint="eastAsia"/>
                <w:sz w:val="18"/>
                <w:szCs w:val="18"/>
                <w:vertAlign w:val="superscript"/>
              </w:rPr>
              <w:t>2</w:t>
            </w:r>
          </w:p>
        </w:tc>
        <w:tc>
          <w:tcPr>
            <w:tcW w:w="2688" w:type="dxa"/>
            <w:tcBorders>
              <w:top w:val="nil"/>
              <w:bottom w:val="single" w:sz="8" w:space="0" w:color="auto"/>
            </w:tcBorders>
          </w:tcPr>
          <w:p w14:paraId="44E0EFF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33.3</w:t>
            </w:r>
            <w:r>
              <w:rPr>
                <w:rFonts w:ascii="Times New Roman" w:hAnsi="Times New Roman" w:cs="Times New Roman" w:hint="eastAsia"/>
                <w:sz w:val="18"/>
                <w:szCs w:val="18"/>
              </w:rPr>
              <w:t>±</w:t>
            </w:r>
            <w:r>
              <w:rPr>
                <w:rFonts w:ascii="Times New Roman" w:hAnsi="Times New Roman" w:cs="Times New Roman" w:hint="eastAsia"/>
                <w:sz w:val="18"/>
                <w:szCs w:val="18"/>
              </w:rPr>
              <w:t>15.7</w:t>
            </w:r>
          </w:p>
        </w:tc>
        <w:tc>
          <w:tcPr>
            <w:tcW w:w="2352" w:type="dxa"/>
            <w:tcBorders>
              <w:top w:val="nil"/>
              <w:bottom w:val="single" w:sz="8" w:space="0" w:color="auto"/>
            </w:tcBorders>
          </w:tcPr>
          <w:p w14:paraId="04632F4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32.2</w:t>
            </w:r>
            <w:r>
              <w:rPr>
                <w:rFonts w:ascii="Times New Roman" w:hAnsi="Times New Roman" w:cs="Times New Roman" w:hint="eastAsia"/>
                <w:sz w:val="18"/>
                <w:szCs w:val="18"/>
              </w:rPr>
              <w:t>±</w:t>
            </w:r>
            <w:r>
              <w:rPr>
                <w:rFonts w:ascii="Times New Roman" w:hAnsi="Times New Roman" w:cs="Times New Roman" w:hint="eastAsia"/>
                <w:sz w:val="18"/>
                <w:szCs w:val="18"/>
              </w:rPr>
              <w:t>14.8</w:t>
            </w:r>
          </w:p>
        </w:tc>
      </w:tr>
    </w:tbl>
    <w:p w14:paraId="25B86E9F" w14:textId="77777777" w:rsidR="00A9672D" w:rsidRDefault="008B43FF">
      <w:pPr>
        <w:rPr>
          <w:rFonts w:ascii="Times New Roman" w:hAnsi="Times New Roman" w:cs="Times New Roman"/>
          <w:sz w:val="18"/>
          <w:szCs w:val="18"/>
        </w:rPr>
      </w:pPr>
      <w:r>
        <w:rPr>
          <w:rFonts w:ascii="Times New Roman" w:hAnsi="Times New Roman" w:cs="Times New Roman"/>
          <w:i/>
          <w:iCs/>
          <w:sz w:val="18"/>
          <w:szCs w:val="18"/>
        </w:rPr>
        <w:t>Note</w:t>
      </w:r>
      <w:r>
        <w:rPr>
          <w:rFonts w:ascii="Times New Roman" w:hAnsi="Times New Roman" w:cs="Times New Roman"/>
          <w:sz w:val="18"/>
          <w:szCs w:val="18"/>
        </w:rPr>
        <w:t xml:space="preserve">: Data are mean (SD) or n (%) unless otherwise indicated.   </w:t>
      </w:r>
    </w:p>
    <w:p w14:paraId="2F788555" w14:textId="5713CA62" w:rsidR="00B92D25" w:rsidRDefault="00B92D25">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2D47FB1A" w14:textId="77777777" w:rsidR="00A9672D" w:rsidRDefault="00A9672D">
      <w:pPr>
        <w:rPr>
          <w:rFonts w:ascii="Times New Roman" w:hAnsi="Times New Roman" w:cs="Times New Roman"/>
          <w:sz w:val="18"/>
          <w:szCs w:val="18"/>
        </w:rPr>
      </w:pPr>
    </w:p>
    <w:p w14:paraId="3D9FD0DE" w14:textId="16CBE05A" w:rsidR="00A9672D" w:rsidRDefault="008B43FF">
      <w:pPr>
        <w:spacing w:afterLines="50" w:after="156"/>
        <w:rPr>
          <w:rFonts w:ascii="Times New Roman" w:hAnsi="Times New Roman" w:cs="Times New Roman"/>
          <w:sz w:val="18"/>
          <w:szCs w:val="18"/>
        </w:rPr>
      </w:pPr>
      <w:r>
        <w:rPr>
          <w:rFonts w:ascii="Times New Roman" w:hAnsi="Times New Roman" w:cs="Times New Roman"/>
          <w:b/>
          <w:bCs/>
          <w:sz w:val="18"/>
          <w:szCs w:val="18"/>
        </w:rPr>
        <w:t xml:space="preserve">Table </w:t>
      </w:r>
      <w:r>
        <w:rPr>
          <w:rFonts w:ascii="Times New Roman" w:hAnsi="Times New Roman" w:cs="Times New Roman" w:hint="eastAsia"/>
          <w:b/>
          <w:bCs/>
          <w:sz w:val="18"/>
          <w:szCs w:val="18"/>
        </w:rPr>
        <w:t>S</w:t>
      </w:r>
      <w:r w:rsidR="00631FF5">
        <w:rPr>
          <w:rFonts w:ascii="Times New Roman" w:hAnsi="Times New Roman" w:cs="Times New Roman"/>
          <w:b/>
          <w:bCs/>
          <w:sz w:val="18"/>
          <w:szCs w:val="18"/>
        </w:rPr>
        <w:t>4</w:t>
      </w:r>
      <w:r>
        <w:rPr>
          <w:rFonts w:ascii="Times New Roman" w:hAnsi="Times New Roman" w:cs="Times New Roman"/>
          <w:sz w:val="18"/>
          <w:szCs w:val="18"/>
        </w:rPr>
        <w:t xml:space="preserve"> Effect size and standardized regression coefficients for the indirect effects for parents’ education, family economic status and average living space per person on depressive symptoms via measurement factors of the latent variables (loneliness, social support and parent-child relationship)</w:t>
      </w:r>
    </w:p>
    <w:tbl>
      <w:tblPr>
        <w:tblStyle w:val="aa"/>
        <w:tblW w:w="8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409"/>
        <w:gridCol w:w="2268"/>
      </w:tblGrid>
      <w:tr w:rsidR="00A9672D" w14:paraId="2610F45A" w14:textId="77777777">
        <w:tc>
          <w:tcPr>
            <w:tcW w:w="3823" w:type="dxa"/>
            <w:tcBorders>
              <w:top w:val="single" w:sz="8" w:space="0" w:color="auto"/>
              <w:bottom w:val="nil"/>
            </w:tcBorders>
          </w:tcPr>
          <w:p w14:paraId="371C96F6" w14:textId="77777777" w:rsidR="00A9672D" w:rsidRDefault="00A9672D">
            <w:pPr>
              <w:rPr>
                <w:rFonts w:ascii="Times New Roman" w:hAnsi="Times New Roman" w:cs="Times New Roman"/>
                <w:sz w:val="18"/>
                <w:szCs w:val="18"/>
              </w:rPr>
            </w:pPr>
          </w:p>
        </w:tc>
        <w:tc>
          <w:tcPr>
            <w:tcW w:w="4677" w:type="dxa"/>
            <w:gridSpan w:val="2"/>
            <w:tcBorders>
              <w:top w:val="single" w:sz="8" w:space="0" w:color="auto"/>
              <w:bottom w:val="single" w:sz="4" w:space="0" w:color="auto"/>
            </w:tcBorders>
          </w:tcPr>
          <w:p w14:paraId="5ED82BB0"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Depressive symptoms</w:t>
            </w:r>
          </w:p>
        </w:tc>
      </w:tr>
      <w:tr w:rsidR="00A9672D" w14:paraId="26E5D1D3" w14:textId="77777777">
        <w:tc>
          <w:tcPr>
            <w:tcW w:w="3823" w:type="dxa"/>
            <w:tcBorders>
              <w:top w:val="nil"/>
              <w:bottom w:val="single" w:sz="4" w:space="0" w:color="auto"/>
            </w:tcBorders>
          </w:tcPr>
          <w:p w14:paraId="737AEC5F" w14:textId="77777777" w:rsidR="00A9672D" w:rsidRDefault="00A9672D">
            <w:pPr>
              <w:rPr>
                <w:rFonts w:ascii="Times New Roman" w:hAnsi="Times New Roman" w:cs="Times New Roman"/>
                <w:sz w:val="18"/>
                <w:szCs w:val="18"/>
              </w:rPr>
            </w:pPr>
          </w:p>
        </w:tc>
        <w:tc>
          <w:tcPr>
            <w:tcW w:w="2409" w:type="dxa"/>
            <w:tcBorders>
              <w:top w:val="single" w:sz="4" w:space="0" w:color="auto"/>
              <w:bottom w:val="single" w:sz="4" w:space="0" w:color="auto"/>
            </w:tcBorders>
          </w:tcPr>
          <w:p w14:paraId="4DCAE3E2"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Indirect effects</w:t>
            </w:r>
          </w:p>
        </w:tc>
        <w:tc>
          <w:tcPr>
            <w:tcW w:w="2268" w:type="dxa"/>
            <w:tcBorders>
              <w:top w:val="single" w:sz="4" w:space="0" w:color="auto"/>
              <w:bottom w:val="single" w:sz="4" w:space="0" w:color="auto"/>
            </w:tcBorders>
          </w:tcPr>
          <w:p w14:paraId="7B953A2D" w14:textId="77777777" w:rsidR="00A9672D" w:rsidRDefault="008B43FF">
            <w:pPr>
              <w:jc w:val="center"/>
              <w:rPr>
                <w:rFonts w:ascii="Times New Roman" w:hAnsi="Times New Roman" w:cs="Times New Roman"/>
                <w:b/>
                <w:bCs/>
                <w:sz w:val="18"/>
                <w:szCs w:val="18"/>
              </w:rPr>
            </w:pPr>
            <w:r>
              <w:rPr>
                <w:rFonts w:ascii="Times New Roman" w:hAnsi="Times New Roman" w:cs="Times New Roman" w:hint="eastAsia"/>
                <w:b/>
                <w:bCs/>
                <w:sz w:val="18"/>
                <w:szCs w:val="18"/>
              </w:rPr>
              <w:t>Effect size</w:t>
            </w:r>
          </w:p>
        </w:tc>
      </w:tr>
      <w:tr w:rsidR="00A9672D" w14:paraId="381D6CB9" w14:textId="77777777">
        <w:tc>
          <w:tcPr>
            <w:tcW w:w="8500" w:type="dxa"/>
            <w:gridSpan w:val="3"/>
            <w:tcBorders>
              <w:top w:val="single" w:sz="4" w:space="0" w:color="auto"/>
            </w:tcBorders>
          </w:tcPr>
          <w:p w14:paraId="59AF60B2"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Model 1: measurement factors of loneliness</w:t>
            </w:r>
            <w:r>
              <w:rPr>
                <w:rFonts w:ascii="Times New Roman" w:hAnsi="Times New Roman" w:cs="Times New Roman" w:hint="eastAsia"/>
                <w:sz w:val="18"/>
                <w:szCs w:val="18"/>
              </w:rPr>
              <w:t xml:space="preserve"> (CFI 0.976, TLI 0.887, RMSEA 0.051, </w:t>
            </w:r>
            <w:proofErr w:type="spellStart"/>
            <w:r>
              <w:rPr>
                <w:rFonts w:ascii="Times New Roman" w:hAnsi="Times New Roman" w:cs="Times New Roman" w:hint="eastAsia"/>
                <w:sz w:val="18"/>
                <w:szCs w:val="18"/>
              </w:rPr>
              <w:t>sRMR</w:t>
            </w:r>
            <w:proofErr w:type="spellEnd"/>
            <w:r>
              <w:rPr>
                <w:rFonts w:ascii="Times New Roman" w:hAnsi="Times New Roman" w:cs="Times New Roman" w:hint="eastAsia"/>
                <w:sz w:val="18"/>
                <w:szCs w:val="18"/>
              </w:rPr>
              <w:t xml:space="preserve"> 0.019)</w:t>
            </w:r>
          </w:p>
        </w:tc>
      </w:tr>
      <w:tr w:rsidR="00A9672D" w14:paraId="1358B8A5" w14:textId="77777777">
        <w:tc>
          <w:tcPr>
            <w:tcW w:w="3823" w:type="dxa"/>
          </w:tcPr>
          <w:p w14:paraId="5BE0C9CD" w14:textId="77777777" w:rsidR="00A9672D" w:rsidRDefault="008B43FF">
            <w:pPr>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Parents</w:t>
            </w:r>
            <w:r>
              <w:rPr>
                <w:rFonts w:ascii="Times New Roman" w:hAnsi="Times New Roman" w:cs="Times New Roman" w:hint="eastAsia"/>
                <w:b/>
                <w:bCs/>
                <w:sz w:val="18"/>
                <w:szCs w:val="18"/>
              </w:rPr>
              <w:t>’</w:t>
            </w:r>
            <w:r>
              <w:rPr>
                <w:rFonts w:ascii="Times New Roman" w:hAnsi="Times New Roman" w:cs="Times New Roman" w:hint="eastAsia"/>
                <w:b/>
                <w:bCs/>
                <w:sz w:val="18"/>
                <w:szCs w:val="18"/>
              </w:rPr>
              <w:t xml:space="preserve"> education</w:t>
            </w:r>
          </w:p>
        </w:tc>
        <w:tc>
          <w:tcPr>
            <w:tcW w:w="2409" w:type="dxa"/>
          </w:tcPr>
          <w:p w14:paraId="59AA9A15" w14:textId="77777777" w:rsidR="00A9672D" w:rsidRDefault="00A9672D">
            <w:pPr>
              <w:rPr>
                <w:rFonts w:ascii="Times New Roman" w:hAnsi="Times New Roman" w:cs="Times New Roman"/>
                <w:sz w:val="18"/>
                <w:szCs w:val="18"/>
              </w:rPr>
            </w:pPr>
          </w:p>
        </w:tc>
        <w:tc>
          <w:tcPr>
            <w:tcW w:w="2268" w:type="dxa"/>
          </w:tcPr>
          <w:p w14:paraId="00E604F4" w14:textId="77777777" w:rsidR="00A9672D" w:rsidRDefault="00A9672D">
            <w:pPr>
              <w:rPr>
                <w:rFonts w:ascii="Times New Roman" w:hAnsi="Times New Roman" w:cs="Times New Roman"/>
                <w:sz w:val="18"/>
                <w:szCs w:val="18"/>
              </w:rPr>
            </w:pPr>
          </w:p>
        </w:tc>
      </w:tr>
      <w:tr w:rsidR="00A9672D" w14:paraId="4E33A334" w14:textId="77777777">
        <w:tc>
          <w:tcPr>
            <w:tcW w:w="3823" w:type="dxa"/>
          </w:tcPr>
          <w:p w14:paraId="4DB047AA"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relational connectedness</w:t>
            </w:r>
          </w:p>
        </w:tc>
        <w:tc>
          <w:tcPr>
            <w:tcW w:w="2409" w:type="dxa"/>
          </w:tcPr>
          <w:p w14:paraId="7EBA332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-0.002 (-0.004, 0.001)</w:t>
            </w:r>
          </w:p>
        </w:tc>
        <w:tc>
          <w:tcPr>
            <w:tcW w:w="2268" w:type="dxa"/>
          </w:tcPr>
          <w:p w14:paraId="4849B1B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7927ECDE" w14:textId="77777777">
        <w:tc>
          <w:tcPr>
            <w:tcW w:w="3823" w:type="dxa"/>
          </w:tcPr>
          <w:p w14:paraId="2E08E70C"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social connectedness</w:t>
            </w:r>
          </w:p>
        </w:tc>
        <w:tc>
          <w:tcPr>
            <w:tcW w:w="2409" w:type="dxa"/>
          </w:tcPr>
          <w:p w14:paraId="2694731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-0.007 (-0.017, 0.002)</w:t>
            </w:r>
          </w:p>
        </w:tc>
        <w:tc>
          <w:tcPr>
            <w:tcW w:w="2268" w:type="dxa"/>
          </w:tcPr>
          <w:p w14:paraId="280F973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4FC4BBEA" w14:textId="77777777">
        <w:tc>
          <w:tcPr>
            <w:tcW w:w="3823" w:type="dxa"/>
          </w:tcPr>
          <w:p w14:paraId="0BB6F816"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self-perceived isolation</w:t>
            </w:r>
          </w:p>
        </w:tc>
        <w:tc>
          <w:tcPr>
            <w:tcW w:w="2409" w:type="dxa"/>
          </w:tcPr>
          <w:p w14:paraId="05582C2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-0.010 (-0.019, -0.001) *</w:t>
            </w:r>
          </w:p>
        </w:tc>
        <w:tc>
          <w:tcPr>
            <w:tcW w:w="2268" w:type="dxa"/>
          </w:tcPr>
          <w:p w14:paraId="22A2849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7.75%</w:t>
            </w:r>
          </w:p>
        </w:tc>
      </w:tr>
      <w:tr w:rsidR="00A9672D" w14:paraId="4835FDBF" w14:textId="77777777">
        <w:tc>
          <w:tcPr>
            <w:tcW w:w="3823" w:type="dxa"/>
          </w:tcPr>
          <w:p w14:paraId="4969E8E8" w14:textId="77777777" w:rsidR="00A9672D" w:rsidRDefault="008B43FF">
            <w:pPr>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Family economic status</w:t>
            </w:r>
          </w:p>
        </w:tc>
        <w:tc>
          <w:tcPr>
            <w:tcW w:w="2409" w:type="dxa"/>
          </w:tcPr>
          <w:p w14:paraId="7F18F181" w14:textId="77777777" w:rsidR="00A9672D" w:rsidRDefault="00A9672D">
            <w:pPr>
              <w:jc w:val="center"/>
              <w:rPr>
                <w:rFonts w:ascii="Times New Roman" w:hAnsi="Times New Roman" w:cs="Times New Roman"/>
                <w:sz w:val="18"/>
                <w:szCs w:val="18"/>
              </w:rPr>
            </w:pPr>
          </w:p>
        </w:tc>
        <w:tc>
          <w:tcPr>
            <w:tcW w:w="2268" w:type="dxa"/>
          </w:tcPr>
          <w:p w14:paraId="7AF5F146" w14:textId="77777777" w:rsidR="00A9672D" w:rsidRDefault="00A9672D">
            <w:pPr>
              <w:jc w:val="center"/>
              <w:rPr>
                <w:rFonts w:ascii="Times New Roman" w:hAnsi="Times New Roman" w:cs="Times New Roman"/>
                <w:sz w:val="18"/>
                <w:szCs w:val="18"/>
              </w:rPr>
            </w:pPr>
          </w:p>
        </w:tc>
      </w:tr>
      <w:tr w:rsidR="00A9672D" w14:paraId="3735C7C4" w14:textId="77777777">
        <w:tc>
          <w:tcPr>
            <w:tcW w:w="3823" w:type="dxa"/>
          </w:tcPr>
          <w:p w14:paraId="5A5450D7"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relational connectedness</w:t>
            </w:r>
          </w:p>
        </w:tc>
        <w:tc>
          <w:tcPr>
            <w:tcW w:w="2409" w:type="dxa"/>
          </w:tcPr>
          <w:p w14:paraId="6FAE3ABE"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(-0.004, 0.001)</w:t>
            </w:r>
          </w:p>
        </w:tc>
        <w:tc>
          <w:tcPr>
            <w:tcW w:w="2268" w:type="dxa"/>
          </w:tcPr>
          <w:p w14:paraId="0A1087C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34984360" w14:textId="77777777">
        <w:tc>
          <w:tcPr>
            <w:tcW w:w="3823" w:type="dxa"/>
          </w:tcPr>
          <w:p w14:paraId="253D8851"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social connectedness</w:t>
            </w:r>
          </w:p>
        </w:tc>
        <w:tc>
          <w:tcPr>
            <w:tcW w:w="2409" w:type="dxa"/>
          </w:tcPr>
          <w:p w14:paraId="44A3444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-0.006 (-0.016, 0.003)</w:t>
            </w:r>
          </w:p>
        </w:tc>
        <w:tc>
          <w:tcPr>
            <w:tcW w:w="2268" w:type="dxa"/>
          </w:tcPr>
          <w:p w14:paraId="467FEC4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62B8E7EC" w14:textId="77777777">
        <w:tc>
          <w:tcPr>
            <w:tcW w:w="3823" w:type="dxa"/>
          </w:tcPr>
          <w:p w14:paraId="505D7CB6"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self-perceived isolation</w:t>
            </w:r>
          </w:p>
        </w:tc>
        <w:tc>
          <w:tcPr>
            <w:tcW w:w="2409" w:type="dxa"/>
          </w:tcPr>
          <w:p w14:paraId="2D862CD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-0.009 (-0.020, 0.001)</w:t>
            </w:r>
          </w:p>
        </w:tc>
        <w:tc>
          <w:tcPr>
            <w:tcW w:w="2268" w:type="dxa"/>
          </w:tcPr>
          <w:p w14:paraId="0F73A62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78E66506" w14:textId="77777777">
        <w:tc>
          <w:tcPr>
            <w:tcW w:w="3823" w:type="dxa"/>
          </w:tcPr>
          <w:p w14:paraId="6AA641D1" w14:textId="77777777" w:rsidR="00A9672D" w:rsidRDefault="008B43FF">
            <w:pPr>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Average living space per person</w:t>
            </w:r>
          </w:p>
        </w:tc>
        <w:tc>
          <w:tcPr>
            <w:tcW w:w="2409" w:type="dxa"/>
          </w:tcPr>
          <w:p w14:paraId="0737DD26" w14:textId="77777777" w:rsidR="00A9672D" w:rsidRDefault="00A9672D">
            <w:pPr>
              <w:jc w:val="center"/>
              <w:rPr>
                <w:rFonts w:ascii="Times New Roman" w:hAnsi="Times New Roman" w:cs="Times New Roman"/>
                <w:sz w:val="18"/>
                <w:szCs w:val="18"/>
              </w:rPr>
            </w:pPr>
          </w:p>
        </w:tc>
        <w:tc>
          <w:tcPr>
            <w:tcW w:w="2268" w:type="dxa"/>
          </w:tcPr>
          <w:p w14:paraId="052BB5B4" w14:textId="77777777" w:rsidR="00A9672D" w:rsidRDefault="00A9672D">
            <w:pPr>
              <w:jc w:val="center"/>
              <w:rPr>
                <w:rFonts w:ascii="Times New Roman" w:hAnsi="Times New Roman" w:cs="Times New Roman"/>
                <w:sz w:val="18"/>
                <w:szCs w:val="18"/>
              </w:rPr>
            </w:pPr>
          </w:p>
        </w:tc>
      </w:tr>
      <w:tr w:rsidR="00A9672D" w14:paraId="77450D65" w14:textId="77777777">
        <w:tc>
          <w:tcPr>
            <w:tcW w:w="3823" w:type="dxa"/>
          </w:tcPr>
          <w:p w14:paraId="39BE7E95"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relational connectedness</w:t>
            </w:r>
          </w:p>
        </w:tc>
        <w:tc>
          <w:tcPr>
            <w:tcW w:w="2409" w:type="dxa"/>
          </w:tcPr>
          <w:p w14:paraId="5C0AE71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(-0.003, 0.001)</w:t>
            </w:r>
          </w:p>
        </w:tc>
        <w:tc>
          <w:tcPr>
            <w:tcW w:w="2268" w:type="dxa"/>
          </w:tcPr>
          <w:p w14:paraId="294FD90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3D05410C" w14:textId="77777777">
        <w:tc>
          <w:tcPr>
            <w:tcW w:w="3823" w:type="dxa"/>
          </w:tcPr>
          <w:p w14:paraId="2F1FDC92"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social connectedness</w:t>
            </w:r>
          </w:p>
        </w:tc>
        <w:tc>
          <w:tcPr>
            <w:tcW w:w="2409" w:type="dxa"/>
          </w:tcPr>
          <w:p w14:paraId="745D90B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-0.002 (-0.011, 0.007)</w:t>
            </w:r>
          </w:p>
        </w:tc>
        <w:tc>
          <w:tcPr>
            <w:tcW w:w="2268" w:type="dxa"/>
          </w:tcPr>
          <w:p w14:paraId="4484FDB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5CB7A53C" w14:textId="77777777">
        <w:tc>
          <w:tcPr>
            <w:tcW w:w="3823" w:type="dxa"/>
          </w:tcPr>
          <w:p w14:paraId="0D9D49B8"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self-perceived isolation</w:t>
            </w:r>
          </w:p>
        </w:tc>
        <w:tc>
          <w:tcPr>
            <w:tcW w:w="2409" w:type="dxa"/>
          </w:tcPr>
          <w:p w14:paraId="6621E1F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-0.002 (-0.010, 0.005)</w:t>
            </w:r>
          </w:p>
        </w:tc>
        <w:tc>
          <w:tcPr>
            <w:tcW w:w="2268" w:type="dxa"/>
          </w:tcPr>
          <w:p w14:paraId="3CE5F36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2FB75C15" w14:textId="77777777">
        <w:tc>
          <w:tcPr>
            <w:tcW w:w="8500" w:type="dxa"/>
            <w:gridSpan w:val="3"/>
          </w:tcPr>
          <w:p w14:paraId="0C4AE171"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Model 2: measurement factors of social support</w:t>
            </w:r>
            <w:r>
              <w:rPr>
                <w:rFonts w:ascii="Times New Roman" w:hAnsi="Times New Roman" w:cs="Times New Roman" w:hint="eastAsia"/>
                <w:sz w:val="18"/>
                <w:szCs w:val="18"/>
              </w:rPr>
              <w:t xml:space="preserve"> (CFI 0.987, TLI 0.938, RMSEA 0.051, </w:t>
            </w:r>
            <w:proofErr w:type="spellStart"/>
            <w:r>
              <w:rPr>
                <w:rFonts w:ascii="Times New Roman" w:hAnsi="Times New Roman" w:cs="Times New Roman" w:hint="eastAsia"/>
                <w:sz w:val="18"/>
                <w:szCs w:val="18"/>
              </w:rPr>
              <w:t>sRMR</w:t>
            </w:r>
            <w:proofErr w:type="spellEnd"/>
            <w:r>
              <w:rPr>
                <w:rFonts w:ascii="Times New Roman" w:hAnsi="Times New Roman" w:cs="Times New Roman" w:hint="eastAsia"/>
                <w:sz w:val="18"/>
                <w:szCs w:val="18"/>
              </w:rPr>
              <w:t xml:space="preserve"> 0.019)</w:t>
            </w:r>
          </w:p>
        </w:tc>
      </w:tr>
      <w:tr w:rsidR="00A9672D" w14:paraId="07F1E9F1" w14:textId="77777777">
        <w:tc>
          <w:tcPr>
            <w:tcW w:w="3823" w:type="dxa"/>
          </w:tcPr>
          <w:p w14:paraId="285455AA"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Parents</w:t>
            </w:r>
            <w:r>
              <w:rPr>
                <w:rFonts w:ascii="Times New Roman" w:hAnsi="Times New Roman" w:cs="Times New Roman" w:hint="eastAsia"/>
                <w:b/>
                <w:bCs/>
                <w:sz w:val="18"/>
                <w:szCs w:val="18"/>
              </w:rPr>
              <w:t>’</w:t>
            </w:r>
            <w:r>
              <w:rPr>
                <w:rFonts w:ascii="Times New Roman" w:hAnsi="Times New Roman" w:cs="Times New Roman" w:hint="eastAsia"/>
                <w:b/>
                <w:bCs/>
                <w:sz w:val="18"/>
                <w:szCs w:val="18"/>
              </w:rPr>
              <w:t xml:space="preserve"> education</w:t>
            </w:r>
          </w:p>
        </w:tc>
        <w:tc>
          <w:tcPr>
            <w:tcW w:w="2409" w:type="dxa"/>
          </w:tcPr>
          <w:p w14:paraId="466731E6" w14:textId="77777777" w:rsidR="00A9672D" w:rsidRDefault="00A9672D">
            <w:pPr>
              <w:rPr>
                <w:rFonts w:ascii="Times New Roman" w:hAnsi="Times New Roman" w:cs="Times New Roman"/>
                <w:sz w:val="18"/>
                <w:szCs w:val="18"/>
              </w:rPr>
            </w:pPr>
          </w:p>
        </w:tc>
        <w:tc>
          <w:tcPr>
            <w:tcW w:w="2268" w:type="dxa"/>
          </w:tcPr>
          <w:p w14:paraId="7FF227E8" w14:textId="77777777" w:rsidR="00A9672D" w:rsidRDefault="00A9672D">
            <w:pPr>
              <w:rPr>
                <w:rFonts w:ascii="Times New Roman" w:hAnsi="Times New Roman" w:cs="Times New Roman"/>
                <w:sz w:val="18"/>
                <w:szCs w:val="18"/>
              </w:rPr>
            </w:pPr>
          </w:p>
        </w:tc>
      </w:tr>
      <w:tr w:rsidR="00A9672D" w14:paraId="5A81C5D4" w14:textId="77777777">
        <w:tc>
          <w:tcPr>
            <w:tcW w:w="3823" w:type="dxa"/>
          </w:tcPr>
          <w:p w14:paraId="66A8835D"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family support</w:t>
            </w:r>
          </w:p>
        </w:tc>
        <w:tc>
          <w:tcPr>
            <w:tcW w:w="2409" w:type="dxa"/>
          </w:tcPr>
          <w:p w14:paraId="69C4653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-0.021 (-0.034, -0.007) *</w:t>
            </w:r>
          </w:p>
        </w:tc>
        <w:tc>
          <w:tcPr>
            <w:tcW w:w="2268" w:type="dxa"/>
          </w:tcPr>
          <w:p w14:paraId="2E6B03E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16.28%</w:t>
            </w:r>
          </w:p>
        </w:tc>
      </w:tr>
      <w:tr w:rsidR="00A9672D" w14:paraId="1594415F" w14:textId="77777777">
        <w:tc>
          <w:tcPr>
            <w:tcW w:w="3823" w:type="dxa"/>
          </w:tcPr>
          <w:p w14:paraId="3F8F3B18"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friends support</w:t>
            </w:r>
          </w:p>
        </w:tc>
        <w:tc>
          <w:tcPr>
            <w:tcW w:w="2409" w:type="dxa"/>
          </w:tcPr>
          <w:p w14:paraId="74DAE2D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-0.004 (-0.013, 0.005)</w:t>
            </w:r>
          </w:p>
        </w:tc>
        <w:tc>
          <w:tcPr>
            <w:tcW w:w="2268" w:type="dxa"/>
          </w:tcPr>
          <w:p w14:paraId="0C3CDA6D"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42C6B913" w14:textId="77777777">
        <w:tc>
          <w:tcPr>
            <w:tcW w:w="3823" w:type="dxa"/>
          </w:tcPr>
          <w:p w14:paraId="739C8EB5"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other significant support</w:t>
            </w:r>
          </w:p>
        </w:tc>
        <w:tc>
          <w:tcPr>
            <w:tcW w:w="2409" w:type="dxa"/>
          </w:tcPr>
          <w:p w14:paraId="581BB49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-0.015 (-0.026, -0.004) *</w:t>
            </w:r>
          </w:p>
        </w:tc>
        <w:tc>
          <w:tcPr>
            <w:tcW w:w="2268" w:type="dxa"/>
          </w:tcPr>
          <w:p w14:paraId="39EC8C1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11.63%</w:t>
            </w:r>
          </w:p>
        </w:tc>
      </w:tr>
      <w:tr w:rsidR="00A9672D" w14:paraId="2F989D60" w14:textId="77777777">
        <w:tc>
          <w:tcPr>
            <w:tcW w:w="3823" w:type="dxa"/>
          </w:tcPr>
          <w:p w14:paraId="5CB6F7A0"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Family economic status</w:t>
            </w:r>
          </w:p>
        </w:tc>
        <w:tc>
          <w:tcPr>
            <w:tcW w:w="2409" w:type="dxa"/>
          </w:tcPr>
          <w:p w14:paraId="72469A47" w14:textId="77777777" w:rsidR="00A9672D" w:rsidRDefault="00A9672D">
            <w:pPr>
              <w:jc w:val="center"/>
              <w:rPr>
                <w:rFonts w:ascii="Times New Roman" w:hAnsi="Times New Roman" w:cs="Times New Roman"/>
                <w:sz w:val="18"/>
                <w:szCs w:val="18"/>
              </w:rPr>
            </w:pPr>
          </w:p>
        </w:tc>
        <w:tc>
          <w:tcPr>
            <w:tcW w:w="2268" w:type="dxa"/>
          </w:tcPr>
          <w:p w14:paraId="199977E0" w14:textId="77777777" w:rsidR="00A9672D" w:rsidRDefault="00A9672D">
            <w:pPr>
              <w:jc w:val="center"/>
              <w:rPr>
                <w:rFonts w:ascii="Times New Roman" w:hAnsi="Times New Roman" w:cs="Times New Roman"/>
                <w:sz w:val="18"/>
                <w:szCs w:val="18"/>
              </w:rPr>
            </w:pPr>
          </w:p>
        </w:tc>
      </w:tr>
      <w:tr w:rsidR="00A9672D" w14:paraId="6310DD0F" w14:textId="77777777">
        <w:tc>
          <w:tcPr>
            <w:tcW w:w="3823" w:type="dxa"/>
          </w:tcPr>
          <w:p w14:paraId="0CDA2CEB"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family support</w:t>
            </w:r>
          </w:p>
        </w:tc>
        <w:tc>
          <w:tcPr>
            <w:tcW w:w="2409" w:type="dxa"/>
          </w:tcPr>
          <w:p w14:paraId="28F9D9F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-0.011 (-0.021, -0.001) *</w:t>
            </w:r>
          </w:p>
        </w:tc>
        <w:tc>
          <w:tcPr>
            <w:tcW w:w="2268" w:type="dxa"/>
          </w:tcPr>
          <w:p w14:paraId="142B7AC0"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12.22%</w:t>
            </w:r>
          </w:p>
        </w:tc>
      </w:tr>
      <w:tr w:rsidR="00A9672D" w14:paraId="6096C8DE" w14:textId="77777777">
        <w:tc>
          <w:tcPr>
            <w:tcW w:w="3823" w:type="dxa"/>
          </w:tcPr>
          <w:p w14:paraId="18FD62F7"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friends support</w:t>
            </w:r>
          </w:p>
        </w:tc>
        <w:tc>
          <w:tcPr>
            <w:tcW w:w="2409" w:type="dxa"/>
          </w:tcPr>
          <w:p w14:paraId="4BCA616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-0.002 (-0.006, 0.003)</w:t>
            </w:r>
          </w:p>
        </w:tc>
        <w:tc>
          <w:tcPr>
            <w:tcW w:w="2268" w:type="dxa"/>
          </w:tcPr>
          <w:p w14:paraId="2E0713FE"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3A9B27C9" w14:textId="77777777">
        <w:tc>
          <w:tcPr>
            <w:tcW w:w="3823" w:type="dxa"/>
          </w:tcPr>
          <w:p w14:paraId="13A4E570"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other significant support</w:t>
            </w:r>
          </w:p>
        </w:tc>
        <w:tc>
          <w:tcPr>
            <w:tcW w:w="2409" w:type="dxa"/>
          </w:tcPr>
          <w:p w14:paraId="3802A5A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-0.007 (-0.016, 0.002)</w:t>
            </w:r>
          </w:p>
        </w:tc>
        <w:tc>
          <w:tcPr>
            <w:tcW w:w="2268" w:type="dxa"/>
          </w:tcPr>
          <w:p w14:paraId="589A82D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2B81E1C6" w14:textId="77777777">
        <w:tc>
          <w:tcPr>
            <w:tcW w:w="3823" w:type="dxa"/>
          </w:tcPr>
          <w:p w14:paraId="6D521924"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Average living space per person</w:t>
            </w:r>
          </w:p>
        </w:tc>
        <w:tc>
          <w:tcPr>
            <w:tcW w:w="2409" w:type="dxa"/>
          </w:tcPr>
          <w:p w14:paraId="019B7317" w14:textId="77777777" w:rsidR="00A9672D" w:rsidRDefault="00A9672D">
            <w:pPr>
              <w:jc w:val="center"/>
              <w:rPr>
                <w:rFonts w:ascii="Times New Roman" w:hAnsi="Times New Roman" w:cs="Times New Roman"/>
                <w:sz w:val="18"/>
                <w:szCs w:val="18"/>
              </w:rPr>
            </w:pPr>
          </w:p>
        </w:tc>
        <w:tc>
          <w:tcPr>
            <w:tcW w:w="2268" w:type="dxa"/>
          </w:tcPr>
          <w:p w14:paraId="439AFA52" w14:textId="77777777" w:rsidR="00A9672D" w:rsidRDefault="00A9672D">
            <w:pPr>
              <w:jc w:val="center"/>
              <w:rPr>
                <w:rFonts w:ascii="Times New Roman" w:hAnsi="Times New Roman" w:cs="Times New Roman"/>
                <w:sz w:val="18"/>
                <w:szCs w:val="18"/>
              </w:rPr>
            </w:pPr>
          </w:p>
        </w:tc>
      </w:tr>
      <w:tr w:rsidR="00A9672D" w14:paraId="27FE9C61" w14:textId="77777777">
        <w:tc>
          <w:tcPr>
            <w:tcW w:w="3823" w:type="dxa"/>
          </w:tcPr>
          <w:p w14:paraId="30BF40E6"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family support</w:t>
            </w:r>
          </w:p>
        </w:tc>
        <w:tc>
          <w:tcPr>
            <w:tcW w:w="2409" w:type="dxa"/>
          </w:tcPr>
          <w:p w14:paraId="3429747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-0.011 (-0.020, -0.001) *</w:t>
            </w:r>
          </w:p>
        </w:tc>
        <w:tc>
          <w:tcPr>
            <w:tcW w:w="2268" w:type="dxa"/>
          </w:tcPr>
          <w:p w14:paraId="3566134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47.83%</w:t>
            </w:r>
          </w:p>
        </w:tc>
      </w:tr>
      <w:tr w:rsidR="00A9672D" w14:paraId="7A366F5B" w14:textId="77777777">
        <w:tc>
          <w:tcPr>
            <w:tcW w:w="3823" w:type="dxa"/>
          </w:tcPr>
          <w:p w14:paraId="6DC20C4D"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friends support</w:t>
            </w:r>
          </w:p>
        </w:tc>
        <w:tc>
          <w:tcPr>
            <w:tcW w:w="2409" w:type="dxa"/>
          </w:tcPr>
          <w:p w14:paraId="485EE8B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(-0.005, 0.002)</w:t>
            </w:r>
          </w:p>
        </w:tc>
        <w:tc>
          <w:tcPr>
            <w:tcW w:w="2268" w:type="dxa"/>
          </w:tcPr>
          <w:p w14:paraId="7C12D9B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58EB44B0" w14:textId="77777777">
        <w:tc>
          <w:tcPr>
            <w:tcW w:w="3823" w:type="dxa"/>
          </w:tcPr>
          <w:p w14:paraId="155AF344"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other significant support</w:t>
            </w:r>
          </w:p>
        </w:tc>
        <w:tc>
          <w:tcPr>
            <w:tcW w:w="2409" w:type="dxa"/>
          </w:tcPr>
          <w:p w14:paraId="5D333F4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-0.008 (-0.016, -0.000) *</w:t>
            </w:r>
          </w:p>
        </w:tc>
        <w:tc>
          <w:tcPr>
            <w:tcW w:w="2268" w:type="dxa"/>
          </w:tcPr>
          <w:p w14:paraId="120EB2B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34.78%</w:t>
            </w:r>
          </w:p>
        </w:tc>
      </w:tr>
      <w:tr w:rsidR="00A9672D" w14:paraId="0A9B8826" w14:textId="77777777">
        <w:tc>
          <w:tcPr>
            <w:tcW w:w="8500" w:type="dxa"/>
            <w:gridSpan w:val="3"/>
          </w:tcPr>
          <w:p w14:paraId="54B6F9D7" w14:textId="77777777" w:rsidR="00A9672D" w:rsidRDefault="008B43FF">
            <w:pPr>
              <w:rPr>
                <w:rFonts w:ascii="Times New Roman" w:hAnsi="Times New Roman" w:cs="Times New Roman"/>
                <w:sz w:val="18"/>
                <w:szCs w:val="18"/>
              </w:rPr>
            </w:pPr>
            <w:r>
              <w:rPr>
                <w:rFonts w:ascii="Times New Roman" w:hAnsi="Times New Roman" w:cs="Times New Roman" w:hint="eastAsia"/>
                <w:b/>
                <w:bCs/>
                <w:sz w:val="18"/>
                <w:szCs w:val="18"/>
              </w:rPr>
              <w:t xml:space="preserve">Model 3: measurement factors of parent-child relationship </w:t>
            </w:r>
            <w:r>
              <w:rPr>
                <w:rFonts w:ascii="Times New Roman" w:hAnsi="Times New Roman" w:cs="Times New Roman" w:hint="eastAsia"/>
                <w:sz w:val="18"/>
                <w:szCs w:val="18"/>
              </w:rPr>
              <w:t xml:space="preserve">(CFI 0.945, TLI 0.793, RMSEA 0.051, </w:t>
            </w:r>
            <w:proofErr w:type="spellStart"/>
            <w:r>
              <w:rPr>
                <w:rFonts w:ascii="Times New Roman" w:hAnsi="Times New Roman" w:cs="Times New Roman" w:hint="eastAsia"/>
                <w:sz w:val="18"/>
                <w:szCs w:val="18"/>
              </w:rPr>
              <w:t>sRMR</w:t>
            </w:r>
            <w:proofErr w:type="spellEnd"/>
            <w:r>
              <w:rPr>
                <w:rFonts w:ascii="Times New Roman" w:hAnsi="Times New Roman" w:cs="Times New Roman" w:hint="eastAsia"/>
                <w:sz w:val="18"/>
                <w:szCs w:val="18"/>
              </w:rPr>
              <w:t xml:space="preserve"> 0.020)</w:t>
            </w:r>
          </w:p>
        </w:tc>
      </w:tr>
      <w:tr w:rsidR="00A9672D" w14:paraId="4DE64E2C" w14:textId="77777777">
        <w:tc>
          <w:tcPr>
            <w:tcW w:w="3823" w:type="dxa"/>
          </w:tcPr>
          <w:p w14:paraId="0BC2C185"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Parents</w:t>
            </w:r>
            <w:r>
              <w:rPr>
                <w:rFonts w:ascii="Times New Roman" w:hAnsi="Times New Roman" w:cs="Times New Roman" w:hint="eastAsia"/>
                <w:b/>
                <w:bCs/>
                <w:sz w:val="18"/>
                <w:szCs w:val="18"/>
              </w:rPr>
              <w:t>’</w:t>
            </w:r>
            <w:r>
              <w:rPr>
                <w:rFonts w:ascii="Times New Roman" w:hAnsi="Times New Roman" w:cs="Times New Roman" w:hint="eastAsia"/>
                <w:b/>
                <w:bCs/>
                <w:sz w:val="18"/>
                <w:szCs w:val="18"/>
              </w:rPr>
              <w:t xml:space="preserve"> education</w:t>
            </w:r>
          </w:p>
        </w:tc>
        <w:tc>
          <w:tcPr>
            <w:tcW w:w="2409" w:type="dxa"/>
          </w:tcPr>
          <w:p w14:paraId="4986C922" w14:textId="77777777" w:rsidR="00A9672D" w:rsidRDefault="00A9672D">
            <w:pPr>
              <w:rPr>
                <w:rFonts w:ascii="Times New Roman" w:hAnsi="Times New Roman" w:cs="Times New Roman"/>
                <w:sz w:val="18"/>
                <w:szCs w:val="18"/>
              </w:rPr>
            </w:pPr>
          </w:p>
        </w:tc>
        <w:tc>
          <w:tcPr>
            <w:tcW w:w="2268" w:type="dxa"/>
          </w:tcPr>
          <w:p w14:paraId="52DEF192" w14:textId="77777777" w:rsidR="00A9672D" w:rsidRDefault="00A9672D">
            <w:pPr>
              <w:rPr>
                <w:rFonts w:ascii="Times New Roman" w:hAnsi="Times New Roman" w:cs="Times New Roman"/>
                <w:sz w:val="18"/>
                <w:szCs w:val="18"/>
              </w:rPr>
            </w:pPr>
          </w:p>
        </w:tc>
      </w:tr>
      <w:tr w:rsidR="00A9672D" w14:paraId="11A72F63" w14:textId="77777777">
        <w:tc>
          <w:tcPr>
            <w:tcW w:w="3823" w:type="dxa"/>
          </w:tcPr>
          <w:p w14:paraId="1751C98D"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father</w:t>
            </w:r>
          </w:p>
        </w:tc>
        <w:tc>
          <w:tcPr>
            <w:tcW w:w="2409" w:type="dxa"/>
          </w:tcPr>
          <w:p w14:paraId="37ADD85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-0.003 (-0.008, 0.003)</w:t>
            </w:r>
          </w:p>
        </w:tc>
        <w:tc>
          <w:tcPr>
            <w:tcW w:w="2268" w:type="dxa"/>
          </w:tcPr>
          <w:p w14:paraId="2351BC0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733837F1" w14:textId="77777777">
        <w:tc>
          <w:tcPr>
            <w:tcW w:w="3823" w:type="dxa"/>
          </w:tcPr>
          <w:p w14:paraId="55D1B072"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mother</w:t>
            </w:r>
          </w:p>
        </w:tc>
        <w:tc>
          <w:tcPr>
            <w:tcW w:w="2409" w:type="dxa"/>
          </w:tcPr>
          <w:p w14:paraId="686AEA3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-0.002 (-0.007, 0.003)</w:t>
            </w:r>
          </w:p>
        </w:tc>
        <w:tc>
          <w:tcPr>
            <w:tcW w:w="2268" w:type="dxa"/>
          </w:tcPr>
          <w:p w14:paraId="68A73F6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0ACF0FEE" w14:textId="77777777">
        <w:tc>
          <w:tcPr>
            <w:tcW w:w="3823" w:type="dxa"/>
          </w:tcPr>
          <w:p w14:paraId="4EC71D79"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Family economic status</w:t>
            </w:r>
          </w:p>
        </w:tc>
        <w:tc>
          <w:tcPr>
            <w:tcW w:w="2409" w:type="dxa"/>
          </w:tcPr>
          <w:p w14:paraId="47C28DCA" w14:textId="77777777" w:rsidR="00A9672D" w:rsidRDefault="00A9672D">
            <w:pPr>
              <w:jc w:val="center"/>
              <w:rPr>
                <w:rFonts w:ascii="Times New Roman" w:hAnsi="Times New Roman" w:cs="Times New Roman"/>
                <w:sz w:val="18"/>
                <w:szCs w:val="18"/>
              </w:rPr>
            </w:pPr>
          </w:p>
        </w:tc>
        <w:tc>
          <w:tcPr>
            <w:tcW w:w="2268" w:type="dxa"/>
          </w:tcPr>
          <w:p w14:paraId="0DC64844" w14:textId="77777777" w:rsidR="00A9672D" w:rsidRDefault="00A9672D">
            <w:pPr>
              <w:jc w:val="center"/>
              <w:rPr>
                <w:rFonts w:ascii="Times New Roman" w:hAnsi="Times New Roman" w:cs="Times New Roman"/>
                <w:sz w:val="18"/>
                <w:szCs w:val="18"/>
              </w:rPr>
            </w:pPr>
          </w:p>
        </w:tc>
      </w:tr>
      <w:tr w:rsidR="00A9672D" w14:paraId="796DD2B3" w14:textId="77777777">
        <w:tc>
          <w:tcPr>
            <w:tcW w:w="3823" w:type="dxa"/>
          </w:tcPr>
          <w:p w14:paraId="44A2CBEB"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father</w:t>
            </w:r>
          </w:p>
        </w:tc>
        <w:tc>
          <w:tcPr>
            <w:tcW w:w="2409" w:type="dxa"/>
          </w:tcPr>
          <w:p w14:paraId="3475C18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(-0.007, 0.005)</w:t>
            </w:r>
          </w:p>
        </w:tc>
        <w:tc>
          <w:tcPr>
            <w:tcW w:w="2268" w:type="dxa"/>
          </w:tcPr>
          <w:p w14:paraId="248E12A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7CAB1F64" w14:textId="77777777">
        <w:tc>
          <w:tcPr>
            <w:tcW w:w="3823" w:type="dxa"/>
          </w:tcPr>
          <w:p w14:paraId="053914EB"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mother</w:t>
            </w:r>
          </w:p>
        </w:tc>
        <w:tc>
          <w:tcPr>
            <w:tcW w:w="2409" w:type="dxa"/>
          </w:tcPr>
          <w:p w14:paraId="79E42075"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(-0.006, 0.004)</w:t>
            </w:r>
          </w:p>
        </w:tc>
        <w:tc>
          <w:tcPr>
            <w:tcW w:w="2268" w:type="dxa"/>
          </w:tcPr>
          <w:p w14:paraId="3FBE255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56275073" w14:textId="77777777">
        <w:tc>
          <w:tcPr>
            <w:tcW w:w="3823" w:type="dxa"/>
            <w:tcBorders>
              <w:bottom w:val="nil"/>
            </w:tcBorders>
          </w:tcPr>
          <w:p w14:paraId="4BE046A6" w14:textId="77777777" w:rsidR="00A9672D" w:rsidRDefault="008B43FF">
            <w:pPr>
              <w:ind w:firstLineChars="100" w:firstLine="180"/>
              <w:rPr>
                <w:rFonts w:ascii="Times New Roman" w:hAnsi="Times New Roman" w:cs="Times New Roman"/>
                <w:sz w:val="18"/>
                <w:szCs w:val="18"/>
              </w:rPr>
            </w:pPr>
            <w:r>
              <w:rPr>
                <w:rFonts w:ascii="Times New Roman" w:hAnsi="Times New Roman" w:cs="Times New Roman" w:hint="eastAsia"/>
                <w:b/>
                <w:bCs/>
                <w:sz w:val="18"/>
                <w:szCs w:val="18"/>
              </w:rPr>
              <w:t>Average living space per person</w:t>
            </w:r>
          </w:p>
        </w:tc>
        <w:tc>
          <w:tcPr>
            <w:tcW w:w="2409" w:type="dxa"/>
            <w:tcBorders>
              <w:bottom w:val="nil"/>
            </w:tcBorders>
          </w:tcPr>
          <w:p w14:paraId="760329F0" w14:textId="77777777" w:rsidR="00A9672D" w:rsidRDefault="00A9672D">
            <w:pPr>
              <w:jc w:val="center"/>
              <w:rPr>
                <w:rFonts w:ascii="Times New Roman" w:hAnsi="Times New Roman" w:cs="Times New Roman"/>
                <w:sz w:val="18"/>
                <w:szCs w:val="18"/>
              </w:rPr>
            </w:pPr>
          </w:p>
        </w:tc>
        <w:tc>
          <w:tcPr>
            <w:tcW w:w="2268" w:type="dxa"/>
            <w:tcBorders>
              <w:bottom w:val="nil"/>
            </w:tcBorders>
          </w:tcPr>
          <w:p w14:paraId="726CE202" w14:textId="77777777" w:rsidR="00A9672D" w:rsidRDefault="00A9672D">
            <w:pPr>
              <w:jc w:val="center"/>
              <w:rPr>
                <w:rFonts w:ascii="Times New Roman" w:hAnsi="Times New Roman" w:cs="Times New Roman"/>
                <w:sz w:val="18"/>
                <w:szCs w:val="18"/>
              </w:rPr>
            </w:pPr>
          </w:p>
        </w:tc>
      </w:tr>
      <w:tr w:rsidR="00A9672D" w14:paraId="34790682" w14:textId="77777777">
        <w:tc>
          <w:tcPr>
            <w:tcW w:w="3823" w:type="dxa"/>
            <w:tcBorders>
              <w:top w:val="nil"/>
              <w:bottom w:val="nil"/>
            </w:tcBorders>
          </w:tcPr>
          <w:p w14:paraId="3D463102"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father</w:t>
            </w:r>
          </w:p>
        </w:tc>
        <w:tc>
          <w:tcPr>
            <w:tcW w:w="2409" w:type="dxa"/>
            <w:tcBorders>
              <w:top w:val="nil"/>
              <w:bottom w:val="nil"/>
            </w:tcBorders>
          </w:tcPr>
          <w:p w14:paraId="48D2DC6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0.001 (-0.004, 0.005)</w:t>
            </w:r>
          </w:p>
        </w:tc>
        <w:tc>
          <w:tcPr>
            <w:tcW w:w="2268" w:type="dxa"/>
            <w:tcBorders>
              <w:top w:val="nil"/>
              <w:bottom w:val="nil"/>
            </w:tcBorders>
          </w:tcPr>
          <w:p w14:paraId="5C5E9B4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r w:rsidR="00A9672D" w14:paraId="349BB1AE" w14:textId="77777777">
        <w:tc>
          <w:tcPr>
            <w:tcW w:w="3823" w:type="dxa"/>
            <w:tcBorders>
              <w:top w:val="nil"/>
              <w:bottom w:val="single" w:sz="8" w:space="0" w:color="auto"/>
            </w:tcBorders>
          </w:tcPr>
          <w:p w14:paraId="21FB76C8" w14:textId="77777777" w:rsidR="00A9672D" w:rsidRDefault="008B43FF">
            <w:pPr>
              <w:ind w:firstLineChars="200" w:firstLine="360"/>
              <w:rPr>
                <w:rFonts w:ascii="Times New Roman" w:hAnsi="Times New Roman" w:cs="Times New Roman"/>
                <w:sz w:val="18"/>
                <w:szCs w:val="18"/>
              </w:rPr>
            </w:pPr>
            <w:r>
              <w:rPr>
                <w:rFonts w:ascii="Times New Roman" w:hAnsi="Times New Roman" w:cs="Times New Roman" w:hint="eastAsia"/>
                <w:sz w:val="18"/>
                <w:szCs w:val="18"/>
              </w:rPr>
              <w:t>Via relationship with mother</w:t>
            </w:r>
          </w:p>
        </w:tc>
        <w:tc>
          <w:tcPr>
            <w:tcW w:w="2409" w:type="dxa"/>
            <w:tcBorders>
              <w:top w:val="nil"/>
              <w:bottom w:val="single" w:sz="8" w:space="0" w:color="auto"/>
            </w:tcBorders>
          </w:tcPr>
          <w:p w14:paraId="47088A0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-0.003 (-0.007, 0.001)</w:t>
            </w:r>
          </w:p>
        </w:tc>
        <w:tc>
          <w:tcPr>
            <w:tcW w:w="2268" w:type="dxa"/>
            <w:tcBorders>
              <w:top w:val="nil"/>
              <w:bottom w:val="single" w:sz="8" w:space="0" w:color="auto"/>
            </w:tcBorders>
          </w:tcPr>
          <w:p w14:paraId="2DA52C2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p>
        </w:tc>
      </w:tr>
    </w:tbl>
    <w:p w14:paraId="53FC2E0F" w14:textId="77777777" w:rsidR="00A9672D" w:rsidRDefault="008B43FF">
      <w:pPr>
        <w:rPr>
          <w:rFonts w:ascii="Times New Roman" w:hAnsi="Times New Roman" w:cs="Times New Roman"/>
          <w:sz w:val="18"/>
          <w:szCs w:val="18"/>
        </w:rPr>
      </w:pPr>
      <w:r>
        <w:rPr>
          <w:rFonts w:ascii="Times New Roman" w:hAnsi="Times New Roman" w:cs="Times New Roman"/>
          <w:i/>
          <w:iCs/>
          <w:sz w:val="18"/>
          <w:szCs w:val="18"/>
        </w:rPr>
        <w:t>Notes:</w:t>
      </w:r>
      <w:r>
        <w:rPr>
          <w:rFonts w:ascii="Times New Roman" w:hAnsi="Times New Roman" w:cs="Times New Roman"/>
          <w:sz w:val="18"/>
          <w:szCs w:val="18"/>
        </w:rPr>
        <w:t xml:space="preserve"> *</w:t>
      </w:r>
      <w:r>
        <w:rPr>
          <w:rFonts w:ascii="Times New Roman" w:hAnsi="Times New Roman" w:cs="Times New Roman"/>
          <w:i/>
          <w:iCs/>
          <w:sz w:val="18"/>
          <w:szCs w:val="18"/>
        </w:rPr>
        <w:t>p</w:t>
      </w:r>
      <w:r>
        <w:rPr>
          <w:rFonts w:ascii="Times New Roman" w:hAnsi="Times New Roman" w:cs="Times New Roman"/>
          <w:sz w:val="18"/>
          <w:szCs w:val="18"/>
        </w:rPr>
        <w:t xml:space="preserve"> value &lt; 0.05. </w:t>
      </w:r>
    </w:p>
    <w:p w14:paraId="0C7FEB17" w14:textId="77777777" w:rsidR="00A9672D" w:rsidRDefault="00A9672D">
      <w:pPr>
        <w:rPr>
          <w:rFonts w:ascii="Times New Roman" w:hAnsi="Times New Roman" w:cs="Times New Roman"/>
          <w:sz w:val="18"/>
          <w:szCs w:val="18"/>
        </w:rPr>
      </w:pPr>
    </w:p>
    <w:p w14:paraId="226A8B94" w14:textId="77777777" w:rsidR="00A9672D" w:rsidRDefault="00A9672D">
      <w:pPr>
        <w:rPr>
          <w:rFonts w:ascii="Times New Roman" w:hAnsi="Times New Roman" w:cs="Times New Roman"/>
          <w:sz w:val="18"/>
          <w:szCs w:val="18"/>
        </w:rPr>
      </w:pPr>
    </w:p>
    <w:p w14:paraId="6C796569" w14:textId="77777777" w:rsidR="00A9672D" w:rsidRDefault="008B43FF">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5CCA8536" wp14:editId="60655410">
            <wp:extent cx="5253355" cy="2863850"/>
            <wp:effectExtent l="0" t="0" r="444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83777" cy="2880336"/>
                    </a:xfrm>
                    <a:prstGeom prst="rect">
                      <a:avLst/>
                    </a:prstGeom>
                    <a:noFill/>
                  </pic:spPr>
                </pic:pic>
              </a:graphicData>
            </a:graphic>
          </wp:inline>
        </w:drawing>
      </w:r>
    </w:p>
    <w:p w14:paraId="08345347" w14:textId="77777777" w:rsidR="00A9672D" w:rsidRDefault="008B43FF">
      <w:pPr>
        <w:rPr>
          <w:rFonts w:ascii="Times New Roman" w:hAnsi="Times New Roman" w:cs="Times New Roman"/>
          <w:sz w:val="18"/>
          <w:szCs w:val="18"/>
        </w:rPr>
      </w:pPr>
      <w:r>
        <w:rPr>
          <w:rFonts w:ascii="Times New Roman" w:hAnsi="Times New Roman" w:cs="Times New Roman"/>
          <w:b/>
          <w:bCs/>
          <w:sz w:val="18"/>
          <w:szCs w:val="18"/>
        </w:rPr>
        <w:t>F</w:t>
      </w:r>
      <w:r>
        <w:rPr>
          <w:rFonts w:ascii="Times New Roman" w:hAnsi="Times New Roman" w:cs="Times New Roman" w:hint="eastAsia"/>
          <w:b/>
          <w:bCs/>
          <w:sz w:val="18"/>
          <w:szCs w:val="18"/>
        </w:rPr>
        <w:t>ig</w:t>
      </w:r>
      <w:r>
        <w:rPr>
          <w:rFonts w:ascii="Times New Roman" w:hAnsi="Times New Roman" w:cs="Times New Roman"/>
          <w:b/>
          <w:bCs/>
          <w:sz w:val="18"/>
          <w:szCs w:val="18"/>
        </w:rPr>
        <w:t>.</w:t>
      </w:r>
      <w:r>
        <w:rPr>
          <w:rFonts w:ascii="Times New Roman" w:hAnsi="Times New Roman" w:cs="Times New Roman" w:hint="eastAsia"/>
          <w:b/>
          <w:bCs/>
          <w:sz w:val="18"/>
          <w:szCs w:val="18"/>
        </w:rPr>
        <w:t>S</w:t>
      </w:r>
      <w:r>
        <w:rPr>
          <w:rFonts w:ascii="Times New Roman" w:hAnsi="Times New Roman" w:cs="Times New Roman"/>
          <w:b/>
          <w:bCs/>
          <w:sz w:val="18"/>
          <w:szCs w:val="18"/>
        </w:rPr>
        <w:t>2</w:t>
      </w:r>
      <w:r>
        <w:rPr>
          <w:rFonts w:ascii="Times New Roman" w:hAnsi="Times New Roman" w:cs="Times New Roman"/>
          <w:sz w:val="18"/>
          <w:szCs w:val="18"/>
        </w:rPr>
        <w:t xml:space="preserve"> Standardized coefficients for the direct effects for model 1 (loneliness mediators). Notes: Single-headed arrows indicate regression paths, and rectangles represent measured variables; Coefficients are shown for statistically significant paths, whereas paths with dashed lines were not significant.</w:t>
      </w:r>
    </w:p>
    <w:p w14:paraId="5A6B6E15" w14:textId="77777777" w:rsidR="00A9672D" w:rsidRDefault="00A9672D">
      <w:pPr>
        <w:rPr>
          <w:rFonts w:ascii="Times New Roman" w:hAnsi="Times New Roman" w:cs="Times New Roman"/>
          <w:sz w:val="18"/>
          <w:szCs w:val="18"/>
        </w:rPr>
      </w:pPr>
    </w:p>
    <w:p w14:paraId="666B0AAC" w14:textId="77777777" w:rsidR="00A9672D" w:rsidRDefault="00A9672D">
      <w:pPr>
        <w:jc w:val="center"/>
        <w:rPr>
          <w:rFonts w:ascii="Times New Roman" w:hAnsi="Times New Roman" w:cs="Times New Roman"/>
          <w:sz w:val="18"/>
          <w:szCs w:val="18"/>
        </w:rPr>
      </w:pPr>
    </w:p>
    <w:p w14:paraId="338549AB" w14:textId="77777777" w:rsidR="00A9672D" w:rsidRDefault="008B43FF">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2A56D5C9" wp14:editId="6054500B">
            <wp:extent cx="4641850" cy="2529840"/>
            <wp:effectExtent l="0" t="0" r="6350" b="381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670574" cy="2546062"/>
                    </a:xfrm>
                    <a:prstGeom prst="rect">
                      <a:avLst/>
                    </a:prstGeom>
                    <a:noFill/>
                  </pic:spPr>
                </pic:pic>
              </a:graphicData>
            </a:graphic>
          </wp:inline>
        </w:drawing>
      </w:r>
    </w:p>
    <w:p w14:paraId="1B67EF27" w14:textId="77777777" w:rsidR="00A9672D" w:rsidRDefault="008B43FF">
      <w:pPr>
        <w:rPr>
          <w:rFonts w:ascii="Times New Roman" w:hAnsi="Times New Roman" w:cs="Times New Roman"/>
          <w:sz w:val="18"/>
          <w:szCs w:val="18"/>
        </w:rPr>
      </w:pPr>
      <w:r>
        <w:rPr>
          <w:rFonts w:ascii="Times New Roman" w:hAnsi="Times New Roman" w:cs="Times New Roman"/>
          <w:b/>
          <w:bCs/>
          <w:sz w:val="18"/>
          <w:szCs w:val="18"/>
        </w:rPr>
        <w:t>F</w:t>
      </w:r>
      <w:r>
        <w:rPr>
          <w:rFonts w:ascii="Times New Roman" w:hAnsi="Times New Roman" w:cs="Times New Roman" w:hint="eastAsia"/>
          <w:b/>
          <w:bCs/>
          <w:sz w:val="18"/>
          <w:szCs w:val="18"/>
        </w:rPr>
        <w:t>ig</w:t>
      </w:r>
      <w:r>
        <w:rPr>
          <w:rFonts w:ascii="Times New Roman" w:hAnsi="Times New Roman" w:cs="Times New Roman"/>
          <w:b/>
          <w:bCs/>
          <w:sz w:val="18"/>
          <w:szCs w:val="18"/>
        </w:rPr>
        <w:t>.</w:t>
      </w:r>
      <w:r>
        <w:rPr>
          <w:rFonts w:ascii="Times New Roman" w:hAnsi="Times New Roman" w:cs="Times New Roman" w:hint="eastAsia"/>
          <w:b/>
          <w:bCs/>
          <w:sz w:val="18"/>
          <w:szCs w:val="18"/>
        </w:rPr>
        <w:t>S</w:t>
      </w:r>
      <w:r>
        <w:rPr>
          <w:rFonts w:ascii="Times New Roman" w:hAnsi="Times New Roman" w:cs="Times New Roman"/>
          <w:b/>
          <w:bCs/>
          <w:sz w:val="18"/>
          <w:szCs w:val="18"/>
        </w:rPr>
        <w:t>3</w:t>
      </w:r>
      <w:r>
        <w:rPr>
          <w:rFonts w:ascii="Times New Roman" w:hAnsi="Times New Roman" w:cs="Times New Roman"/>
          <w:sz w:val="18"/>
          <w:szCs w:val="18"/>
        </w:rPr>
        <w:t xml:space="preserve"> Standardized coefficients for the direct effects for model 2 (social support mediators). Notes: Single-headed arrows indicate regression paths, and rectangles represent measured variables; Coefficients are shown for statistically significant paths, whereas paths with dashed lines were not significant.</w:t>
      </w:r>
    </w:p>
    <w:p w14:paraId="7D4E7053" w14:textId="77777777" w:rsidR="00A9672D" w:rsidRDefault="00A9672D">
      <w:pPr>
        <w:rPr>
          <w:rFonts w:ascii="Times New Roman" w:hAnsi="Times New Roman" w:cs="Times New Roman"/>
          <w:sz w:val="18"/>
          <w:szCs w:val="18"/>
        </w:rPr>
      </w:pPr>
    </w:p>
    <w:p w14:paraId="45381318" w14:textId="77777777" w:rsidR="00A9672D" w:rsidRDefault="008B43FF">
      <w:pPr>
        <w:jc w:val="center"/>
        <w:rPr>
          <w:rFonts w:ascii="Times New Roman" w:hAnsi="Times New Roman" w:cs="Times New Roman"/>
          <w:sz w:val="18"/>
          <w:szCs w:val="18"/>
        </w:rPr>
      </w:pPr>
      <w:r>
        <w:rPr>
          <w:noProof/>
        </w:rPr>
        <w:lastRenderedPageBreak/>
        <w:drawing>
          <wp:inline distT="0" distB="0" distL="114300" distR="114300" wp14:anchorId="1D8F8F8A" wp14:editId="278256EF">
            <wp:extent cx="5268595" cy="3037840"/>
            <wp:effectExtent l="0" t="0" r="8255"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8595" cy="3037840"/>
                    </a:xfrm>
                    <a:prstGeom prst="rect">
                      <a:avLst/>
                    </a:prstGeom>
                    <a:noFill/>
                    <a:ln>
                      <a:noFill/>
                    </a:ln>
                  </pic:spPr>
                </pic:pic>
              </a:graphicData>
            </a:graphic>
          </wp:inline>
        </w:drawing>
      </w:r>
    </w:p>
    <w:p w14:paraId="13414BC6" w14:textId="77777777" w:rsidR="00A9672D" w:rsidRDefault="008B43FF">
      <w:pPr>
        <w:rPr>
          <w:rFonts w:ascii="Times New Roman" w:hAnsi="Times New Roman" w:cs="Times New Roman"/>
          <w:sz w:val="18"/>
          <w:szCs w:val="18"/>
        </w:rPr>
      </w:pPr>
      <w:r>
        <w:rPr>
          <w:rFonts w:ascii="Times New Roman" w:hAnsi="Times New Roman" w:cs="Times New Roman"/>
          <w:b/>
          <w:bCs/>
          <w:sz w:val="18"/>
          <w:szCs w:val="18"/>
        </w:rPr>
        <w:t>F</w:t>
      </w:r>
      <w:r>
        <w:rPr>
          <w:rFonts w:ascii="Times New Roman" w:hAnsi="Times New Roman" w:cs="Times New Roman" w:hint="eastAsia"/>
          <w:b/>
          <w:bCs/>
          <w:sz w:val="18"/>
          <w:szCs w:val="18"/>
        </w:rPr>
        <w:t>ig</w:t>
      </w:r>
      <w:r>
        <w:rPr>
          <w:rFonts w:ascii="Times New Roman" w:hAnsi="Times New Roman" w:cs="Times New Roman"/>
          <w:b/>
          <w:bCs/>
          <w:sz w:val="18"/>
          <w:szCs w:val="18"/>
        </w:rPr>
        <w:t>.</w:t>
      </w:r>
      <w:r>
        <w:rPr>
          <w:rFonts w:ascii="Times New Roman" w:hAnsi="Times New Roman" w:cs="Times New Roman" w:hint="eastAsia"/>
          <w:b/>
          <w:bCs/>
          <w:sz w:val="18"/>
          <w:szCs w:val="18"/>
        </w:rPr>
        <w:t>S</w:t>
      </w:r>
      <w:r>
        <w:rPr>
          <w:rFonts w:ascii="Times New Roman" w:hAnsi="Times New Roman" w:cs="Times New Roman"/>
          <w:b/>
          <w:bCs/>
          <w:sz w:val="18"/>
          <w:szCs w:val="18"/>
        </w:rPr>
        <w:t>4</w:t>
      </w:r>
      <w:r>
        <w:rPr>
          <w:rFonts w:ascii="Times New Roman" w:hAnsi="Times New Roman" w:cs="Times New Roman"/>
          <w:sz w:val="18"/>
          <w:szCs w:val="18"/>
        </w:rPr>
        <w:t xml:space="preserve"> Standardized coefficients for the direct effects for model 3 (parent-child relationship mediators). Notes: Single-headed arrows indicate regression paths, and rectangles represent measured variables; Coefficients are shown for statistically significant paths, whereas paths with dashed lines were not significant.</w:t>
      </w:r>
    </w:p>
    <w:p w14:paraId="4B04AC6B" w14:textId="77777777" w:rsidR="00A9672D" w:rsidRDefault="00A9672D">
      <w:pPr>
        <w:rPr>
          <w:rFonts w:ascii="Times New Roman" w:hAnsi="Times New Roman" w:cs="Times New Roman"/>
          <w:sz w:val="18"/>
          <w:szCs w:val="18"/>
        </w:rPr>
      </w:pPr>
    </w:p>
    <w:p w14:paraId="0D575546" w14:textId="266A9A10" w:rsidR="00A9672D" w:rsidRDefault="008B43FF">
      <w:pPr>
        <w:rPr>
          <w:rFonts w:ascii="Times New Roman" w:hAnsi="Times New Roman" w:cs="Times New Roman"/>
          <w:sz w:val="18"/>
          <w:szCs w:val="18"/>
        </w:rPr>
      </w:pPr>
      <w:r>
        <w:rPr>
          <w:rFonts w:ascii="Times New Roman" w:hAnsi="Times New Roman" w:cs="Times New Roman"/>
          <w:b/>
          <w:bCs/>
          <w:sz w:val="18"/>
          <w:szCs w:val="18"/>
        </w:rPr>
        <w:t>Table S</w:t>
      </w:r>
      <w:r w:rsidR="00631FF5">
        <w:rPr>
          <w:rFonts w:ascii="Times New Roman" w:hAnsi="Times New Roman" w:cs="Times New Roman"/>
          <w:b/>
          <w:bCs/>
          <w:sz w:val="18"/>
          <w:szCs w:val="18"/>
        </w:rPr>
        <w:t>5</w:t>
      </w:r>
      <w:r>
        <w:rPr>
          <w:rFonts w:ascii="Times New Roman" w:hAnsi="Times New Roman" w:cs="Times New Roman"/>
          <w:sz w:val="18"/>
          <w:szCs w:val="18"/>
        </w:rPr>
        <w:t xml:space="preserve"> Moderated-mediation of household registration among family economic status, p</w:t>
      </w:r>
      <w:r>
        <w:rPr>
          <w:rFonts w:ascii="Times New Roman" w:hAnsi="Times New Roman" w:cs="Times New Roman" w:hint="eastAsia"/>
          <w:sz w:val="18"/>
          <w:szCs w:val="18"/>
        </w:rPr>
        <w:t>er</w:t>
      </w:r>
      <w:r>
        <w:rPr>
          <w:rFonts w:ascii="Times New Roman" w:hAnsi="Times New Roman" w:cs="Times New Roman"/>
          <w:sz w:val="18"/>
          <w:szCs w:val="18"/>
        </w:rPr>
        <w:t>ceived social support, and depressive symptoms</w:t>
      </w:r>
    </w:p>
    <w:tbl>
      <w:tblPr>
        <w:tblStyle w:val="a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3"/>
        <w:gridCol w:w="1147"/>
        <w:gridCol w:w="709"/>
        <w:gridCol w:w="1281"/>
        <w:gridCol w:w="1066"/>
      </w:tblGrid>
      <w:tr w:rsidR="00A9672D" w14:paraId="1EA6948F" w14:textId="77777777">
        <w:tc>
          <w:tcPr>
            <w:tcW w:w="4093" w:type="dxa"/>
            <w:tcBorders>
              <w:top w:val="single" w:sz="4" w:space="0" w:color="auto"/>
              <w:bottom w:val="single" w:sz="4" w:space="0" w:color="auto"/>
            </w:tcBorders>
            <w:shd w:val="clear" w:color="auto" w:fill="BDD6EE" w:themeFill="accent5" w:themeFillTint="66"/>
          </w:tcPr>
          <w:p w14:paraId="6A6F0E15" w14:textId="77777777" w:rsidR="00A9672D" w:rsidRDefault="008B43FF">
            <w:pPr>
              <w:rPr>
                <w:rFonts w:ascii="Times New Roman" w:hAnsi="Times New Roman" w:cs="Times New Roman"/>
                <w:b/>
                <w:bCs/>
                <w:sz w:val="18"/>
                <w:szCs w:val="18"/>
              </w:rPr>
            </w:pPr>
            <w:r>
              <w:rPr>
                <w:rFonts w:ascii="Times New Roman" w:hAnsi="Times New Roman" w:cs="Times New Roman"/>
                <w:b/>
                <w:bCs/>
                <w:sz w:val="18"/>
                <w:szCs w:val="18"/>
              </w:rPr>
              <w:t>Direct effects</w:t>
            </w:r>
          </w:p>
        </w:tc>
        <w:tc>
          <w:tcPr>
            <w:tcW w:w="1147" w:type="dxa"/>
            <w:tcBorders>
              <w:top w:val="single" w:sz="4" w:space="0" w:color="auto"/>
              <w:bottom w:val="single" w:sz="4" w:space="0" w:color="auto"/>
            </w:tcBorders>
            <w:shd w:val="clear" w:color="auto" w:fill="BDD6EE" w:themeFill="accent5" w:themeFillTint="66"/>
          </w:tcPr>
          <w:p w14:paraId="417C298D" w14:textId="77777777" w:rsidR="00A9672D" w:rsidRDefault="008B43FF">
            <w:pPr>
              <w:jc w:val="center"/>
              <w:rPr>
                <w:rFonts w:ascii="Times New Roman" w:hAnsi="Times New Roman" w:cs="Times New Roman"/>
                <w:b/>
                <w:bCs/>
                <w:sz w:val="18"/>
                <w:szCs w:val="18"/>
              </w:rPr>
            </w:pPr>
            <w:r>
              <w:rPr>
                <w:rFonts w:ascii="Times New Roman" w:hAnsi="Times New Roman" w:cs="Times New Roman"/>
                <w:b/>
                <w:bCs/>
                <w:sz w:val="18"/>
                <w:szCs w:val="18"/>
              </w:rPr>
              <w:t>Coefficient</w:t>
            </w:r>
          </w:p>
        </w:tc>
        <w:tc>
          <w:tcPr>
            <w:tcW w:w="709" w:type="dxa"/>
            <w:tcBorders>
              <w:top w:val="single" w:sz="4" w:space="0" w:color="auto"/>
              <w:bottom w:val="single" w:sz="4" w:space="0" w:color="auto"/>
            </w:tcBorders>
            <w:shd w:val="clear" w:color="auto" w:fill="BDD6EE" w:themeFill="accent5" w:themeFillTint="66"/>
          </w:tcPr>
          <w:p w14:paraId="5352CB9B" w14:textId="77777777" w:rsidR="00A9672D" w:rsidRDefault="008B43FF">
            <w:pPr>
              <w:jc w:val="center"/>
              <w:rPr>
                <w:rFonts w:ascii="Times New Roman" w:hAnsi="Times New Roman" w:cs="Times New Roman"/>
                <w:b/>
                <w:bCs/>
                <w:sz w:val="18"/>
                <w:szCs w:val="18"/>
              </w:rPr>
            </w:pPr>
            <w:r>
              <w:rPr>
                <w:rFonts w:ascii="Times New Roman" w:hAnsi="Times New Roman" w:cs="Times New Roman"/>
                <w:b/>
                <w:bCs/>
                <w:sz w:val="18"/>
                <w:szCs w:val="18"/>
              </w:rPr>
              <w:t>SE</w:t>
            </w:r>
          </w:p>
        </w:tc>
        <w:tc>
          <w:tcPr>
            <w:tcW w:w="1281" w:type="dxa"/>
            <w:tcBorders>
              <w:top w:val="single" w:sz="4" w:space="0" w:color="auto"/>
              <w:bottom w:val="single" w:sz="4" w:space="0" w:color="auto"/>
            </w:tcBorders>
            <w:shd w:val="clear" w:color="auto" w:fill="BDD6EE" w:themeFill="accent5" w:themeFillTint="66"/>
          </w:tcPr>
          <w:p w14:paraId="2A59DACB" w14:textId="77777777" w:rsidR="00A9672D" w:rsidRDefault="008B43FF">
            <w:pPr>
              <w:jc w:val="center"/>
              <w:rPr>
                <w:rFonts w:ascii="Times New Roman" w:hAnsi="Times New Roman" w:cs="Times New Roman"/>
                <w:b/>
                <w:bCs/>
                <w:sz w:val="18"/>
                <w:szCs w:val="18"/>
              </w:rPr>
            </w:pPr>
            <w:r>
              <w:rPr>
                <w:rFonts w:ascii="Times New Roman" w:hAnsi="Times New Roman" w:cs="Times New Roman"/>
                <w:b/>
                <w:bCs/>
                <w:sz w:val="18"/>
                <w:szCs w:val="18"/>
              </w:rPr>
              <w:t>Boot 95% CI</w:t>
            </w:r>
          </w:p>
        </w:tc>
        <w:tc>
          <w:tcPr>
            <w:tcW w:w="1066" w:type="dxa"/>
            <w:tcBorders>
              <w:top w:val="single" w:sz="4" w:space="0" w:color="auto"/>
              <w:bottom w:val="single" w:sz="4" w:space="0" w:color="auto"/>
            </w:tcBorders>
            <w:shd w:val="clear" w:color="auto" w:fill="BDD6EE" w:themeFill="accent5" w:themeFillTint="66"/>
          </w:tcPr>
          <w:p w14:paraId="542B5D49" w14:textId="77777777" w:rsidR="00A9672D" w:rsidRDefault="008B43FF">
            <w:pPr>
              <w:jc w:val="center"/>
              <w:rPr>
                <w:rFonts w:ascii="Times New Roman" w:hAnsi="Times New Roman" w:cs="Times New Roman"/>
                <w:b/>
                <w:bCs/>
                <w:sz w:val="18"/>
                <w:szCs w:val="18"/>
              </w:rPr>
            </w:pPr>
            <w:r>
              <w:rPr>
                <w:rFonts w:ascii="Times New Roman" w:hAnsi="Times New Roman" w:cs="Times New Roman"/>
                <w:b/>
                <w:bCs/>
                <w:i/>
                <w:iCs/>
                <w:sz w:val="18"/>
                <w:szCs w:val="18"/>
              </w:rPr>
              <w:t>p</w:t>
            </w:r>
            <w:r>
              <w:rPr>
                <w:rFonts w:ascii="Times New Roman" w:hAnsi="Times New Roman" w:cs="Times New Roman"/>
                <w:b/>
                <w:bCs/>
                <w:sz w:val="18"/>
                <w:szCs w:val="18"/>
              </w:rPr>
              <w:t xml:space="preserve"> value</w:t>
            </w:r>
          </w:p>
        </w:tc>
      </w:tr>
      <w:tr w:rsidR="00A9672D" w14:paraId="66AF4E17" w14:textId="77777777">
        <w:tc>
          <w:tcPr>
            <w:tcW w:w="4093" w:type="dxa"/>
            <w:tcBorders>
              <w:top w:val="single" w:sz="4" w:space="0" w:color="auto"/>
            </w:tcBorders>
          </w:tcPr>
          <w:p w14:paraId="779E0005"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Family economic status * Household registration </w:t>
            </w:r>
          </w:p>
          <w:p w14:paraId="0373CA5D"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 P</w:t>
            </w:r>
            <w:r>
              <w:rPr>
                <w:rFonts w:ascii="Times New Roman" w:hAnsi="Times New Roman" w:cs="Times New Roman" w:hint="eastAsia"/>
                <w:sz w:val="18"/>
                <w:szCs w:val="18"/>
              </w:rPr>
              <w:t>er</w:t>
            </w:r>
            <w:r>
              <w:rPr>
                <w:rFonts w:ascii="Times New Roman" w:hAnsi="Times New Roman" w:cs="Times New Roman"/>
                <w:sz w:val="18"/>
                <w:szCs w:val="18"/>
              </w:rPr>
              <w:t>ceived social support</w:t>
            </w:r>
          </w:p>
        </w:tc>
        <w:tc>
          <w:tcPr>
            <w:tcW w:w="1147" w:type="dxa"/>
            <w:tcBorders>
              <w:top w:val="single" w:sz="4" w:space="0" w:color="auto"/>
            </w:tcBorders>
            <w:vAlign w:val="center"/>
          </w:tcPr>
          <w:p w14:paraId="0C26FFB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.29</w:t>
            </w:r>
          </w:p>
        </w:tc>
        <w:tc>
          <w:tcPr>
            <w:tcW w:w="709" w:type="dxa"/>
            <w:tcBorders>
              <w:top w:val="single" w:sz="4" w:space="0" w:color="auto"/>
            </w:tcBorders>
            <w:vAlign w:val="center"/>
          </w:tcPr>
          <w:p w14:paraId="4F2CF695"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.14</w:t>
            </w:r>
          </w:p>
        </w:tc>
        <w:tc>
          <w:tcPr>
            <w:tcW w:w="1281" w:type="dxa"/>
            <w:tcBorders>
              <w:top w:val="single" w:sz="4" w:space="0" w:color="auto"/>
            </w:tcBorders>
            <w:vAlign w:val="center"/>
          </w:tcPr>
          <w:p w14:paraId="0AFC899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 0.56</w:t>
            </w:r>
          </w:p>
        </w:tc>
        <w:tc>
          <w:tcPr>
            <w:tcW w:w="1066" w:type="dxa"/>
            <w:tcBorders>
              <w:top w:val="single" w:sz="4" w:space="0" w:color="auto"/>
            </w:tcBorders>
            <w:vAlign w:val="center"/>
          </w:tcPr>
          <w:p w14:paraId="15367EE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.031</w:t>
            </w:r>
          </w:p>
        </w:tc>
      </w:tr>
      <w:tr w:rsidR="00A9672D" w14:paraId="15DFA211" w14:textId="77777777">
        <w:tc>
          <w:tcPr>
            <w:tcW w:w="4093" w:type="dxa"/>
          </w:tcPr>
          <w:p w14:paraId="6E53B0F4"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Family economic status </w:t>
            </w:r>
            <w:r>
              <w:rPr>
                <w:rFonts w:ascii="Times New Roman" w:hAnsi="Times New Roman" w:cs="Times New Roman" w:hint="eastAsia"/>
                <w:sz w:val="18"/>
                <w:szCs w:val="18"/>
              </w:rPr>
              <w:t>→</w:t>
            </w:r>
            <w:r>
              <w:rPr>
                <w:rFonts w:ascii="Times New Roman" w:hAnsi="Times New Roman" w:cs="Times New Roman"/>
                <w:sz w:val="18"/>
                <w:szCs w:val="18"/>
              </w:rPr>
              <w:t xml:space="preserve"> P</w:t>
            </w:r>
            <w:r>
              <w:rPr>
                <w:rFonts w:ascii="Times New Roman" w:hAnsi="Times New Roman" w:cs="Times New Roman" w:hint="eastAsia"/>
                <w:sz w:val="18"/>
                <w:szCs w:val="18"/>
              </w:rPr>
              <w:t>er</w:t>
            </w:r>
            <w:r>
              <w:rPr>
                <w:rFonts w:ascii="Times New Roman" w:hAnsi="Times New Roman" w:cs="Times New Roman"/>
                <w:sz w:val="18"/>
                <w:szCs w:val="18"/>
              </w:rPr>
              <w:t>ceived social support (Rural)</w:t>
            </w:r>
          </w:p>
        </w:tc>
        <w:tc>
          <w:tcPr>
            <w:tcW w:w="1147" w:type="dxa"/>
            <w:vAlign w:val="center"/>
          </w:tcPr>
          <w:p w14:paraId="1BB8705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.04</w:t>
            </w:r>
          </w:p>
        </w:tc>
        <w:tc>
          <w:tcPr>
            <w:tcW w:w="709" w:type="dxa"/>
            <w:vAlign w:val="center"/>
          </w:tcPr>
          <w:p w14:paraId="0DBB4CA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w:t>
            </w:r>
          </w:p>
        </w:tc>
        <w:tc>
          <w:tcPr>
            <w:tcW w:w="1281" w:type="dxa"/>
            <w:vAlign w:val="center"/>
          </w:tcPr>
          <w:p w14:paraId="65790E6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0.01, 0.09</w:t>
            </w:r>
          </w:p>
        </w:tc>
        <w:tc>
          <w:tcPr>
            <w:tcW w:w="1066" w:type="dxa"/>
            <w:vAlign w:val="center"/>
          </w:tcPr>
          <w:p w14:paraId="7029FD1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.154</w:t>
            </w:r>
          </w:p>
        </w:tc>
      </w:tr>
      <w:tr w:rsidR="00A9672D" w14:paraId="39987A8E" w14:textId="77777777">
        <w:tc>
          <w:tcPr>
            <w:tcW w:w="4093" w:type="dxa"/>
          </w:tcPr>
          <w:p w14:paraId="3F5934ED"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Family economic status </w:t>
            </w:r>
            <w:r>
              <w:rPr>
                <w:rFonts w:ascii="Times New Roman" w:hAnsi="Times New Roman" w:cs="Times New Roman" w:hint="eastAsia"/>
                <w:sz w:val="18"/>
                <w:szCs w:val="18"/>
              </w:rPr>
              <w:t>→</w:t>
            </w:r>
            <w:r>
              <w:rPr>
                <w:rFonts w:ascii="Times New Roman" w:hAnsi="Times New Roman" w:cs="Times New Roman"/>
                <w:sz w:val="18"/>
                <w:szCs w:val="18"/>
              </w:rPr>
              <w:t xml:space="preserve"> P</w:t>
            </w:r>
            <w:r>
              <w:rPr>
                <w:rFonts w:ascii="Times New Roman" w:hAnsi="Times New Roman" w:cs="Times New Roman" w:hint="eastAsia"/>
                <w:sz w:val="18"/>
                <w:szCs w:val="18"/>
              </w:rPr>
              <w:t>er</w:t>
            </w:r>
            <w:r>
              <w:rPr>
                <w:rFonts w:ascii="Times New Roman" w:hAnsi="Times New Roman" w:cs="Times New Roman"/>
                <w:sz w:val="18"/>
                <w:szCs w:val="18"/>
              </w:rPr>
              <w:t>ceived social support (Urban)</w:t>
            </w:r>
          </w:p>
        </w:tc>
        <w:tc>
          <w:tcPr>
            <w:tcW w:w="1147" w:type="dxa"/>
            <w:vAlign w:val="center"/>
          </w:tcPr>
          <w:p w14:paraId="5C503E4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.33</w:t>
            </w:r>
          </w:p>
        </w:tc>
        <w:tc>
          <w:tcPr>
            <w:tcW w:w="709" w:type="dxa"/>
            <w:vAlign w:val="center"/>
          </w:tcPr>
          <w:p w14:paraId="0D718C3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.13</w:t>
            </w:r>
          </w:p>
        </w:tc>
        <w:tc>
          <w:tcPr>
            <w:tcW w:w="1281" w:type="dxa"/>
            <w:vAlign w:val="center"/>
          </w:tcPr>
          <w:p w14:paraId="581C3DA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.07, 0.59</w:t>
            </w:r>
          </w:p>
        </w:tc>
        <w:tc>
          <w:tcPr>
            <w:tcW w:w="1066" w:type="dxa"/>
            <w:vAlign w:val="center"/>
          </w:tcPr>
          <w:p w14:paraId="4E76AB5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.012</w:t>
            </w:r>
          </w:p>
        </w:tc>
      </w:tr>
      <w:tr w:rsidR="00A9672D" w14:paraId="7A515A7D" w14:textId="77777777">
        <w:tc>
          <w:tcPr>
            <w:tcW w:w="4093" w:type="dxa"/>
          </w:tcPr>
          <w:p w14:paraId="29A271C7"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P</w:t>
            </w:r>
            <w:r>
              <w:rPr>
                <w:rFonts w:ascii="Times New Roman" w:hAnsi="Times New Roman" w:cs="Times New Roman" w:hint="eastAsia"/>
                <w:sz w:val="18"/>
                <w:szCs w:val="18"/>
              </w:rPr>
              <w:t>er</w:t>
            </w:r>
            <w:r>
              <w:rPr>
                <w:rFonts w:ascii="Times New Roman" w:hAnsi="Times New Roman" w:cs="Times New Roman"/>
                <w:sz w:val="18"/>
                <w:szCs w:val="18"/>
              </w:rPr>
              <w:t xml:space="preserve">ceived social support * Household registration </w:t>
            </w:r>
          </w:p>
          <w:p w14:paraId="57F3B11D"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hint="eastAsia"/>
                <w:sz w:val="18"/>
                <w:szCs w:val="18"/>
              </w:rPr>
              <w:t xml:space="preserve"> </w:t>
            </w:r>
            <w:r>
              <w:rPr>
                <w:rFonts w:ascii="Times New Roman" w:hAnsi="Times New Roman" w:cs="Times New Roman"/>
                <w:sz w:val="18"/>
                <w:szCs w:val="18"/>
              </w:rPr>
              <w:t>Depressive symptoms</w:t>
            </w:r>
          </w:p>
        </w:tc>
        <w:tc>
          <w:tcPr>
            <w:tcW w:w="1147" w:type="dxa"/>
            <w:vAlign w:val="center"/>
          </w:tcPr>
          <w:p w14:paraId="3ADE8CDD"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.02</w:t>
            </w:r>
          </w:p>
        </w:tc>
        <w:tc>
          <w:tcPr>
            <w:tcW w:w="709" w:type="dxa"/>
            <w:vAlign w:val="center"/>
          </w:tcPr>
          <w:p w14:paraId="06CEC04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.17</w:t>
            </w:r>
          </w:p>
        </w:tc>
        <w:tc>
          <w:tcPr>
            <w:tcW w:w="1281" w:type="dxa"/>
            <w:vAlign w:val="center"/>
          </w:tcPr>
          <w:p w14:paraId="44B2E39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0.18, 0.23</w:t>
            </w:r>
          </w:p>
        </w:tc>
        <w:tc>
          <w:tcPr>
            <w:tcW w:w="1066" w:type="dxa"/>
            <w:vAlign w:val="center"/>
          </w:tcPr>
          <w:p w14:paraId="1DD11CF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.824</w:t>
            </w:r>
          </w:p>
        </w:tc>
      </w:tr>
      <w:tr w:rsidR="00A9672D" w14:paraId="1329ED0F" w14:textId="77777777">
        <w:tc>
          <w:tcPr>
            <w:tcW w:w="4093" w:type="dxa"/>
          </w:tcPr>
          <w:p w14:paraId="1E096C0B"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P</w:t>
            </w:r>
            <w:r>
              <w:rPr>
                <w:rFonts w:ascii="Times New Roman" w:hAnsi="Times New Roman" w:cs="Times New Roman" w:hint="eastAsia"/>
                <w:sz w:val="18"/>
                <w:szCs w:val="18"/>
              </w:rPr>
              <w:t>er</w:t>
            </w:r>
            <w:r>
              <w:rPr>
                <w:rFonts w:ascii="Times New Roman" w:hAnsi="Times New Roman" w:cs="Times New Roman"/>
                <w:sz w:val="18"/>
                <w:szCs w:val="18"/>
              </w:rPr>
              <w:t xml:space="preserve">ceived social support </w:t>
            </w:r>
            <w:r>
              <w:rPr>
                <w:rFonts w:ascii="Times New Roman" w:hAnsi="Times New Roman" w:cs="Times New Roman" w:hint="eastAsia"/>
                <w:sz w:val="18"/>
                <w:szCs w:val="18"/>
              </w:rPr>
              <w:t>→</w:t>
            </w:r>
            <w:r>
              <w:rPr>
                <w:rFonts w:ascii="Times New Roman" w:hAnsi="Times New Roman" w:cs="Times New Roman" w:hint="eastAsia"/>
                <w:sz w:val="18"/>
                <w:szCs w:val="18"/>
              </w:rPr>
              <w:t xml:space="preserve"> </w:t>
            </w:r>
            <w:r>
              <w:rPr>
                <w:rFonts w:ascii="Times New Roman" w:hAnsi="Times New Roman" w:cs="Times New Roman"/>
                <w:sz w:val="18"/>
                <w:szCs w:val="18"/>
              </w:rPr>
              <w:t>Depressive symptoms</w:t>
            </w:r>
          </w:p>
        </w:tc>
        <w:tc>
          <w:tcPr>
            <w:tcW w:w="1147" w:type="dxa"/>
            <w:vAlign w:val="center"/>
          </w:tcPr>
          <w:p w14:paraId="6A82949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0.17</w:t>
            </w:r>
          </w:p>
        </w:tc>
        <w:tc>
          <w:tcPr>
            <w:tcW w:w="709" w:type="dxa"/>
            <w:vAlign w:val="center"/>
          </w:tcPr>
          <w:p w14:paraId="2E8A962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w:t>
            </w:r>
          </w:p>
        </w:tc>
        <w:tc>
          <w:tcPr>
            <w:tcW w:w="1281" w:type="dxa"/>
            <w:vAlign w:val="center"/>
          </w:tcPr>
          <w:p w14:paraId="15B0473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0.23, -0.12</w:t>
            </w:r>
          </w:p>
        </w:tc>
        <w:tc>
          <w:tcPr>
            <w:tcW w:w="1066" w:type="dxa"/>
            <w:vAlign w:val="center"/>
          </w:tcPr>
          <w:p w14:paraId="26A7EC8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A9672D" w14:paraId="242072ED" w14:textId="77777777">
        <w:tc>
          <w:tcPr>
            <w:tcW w:w="4093" w:type="dxa"/>
          </w:tcPr>
          <w:p w14:paraId="4A780F26"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Family economic status * Household registration </w:t>
            </w:r>
          </w:p>
          <w:p w14:paraId="7AE9EF35"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hint="eastAsia"/>
                <w:sz w:val="18"/>
                <w:szCs w:val="18"/>
              </w:rPr>
              <w:t xml:space="preserve"> </w:t>
            </w:r>
            <w:r>
              <w:rPr>
                <w:rFonts w:ascii="Times New Roman" w:hAnsi="Times New Roman" w:cs="Times New Roman"/>
                <w:sz w:val="18"/>
                <w:szCs w:val="18"/>
              </w:rPr>
              <w:t>Depressive symptoms</w:t>
            </w:r>
          </w:p>
        </w:tc>
        <w:tc>
          <w:tcPr>
            <w:tcW w:w="1147" w:type="dxa"/>
            <w:vAlign w:val="center"/>
          </w:tcPr>
          <w:p w14:paraId="7B8AAC40"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.17</w:t>
            </w:r>
          </w:p>
        </w:tc>
        <w:tc>
          <w:tcPr>
            <w:tcW w:w="709" w:type="dxa"/>
            <w:vAlign w:val="center"/>
          </w:tcPr>
          <w:p w14:paraId="11FF17F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.15</w:t>
            </w:r>
          </w:p>
        </w:tc>
        <w:tc>
          <w:tcPr>
            <w:tcW w:w="1281" w:type="dxa"/>
            <w:vAlign w:val="center"/>
          </w:tcPr>
          <w:p w14:paraId="0246932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0.12, 0.45</w:t>
            </w:r>
          </w:p>
        </w:tc>
        <w:tc>
          <w:tcPr>
            <w:tcW w:w="1066" w:type="dxa"/>
            <w:vAlign w:val="center"/>
          </w:tcPr>
          <w:p w14:paraId="68872843"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.26</w:t>
            </w:r>
          </w:p>
        </w:tc>
      </w:tr>
      <w:tr w:rsidR="00A9672D" w14:paraId="7EB6C2EA" w14:textId="77777777">
        <w:tc>
          <w:tcPr>
            <w:tcW w:w="4093" w:type="dxa"/>
          </w:tcPr>
          <w:p w14:paraId="0BE5BDC0"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Family economic status </w:t>
            </w:r>
            <w:r>
              <w:rPr>
                <w:rFonts w:ascii="Times New Roman" w:hAnsi="Times New Roman" w:cs="Times New Roman" w:hint="eastAsia"/>
                <w:sz w:val="18"/>
                <w:szCs w:val="18"/>
              </w:rPr>
              <w:t>→</w:t>
            </w:r>
            <w:r>
              <w:rPr>
                <w:rFonts w:ascii="Times New Roman" w:hAnsi="Times New Roman" w:cs="Times New Roman" w:hint="eastAsia"/>
                <w:sz w:val="18"/>
                <w:szCs w:val="18"/>
              </w:rPr>
              <w:t xml:space="preserve"> </w:t>
            </w:r>
            <w:r>
              <w:rPr>
                <w:rFonts w:ascii="Times New Roman" w:hAnsi="Times New Roman" w:cs="Times New Roman"/>
                <w:sz w:val="18"/>
                <w:szCs w:val="18"/>
              </w:rPr>
              <w:t>Depressive symptoms</w:t>
            </w:r>
          </w:p>
        </w:tc>
        <w:tc>
          <w:tcPr>
            <w:tcW w:w="1147" w:type="dxa"/>
            <w:vAlign w:val="center"/>
          </w:tcPr>
          <w:p w14:paraId="07AD257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0.06</w:t>
            </w:r>
          </w:p>
        </w:tc>
        <w:tc>
          <w:tcPr>
            <w:tcW w:w="709" w:type="dxa"/>
            <w:vAlign w:val="center"/>
          </w:tcPr>
          <w:p w14:paraId="1882772F"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w:t>
            </w:r>
          </w:p>
        </w:tc>
        <w:tc>
          <w:tcPr>
            <w:tcW w:w="1281" w:type="dxa"/>
            <w:vAlign w:val="center"/>
          </w:tcPr>
          <w:p w14:paraId="602307B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0.11, -0.01</w:t>
            </w:r>
          </w:p>
        </w:tc>
        <w:tc>
          <w:tcPr>
            <w:tcW w:w="1066" w:type="dxa"/>
            <w:vAlign w:val="center"/>
          </w:tcPr>
          <w:p w14:paraId="3AEBAF74"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.017</w:t>
            </w:r>
          </w:p>
        </w:tc>
      </w:tr>
      <w:tr w:rsidR="00A9672D" w14:paraId="3ED70D21" w14:textId="77777777">
        <w:tc>
          <w:tcPr>
            <w:tcW w:w="4093" w:type="dxa"/>
          </w:tcPr>
          <w:p w14:paraId="446079AD"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Total</w:t>
            </w:r>
            <w:r>
              <w:rPr>
                <w:rFonts w:ascii="Times New Roman" w:hAnsi="Times New Roman" w:cs="Times New Roman"/>
                <w:sz w:val="18"/>
                <w:szCs w:val="18"/>
              </w:rPr>
              <w:t xml:space="preserve"> </w:t>
            </w:r>
          </w:p>
        </w:tc>
        <w:tc>
          <w:tcPr>
            <w:tcW w:w="1147" w:type="dxa"/>
            <w:vAlign w:val="center"/>
          </w:tcPr>
          <w:p w14:paraId="4428C6A0"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0.09</w:t>
            </w:r>
          </w:p>
        </w:tc>
        <w:tc>
          <w:tcPr>
            <w:tcW w:w="709" w:type="dxa"/>
            <w:vAlign w:val="center"/>
          </w:tcPr>
          <w:p w14:paraId="6B58CDBA"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w:t>
            </w:r>
          </w:p>
        </w:tc>
        <w:tc>
          <w:tcPr>
            <w:tcW w:w="1281" w:type="dxa"/>
            <w:vAlign w:val="center"/>
          </w:tcPr>
          <w:p w14:paraId="48D93E1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0.14, -0.03</w:t>
            </w:r>
          </w:p>
        </w:tc>
        <w:tc>
          <w:tcPr>
            <w:tcW w:w="1066" w:type="dxa"/>
            <w:vAlign w:val="center"/>
          </w:tcPr>
          <w:p w14:paraId="513023B7"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.002</w:t>
            </w:r>
          </w:p>
        </w:tc>
      </w:tr>
      <w:tr w:rsidR="00A9672D" w14:paraId="6258C5D8" w14:textId="77777777">
        <w:tc>
          <w:tcPr>
            <w:tcW w:w="4093" w:type="dxa"/>
            <w:shd w:val="clear" w:color="auto" w:fill="BDD6EE" w:themeFill="accent5" w:themeFillTint="66"/>
          </w:tcPr>
          <w:p w14:paraId="5B1F892C"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Indirect effects</w:t>
            </w:r>
          </w:p>
        </w:tc>
        <w:tc>
          <w:tcPr>
            <w:tcW w:w="1147" w:type="dxa"/>
            <w:shd w:val="clear" w:color="auto" w:fill="BDD6EE" w:themeFill="accent5" w:themeFillTint="66"/>
          </w:tcPr>
          <w:p w14:paraId="63DE432F" w14:textId="77777777" w:rsidR="00A9672D" w:rsidRDefault="008B43FF">
            <w:pPr>
              <w:jc w:val="center"/>
              <w:rPr>
                <w:rFonts w:ascii="Times New Roman" w:hAnsi="Times New Roman" w:cs="Times New Roman"/>
                <w:sz w:val="18"/>
                <w:szCs w:val="18"/>
              </w:rPr>
            </w:pPr>
            <w:r>
              <w:rPr>
                <w:rFonts w:ascii="Times New Roman" w:hAnsi="Times New Roman" w:cs="Times New Roman"/>
                <w:sz w:val="18"/>
                <w:szCs w:val="18"/>
              </w:rPr>
              <w:t>Coefficient</w:t>
            </w:r>
          </w:p>
        </w:tc>
        <w:tc>
          <w:tcPr>
            <w:tcW w:w="709" w:type="dxa"/>
            <w:shd w:val="clear" w:color="auto" w:fill="BDD6EE" w:themeFill="accent5" w:themeFillTint="66"/>
          </w:tcPr>
          <w:p w14:paraId="60C458FC" w14:textId="77777777" w:rsidR="00A9672D" w:rsidRDefault="008B43FF">
            <w:pPr>
              <w:jc w:val="center"/>
              <w:rPr>
                <w:rFonts w:ascii="Times New Roman" w:hAnsi="Times New Roman" w:cs="Times New Roman"/>
                <w:sz w:val="18"/>
                <w:szCs w:val="18"/>
              </w:rPr>
            </w:pPr>
            <w:r>
              <w:rPr>
                <w:rFonts w:ascii="Times New Roman" w:hAnsi="Times New Roman" w:cs="Times New Roman"/>
                <w:sz w:val="18"/>
                <w:szCs w:val="18"/>
              </w:rPr>
              <w:t>SE</w:t>
            </w:r>
          </w:p>
        </w:tc>
        <w:tc>
          <w:tcPr>
            <w:tcW w:w="1281" w:type="dxa"/>
            <w:shd w:val="clear" w:color="auto" w:fill="BDD6EE" w:themeFill="accent5" w:themeFillTint="66"/>
          </w:tcPr>
          <w:p w14:paraId="67969F80" w14:textId="77777777" w:rsidR="00A9672D" w:rsidRDefault="008B43FF">
            <w:pPr>
              <w:jc w:val="center"/>
              <w:rPr>
                <w:rFonts w:ascii="Times New Roman" w:hAnsi="Times New Roman" w:cs="Times New Roman"/>
                <w:sz w:val="18"/>
                <w:szCs w:val="18"/>
              </w:rPr>
            </w:pPr>
            <w:r>
              <w:rPr>
                <w:rFonts w:ascii="Times New Roman" w:hAnsi="Times New Roman" w:cs="Times New Roman"/>
                <w:sz w:val="18"/>
                <w:szCs w:val="18"/>
              </w:rPr>
              <w:t>Boot 95% CI</w:t>
            </w:r>
          </w:p>
        </w:tc>
        <w:tc>
          <w:tcPr>
            <w:tcW w:w="1066" w:type="dxa"/>
            <w:shd w:val="clear" w:color="auto" w:fill="BDD6EE" w:themeFill="accent5" w:themeFillTint="66"/>
          </w:tcPr>
          <w:p w14:paraId="1871D72E" w14:textId="77777777" w:rsidR="00A9672D" w:rsidRDefault="008B43FF">
            <w:pPr>
              <w:jc w:val="center"/>
              <w:rPr>
                <w:rFonts w:ascii="Times New Roman" w:hAnsi="Times New Roman" w:cs="Times New Roman"/>
                <w:sz w:val="18"/>
                <w:szCs w:val="18"/>
              </w:rPr>
            </w:pPr>
            <w:r>
              <w:rPr>
                <w:rFonts w:ascii="Times New Roman" w:hAnsi="Times New Roman" w:cs="Times New Roman"/>
                <w:i/>
                <w:iCs/>
                <w:sz w:val="18"/>
                <w:szCs w:val="18"/>
              </w:rPr>
              <w:t>p</w:t>
            </w:r>
            <w:r>
              <w:rPr>
                <w:rFonts w:ascii="Times New Roman" w:hAnsi="Times New Roman" w:cs="Times New Roman"/>
                <w:sz w:val="18"/>
                <w:szCs w:val="18"/>
              </w:rPr>
              <w:t xml:space="preserve"> value</w:t>
            </w:r>
          </w:p>
        </w:tc>
      </w:tr>
      <w:tr w:rsidR="00A9672D" w14:paraId="25A36AD4" w14:textId="77777777">
        <w:tc>
          <w:tcPr>
            <w:tcW w:w="4093" w:type="dxa"/>
          </w:tcPr>
          <w:p w14:paraId="02AAC9E9"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 xml:space="preserve">ural </w:t>
            </w:r>
          </w:p>
        </w:tc>
        <w:tc>
          <w:tcPr>
            <w:tcW w:w="1147" w:type="dxa"/>
            <w:vAlign w:val="center"/>
          </w:tcPr>
          <w:p w14:paraId="6D10AC5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0.01</w:t>
            </w:r>
          </w:p>
        </w:tc>
        <w:tc>
          <w:tcPr>
            <w:tcW w:w="709" w:type="dxa"/>
            <w:vAlign w:val="center"/>
          </w:tcPr>
          <w:p w14:paraId="33B03E08"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w:t>
            </w:r>
          </w:p>
        </w:tc>
        <w:tc>
          <w:tcPr>
            <w:tcW w:w="1281" w:type="dxa"/>
            <w:vAlign w:val="center"/>
          </w:tcPr>
          <w:p w14:paraId="0B487AC6"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0.02, </w:t>
            </w:r>
            <w:r>
              <w:rPr>
                <w:rFonts w:ascii="Times New Roman" w:hAnsi="Times New Roman" w:cs="Times New Roman" w:hint="eastAsia"/>
                <w:sz w:val="18"/>
                <w:szCs w:val="18"/>
              </w:rPr>
              <w:t>0</w:t>
            </w:r>
            <w:r>
              <w:rPr>
                <w:rFonts w:ascii="Times New Roman" w:hAnsi="Times New Roman" w:cs="Times New Roman"/>
                <w:sz w:val="18"/>
                <w:szCs w:val="18"/>
              </w:rPr>
              <w:t>.01</w:t>
            </w:r>
          </w:p>
        </w:tc>
        <w:tc>
          <w:tcPr>
            <w:tcW w:w="1066" w:type="dxa"/>
            <w:vAlign w:val="center"/>
          </w:tcPr>
          <w:p w14:paraId="769AA471"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.168</w:t>
            </w:r>
          </w:p>
        </w:tc>
      </w:tr>
      <w:tr w:rsidR="00A9672D" w14:paraId="3C2E3A26" w14:textId="77777777">
        <w:tc>
          <w:tcPr>
            <w:tcW w:w="4093" w:type="dxa"/>
          </w:tcPr>
          <w:p w14:paraId="09461086" w14:textId="77777777" w:rsidR="00A9672D" w:rsidRDefault="008B43FF">
            <w:pPr>
              <w:jc w:val="left"/>
              <w:rPr>
                <w:rFonts w:ascii="Times New Roman" w:hAnsi="Times New Roman" w:cs="Times New Roman"/>
                <w:sz w:val="18"/>
                <w:szCs w:val="18"/>
              </w:rPr>
            </w:pPr>
            <w:r>
              <w:rPr>
                <w:rFonts w:ascii="Times New Roman" w:hAnsi="Times New Roman" w:cs="Times New Roman" w:hint="eastAsia"/>
                <w:sz w:val="18"/>
                <w:szCs w:val="18"/>
              </w:rPr>
              <w:t>U</w:t>
            </w:r>
            <w:r>
              <w:rPr>
                <w:rFonts w:ascii="Times New Roman" w:hAnsi="Times New Roman" w:cs="Times New Roman"/>
                <w:sz w:val="18"/>
                <w:szCs w:val="18"/>
              </w:rPr>
              <w:t xml:space="preserve">rban </w:t>
            </w:r>
          </w:p>
        </w:tc>
        <w:tc>
          <w:tcPr>
            <w:tcW w:w="1147" w:type="dxa"/>
            <w:vAlign w:val="center"/>
          </w:tcPr>
          <w:p w14:paraId="5FF49F6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0.06</w:t>
            </w:r>
          </w:p>
        </w:tc>
        <w:tc>
          <w:tcPr>
            <w:tcW w:w="709" w:type="dxa"/>
            <w:vAlign w:val="center"/>
          </w:tcPr>
          <w:p w14:paraId="4694DBA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.02</w:t>
            </w:r>
          </w:p>
        </w:tc>
        <w:tc>
          <w:tcPr>
            <w:tcW w:w="1281" w:type="dxa"/>
            <w:vAlign w:val="center"/>
          </w:tcPr>
          <w:p w14:paraId="57BBABA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0.11, </w:t>
            </w:r>
            <w:r>
              <w:rPr>
                <w:rFonts w:ascii="Times New Roman" w:hAnsi="Times New Roman" w:cs="Times New Roman" w:hint="eastAsia"/>
                <w:sz w:val="18"/>
                <w:szCs w:val="18"/>
              </w:rPr>
              <w:t>-</w:t>
            </w:r>
            <w:r>
              <w:rPr>
                <w:rFonts w:ascii="Times New Roman" w:hAnsi="Times New Roman" w:cs="Times New Roman"/>
                <w:sz w:val="18"/>
                <w:szCs w:val="18"/>
              </w:rPr>
              <w:t>0.01</w:t>
            </w:r>
          </w:p>
        </w:tc>
        <w:tc>
          <w:tcPr>
            <w:tcW w:w="1066" w:type="dxa"/>
            <w:vAlign w:val="center"/>
          </w:tcPr>
          <w:p w14:paraId="55B5D80C"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.020</w:t>
            </w:r>
          </w:p>
        </w:tc>
      </w:tr>
      <w:tr w:rsidR="00A9672D" w14:paraId="2E9864D7" w14:textId="77777777">
        <w:tc>
          <w:tcPr>
            <w:tcW w:w="4093" w:type="dxa"/>
          </w:tcPr>
          <w:p w14:paraId="54798BF6" w14:textId="77777777" w:rsidR="00A9672D" w:rsidRDefault="008B43FF">
            <w:pPr>
              <w:jc w:val="left"/>
              <w:rPr>
                <w:rFonts w:ascii="Times New Roman" w:hAnsi="Times New Roman" w:cs="Times New Roman"/>
                <w:sz w:val="18"/>
                <w:szCs w:val="18"/>
              </w:rPr>
            </w:pPr>
            <w:r>
              <w:rPr>
                <w:rFonts w:ascii="Times New Roman" w:hAnsi="Times New Roman" w:cs="Times New Roman"/>
                <w:sz w:val="18"/>
                <w:szCs w:val="18"/>
              </w:rPr>
              <w:t xml:space="preserve">Difference (index of moderated-mediation) </w:t>
            </w:r>
          </w:p>
        </w:tc>
        <w:tc>
          <w:tcPr>
            <w:tcW w:w="1147" w:type="dxa"/>
            <w:vAlign w:val="center"/>
          </w:tcPr>
          <w:p w14:paraId="55FB332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0.05</w:t>
            </w:r>
          </w:p>
        </w:tc>
        <w:tc>
          <w:tcPr>
            <w:tcW w:w="709" w:type="dxa"/>
            <w:vAlign w:val="center"/>
          </w:tcPr>
          <w:p w14:paraId="20E5863B"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.02</w:t>
            </w:r>
          </w:p>
        </w:tc>
        <w:tc>
          <w:tcPr>
            <w:tcW w:w="1281" w:type="dxa"/>
            <w:vAlign w:val="center"/>
          </w:tcPr>
          <w:p w14:paraId="205B47F9"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w:t>
            </w:r>
            <w:r>
              <w:rPr>
                <w:rFonts w:ascii="Times New Roman" w:hAnsi="Times New Roman" w:cs="Times New Roman"/>
                <w:sz w:val="18"/>
                <w:szCs w:val="18"/>
              </w:rPr>
              <w:t xml:space="preserve">0.10, </w:t>
            </w:r>
            <w:r>
              <w:rPr>
                <w:rFonts w:ascii="Times New Roman" w:hAnsi="Times New Roman" w:cs="Times New Roman" w:hint="eastAsia"/>
                <w:sz w:val="18"/>
                <w:szCs w:val="18"/>
              </w:rPr>
              <w:t>-</w:t>
            </w:r>
            <w:r>
              <w:rPr>
                <w:rFonts w:ascii="Times New Roman" w:hAnsi="Times New Roman" w:cs="Times New Roman"/>
                <w:sz w:val="18"/>
                <w:szCs w:val="18"/>
              </w:rPr>
              <w:t>0.01</w:t>
            </w:r>
          </w:p>
        </w:tc>
        <w:tc>
          <w:tcPr>
            <w:tcW w:w="1066" w:type="dxa"/>
            <w:vAlign w:val="center"/>
          </w:tcPr>
          <w:p w14:paraId="68E4DA52" w14:textId="77777777" w:rsidR="00A9672D" w:rsidRDefault="008B43FF">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.042</w:t>
            </w:r>
          </w:p>
        </w:tc>
      </w:tr>
    </w:tbl>
    <w:p w14:paraId="276158E9" w14:textId="77777777" w:rsidR="00A9672D" w:rsidRDefault="00A9672D">
      <w:pPr>
        <w:rPr>
          <w:rFonts w:ascii="Times New Roman" w:hAnsi="Times New Roman" w:cs="Times New Roman"/>
          <w:sz w:val="18"/>
          <w:szCs w:val="18"/>
        </w:rPr>
      </w:pPr>
    </w:p>
    <w:p w14:paraId="5C9C9D16" w14:textId="77777777" w:rsidR="00A9672D" w:rsidRDefault="00A9672D">
      <w:pPr>
        <w:rPr>
          <w:rFonts w:ascii="Times New Roman" w:hAnsi="Times New Roman" w:cs="Times New Roman"/>
          <w:sz w:val="18"/>
          <w:szCs w:val="18"/>
        </w:rPr>
      </w:pPr>
    </w:p>
    <w:sectPr w:rsidR="00A967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93541" w14:textId="77777777" w:rsidR="00C9505A" w:rsidRDefault="00C9505A" w:rsidP="00631FF5">
      <w:r>
        <w:separator/>
      </w:r>
    </w:p>
  </w:endnote>
  <w:endnote w:type="continuationSeparator" w:id="0">
    <w:p w14:paraId="36EB9629" w14:textId="77777777" w:rsidR="00C9505A" w:rsidRDefault="00C9505A" w:rsidP="0063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FD8A8" w14:textId="77777777" w:rsidR="00C9505A" w:rsidRDefault="00C9505A" w:rsidP="00631FF5">
      <w:r>
        <w:separator/>
      </w:r>
    </w:p>
  </w:footnote>
  <w:footnote w:type="continuationSeparator" w:id="0">
    <w:p w14:paraId="1B827E08" w14:textId="77777777" w:rsidR="00C9505A" w:rsidRDefault="00C9505A" w:rsidP="00631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BC8"/>
    <w:rsid w:val="00015E28"/>
    <w:rsid w:val="00017703"/>
    <w:rsid w:val="00064323"/>
    <w:rsid w:val="000827B0"/>
    <w:rsid w:val="00095B55"/>
    <w:rsid w:val="000B2498"/>
    <w:rsid w:val="000D4A68"/>
    <w:rsid w:val="000E3671"/>
    <w:rsid w:val="000F3E6B"/>
    <w:rsid w:val="000F4695"/>
    <w:rsid w:val="00127BC8"/>
    <w:rsid w:val="0013192D"/>
    <w:rsid w:val="00152711"/>
    <w:rsid w:val="001539ED"/>
    <w:rsid w:val="001557E9"/>
    <w:rsid w:val="00156FD8"/>
    <w:rsid w:val="0016340D"/>
    <w:rsid w:val="00164265"/>
    <w:rsid w:val="00165ACD"/>
    <w:rsid w:val="00166EA1"/>
    <w:rsid w:val="001B10CE"/>
    <w:rsid w:val="001C371B"/>
    <w:rsid w:val="001D65B2"/>
    <w:rsid w:val="001E5BB5"/>
    <w:rsid w:val="001F1C7E"/>
    <w:rsid w:val="002437BD"/>
    <w:rsid w:val="002552A8"/>
    <w:rsid w:val="00257371"/>
    <w:rsid w:val="002B23B6"/>
    <w:rsid w:val="002C0393"/>
    <w:rsid w:val="002D68E5"/>
    <w:rsid w:val="002D7358"/>
    <w:rsid w:val="002E2B74"/>
    <w:rsid w:val="002E51DD"/>
    <w:rsid w:val="002E7647"/>
    <w:rsid w:val="00303D32"/>
    <w:rsid w:val="003102B4"/>
    <w:rsid w:val="003254C8"/>
    <w:rsid w:val="00331BDB"/>
    <w:rsid w:val="00340A03"/>
    <w:rsid w:val="003667E4"/>
    <w:rsid w:val="00366C35"/>
    <w:rsid w:val="003926E9"/>
    <w:rsid w:val="0039720B"/>
    <w:rsid w:val="003B1DF5"/>
    <w:rsid w:val="003B5334"/>
    <w:rsid w:val="003D1B91"/>
    <w:rsid w:val="003D5C21"/>
    <w:rsid w:val="00403413"/>
    <w:rsid w:val="0040541A"/>
    <w:rsid w:val="0042725D"/>
    <w:rsid w:val="004335D3"/>
    <w:rsid w:val="00434D91"/>
    <w:rsid w:val="00445F64"/>
    <w:rsid w:val="00446F70"/>
    <w:rsid w:val="00460444"/>
    <w:rsid w:val="00463758"/>
    <w:rsid w:val="00464882"/>
    <w:rsid w:val="00467DE9"/>
    <w:rsid w:val="004819CF"/>
    <w:rsid w:val="00481FD5"/>
    <w:rsid w:val="00493B9B"/>
    <w:rsid w:val="00493D75"/>
    <w:rsid w:val="0049681D"/>
    <w:rsid w:val="004A7945"/>
    <w:rsid w:val="004F769D"/>
    <w:rsid w:val="00511772"/>
    <w:rsid w:val="0051396F"/>
    <w:rsid w:val="005250D0"/>
    <w:rsid w:val="00526E40"/>
    <w:rsid w:val="00535FAD"/>
    <w:rsid w:val="005545A3"/>
    <w:rsid w:val="00574A40"/>
    <w:rsid w:val="00583385"/>
    <w:rsid w:val="005862BC"/>
    <w:rsid w:val="00590839"/>
    <w:rsid w:val="005932D5"/>
    <w:rsid w:val="00597ACF"/>
    <w:rsid w:val="005C6E4B"/>
    <w:rsid w:val="005D4297"/>
    <w:rsid w:val="005E2C4D"/>
    <w:rsid w:val="005E4B2A"/>
    <w:rsid w:val="006261FB"/>
    <w:rsid w:val="00631FF5"/>
    <w:rsid w:val="00647755"/>
    <w:rsid w:val="00653C39"/>
    <w:rsid w:val="00663C18"/>
    <w:rsid w:val="0066645B"/>
    <w:rsid w:val="0068113E"/>
    <w:rsid w:val="00690D8A"/>
    <w:rsid w:val="00697000"/>
    <w:rsid w:val="006A324E"/>
    <w:rsid w:val="006B3214"/>
    <w:rsid w:val="006B352F"/>
    <w:rsid w:val="006C17D6"/>
    <w:rsid w:val="006C3335"/>
    <w:rsid w:val="006D1B2C"/>
    <w:rsid w:val="006E0CB4"/>
    <w:rsid w:val="006E1112"/>
    <w:rsid w:val="00702ECF"/>
    <w:rsid w:val="0071387C"/>
    <w:rsid w:val="00713A82"/>
    <w:rsid w:val="00716E12"/>
    <w:rsid w:val="00734E61"/>
    <w:rsid w:val="00747BA3"/>
    <w:rsid w:val="00757B26"/>
    <w:rsid w:val="00766DE0"/>
    <w:rsid w:val="007769B5"/>
    <w:rsid w:val="00801489"/>
    <w:rsid w:val="00810713"/>
    <w:rsid w:val="00824EE2"/>
    <w:rsid w:val="00837D06"/>
    <w:rsid w:val="00840344"/>
    <w:rsid w:val="0084170A"/>
    <w:rsid w:val="00843C38"/>
    <w:rsid w:val="00843C7F"/>
    <w:rsid w:val="00855162"/>
    <w:rsid w:val="008610F4"/>
    <w:rsid w:val="00866491"/>
    <w:rsid w:val="00896DCC"/>
    <w:rsid w:val="008A2252"/>
    <w:rsid w:val="008B43FF"/>
    <w:rsid w:val="008C7158"/>
    <w:rsid w:val="00917CD3"/>
    <w:rsid w:val="009211D1"/>
    <w:rsid w:val="00921820"/>
    <w:rsid w:val="00923080"/>
    <w:rsid w:val="00923A6C"/>
    <w:rsid w:val="00933D06"/>
    <w:rsid w:val="009429F5"/>
    <w:rsid w:val="0094675F"/>
    <w:rsid w:val="00983FA2"/>
    <w:rsid w:val="00992385"/>
    <w:rsid w:val="009B7498"/>
    <w:rsid w:val="009C2CFF"/>
    <w:rsid w:val="009D47E3"/>
    <w:rsid w:val="009E5ECF"/>
    <w:rsid w:val="00A03ADA"/>
    <w:rsid w:val="00A07D40"/>
    <w:rsid w:val="00A11EB1"/>
    <w:rsid w:val="00A25629"/>
    <w:rsid w:val="00A41B12"/>
    <w:rsid w:val="00A43A4A"/>
    <w:rsid w:val="00A64E3F"/>
    <w:rsid w:val="00A71420"/>
    <w:rsid w:val="00A77849"/>
    <w:rsid w:val="00A81424"/>
    <w:rsid w:val="00A8211B"/>
    <w:rsid w:val="00A8748F"/>
    <w:rsid w:val="00A9672D"/>
    <w:rsid w:val="00AC4FD6"/>
    <w:rsid w:val="00AD2E6D"/>
    <w:rsid w:val="00AE2430"/>
    <w:rsid w:val="00AF3392"/>
    <w:rsid w:val="00B066F0"/>
    <w:rsid w:val="00B079C7"/>
    <w:rsid w:val="00B12A02"/>
    <w:rsid w:val="00B13602"/>
    <w:rsid w:val="00B14347"/>
    <w:rsid w:val="00B231FA"/>
    <w:rsid w:val="00B30A2B"/>
    <w:rsid w:val="00B528D2"/>
    <w:rsid w:val="00B5361D"/>
    <w:rsid w:val="00B54E9B"/>
    <w:rsid w:val="00B65ECD"/>
    <w:rsid w:val="00B750EF"/>
    <w:rsid w:val="00B76739"/>
    <w:rsid w:val="00B77D0C"/>
    <w:rsid w:val="00B920E8"/>
    <w:rsid w:val="00B92D25"/>
    <w:rsid w:val="00B94A56"/>
    <w:rsid w:val="00B96893"/>
    <w:rsid w:val="00B97814"/>
    <w:rsid w:val="00BC5085"/>
    <w:rsid w:val="00BE400A"/>
    <w:rsid w:val="00C11A19"/>
    <w:rsid w:val="00C11A5B"/>
    <w:rsid w:val="00C27859"/>
    <w:rsid w:val="00C32F9F"/>
    <w:rsid w:val="00C412D8"/>
    <w:rsid w:val="00C93539"/>
    <w:rsid w:val="00C9505A"/>
    <w:rsid w:val="00CC1668"/>
    <w:rsid w:val="00CC2986"/>
    <w:rsid w:val="00CC5015"/>
    <w:rsid w:val="00CD7398"/>
    <w:rsid w:val="00CE5260"/>
    <w:rsid w:val="00D02BAB"/>
    <w:rsid w:val="00D03F95"/>
    <w:rsid w:val="00D05627"/>
    <w:rsid w:val="00D164CD"/>
    <w:rsid w:val="00D17249"/>
    <w:rsid w:val="00D17AC8"/>
    <w:rsid w:val="00D33AB1"/>
    <w:rsid w:val="00D35FF8"/>
    <w:rsid w:val="00D411A9"/>
    <w:rsid w:val="00D50868"/>
    <w:rsid w:val="00D82934"/>
    <w:rsid w:val="00D87B41"/>
    <w:rsid w:val="00D932AB"/>
    <w:rsid w:val="00DB0D62"/>
    <w:rsid w:val="00DC143D"/>
    <w:rsid w:val="00DD6173"/>
    <w:rsid w:val="00DF02CB"/>
    <w:rsid w:val="00DF082C"/>
    <w:rsid w:val="00DF6FC4"/>
    <w:rsid w:val="00E11723"/>
    <w:rsid w:val="00E15914"/>
    <w:rsid w:val="00E2283B"/>
    <w:rsid w:val="00E241B0"/>
    <w:rsid w:val="00E454D2"/>
    <w:rsid w:val="00E971E2"/>
    <w:rsid w:val="00EB232E"/>
    <w:rsid w:val="00EC5557"/>
    <w:rsid w:val="00ED0428"/>
    <w:rsid w:val="00ED4CEC"/>
    <w:rsid w:val="00EE3D2E"/>
    <w:rsid w:val="00EE782F"/>
    <w:rsid w:val="00F05463"/>
    <w:rsid w:val="00F10214"/>
    <w:rsid w:val="00F32359"/>
    <w:rsid w:val="00F3345D"/>
    <w:rsid w:val="00F54A7F"/>
    <w:rsid w:val="00F62973"/>
    <w:rsid w:val="00F75555"/>
    <w:rsid w:val="00F923F4"/>
    <w:rsid w:val="00FB14E9"/>
    <w:rsid w:val="00FB2B93"/>
    <w:rsid w:val="00FC3B03"/>
    <w:rsid w:val="00FD36EC"/>
    <w:rsid w:val="00FD64E5"/>
    <w:rsid w:val="018949B8"/>
    <w:rsid w:val="01DA23AF"/>
    <w:rsid w:val="03AA4469"/>
    <w:rsid w:val="083F763B"/>
    <w:rsid w:val="0DFA0823"/>
    <w:rsid w:val="11AE592F"/>
    <w:rsid w:val="161D2412"/>
    <w:rsid w:val="17E87E00"/>
    <w:rsid w:val="19E576EB"/>
    <w:rsid w:val="1B467652"/>
    <w:rsid w:val="1B772F2F"/>
    <w:rsid w:val="1EDA5344"/>
    <w:rsid w:val="1F5844BB"/>
    <w:rsid w:val="209B7872"/>
    <w:rsid w:val="20D554D7"/>
    <w:rsid w:val="21604C23"/>
    <w:rsid w:val="22CF355D"/>
    <w:rsid w:val="23E443FD"/>
    <w:rsid w:val="266D5533"/>
    <w:rsid w:val="289B6D7E"/>
    <w:rsid w:val="2D2D16D3"/>
    <w:rsid w:val="2DF16206"/>
    <w:rsid w:val="310B25D8"/>
    <w:rsid w:val="3DB039E8"/>
    <w:rsid w:val="3FB00631"/>
    <w:rsid w:val="40300733"/>
    <w:rsid w:val="40590785"/>
    <w:rsid w:val="448B4867"/>
    <w:rsid w:val="464940F6"/>
    <w:rsid w:val="46B340BC"/>
    <w:rsid w:val="4E051689"/>
    <w:rsid w:val="575B456D"/>
    <w:rsid w:val="6252656D"/>
    <w:rsid w:val="632B7977"/>
    <w:rsid w:val="66F04614"/>
    <w:rsid w:val="698D3645"/>
    <w:rsid w:val="6D57712D"/>
    <w:rsid w:val="6D8C2892"/>
    <w:rsid w:val="72207C8E"/>
    <w:rsid w:val="76820CB3"/>
    <w:rsid w:val="7B487C0A"/>
    <w:rsid w:val="7D7E3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E5A9A"/>
  <w15:docId w15:val="{79AE13E7-D902-4C93-AD08-815D6DD22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rPr>
      <w:rFonts w:ascii="等线" w:eastAsia="等线" w:hAnsi="等线" w:cs="Times New Roman" w:hint="eastAsia"/>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qFormat/>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文字 字符"/>
    <w:basedOn w:val="a0"/>
    <w:link w:val="a3"/>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4C580-1790-4491-A875-A162BF5BE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1343</Words>
  <Characters>7661</Characters>
  <Application>Microsoft Office Word</Application>
  <DocSecurity>0</DocSecurity>
  <Lines>63</Lines>
  <Paragraphs>17</Paragraphs>
  <ScaleCrop>false</ScaleCrop>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haifan bai</dc:creator>
  <cp:lastModifiedBy>haifan bai</cp:lastModifiedBy>
  <cp:revision>16</cp:revision>
  <dcterms:created xsi:type="dcterms:W3CDTF">2026-02-02T06:02:00Z</dcterms:created>
  <dcterms:modified xsi:type="dcterms:W3CDTF">2026-03-02T04:58:00Z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eyJoZGlkIjoiYjNlMDc0NzI1YmYwMjM1MjEyYjMyNDgzMGM3OTliYjQiLCJ1c2VySWQiOiI0MzMzODcwMjUifQ==</vt:lpwstr>
  </property>
  <property fmtid="{D5CDD505-2E9C-101B-9397-08002B2CF9AE}" pid="3" name="KSOProductBuildVer">
    <vt:lpwstr>2052-12.1.0.21541</vt:lpwstr>
  </property>
  <property fmtid="{D5CDD505-2E9C-101B-9397-08002B2CF9AE}" pid="4" name="ICV">
    <vt:lpwstr>52E99A3EA3034927891E267274A0F8C0_12</vt:lpwstr>
  </property>
</Properties>
</file>