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FD66FC" w14:textId="63566E2D" w:rsidR="00B4141C" w:rsidRDefault="008C6127" w:rsidP="00EF67C7">
      <w:pPr>
        <w:spacing w:before="240" w:line="480" w:lineRule="auto"/>
        <w:jc w:val="both"/>
        <w:rPr>
          <w:rFonts w:ascii="Arial" w:hAnsi="Arial" w:cs="Arial"/>
          <w:lang w:val="en-GB"/>
        </w:rPr>
      </w:pPr>
      <w:r w:rsidRPr="00EF67C7">
        <w:rPr>
          <w:rFonts w:ascii="Arial" w:hAnsi="Arial" w:cs="Arial"/>
          <w:b/>
          <w:lang w:val="en-GB"/>
        </w:rPr>
        <w:t xml:space="preserve">Supplementary Table 1: Sequencing results of </w:t>
      </w:r>
      <w:r w:rsidR="008A10BA" w:rsidRPr="00EF67C7">
        <w:rPr>
          <w:rFonts w:ascii="Arial" w:eastAsia="Times New Roman" w:hAnsi="Arial" w:cs="Arial"/>
          <w:b/>
          <w:bCs/>
          <w:i/>
          <w:iCs/>
          <w:color w:val="000000"/>
          <w:lang w:val="en-US" w:eastAsia="de-DE"/>
        </w:rPr>
        <w:t>GARNL3</w:t>
      </w:r>
      <w:r w:rsidR="00D91A07" w:rsidRPr="00EF67C7">
        <w:rPr>
          <w:rFonts w:ascii="Arial" w:hAnsi="Arial" w:cs="Arial"/>
          <w:b/>
          <w:lang w:val="en-GB"/>
        </w:rPr>
        <w:t xml:space="preserve"> in 192 patients</w:t>
      </w:r>
      <w:r w:rsidR="00022D3A" w:rsidRPr="00022D3A">
        <w:rPr>
          <w:rFonts w:ascii="Arial" w:hAnsi="Arial" w:cs="Arial"/>
          <w:b/>
          <w:lang w:val="en-GB"/>
        </w:rPr>
        <w:t xml:space="preserve"> </w:t>
      </w:r>
      <w:r w:rsidR="00022D3A">
        <w:rPr>
          <w:rFonts w:ascii="Arial" w:hAnsi="Arial" w:cs="Arial"/>
          <w:b/>
          <w:lang w:val="en-GB"/>
        </w:rPr>
        <w:t>with</w:t>
      </w:r>
      <w:r w:rsidR="00022D3A" w:rsidRPr="002B68E1">
        <w:rPr>
          <w:rFonts w:ascii="Arial" w:hAnsi="Arial" w:cs="Arial"/>
          <w:b/>
          <w:lang w:val="en-GB"/>
        </w:rPr>
        <w:t xml:space="preserve"> </w:t>
      </w:r>
      <w:r w:rsidR="00022D3A" w:rsidRPr="00EF67C7">
        <w:rPr>
          <w:rFonts w:ascii="Arial" w:hAnsi="Arial" w:cs="Arial"/>
          <w:b/>
          <w:lang w:val="en-GB"/>
        </w:rPr>
        <w:t>ID/DD</w:t>
      </w:r>
      <w:r w:rsidR="00D91A07" w:rsidRPr="00EF67C7">
        <w:rPr>
          <w:rFonts w:ascii="Arial" w:hAnsi="Arial" w:cs="Arial"/>
          <w:b/>
          <w:lang w:val="en-GB"/>
        </w:rPr>
        <w:t xml:space="preserve">. </w:t>
      </w:r>
      <w:r w:rsidR="00EF67C7" w:rsidRPr="00EF67C7">
        <w:rPr>
          <w:rFonts w:ascii="Arial" w:hAnsi="Arial" w:cs="Arial"/>
          <w:lang w:val="en-GB"/>
        </w:rPr>
        <w:t xml:space="preserve">In </w:t>
      </w:r>
      <w:r w:rsidR="00EF67C7" w:rsidRPr="00B4141C">
        <w:rPr>
          <w:rFonts w:ascii="Arial" w:hAnsi="Arial" w:cs="Arial"/>
          <w:lang w:val="en-GB"/>
        </w:rPr>
        <w:t xml:space="preserve">total, we identified </w:t>
      </w:r>
      <w:r w:rsidR="005358FF">
        <w:rPr>
          <w:rFonts w:ascii="Arial" w:hAnsi="Arial" w:cs="Arial"/>
          <w:lang w:val="en-GB"/>
        </w:rPr>
        <w:t>eight</w:t>
      </w:r>
      <w:r w:rsidR="005358FF" w:rsidRPr="00B4141C">
        <w:rPr>
          <w:rFonts w:ascii="Arial" w:hAnsi="Arial" w:cs="Arial"/>
          <w:lang w:val="en-GB"/>
        </w:rPr>
        <w:t xml:space="preserve"> </w:t>
      </w:r>
      <w:r w:rsidR="00EF67C7" w:rsidRPr="00B4141C">
        <w:rPr>
          <w:rFonts w:ascii="Arial" w:hAnsi="Arial" w:cs="Arial"/>
          <w:lang w:val="en-GB"/>
        </w:rPr>
        <w:t xml:space="preserve">variants in </w:t>
      </w:r>
      <w:r w:rsidR="00EF67C7" w:rsidRPr="00B4141C">
        <w:rPr>
          <w:rFonts w:ascii="Arial" w:hAnsi="Arial" w:cs="Arial"/>
          <w:i/>
          <w:lang w:val="en-GB"/>
        </w:rPr>
        <w:t>GARNL3</w:t>
      </w:r>
      <w:r w:rsidR="00EF67C7" w:rsidRPr="00B4141C">
        <w:rPr>
          <w:rFonts w:ascii="Arial" w:hAnsi="Arial" w:cs="Arial"/>
          <w:lang w:val="en-GB"/>
        </w:rPr>
        <w:t xml:space="preserve">. </w:t>
      </w:r>
      <w:r w:rsidR="005358FF">
        <w:rPr>
          <w:rFonts w:ascii="Arial" w:hAnsi="Arial" w:cs="Arial"/>
          <w:lang w:val="en-GB"/>
        </w:rPr>
        <w:t>F</w:t>
      </w:r>
      <w:r w:rsidR="00EF67C7" w:rsidRPr="00B4141C">
        <w:rPr>
          <w:rFonts w:ascii="Arial" w:hAnsi="Arial" w:cs="Arial"/>
          <w:lang w:val="en-GB"/>
        </w:rPr>
        <w:t xml:space="preserve">our </w:t>
      </w:r>
      <w:r w:rsidR="005358FF">
        <w:rPr>
          <w:rFonts w:ascii="Arial" w:hAnsi="Arial" w:cs="Arial"/>
          <w:lang w:val="en-GB"/>
        </w:rPr>
        <w:t xml:space="preserve">of these </w:t>
      </w:r>
      <w:r w:rsidR="008A10BA" w:rsidRPr="00B4141C">
        <w:rPr>
          <w:rFonts w:ascii="Arial" w:hAnsi="Arial" w:cs="Arial"/>
          <w:lang w:val="en-GB"/>
        </w:rPr>
        <w:t xml:space="preserve">are listed </w:t>
      </w:r>
      <w:r w:rsidR="00EF67C7" w:rsidRPr="00B4141C">
        <w:rPr>
          <w:rFonts w:ascii="Arial" w:hAnsi="Arial" w:cs="Arial"/>
          <w:lang w:val="en-GB"/>
        </w:rPr>
        <w:t>in</w:t>
      </w:r>
      <w:r w:rsidR="00086FE2" w:rsidRPr="00B4141C">
        <w:rPr>
          <w:rFonts w:ascii="Arial" w:hAnsi="Arial" w:cs="Arial"/>
          <w:lang w:val="en-US"/>
        </w:rPr>
        <w:t xml:space="preserve"> </w:t>
      </w:r>
      <w:proofErr w:type="spellStart"/>
      <w:r w:rsidR="00EF2026" w:rsidRPr="00B4141C">
        <w:rPr>
          <w:rFonts w:ascii="Arial" w:hAnsi="Arial" w:cs="Arial"/>
          <w:lang w:val="en-US"/>
        </w:rPr>
        <w:t>dbSNP</w:t>
      </w:r>
      <w:proofErr w:type="spellEnd"/>
      <w:r w:rsidR="00EF2026" w:rsidRPr="00B4141C">
        <w:rPr>
          <w:rFonts w:ascii="Arial" w:hAnsi="Arial" w:cs="Arial"/>
          <w:lang w:val="en-US"/>
        </w:rPr>
        <w:t xml:space="preserve"> </w:t>
      </w:r>
      <w:r w:rsidR="008A10BA" w:rsidRPr="00B4141C">
        <w:rPr>
          <w:rFonts w:ascii="Arial" w:hAnsi="Arial" w:cs="Arial"/>
          <w:lang w:val="en-US"/>
        </w:rPr>
        <w:t>build 142</w:t>
      </w:r>
      <w:r w:rsidR="00EF67C7" w:rsidRPr="00B4141C">
        <w:rPr>
          <w:rFonts w:ascii="Arial" w:hAnsi="Arial" w:cs="Arial"/>
          <w:lang w:val="en-US"/>
        </w:rPr>
        <w:t xml:space="preserve"> (column “</w:t>
      </w:r>
      <w:proofErr w:type="spellStart"/>
      <w:r w:rsidR="00EF67C7" w:rsidRPr="00B4141C">
        <w:rPr>
          <w:rFonts w:ascii="Arial" w:hAnsi="Arial" w:cs="Arial"/>
          <w:lang w:val="en-US"/>
        </w:rPr>
        <w:t>rsID</w:t>
      </w:r>
      <w:proofErr w:type="spellEnd"/>
      <w:r w:rsidR="00EF67C7" w:rsidRPr="00B4141C">
        <w:rPr>
          <w:rFonts w:ascii="Arial" w:hAnsi="Arial" w:cs="Arial"/>
          <w:lang w:val="en-US"/>
        </w:rPr>
        <w:t>”)</w:t>
      </w:r>
      <w:r w:rsidR="008A10BA" w:rsidRPr="00B4141C">
        <w:rPr>
          <w:rFonts w:ascii="Arial" w:hAnsi="Arial" w:cs="Arial"/>
          <w:lang w:val="en-US"/>
        </w:rPr>
        <w:t xml:space="preserve"> </w:t>
      </w:r>
      <w:r w:rsidR="00EF67C7" w:rsidRPr="00B4141C">
        <w:rPr>
          <w:rFonts w:ascii="Arial" w:hAnsi="Arial" w:cs="Arial"/>
          <w:lang w:val="en-US"/>
        </w:rPr>
        <w:t>and ha</w:t>
      </w:r>
      <w:r w:rsidR="00B4141C">
        <w:rPr>
          <w:rFonts w:ascii="Arial" w:hAnsi="Arial" w:cs="Arial"/>
          <w:lang w:val="en-US"/>
        </w:rPr>
        <w:t>ve</w:t>
      </w:r>
      <w:r w:rsidR="00EF67C7" w:rsidRPr="00B4141C">
        <w:rPr>
          <w:rFonts w:ascii="Arial" w:hAnsi="Arial" w:cs="Arial"/>
          <w:lang w:val="en-US"/>
        </w:rPr>
        <w:t xml:space="preserve"> been observed in</w:t>
      </w:r>
      <w:r w:rsidR="00CC6026">
        <w:rPr>
          <w:rFonts w:ascii="Arial" w:hAnsi="Arial" w:cs="Arial"/>
          <w:lang w:val="en-US"/>
        </w:rPr>
        <w:t xml:space="preserve"> </w:t>
      </w:r>
      <w:r w:rsidR="00EF67C7" w:rsidRPr="00B4141C">
        <w:rPr>
          <w:rFonts w:ascii="Arial" w:hAnsi="Arial" w:cs="Arial"/>
          <w:lang w:val="en-US"/>
        </w:rPr>
        <w:t>NHLBI GO-ESP (column “</w:t>
      </w:r>
      <w:r w:rsidR="00EF67C7" w:rsidRPr="00EF67C7">
        <w:rPr>
          <w:rFonts w:ascii="Arial" w:eastAsia="Times New Roman" w:hAnsi="Arial" w:cs="Arial"/>
          <w:bCs/>
          <w:color w:val="000000"/>
          <w:lang w:val="en-US" w:eastAsia="de-DE"/>
        </w:rPr>
        <w:t>MAF ESP EA %</w:t>
      </w:r>
      <w:r w:rsidR="00EF67C7" w:rsidRPr="00B4141C">
        <w:rPr>
          <w:rFonts w:ascii="Arial" w:hAnsi="Arial" w:cs="Arial"/>
          <w:lang w:val="en-US"/>
        </w:rPr>
        <w:t xml:space="preserve">”). The remaining </w:t>
      </w:r>
      <w:r w:rsidR="00B4141C">
        <w:rPr>
          <w:rFonts w:ascii="Arial" w:hAnsi="Arial" w:cs="Arial"/>
          <w:lang w:val="en-US"/>
        </w:rPr>
        <w:t xml:space="preserve">four </w:t>
      </w:r>
      <w:r w:rsidR="00EF67C7" w:rsidRPr="00B4141C">
        <w:rPr>
          <w:rFonts w:ascii="Arial" w:hAnsi="Arial" w:cs="Arial"/>
          <w:lang w:val="en-US"/>
        </w:rPr>
        <w:t xml:space="preserve">variants were </w:t>
      </w:r>
      <w:r w:rsidR="005358FF">
        <w:rPr>
          <w:rFonts w:ascii="Arial" w:hAnsi="Arial" w:cs="Arial"/>
          <w:lang w:val="en-US"/>
        </w:rPr>
        <w:t>analyzed</w:t>
      </w:r>
      <w:r w:rsidR="005358FF" w:rsidRPr="00B4141C">
        <w:rPr>
          <w:rFonts w:ascii="Arial" w:hAnsi="Arial" w:cs="Arial"/>
          <w:lang w:val="en-US"/>
        </w:rPr>
        <w:t xml:space="preserve"> </w:t>
      </w:r>
      <w:r w:rsidR="00EF67C7" w:rsidRPr="00B4141C">
        <w:rPr>
          <w:rFonts w:ascii="Arial" w:hAnsi="Arial" w:cs="Arial"/>
          <w:lang w:val="en-US"/>
        </w:rPr>
        <w:t xml:space="preserve">for a parental origin and were also </w:t>
      </w:r>
      <w:r w:rsidR="00B4141C" w:rsidRPr="00B4141C">
        <w:rPr>
          <w:rFonts w:ascii="Arial" w:hAnsi="Arial" w:cs="Arial"/>
          <w:lang w:val="en-US"/>
        </w:rPr>
        <w:t>present</w:t>
      </w:r>
      <w:r w:rsidR="00EF67C7" w:rsidRPr="00B4141C">
        <w:rPr>
          <w:rFonts w:ascii="Arial" w:hAnsi="Arial" w:cs="Arial"/>
          <w:lang w:val="en-US"/>
        </w:rPr>
        <w:t xml:space="preserve"> in an unaffected parent (column “Parental</w:t>
      </w:r>
      <w:r w:rsidR="00EF67C7">
        <w:rPr>
          <w:rFonts w:ascii="Arial" w:hAnsi="Arial" w:cs="Arial"/>
          <w:lang w:val="en-US"/>
        </w:rPr>
        <w:t xml:space="preserve"> Origin”). </w:t>
      </w:r>
    </w:p>
    <w:tbl>
      <w:tblPr>
        <w:tblW w:w="446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4"/>
        <w:gridCol w:w="1859"/>
        <w:gridCol w:w="1421"/>
        <w:gridCol w:w="714"/>
        <w:gridCol w:w="1792"/>
        <w:gridCol w:w="2813"/>
        <w:gridCol w:w="1681"/>
        <w:gridCol w:w="1648"/>
      </w:tblGrid>
      <w:tr w:rsidR="00212162" w:rsidRPr="00EF67C7" w14:paraId="1AF3E644" w14:textId="77777777" w:rsidTr="00212162">
        <w:trPr>
          <w:trHeight w:val="283"/>
        </w:trPr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264AAA3" w14:textId="77777777" w:rsidR="00212162" w:rsidRPr="00EF67C7" w:rsidRDefault="00212162" w:rsidP="00C114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Gene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AF307EE" w14:textId="77777777" w:rsidR="00212162" w:rsidRPr="00EF67C7" w:rsidRDefault="00212162" w:rsidP="00CC60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Chr. Position</w:t>
            </w:r>
            <w:r w:rsidRPr="00EF67C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  <w:lang w:eastAsia="de-DE"/>
              </w:rPr>
              <w:t>1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88411B3" w14:textId="6EBB672C" w:rsidR="00212162" w:rsidRPr="00EF67C7" w:rsidRDefault="00212162" w:rsidP="00CC60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EF67C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rsID</w:t>
            </w:r>
            <w:proofErr w:type="spellEnd"/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DA7CA82" w14:textId="7E86BF0A" w:rsidR="00212162" w:rsidRPr="00EF67C7" w:rsidRDefault="00212162" w:rsidP="00CC60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Allele</w:t>
            </w:r>
            <w:r w:rsidRPr="00EF67C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  <w:lang w:eastAsia="de-DE"/>
              </w:rPr>
              <w:t>2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910A5D4" w14:textId="725ADB38" w:rsidR="00212162" w:rsidRPr="00EF67C7" w:rsidRDefault="00212162" w:rsidP="00CC60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Protein Change</w:t>
            </w:r>
            <w:r w:rsidRPr="00CE42A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  <w:lang w:eastAsia="de-DE"/>
              </w:rPr>
              <w:t>3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287B35F" w14:textId="42F2717C" w:rsidR="00212162" w:rsidRPr="00EF67C7" w:rsidRDefault="00212162" w:rsidP="00CC60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de-DE"/>
              </w:rPr>
              <w:t xml:space="preserve">MAF </w:t>
            </w:r>
            <w:r w:rsidRPr="00EF67C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de-DE"/>
              </w:rPr>
              <w:t>ID/DD cohort % (N)</w:t>
            </w: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en-US" w:eastAsia="de-DE"/>
              </w:rPr>
              <w:t>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AF9084C" w14:textId="06EE1748" w:rsidR="00212162" w:rsidRPr="00EF67C7" w:rsidRDefault="00212162" w:rsidP="00CC60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MAF ESP EA %</w:t>
            </w: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de-DE"/>
              </w:rPr>
              <w:t>4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EC01BB6" w14:textId="77777777" w:rsidR="00212162" w:rsidRPr="00EF67C7" w:rsidRDefault="00212162" w:rsidP="00CC60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de-DE"/>
              </w:rPr>
              <w:t>Parental Origin</w:t>
            </w:r>
          </w:p>
        </w:tc>
      </w:tr>
      <w:tr w:rsidR="00212162" w:rsidRPr="00EF67C7" w14:paraId="37B6879D" w14:textId="77777777" w:rsidTr="00212162">
        <w:trPr>
          <w:trHeight w:val="283"/>
        </w:trPr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D58DAE" w14:textId="691D8D08" w:rsidR="00212162" w:rsidRPr="00EF67C7" w:rsidRDefault="00212162" w:rsidP="00C1144B">
            <w:pP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de-DE"/>
              </w:rPr>
              <w:t>GARNL3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A910EC" w14:textId="77777777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chr9:130,095,372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FAF6DD" w14:textId="77777777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rs141092281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DD60EB" w14:textId="77777777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G/A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DBC8AD" w14:textId="77777777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synonymous</w:t>
            </w:r>
            <w:proofErr w:type="spellEnd"/>
          </w:p>
        </w:tc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16076D" w14:textId="77777777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0.27 (1)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27A3F5" w14:textId="77777777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0.01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C9D327" w14:textId="77777777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NA</w:t>
            </w:r>
          </w:p>
        </w:tc>
      </w:tr>
      <w:tr w:rsidR="00212162" w:rsidRPr="00EF67C7" w14:paraId="64FF2AFE" w14:textId="77777777" w:rsidTr="00212162">
        <w:trPr>
          <w:trHeight w:val="283"/>
        </w:trPr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7D6308" w14:textId="2DB854BB" w:rsidR="00212162" w:rsidRPr="00EF67C7" w:rsidRDefault="00212162" w:rsidP="00C114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de-DE"/>
              </w:rPr>
              <w:t>GARNL3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4D114F" w14:textId="77777777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chr9:130,104,605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9DD0A6" w14:textId="77777777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rs142937906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5A5F0C" w14:textId="77777777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T/A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FD3B08" w14:textId="2E12C477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p.</w:t>
            </w: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L415M /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p.</w:t>
            </w: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L393M</w:t>
            </w:r>
          </w:p>
        </w:tc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87FEE5" w14:textId="6BFA07F7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0.30 </w:t>
            </w: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(1)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4A71ED" w14:textId="77777777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0.07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019006" w14:textId="77777777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NA</w:t>
            </w:r>
          </w:p>
        </w:tc>
      </w:tr>
      <w:tr w:rsidR="00212162" w:rsidRPr="00EF67C7" w14:paraId="55E64D28" w14:textId="77777777" w:rsidTr="00212162">
        <w:trPr>
          <w:trHeight w:val="283"/>
        </w:trPr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2132EF" w14:textId="13976832" w:rsidR="00212162" w:rsidRPr="00EF67C7" w:rsidRDefault="00212162" w:rsidP="00C114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de-DE"/>
              </w:rPr>
              <w:t>GARNL3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ABBA71" w14:textId="77777777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chr9:130,116,658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1C3CB2" w14:textId="77777777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rs75324173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51429F" w14:textId="77777777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C/G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758BF4" w14:textId="46993B78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p.</w:t>
            </w: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D576E /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p.</w:t>
            </w: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D554E</w:t>
            </w:r>
          </w:p>
        </w:tc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5940A3" w14:textId="7CE6FF92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0.28 </w:t>
            </w: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(1)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1172F0" w14:textId="77777777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1.40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732885" w14:textId="77777777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NA</w:t>
            </w:r>
          </w:p>
        </w:tc>
      </w:tr>
      <w:tr w:rsidR="00212162" w:rsidRPr="00EF67C7" w14:paraId="7F4051CF" w14:textId="77777777" w:rsidTr="00212162">
        <w:trPr>
          <w:trHeight w:val="283"/>
        </w:trPr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2AE55F" w14:textId="32850CF9" w:rsidR="00212162" w:rsidRPr="00EF67C7" w:rsidRDefault="00212162" w:rsidP="00C114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de-DE"/>
              </w:rPr>
              <w:t>GARNL3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AE78A8" w14:textId="77777777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chr9:130,119,547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578458" w14:textId="57C4193C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-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7D1077" w14:textId="77777777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C/T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ED7FAB" w14:textId="1DF81A8C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p.</w:t>
            </w: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P662L /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p.</w:t>
            </w: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P640L</w:t>
            </w:r>
          </w:p>
        </w:tc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BEEB22" w14:textId="7EFD24F5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0.30 </w:t>
            </w: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(1)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4F48A5" w14:textId="69F87EE1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A2E537" w14:textId="77777777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maternal</w:t>
            </w:r>
          </w:p>
        </w:tc>
      </w:tr>
      <w:tr w:rsidR="00212162" w:rsidRPr="00EF67C7" w14:paraId="47024635" w14:textId="77777777" w:rsidTr="00212162">
        <w:trPr>
          <w:trHeight w:val="283"/>
        </w:trPr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8F6271" w14:textId="354F78E3" w:rsidR="00212162" w:rsidRPr="00EF67C7" w:rsidRDefault="00212162" w:rsidP="00C114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de-DE"/>
              </w:rPr>
              <w:t>GARNL3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C066C9" w14:textId="77777777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chr9:130,145,742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340FC6" w14:textId="190909B6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-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4E0835" w14:textId="77777777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C/T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9D94AC" w14:textId="77777777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synonymous</w:t>
            </w:r>
            <w:proofErr w:type="spellEnd"/>
          </w:p>
        </w:tc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1AF31B" w14:textId="53B18A68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0.27 </w:t>
            </w: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(1)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ED48BF" w14:textId="7D287FF6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0C9D7A" w14:textId="77777777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maternal</w:t>
            </w:r>
          </w:p>
        </w:tc>
      </w:tr>
      <w:tr w:rsidR="00212162" w:rsidRPr="00EF67C7" w14:paraId="423F6CDF" w14:textId="77777777" w:rsidTr="00212162">
        <w:trPr>
          <w:trHeight w:val="283"/>
        </w:trPr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4C46E1" w14:textId="44DD5A6E" w:rsidR="00212162" w:rsidRPr="00EF67C7" w:rsidRDefault="00212162" w:rsidP="00C114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de-DE"/>
              </w:rPr>
              <w:t>GARNL3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480799" w14:textId="77777777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chr9:130,147,319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58349A" w14:textId="77777777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rs369247689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E6BE61" w14:textId="77777777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G/A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225F31" w14:textId="77777777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synonymous</w:t>
            </w:r>
            <w:proofErr w:type="spellEnd"/>
          </w:p>
        </w:tc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0A3802" w14:textId="7036C485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0.58 </w:t>
            </w: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(2)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138E3A" w14:textId="77777777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0.01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441752" w14:textId="77777777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NA</w:t>
            </w:r>
          </w:p>
        </w:tc>
      </w:tr>
      <w:tr w:rsidR="00212162" w:rsidRPr="00EF67C7" w14:paraId="49F56728" w14:textId="77777777" w:rsidTr="00212162">
        <w:trPr>
          <w:trHeight w:val="283"/>
        </w:trPr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4076D0" w14:textId="7AE3101D" w:rsidR="00212162" w:rsidRPr="00EF67C7" w:rsidRDefault="00212162" w:rsidP="00C114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de-DE"/>
              </w:rPr>
              <w:t>GARNL3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1ACE32" w14:textId="77777777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chr9:130,147,348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653CB1" w14:textId="0AC648B6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-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D614B0" w14:textId="77777777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T/C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E47B3B" w14:textId="13D9DEDC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p.</w:t>
            </w: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M771T /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p.</w:t>
            </w: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M749T</w:t>
            </w:r>
          </w:p>
        </w:tc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3628D5" w14:textId="1E4783B1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0.29 </w:t>
            </w: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(1)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C98198" w14:textId="15C1F4BC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7D74C4" w14:textId="77777777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paternal</w:t>
            </w:r>
          </w:p>
        </w:tc>
      </w:tr>
      <w:tr w:rsidR="00212162" w:rsidRPr="00EF67C7" w14:paraId="6133E0CA" w14:textId="77777777" w:rsidTr="00212162">
        <w:trPr>
          <w:trHeight w:val="283"/>
        </w:trPr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834F35" w14:textId="73EE26C9" w:rsidR="00212162" w:rsidRPr="00EF67C7" w:rsidRDefault="00212162" w:rsidP="00C114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de-DE"/>
              </w:rPr>
              <w:t>GARNL3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8290C0" w14:textId="77777777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chr9:130,151,331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F7F030" w14:textId="73E02D6E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-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C6447E" w14:textId="77777777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G/A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3E748F" w14:textId="77777777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synonymous</w:t>
            </w:r>
            <w:proofErr w:type="spellEnd"/>
          </w:p>
        </w:tc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8B64EE" w14:textId="19FF5F61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0.28 </w:t>
            </w: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(1)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ABBF0C" w14:textId="4CD68738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-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CD1F3B" w14:textId="77777777" w:rsidR="00212162" w:rsidRPr="00EF67C7" w:rsidRDefault="00212162" w:rsidP="002061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EF67C7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paternal</w:t>
            </w:r>
          </w:p>
        </w:tc>
      </w:tr>
    </w:tbl>
    <w:p w14:paraId="1E4394BB" w14:textId="51E46A84" w:rsidR="00D91A07" w:rsidRPr="00EF67C7" w:rsidRDefault="00FD544A" w:rsidP="00D91A07">
      <w:pPr>
        <w:spacing w:before="240" w:after="0"/>
        <w:rPr>
          <w:rFonts w:ascii="Arial" w:hAnsi="Arial" w:cs="Arial"/>
          <w:sz w:val="18"/>
          <w:szCs w:val="18"/>
          <w:lang w:val="en-US"/>
        </w:rPr>
      </w:pPr>
      <w:r w:rsidRPr="00EF67C7">
        <w:rPr>
          <w:rFonts w:ascii="Arial" w:hAnsi="Arial" w:cs="Arial"/>
          <w:sz w:val="18"/>
          <w:szCs w:val="18"/>
          <w:vertAlign w:val="superscript"/>
          <w:lang w:val="en-US"/>
        </w:rPr>
        <w:t xml:space="preserve">1 </w:t>
      </w:r>
      <w:r w:rsidRPr="00EF67C7">
        <w:rPr>
          <w:rFonts w:ascii="Arial" w:hAnsi="Arial" w:cs="Arial"/>
          <w:sz w:val="18"/>
          <w:szCs w:val="18"/>
          <w:lang w:val="en-US"/>
        </w:rPr>
        <w:t>Chromosomal</w:t>
      </w:r>
      <w:r w:rsidR="00D91A07" w:rsidRPr="00EF67C7">
        <w:rPr>
          <w:rFonts w:ascii="Arial" w:hAnsi="Arial" w:cs="Arial"/>
          <w:sz w:val="18"/>
          <w:szCs w:val="18"/>
          <w:lang w:val="en-US"/>
        </w:rPr>
        <w:t xml:space="preserve"> (Chr.)</w:t>
      </w:r>
      <w:r w:rsidRPr="00EF67C7">
        <w:rPr>
          <w:rFonts w:ascii="Arial" w:hAnsi="Arial" w:cs="Arial"/>
          <w:sz w:val="18"/>
          <w:szCs w:val="18"/>
          <w:lang w:val="en-US"/>
        </w:rPr>
        <w:t xml:space="preserve"> position according</w:t>
      </w:r>
      <w:r w:rsidR="00D91A07" w:rsidRPr="00EF67C7">
        <w:rPr>
          <w:rFonts w:ascii="Arial" w:hAnsi="Arial" w:cs="Arial"/>
          <w:sz w:val="18"/>
          <w:szCs w:val="18"/>
          <w:lang w:val="en-US"/>
        </w:rPr>
        <w:t xml:space="preserve"> to </w:t>
      </w:r>
      <w:r w:rsidRPr="00EF67C7">
        <w:rPr>
          <w:rFonts w:ascii="Arial" w:hAnsi="Arial" w:cs="Arial"/>
          <w:sz w:val="18"/>
          <w:szCs w:val="18"/>
          <w:lang w:val="en-US"/>
        </w:rPr>
        <w:t xml:space="preserve">genome </w:t>
      </w:r>
      <w:proofErr w:type="gramStart"/>
      <w:r w:rsidRPr="00EF67C7">
        <w:rPr>
          <w:rFonts w:ascii="Arial" w:hAnsi="Arial" w:cs="Arial"/>
          <w:sz w:val="18"/>
          <w:szCs w:val="18"/>
          <w:lang w:val="en-US"/>
        </w:rPr>
        <w:t>build</w:t>
      </w:r>
      <w:proofErr w:type="gramEnd"/>
      <w:r w:rsidRPr="00EF67C7">
        <w:rPr>
          <w:rFonts w:ascii="Arial" w:hAnsi="Arial" w:cs="Arial"/>
          <w:sz w:val="18"/>
          <w:szCs w:val="18"/>
          <w:lang w:val="en-US"/>
        </w:rPr>
        <w:t xml:space="preserve"> </w:t>
      </w:r>
      <w:r w:rsidR="00BE5411" w:rsidRPr="00BE5411">
        <w:rPr>
          <w:rFonts w:ascii="Arial" w:hAnsi="Arial" w:cs="Arial"/>
          <w:sz w:val="18"/>
          <w:szCs w:val="18"/>
          <w:lang w:val="en-US"/>
        </w:rPr>
        <w:t>GRCh37</w:t>
      </w:r>
      <w:r w:rsidR="00BE5411">
        <w:rPr>
          <w:rFonts w:ascii="Arial" w:hAnsi="Arial" w:cs="Arial"/>
          <w:sz w:val="18"/>
          <w:szCs w:val="18"/>
          <w:lang w:val="en-US"/>
        </w:rPr>
        <w:t xml:space="preserve"> </w:t>
      </w:r>
      <w:r w:rsidR="00BE5411" w:rsidRPr="00BE5411">
        <w:rPr>
          <w:rFonts w:ascii="Arial" w:hAnsi="Arial" w:cs="Arial"/>
          <w:sz w:val="18"/>
          <w:szCs w:val="18"/>
          <w:lang w:val="en-US"/>
        </w:rPr>
        <w:t>/</w:t>
      </w:r>
      <w:r w:rsidR="00BE5411">
        <w:rPr>
          <w:rFonts w:ascii="Arial" w:hAnsi="Arial" w:cs="Arial"/>
          <w:sz w:val="18"/>
          <w:szCs w:val="18"/>
          <w:lang w:val="en-US"/>
        </w:rPr>
        <w:t xml:space="preserve"> </w:t>
      </w:r>
      <w:r w:rsidR="00BE5411" w:rsidRPr="00BE5411">
        <w:rPr>
          <w:rFonts w:ascii="Arial" w:hAnsi="Arial" w:cs="Arial"/>
          <w:sz w:val="18"/>
          <w:szCs w:val="18"/>
          <w:lang w:val="en-US"/>
        </w:rPr>
        <w:t>hg19</w:t>
      </w:r>
      <w:r w:rsidRPr="00EF67C7">
        <w:rPr>
          <w:rFonts w:ascii="Arial" w:hAnsi="Arial" w:cs="Arial"/>
          <w:sz w:val="18"/>
          <w:szCs w:val="18"/>
          <w:lang w:val="en-US"/>
        </w:rPr>
        <w:t xml:space="preserve">. </w:t>
      </w:r>
      <w:bookmarkStart w:id="0" w:name="_GoBack"/>
      <w:bookmarkEnd w:id="0"/>
    </w:p>
    <w:p w14:paraId="21AD7A44" w14:textId="0C9B00B2" w:rsidR="00D91A07" w:rsidRPr="00EF67C7" w:rsidRDefault="00D91A07" w:rsidP="00D91A07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EF67C7">
        <w:rPr>
          <w:rFonts w:ascii="Arial" w:hAnsi="Arial" w:cs="Arial"/>
          <w:sz w:val="18"/>
          <w:szCs w:val="18"/>
          <w:vertAlign w:val="superscript"/>
          <w:lang w:val="en-US"/>
        </w:rPr>
        <w:t xml:space="preserve">2 </w:t>
      </w:r>
      <w:r w:rsidRPr="00EF67C7">
        <w:rPr>
          <w:rFonts w:ascii="Arial" w:hAnsi="Arial" w:cs="Arial"/>
          <w:sz w:val="18"/>
          <w:szCs w:val="18"/>
          <w:lang w:val="en-US"/>
        </w:rPr>
        <w:t xml:space="preserve">Forward </w:t>
      </w:r>
      <w:r w:rsidR="00FD544A" w:rsidRPr="00EF67C7">
        <w:rPr>
          <w:rFonts w:ascii="Arial" w:hAnsi="Arial" w:cs="Arial"/>
          <w:sz w:val="18"/>
          <w:szCs w:val="18"/>
          <w:lang w:val="en-US"/>
        </w:rPr>
        <w:t>strand</w:t>
      </w:r>
      <w:r w:rsidRPr="00EF67C7">
        <w:rPr>
          <w:rFonts w:ascii="Arial" w:hAnsi="Arial" w:cs="Arial"/>
          <w:sz w:val="18"/>
          <w:szCs w:val="18"/>
          <w:lang w:val="en-US"/>
        </w:rPr>
        <w:t xml:space="preserve"> alleles</w:t>
      </w:r>
      <w:r w:rsidR="005358FF">
        <w:rPr>
          <w:rFonts w:ascii="Arial" w:hAnsi="Arial" w:cs="Arial"/>
          <w:sz w:val="18"/>
          <w:szCs w:val="18"/>
          <w:lang w:val="en-US"/>
        </w:rPr>
        <w:t xml:space="preserve"> with </w:t>
      </w:r>
      <w:r w:rsidR="00FD544A" w:rsidRPr="00EF67C7">
        <w:rPr>
          <w:rFonts w:ascii="Arial" w:hAnsi="Arial" w:cs="Arial"/>
          <w:sz w:val="18"/>
          <w:szCs w:val="18"/>
          <w:lang w:val="en-US"/>
        </w:rPr>
        <w:t xml:space="preserve">the </w:t>
      </w:r>
      <w:r w:rsidR="003639CF" w:rsidRPr="00EF67C7">
        <w:rPr>
          <w:rFonts w:ascii="Arial" w:hAnsi="Arial" w:cs="Arial"/>
          <w:sz w:val="18"/>
          <w:szCs w:val="18"/>
          <w:lang w:val="en-US"/>
        </w:rPr>
        <w:t xml:space="preserve">major </w:t>
      </w:r>
      <w:r w:rsidR="00FD544A" w:rsidRPr="00EF67C7">
        <w:rPr>
          <w:rFonts w:ascii="Arial" w:hAnsi="Arial" w:cs="Arial"/>
          <w:sz w:val="18"/>
          <w:szCs w:val="18"/>
          <w:lang w:val="en-US"/>
        </w:rPr>
        <w:t>allel</w:t>
      </w:r>
      <w:r w:rsidRPr="00EF67C7">
        <w:rPr>
          <w:rFonts w:ascii="Arial" w:hAnsi="Arial" w:cs="Arial"/>
          <w:sz w:val="18"/>
          <w:szCs w:val="18"/>
          <w:lang w:val="en-US"/>
        </w:rPr>
        <w:t>e</w:t>
      </w:r>
      <w:r w:rsidR="00CE42A2">
        <w:rPr>
          <w:rFonts w:ascii="Arial" w:hAnsi="Arial" w:cs="Arial"/>
          <w:sz w:val="18"/>
          <w:szCs w:val="18"/>
          <w:lang w:val="en-US"/>
        </w:rPr>
        <w:t xml:space="preserve"> </w:t>
      </w:r>
      <w:r w:rsidR="005358FF">
        <w:rPr>
          <w:rFonts w:ascii="Arial" w:hAnsi="Arial" w:cs="Arial"/>
          <w:sz w:val="18"/>
          <w:szCs w:val="18"/>
          <w:lang w:val="en-US"/>
        </w:rPr>
        <w:t>listed</w:t>
      </w:r>
      <w:r w:rsidR="00CE42A2">
        <w:rPr>
          <w:rFonts w:ascii="Arial" w:hAnsi="Arial" w:cs="Arial"/>
          <w:sz w:val="18"/>
          <w:szCs w:val="18"/>
          <w:lang w:val="en-US"/>
        </w:rPr>
        <w:t xml:space="preserve"> first</w:t>
      </w:r>
    </w:p>
    <w:p w14:paraId="234E773D" w14:textId="1E4E3326" w:rsidR="00CC6026" w:rsidRPr="00CC6026" w:rsidRDefault="00D91A07" w:rsidP="00D91A07">
      <w:pPr>
        <w:spacing w:after="0"/>
        <w:rPr>
          <w:rFonts w:ascii="Arial" w:hAnsi="Arial" w:cs="Arial"/>
          <w:sz w:val="18"/>
          <w:szCs w:val="18"/>
          <w:vertAlign w:val="superscript"/>
          <w:lang w:val="en-US"/>
        </w:rPr>
      </w:pPr>
      <w:r w:rsidRPr="00EF67C7">
        <w:rPr>
          <w:rFonts w:ascii="Arial" w:hAnsi="Arial" w:cs="Arial"/>
          <w:sz w:val="18"/>
          <w:szCs w:val="18"/>
          <w:vertAlign w:val="superscript"/>
          <w:lang w:val="en-US"/>
        </w:rPr>
        <w:t xml:space="preserve">3 </w:t>
      </w:r>
      <w:r w:rsidR="00CE42A2">
        <w:rPr>
          <w:rFonts w:ascii="Arial" w:hAnsi="Arial" w:cs="Arial"/>
          <w:sz w:val="18"/>
          <w:szCs w:val="18"/>
          <w:lang w:val="en-US"/>
        </w:rPr>
        <w:t xml:space="preserve">Protein changes are given for </w:t>
      </w:r>
      <w:r w:rsidR="005358FF">
        <w:rPr>
          <w:rFonts w:ascii="Arial" w:hAnsi="Arial" w:cs="Arial"/>
          <w:sz w:val="18"/>
          <w:szCs w:val="18"/>
          <w:lang w:val="en-US"/>
        </w:rPr>
        <w:t xml:space="preserve">both affected transcripts </w:t>
      </w:r>
      <w:r w:rsidR="00CC6026" w:rsidRPr="00CC6026">
        <w:rPr>
          <w:rFonts w:ascii="Arial" w:hAnsi="Arial" w:cs="Arial"/>
          <w:sz w:val="18"/>
          <w:szCs w:val="18"/>
          <w:lang w:val="en-US"/>
        </w:rPr>
        <w:t>NM_032293 / NM_001286779</w:t>
      </w:r>
    </w:p>
    <w:p w14:paraId="07CBDD4F" w14:textId="19E03E09" w:rsidR="00CC6026" w:rsidRPr="00CC6026" w:rsidRDefault="00D91A07" w:rsidP="00CC6026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EF67C7">
        <w:rPr>
          <w:rFonts w:ascii="Arial" w:hAnsi="Arial" w:cs="Arial"/>
          <w:sz w:val="18"/>
          <w:szCs w:val="18"/>
          <w:vertAlign w:val="superscript"/>
          <w:lang w:val="en-US"/>
        </w:rPr>
        <w:t xml:space="preserve">4 </w:t>
      </w:r>
      <w:r w:rsidR="00CC6026">
        <w:rPr>
          <w:rFonts w:ascii="Arial" w:hAnsi="Arial" w:cs="Arial"/>
          <w:sz w:val="18"/>
          <w:szCs w:val="18"/>
          <w:lang w:val="en-US"/>
        </w:rPr>
        <w:t>Minor allele frequency (MAF) is shown for the studied cohort (</w:t>
      </w:r>
      <w:r w:rsidR="00CC6026" w:rsidRPr="00EF67C7">
        <w:rPr>
          <w:rFonts w:ascii="Arial" w:hAnsi="Arial" w:cs="Arial"/>
          <w:sz w:val="18"/>
          <w:szCs w:val="18"/>
          <w:lang w:val="en-US"/>
        </w:rPr>
        <w:t>ID/DD cohort</w:t>
      </w:r>
      <w:r w:rsidR="00CC6026">
        <w:rPr>
          <w:rFonts w:ascii="Arial" w:hAnsi="Arial" w:cs="Arial"/>
          <w:sz w:val="18"/>
          <w:szCs w:val="18"/>
          <w:lang w:val="en-US"/>
        </w:rPr>
        <w:t xml:space="preserve">) and for the European American (EA) </w:t>
      </w:r>
      <w:r w:rsidR="00CC6026" w:rsidRPr="00CC6026">
        <w:rPr>
          <w:rFonts w:ascii="Arial" w:hAnsi="Arial" w:cs="Arial"/>
          <w:sz w:val="18"/>
          <w:szCs w:val="18"/>
          <w:lang w:val="en-US"/>
        </w:rPr>
        <w:t>NHLBI GO-ESP cohort (</w:t>
      </w:r>
      <w:r w:rsidR="00CC6026" w:rsidRPr="00EF67C7">
        <w:rPr>
          <w:rFonts w:ascii="Arial" w:hAnsi="Arial" w:cs="Arial"/>
          <w:sz w:val="18"/>
          <w:szCs w:val="18"/>
          <w:lang w:val="en-US"/>
        </w:rPr>
        <w:t>ESP EA</w:t>
      </w:r>
      <w:r w:rsidR="00CC6026" w:rsidRPr="00CC6026">
        <w:rPr>
          <w:rFonts w:ascii="Arial" w:hAnsi="Arial" w:cs="Arial"/>
          <w:sz w:val="18"/>
          <w:szCs w:val="18"/>
          <w:lang w:val="en-US"/>
        </w:rPr>
        <w:t>)</w:t>
      </w:r>
      <w:r w:rsidR="00CC6026">
        <w:rPr>
          <w:rFonts w:ascii="Arial" w:hAnsi="Arial" w:cs="Arial"/>
          <w:sz w:val="18"/>
          <w:szCs w:val="18"/>
          <w:lang w:val="en-US"/>
        </w:rPr>
        <w:t xml:space="preserve">. For the </w:t>
      </w:r>
      <w:r w:rsidR="00CC6026" w:rsidRPr="00EF67C7">
        <w:rPr>
          <w:rFonts w:ascii="Arial" w:hAnsi="Arial" w:cs="Arial"/>
          <w:sz w:val="18"/>
          <w:szCs w:val="18"/>
          <w:lang w:val="en-US"/>
        </w:rPr>
        <w:t>ID/DD cohort</w:t>
      </w:r>
      <w:r w:rsidR="00CC6026">
        <w:rPr>
          <w:rFonts w:ascii="Arial" w:hAnsi="Arial" w:cs="Arial"/>
          <w:sz w:val="18"/>
          <w:szCs w:val="18"/>
          <w:lang w:val="en-US"/>
        </w:rPr>
        <w:t xml:space="preserve"> the number of patients carrying the variant </w:t>
      </w:r>
      <w:r w:rsidR="00022D3A">
        <w:rPr>
          <w:rFonts w:ascii="Arial" w:hAnsi="Arial" w:cs="Arial"/>
          <w:sz w:val="18"/>
          <w:szCs w:val="18"/>
          <w:lang w:val="en-US"/>
        </w:rPr>
        <w:t xml:space="preserve">in the </w:t>
      </w:r>
      <w:r w:rsidR="00CC6026">
        <w:rPr>
          <w:rFonts w:ascii="Arial" w:hAnsi="Arial" w:cs="Arial"/>
          <w:sz w:val="18"/>
          <w:szCs w:val="18"/>
          <w:lang w:val="en-US"/>
        </w:rPr>
        <w:t>heterozygous</w:t>
      </w:r>
      <w:r w:rsidR="00022D3A">
        <w:rPr>
          <w:rFonts w:ascii="Arial" w:hAnsi="Arial" w:cs="Arial"/>
          <w:sz w:val="18"/>
          <w:szCs w:val="18"/>
          <w:lang w:val="en-US"/>
        </w:rPr>
        <w:t xml:space="preserve"> state</w:t>
      </w:r>
      <w:r w:rsidR="00CC6026">
        <w:rPr>
          <w:rFonts w:ascii="Arial" w:hAnsi="Arial" w:cs="Arial"/>
          <w:sz w:val="18"/>
          <w:szCs w:val="18"/>
          <w:lang w:val="en-US"/>
        </w:rPr>
        <w:t xml:space="preserve"> is given in brackets (N)</w:t>
      </w:r>
    </w:p>
    <w:p w14:paraId="29E78128" w14:textId="04D18F99" w:rsidR="00CC6026" w:rsidRPr="00EF67C7" w:rsidRDefault="00CC6026" w:rsidP="00FB22BF">
      <w:pPr>
        <w:pStyle w:val="EndNoteBibliography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vertAlign w:val="superscript"/>
        </w:rPr>
        <w:t>5</w:t>
      </w:r>
      <w:r w:rsidRPr="00EF67C7">
        <w:rPr>
          <w:rFonts w:ascii="Arial" w:hAnsi="Arial" w:cs="Arial"/>
          <w:sz w:val="18"/>
          <w:szCs w:val="18"/>
          <w:vertAlign w:val="superscript"/>
        </w:rPr>
        <w:t xml:space="preserve"> </w:t>
      </w:r>
      <w:r>
        <w:rPr>
          <w:rFonts w:ascii="Arial" w:hAnsi="Arial" w:cs="Arial"/>
          <w:sz w:val="18"/>
          <w:szCs w:val="18"/>
        </w:rPr>
        <w:t>NA, not analyzed</w:t>
      </w:r>
      <w:r w:rsidRPr="00EF67C7">
        <w:rPr>
          <w:rFonts w:ascii="Arial" w:hAnsi="Arial" w:cs="Arial"/>
          <w:sz w:val="18"/>
          <w:szCs w:val="18"/>
        </w:rPr>
        <w:t xml:space="preserve"> </w:t>
      </w:r>
      <w:r w:rsidR="005358FF">
        <w:rPr>
          <w:rFonts w:ascii="Arial" w:hAnsi="Arial" w:cs="Arial"/>
          <w:sz w:val="18"/>
          <w:szCs w:val="18"/>
        </w:rPr>
        <w:fldChar w:fldCharType="begin"/>
      </w:r>
      <w:r w:rsidR="005358FF">
        <w:rPr>
          <w:rFonts w:ascii="Arial" w:hAnsi="Arial" w:cs="Arial"/>
          <w:sz w:val="18"/>
          <w:szCs w:val="18"/>
        </w:rPr>
        <w:instrText xml:space="preserve"> ADDIN EN.REFLIST </w:instrText>
      </w:r>
      <w:r w:rsidR="005358FF">
        <w:rPr>
          <w:rFonts w:ascii="Arial" w:hAnsi="Arial" w:cs="Arial"/>
          <w:sz w:val="18"/>
          <w:szCs w:val="18"/>
        </w:rPr>
        <w:fldChar w:fldCharType="end"/>
      </w:r>
    </w:p>
    <w:sectPr w:rsidR="00CC6026" w:rsidRPr="00EF67C7" w:rsidSect="00187634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694036C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Jessica Becker">
    <w15:presenceInfo w15:providerId="AD" w15:userId="S-1-5-21-3344665806-2696460157-4077009982-262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ol Cytogenet_Vancouver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eaa5d5rz5e0sfeda0b5f2wcxzwvs9eexd2x&quot;&gt;Ehret 9q33&lt;record-ids&gt;&lt;item&gt;26&lt;/item&gt;&lt;/record-ids&gt;&lt;/item&gt;&lt;/Libraries&gt;"/>
    <w:docVar w:name="E-Porto::GUID" w:val="{4ff41038-73c7-47a0-a03b-d374c0c8dd0e}"/>
  </w:docVars>
  <w:rsids>
    <w:rsidRoot w:val="008C6127"/>
    <w:rsid w:val="00022D3A"/>
    <w:rsid w:val="00026FA5"/>
    <w:rsid w:val="00040B42"/>
    <w:rsid w:val="00074651"/>
    <w:rsid w:val="00086FE2"/>
    <w:rsid w:val="00155663"/>
    <w:rsid w:val="00187634"/>
    <w:rsid w:val="002061AC"/>
    <w:rsid w:val="00212162"/>
    <w:rsid w:val="003639CF"/>
    <w:rsid w:val="0041791C"/>
    <w:rsid w:val="0042626A"/>
    <w:rsid w:val="00495F09"/>
    <w:rsid w:val="005358FF"/>
    <w:rsid w:val="007B3309"/>
    <w:rsid w:val="008A10BA"/>
    <w:rsid w:val="008C6127"/>
    <w:rsid w:val="00935EB1"/>
    <w:rsid w:val="00A1594D"/>
    <w:rsid w:val="00B3471B"/>
    <w:rsid w:val="00B4141C"/>
    <w:rsid w:val="00B639E0"/>
    <w:rsid w:val="00BE5411"/>
    <w:rsid w:val="00C1144B"/>
    <w:rsid w:val="00C55366"/>
    <w:rsid w:val="00CC6026"/>
    <w:rsid w:val="00CE42A2"/>
    <w:rsid w:val="00D70983"/>
    <w:rsid w:val="00D91A07"/>
    <w:rsid w:val="00DB14A4"/>
    <w:rsid w:val="00E24042"/>
    <w:rsid w:val="00EF2026"/>
    <w:rsid w:val="00EF67C7"/>
    <w:rsid w:val="00F05C04"/>
    <w:rsid w:val="00F70B84"/>
    <w:rsid w:val="00FB22BF"/>
    <w:rsid w:val="00FD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1D8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unhideWhenUsed/>
    <w:rsid w:val="00086FE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86FE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86FE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86FE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86FE2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86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86FE2"/>
    <w:rPr>
      <w:rFonts w:ascii="Tahoma" w:hAnsi="Tahoma" w:cs="Tahoma"/>
      <w:sz w:val="16"/>
      <w:szCs w:val="16"/>
    </w:rPr>
  </w:style>
  <w:style w:type="paragraph" w:customStyle="1" w:styleId="EndNoteBibliographyTitle">
    <w:name w:val="EndNote Bibliography Title"/>
    <w:basedOn w:val="Standard"/>
    <w:link w:val="EndNoteBibliographyTitleZchn"/>
    <w:rsid w:val="005358FF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5358FF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5358FF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5358FF"/>
    <w:rPr>
      <w:rFonts w:ascii="Calibri" w:hAnsi="Calibri"/>
      <w:noProof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unhideWhenUsed/>
    <w:rsid w:val="00086FE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86FE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86FE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86FE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86FE2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86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86FE2"/>
    <w:rPr>
      <w:rFonts w:ascii="Tahoma" w:hAnsi="Tahoma" w:cs="Tahoma"/>
      <w:sz w:val="16"/>
      <w:szCs w:val="16"/>
    </w:rPr>
  </w:style>
  <w:style w:type="paragraph" w:customStyle="1" w:styleId="EndNoteBibliographyTitle">
    <w:name w:val="EndNote Bibliography Title"/>
    <w:basedOn w:val="Standard"/>
    <w:link w:val="EndNoteBibliographyTitleZchn"/>
    <w:rsid w:val="005358FF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5358FF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5358FF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5358FF"/>
    <w:rPr>
      <w:rFonts w:ascii="Calibri" w:hAnsi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8E51E-B255-4242-8DEA-6AEE82FF7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Humangenetik</Company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Becker</dc:creator>
  <cp:lastModifiedBy>Hartmut Engels</cp:lastModifiedBy>
  <cp:revision>7</cp:revision>
  <dcterms:created xsi:type="dcterms:W3CDTF">2015-07-16T13:03:00Z</dcterms:created>
  <dcterms:modified xsi:type="dcterms:W3CDTF">2015-09-09T16:07:00Z</dcterms:modified>
</cp:coreProperties>
</file>