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CBD" w:rsidRPr="00A70022" w:rsidRDefault="000A2ACF" w:rsidP="00E46CBD">
      <w:pPr>
        <w:rPr>
          <w:rStyle w:val="Emphasis"/>
          <w:rFonts w:cs="Arial"/>
          <w:i w:val="0"/>
        </w:rPr>
      </w:pPr>
      <w:r>
        <w:rPr>
          <w:rStyle w:val="Emphasis"/>
          <w:rFonts w:cs="Arial"/>
        </w:rPr>
        <w:t>Additional</w:t>
      </w:r>
      <w:r w:rsidR="00897C29">
        <w:rPr>
          <w:rStyle w:val="Emphasis"/>
          <w:rFonts w:cs="Arial"/>
        </w:rPr>
        <w:t xml:space="preserve"> </w:t>
      </w:r>
      <w:r w:rsidR="00E46CBD" w:rsidRPr="00285D9F">
        <w:rPr>
          <w:rStyle w:val="Emphasis"/>
          <w:rFonts w:cs="Arial"/>
        </w:rPr>
        <w:t xml:space="preserve">file </w:t>
      </w:r>
      <w:r w:rsidR="00E46CBD">
        <w:rPr>
          <w:rStyle w:val="Emphasis"/>
          <w:rFonts w:cs="Arial"/>
        </w:rPr>
        <w:t>2</w:t>
      </w:r>
      <w:r w:rsidR="00E46CBD" w:rsidRPr="00285D9F">
        <w:rPr>
          <w:rStyle w:val="Emphasis"/>
          <w:rFonts w:cs="Arial"/>
        </w:rPr>
        <w:t xml:space="preserve"> </w:t>
      </w:r>
      <w:bookmarkStart w:id="0" w:name="_GoBack"/>
      <w:r w:rsidR="00E46CBD" w:rsidRPr="00A70022">
        <w:rPr>
          <w:rStyle w:val="Emphasis"/>
          <w:rFonts w:cs="Arial"/>
          <w:i w:val="0"/>
        </w:rPr>
        <w:t xml:space="preserve">— ENTREZ gene name and protein names specific to the Protein nodes indicated in Figures 1, 5, 7, 8 and 9 </w:t>
      </w:r>
    </w:p>
    <w:bookmarkEnd w:id="0"/>
    <w:p w:rsidR="00E46CBD" w:rsidRPr="00103A2F" w:rsidRDefault="00E46CBD" w:rsidP="00E46CBD">
      <w:pPr>
        <w:pStyle w:val="Table1"/>
        <w:rPr>
          <w:rStyle w:val="Emphasis"/>
          <w:i w:val="0"/>
          <w:iCs w:val="0"/>
        </w:rPr>
      </w:pPr>
      <w:r>
        <w:rPr>
          <w:rStyle w:val="Emphasis"/>
          <w:rFonts w:cs="Arial"/>
        </w:rPr>
        <w:t>ENTREZ gene name and protein names specific to the Protein nodes indicated in Figures 1, 5, 7,8 and 9</w:t>
      </w:r>
    </w:p>
    <w:p w:rsidR="00E46CBD" w:rsidRPr="00663D85" w:rsidRDefault="00E46CBD" w:rsidP="00E46CBD">
      <w:pPr>
        <w:pStyle w:val="Table1"/>
        <w:numPr>
          <w:ilvl w:val="0"/>
          <w:numId w:val="3"/>
        </w:numPr>
        <w:ind w:left="0" w:firstLine="567"/>
      </w:pPr>
      <w:r>
        <w:rPr>
          <w:rStyle w:val="Emphasis"/>
          <w:rFonts w:cs="Arial"/>
        </w:rPr>
        <w:t>Details for the Protein nodes indicated in Figure 1</w:t>
      </w:r>
    </w:p>
    <w:tbl>
      <w:tblPr>
        <w:tblStyle w:val="TableGrid"/>
        <w:tblW w:w="0" w:type="auto"/>
        <w:tblLook w:val="04A0"/>
      </w:tblPr>
      <w:tblGrid>
        <w:gridCol w:w="1487"/>
        <w:gridCol w:w="2767"/>
        <w:gridCol w:w="5026"/>
      </w:tblGrid>
      <w:tr w:rsidR="00E46CBD" w:rsidRPr="00871324" w:rsidTr="00DA0285">
        <w:tc>
          <w:tcPr>
            <w:tcW w:w="1526" w:type="dxa"/>
          </w:tcPr>
          <w:p w:rsidR="00E46CBD" w:rsidRPr="0005523F" w:rsidRDefault="00E46CBD" w:rsidP="00DA0285">
            <w:pPr>
              <w:ind w:firstLine="0"/>
              <w:rPr>
                <w:rFonts w:cs="Arial"/>
                <w:b/>
                <w:sz w:val="18"/>
                <w:szCs w:val="18"/>
              </w:rPr>
            </w:pPr>
            <w:r w:rsidRPr="0005523F">
              <w:rPr>
                <w:rFonts w:cs="Arial"/>
                <w:b/>
                <w:sz w:val="18"/>
                <w:szCs w:val="18"/>
              </w:rPr>
              <w:t>UniProt ID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b/>
                <w:sz w:val="18"/>
                <w:szCs w:val="18"/>
              </w:rPr>
            </w:pPr>
            <w:r w:rsidRPr="0005523F">
              <w:rPr>
                <w:rFonts w:cs="Arial"/>
                <w:b/>
                <w:sz w:val="18"/>
                <w:szCs w:val="18"/>
              </w:rPr>
              <w:t xml:space="preserve">Entrez Gene Name </w:t>
            </w:r>
          </w:p>
        </w:tc>
        <w:tc>
          <w:tcPr>
            <w:tcW w:w="524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b/>
                <w:sz w:val="18"/>
                <w:szCs w:val="18"/>
              </w:rPr>
            </w:pPr>
            <w:r w:rsidRPr="0005523F">
              <w:rPr>
                <w:rFonts w:cs="Arial"/>
                <w:b/>
                <w:bCs/>
                <w:sz w:val="18"/>
                <w:szCs w:val="18"/>
              </w:rPr>
              <w:t>Protein Name from UNIPROT</w:t>
            </w:r>
          </w:p>
        </w:tc>
      </w:tr>
      <w:tr w:rsidR="00E46CBD" w:rsidRPr="00871324" w:rsidTr="00DA0285">
        <w:tc>
          <w:tcPr>
            <w:tcW w:w="1526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P35247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spacing w:before="0" w:after="0" w:line="240" w:lineRule="auto"/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  <w:lang w:val="en-US"/>
              </w:rPr>
              <w:t>SFTPD COLEC7 PSPD SFTP4</w:t>
            </w:r>
          </w:p>
        </w:tc>
        <w:tc>
          <w:tcPr>
            <w:tcW w:w="524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  <w:lang w:val="en-US"/>
              </w:rPr>
              <w:t>PULMONARY SURFACTANT-ASSOCIATED PROTEIN D (PSP-D) (SP-D) (COLLECTIN-7) (LUNG SURFACTANT PROTEIN D)</w:t>
            </w:r>
          </w:p>
        </w:tc>
      </w:tr>
      <w:tr w:rsidR="00E46CBD" w:rsidRPr="00871324" w:rsidTr="00DA0285">
        <w:tc>
          <w:tcPr>
            <w:tcW w:w="1526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Q96N06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spacing w:before="0" w:after="0" w:line="240" w:lineRule="auto"/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  <w:lang w:val="en-US"/>
              </w:rPr>
              <w:t>SPATA33 C16ORF55</w:t>
            </w:r>
          </w:p>
        </w:tc>
        <w:tc>
          <w:tcPr>
            <w:tcW w:w="5245" w:type="dxa"/>
          </w:tcPr>
          <w:p w:rsidR="00E46CBD" w:rsidRPr="0005523F" w:rsidRDefault="00E46CBD" w:rsidP="00DA0285">
            <w:pPr>
              <w:spacing w:before="0" w:after="0" w:line="240" w:lineRule="auto"/>
              <w:ind w:firstLine="0"/>
              <w:rPr>
                <w:rFonts w:eastAsia="Times New Roman" w:cs="Arial"/>
                <w:sz w:val="18"/>
                <w:szCs w:val="18"/>
                <w:lang w:val="en-US"/>
              </w:rPr>
            </w:pPr>
            <w:r w:rsidRPr="0005523F">
              <w:rPr>
                <w:rFonts w:eastAsia="Times New Roman" w:cs="Arial"/>
                <w:sz w:val="18"/>
                <w:szCs w:val="18"/>
                <w:lang w:val="en-US"/>
              </w:rPr>
              <w:t>SPERMATOGENESIS-ASSOCIATED PROTEIN 33</w:t>
            </w:r>
          </w:p>
        </w:tc>
      </w:tr>
      <w:tr w:rsidR="00E46CBD" w:rsidRPr="00871324" w:rsidTr="00DA0285">
        <w:tc>
          <w:tcPr>
            <w:tcW w:w="1526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P55017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b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SLC12A3 NCC TSC</w:t>
            </w:r>
          </w:p>
        </w:tc>
        <w:tc>
          <w:tcPr>
            <w:tcW w:w="5245" w:type="dxa"/>
          </w:tcPr>
          <w:p w:rsidR="00E46CBD" w:rsidRPr="0005523F" w:rsidRDefault="00E46CBD" w:rsidP="00DA0285">
            <w:pPr>
              <w:spacing w:before="0" w:after="0" w:line="240" w:lineRule="auto"/>
              <w:ind w:firstLine="0"/>
              <w:rPr>
                <w:rFonts w:eastAsia="Times New Roman" w:cs="Arial"/>
                <w:sz w:val="18"/>
                <w:szCs w:val="18"/>
                <w:lang w:val="en-US"/>
              </w:rPr>
            </w:pPr>
            <w:r w:rsidRPr="0005523F">
              <w:rPr>
                <w:rFonts w:eastAsia="Times New Roman" w:cs="Arial"/>
                <w:sz w:val="18"/>
                <w:szCs w:val="18"/>
                <w:lang w:val="en-US"/>
              </w:rPr>
              <w:t>SOLUTE CARRIER FAMILY 12 MEMBER 3 (NA-CL COTRANSPORTER) (NCC) (NA-CL SYMPORTER) (THIAZIDE-SENSITIVE SODIUM-CHLORIDE COTRANSPORTER)</w:t>
            </w:r>
          </w:p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</w:p>
        </w:tc>
      </w:tr>
      <w:tr w:rsidR="00E46CBD" w:rsidRPr="00871324" w:rsidTr="00DA0285">
        <w:tc>
          <w:tcPr>
            <w:tcW w:w="1526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Q9NQ84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GPRC5C RAIG3 PSEC0087</w:t>
            </w:r>
          </w:p>
        </w:tc>
        <w:tc>
          <w:tcPr>
            <w:tcW w:w="524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G-PROTEIN COUPLED RECEPTOR FAMILY C GROUP 5 MEMBER C (RETINOIC ACID-INDUCED GENE 3 PROTEIN) (RAIG-3)</w:t>
            </w:r>
          </w:p>
        </w:tc>
      </w:tr>
      <w:tr w:rsidR="00E46CBD" w:rsidRPr="00871324" w:rsidTr="00DA0285">
        <w:tc>
          <w:tcPr>
            <w:tcW w:w="1526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Q6ZUS6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CCDC149</w:t>
            </w:r>
          </w:p>
        </w:tc>
        <w:tc>
          <w:tcPr>
            <w:tcW w:w="524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COILED-COIL DOMAIN-CONTAINING PROTEIN 149</w:t>
            </w:r>
          </w:p>
        </w:tc>
      </w:tr>
      <w:tr w:rsidR="00E46CBD" w:rsidRPr="00871324" w:rsidTr="00DA0285">
        <w:tc>
          <w:tcPr>
            <w:tcW w:w="1526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P81877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SSBP2 SSDP2</w:t>
            </w:r>
          </w:p>
        </w:tc>
        <w:tc>
          <w:tcPr>
            <w:tcW w:w="524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SINGLE-STRANDED DNA-BINDING PROTEIN 2 (SEQUENCE-SPECIFIC SINGLE-STRANDED-DNA-BINDING PROTEIN 2)</w:t>
            </w:r>
          </w:p>
        </w:tc>
      </w:tr>
      <w:tr w:rsidR="00E46CBD" w:rsidRPr="00871324" w:rsidTr="00DA0285">
        <w:tc>
          <w:tcPr>
            <w:tcW w:w="1526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F8WDC7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RABL3</w:t>
            </w:r>
          </w:p>
        </w:tc>
        <w:tc>
          <w:tcPr>
            <w:tcW w:w="524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RAB-LIKE PROTEIN 3</w:t>
            </w:r>
          </w:p>
        </w:tc>
      </w:tr>
      <w:tr w:rsidR="00E46CBD" w:rsidRPr="00871324" w:rsidTr="00DA0285">
        <w:tc>
          <w:tcPr>
            <w:tcW w:w="1526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Q3KP66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spacing w:before="0" w:after="0" w:line="240" w:lineRule="auto"/>
              <w:ind w:firstLine="0"/>
              <w:rPr>
                <w:rFonts w:eastAsia="Times New Roman" w:cs="Arial"/>
                <w:sz w:val="18"/>
                <w:szCs w:val="18"/>
                <w:lang w:val="en-US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C1ORF106</w:t>
            </w:r>
          </w:p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</w:p>
        </w:tc>
        <w:tc>
          <w:tcPr>
            <w:tcW w:w="5245" w:type="dxa"/>
          </w:tcPr>
          <w:p w:rsidR="00E46CBD" w:rsidRPr="0005523F" w:rsidRDefault="00E46CBD" w:rsidP="00DA0285">
            <w:pPr>
              <w:spacing w:before="0" w:after="0" w:line="240" w:lineRule="auto"/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  <w:lang w:val="en-US"/>
              </w:rPr>
              <w:t>UNCHARACTERIZED PROTEIN C1ORF106</w:t>
            </w:r>
          </w:p>
        </w:tc>
      </w:tr>
      <w:tr w:rsidR="00E46CBD" w:rsidRPr="00871324" w:rsidTr="00DA0285">
        <w:tc>
          <w:tcPr>
            <w:tcW w:w="1526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Q8N690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DEFB119 DEFB120 DEFB19 DEFB20 UNQ2449/PRO5729</w:t>
            </w:r>
          </w:p>
        </w:tc>
        <w:tc>
          <w:tcPr>
            <w:tcW w:w="524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 xml:space="preserve">BETA-DEFENSIN 119 (BETA-DEFENSIN 120) (BETA-DEFENSIN 19) (DEFB-19) (BETA-DEFENSIN 20) (DEFB-20) (DEFENSIN, BETA 119) (DEFENSIN, BETA 120) </w:t>
            </w:r>
            <w:r w:rsidRPr="0005523F">
              <w:rPr>
                <w:rFonts w:eastAsia="Times New Roman" w:cs="Arial"/>
                <w:sz w:val="18"/>
                <w:szCs w:val="18"/>
              </w:rPr>
              <w:lastRenderedPageBreak/>
              <w:t>(ESC42-RELA)</w:t>
            </w:r>
          </w:p>
        </w:tc>
      </w:tr>
      <w:tr w:rsidR="00E46CBD" w:rsidRPr="00871324" w:rsidTr="00DA0285">
        <w:tc>
          <w:tcPr>
            <w:tcW w:w="1526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lastRenderedPageBreak/>
              <w:t>A6NI87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CBY3</w:t>
            </w:r>
          </w:p>
        </w:tc>
        <w:tc>
          <w:tcPr>
            <w:tcW w:w="524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PROTEIN CHIBBY HOMOLOG 3</w:t>
            </w:r>
          </w:p>
        </w:tc>
      </w:tr>
    </w:tbl>
    <w:p w:rsidR="00E46CBD" w:rsidRPr="00F415F6" w:rsidRDefault="00E46CBD" w:rsidP="00E46CBD">
      <w:pPr>
        <w:pStyle w:val="ListParagraph"/>
        <w:numPr>
          <w:ilvl w:val="0"/>
          <w:numId w:val="0"/>
        </w:numPr>
        <w:ind w:left="360"/>
        <w:rPr>
          <w:sz w:val="20"/>
        </w:rPr>
      </w:pPr>
    </w:p>
    <w:p w:rsidR="00E46CBD" w:rsidRPr="00663D85" w:rsidRDefault="00E46CBD" w:rsidP="00E46CBD">
      <w:pPr>
        <w:pStyle w:val="Table1"/>
        <w:numPr>
          <w:ilvl w:val="0"/>
          <w:numId w:val="3"/>
        </w:numPr>
        <w:ind w:left="0" w:firstLine="567"/>
      </w:pPr>
      <w:r>
        <w:rPr>
          <w:rStyle w:val="Emphasis"/>
          <w:rFonts w:cs="Arial"/>
        </w:rPr>
        <w:t>Details for the Protein nodes indicated in Figure 5</w:t>
      </w:r>
    </w:p>
    <w:tbl>
      <w:tblPr>
        <w:tblStyle w:val="TableGrid"/>
        <w:tblW w:w="0" w:type="auto"/>
        <w:tblLook w:val="04A0"/>
      </w:tblPr>
      <w:tblGrid>
        <w:gridCol w:w="1384"/>
        <w:gridCol w:w="2977"/>
        <w:gridCol w:w="4899"/>
      </w:tblGrid>
      <w:tr w:rsidR="00E46CBD" w:rsidRPr="005C7036" w:rsidTr="00DA0285">
        <w:tc>
          <w:tcPr>
            <w:tcW w:w="1384" w:type="dxa"/>
          </w:tcPr>
          <w:p w:rsidR="00E46CBD" w:rsidRPr="0005523F" w:rsidRDefault="00E46CBD" w:rsidP="00DA0285">
            <w:pPr>
              <w:keepNext/>
              <w:keepLines/>
              <w:ind w:firstLine="0"/>
              <w:outlineLvl w:val="5"/>
              <w:rPr>
                <w:rFonts w:cs="Arial"/>
                <w:b/>
                <w:sz w:val="18"/>
                <w:szCs w:val="18"/>
              </w:rPr>
            </w:pPr>
            <w:r w:rsidRPr="0005523F">
              <w:rPr>
                <w:rFonts w:cs="Arial"/>
                <w:b/>
                <w:sz w:val="18"/>
                <w:szCs w:val="18"/>
              </w:rPr>
              <w:t>UniProt ID</w:t>
            </w:r>
          </w:p>
        </w:tc>
        <w:tc>
          <w:tcPr>
            <w:tcW w:w="2977" w:type="dxa"/>
          </w:tcPr>
          <w:p w:rsidR="00E46CBD" w:rsidRPr="0005523F" w:rsidRDefault="00E46CBD" w:rsidP="00DA0285">
            <w:pPr>
              <w:ind w:firstLine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Entrez Gene Name</w:t>
            </w:r>
          </w:p>
        </w:tc>
        <w:tc>
          <w:tcPr>
            <w:tcW w:w="4899" w:type="dxa"/>
          </w:tcPr>
          <w:p w:rsidR="00E46CBD" w:rsidRPr="0005523F" w:rsidRDefault="00E46CBD" w:rsidP="00DA0285">
            <w:pPr>
              <w:keepNext/>
              <w:keepLines/>
              <w:ind w:firstLine="0"/>
              <w:outlineLvl w:val="5"/>
              <w:rPr>
                <w:rFonts w:cs="Arial"/>
                <w:b/>
                <w:sz w:val="18"/>
                <w:szCs w:val="18"/>
              </w:rPr>
            </w:pPr>
            <w:r w:rsidRPr="0005523F">
              <w:rPr>
                <w:rFonts w:cs="Arial"/>
                <w:b/>
                <w:bCs/>
                <w:sz w:val="18"/>
                <w:szCs w:val="18"/>
              </w:rPr>
              <w:t>Protein Name from UNIPROT</w:t>
            </w:r>
          </w:p>
        </w:tc>
      </w:tr>
      <w:tr w:rsidR="00E46CBD" w:rsidRPr="005C7036" w:rsidTr="00DA0285">
        <w:tc>
          <w:tcPr>
            <w:tcW w:w="1384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Q08462</w:t>
            </w:r>
          </w:p>
        </w:tc>
        <w:tc>
          <w:tcPr>
            <w:tcW w:w="2977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ADCY2 KIAA1060</w:t>
            </w:r>
          </w:p>
        </w:tc>
        <w:tc>
          <w:tcPr>
            <w:tcW w:w="4899" w:type="dxa"/>
          </w:tcPr>
          <w:p w:rsidR="00E46CBD" w:rsidRPr="0005523F" w:rsidRDefault="00E46CBD" w:rsidP="00DA0285">
            <w:pPr>
              <w:ind w:firstLine="34"/>
              <w:rPr>
                <w:sz w:val="18"/>
                <w:szCs w:val="18"/>
              </w:rPr>
            </w:pPr>
            <w:r w:rsidRPr="0005523F">
              <w:rPr>
                <w:sz w:val="18"/>
                <w:szCs w:val="18"/>
                <w:lang w:val="en-US"/>
              </w:rPr>
              <w:t>ADENYLATE CYCLASE TYPE 2 (EC 4.6.1.1) (ATP PYROPHOSPHATE-LYASE 2) (ADENYLATE CYCLASE TYPE II) (ADENYLYL CYCLASE 2)</w:t>
            </w:r>
          </w:p>
        </w:tc>
      </w:tr>
      <w:tr w:rsidR="00E46CBD" w:rsidRPr="005C7036" w:rsidTr="00DA0285">
        <w:tc>
          <w:tcPr>
            <w:tcW w:w="1384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P05113</w:t>
            </w:r>
          </w:p>
        </w:tc>
        <w:tc>
          <w:tcPr>
            <w:tcW w:w="2977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IL5</w:t>
            </w:r>
          </w:p>
        </w:tc>
        <w:tc>
          <w:tcPr>
            <w:tcW w:w="4899" w:type="dxa"/>
          </w:tcPr>
          <w:p w:rsidR="00E46CBD" w:rsidRPr="0005523F" w:rsidRDefault="00E46CBD" w:rsidP="00DA0285">
            <w:pPr>
              <w:ind w:firstLine="34"/>
              <w:rPr>
                <w:sz w:val="18"/>
                <w:szCs w:val="18"/>
              </w:rPr>
            </w:pPr>
            <w:r w:rsidRPr="0005523F">
              <w:rPr>
                <w:sz w:val="18"/>
                <w:szCs w:val="18"/>
                <w:lang w:val="en-US"/>
              </w:rPr>
              <w:t>INTERLEUKIN-5 (IL-5) (B-CELL DIFFERENTIATION FACTOR I) (EOSINOPHIL DIFFERENTIATION FACTOR) (T-CELL REPLACING FACTOR) (TRF)</w:t>
            </w:r>
          </w:p>
        </w:tc>
      </w:tr>
      <w:tr w:rsidR="00E46CBD" w:rsidRPr="005C7036" w:rsidTr="00DA0285">
        <w:tc>
          <w:tcPr>
            <w:tcW w:w="1384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P05362</w:t>
            </w:r>
          </w:p>
        </w:tc>
        <w:tc>
          <w:tcPr>
            <w:tcW w:w="2977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ICAM1</w:t>
            </w:r>
          </w:p>
        </w:tc>
        <w:tc>
          <w:tcPr>
            <w:tcW w:w="4899" w:type="dxa"/>
          </w:tcPr>
          <w:p w:rsidR="00E46CBD" w:rsidRPr="0005523F" w:rsidRDefault="00E46CBD" w:rsidP="00DA0285">
            <w:pPr>
              <w:ind w:firstLine="34"/>
              <w:rPr>
                <w:sz w:val="18"/>
                <w:szCs w:val="18"/>
              </w:rPr>
            </w:pPr>
            <w:r w:rsidRPr="0005523F">
              <w:rPr>
                <w:sz w:val="18"/>
                <w:szCs w:val="18"/>
              </w:rPr>
              <w:t>INTERCELLULAR ADHESION MOLECULE 1 (ICAM-1) (MAJOR GROUP RHINOVIRUS RECEPTOR) (CD ANTIGEN CD54)</w:t>
            </w:r>
          </w:p>
        </w:tc>
      </w:tr>
      <w:tr w:rsidR="00E46CBD" w:rsidRPr="005C7036" w:rsidTr="00DA0285">
        <w:tc>
          <w:tcPr>
            <w:tcW w:w="1384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O95398</w:t>
            </w:r>
          </w:p>
        </w:tc>
        <w:tc>
          <w:tcPr>
            <w:tcW w:w="2977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RAPGEF3 CGEF1 EPAC EPAC1</w:t>
            </w:r>
          </w:p>
        </w:tc>
        <w:tc>
          <w:tcPr>
            <w:tcW w:w="4899" w:type="dxa"/>
          </w:tcPr>
          <w:p w:rsidR="00E46CBD" w:rsidRPr="0005523F" w:rsidRDefault="00E46CBD" w:rsidP="00DA0285">
            <w:pPr>
              <w:ind w:firstLine="34"/>
              <w:rPr>
                <w:sz w:val="18"/>
                <w:szCs w:val="18"/>
              </w:rPr>
            </w:pPr>
            <w:r w:rsidRPr="0005523F">
              <w:rPr>
                <w:sz w:val="18"/>
                <w:szCs w:val="18"/>
              </w:rPr>
              <w:t>RAP GUANINE NUCLEOTIDE EXCHANGE FACTOR 3 (EXCHANGE FACTOR DIRECTLY ACTIVATED BY CAMP 1) (EXCHANGE PROTEIN DIRECTLY ACTIVATED BY CAMP 1) (EPAC 1) (RAP1 GUANINE-NUCLEOTIDE-EXCHANGE FACTOR DIRECTLY ACTIVATED BY CAMP) (CAMP-REGULATED GUANINE NUCLEOTIDE EXCHANGE FACTOR I) (CAMP-GEFI)</w:t>
            </w:r>
          </w:p>
        </w:tc>
      </w:tr>
      <w:tr w:rsidR="00E46CBD" w:rsidRPr="005C7036" w:rsidTr="00DA0285">
        <w:tc>
          <w:tcPr>
            <w:tcW w:w="1384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P17693</w:t>
            </w:r>
          </w:p>
        </w:tc>
        <w:tc>
          <w:tcPr>
            <w:tcW w:w="2977" w:type="dxa"/>
          </w:tcPr>
          <w:p w:rsidR="00E46CBD" w:rsidRPr="0005523F" w:rsidRDefault="00E46CBD" w:rsidP="00DA0285">
            <w:pPr>
              <w:spacing w:before="0" w:after="0" w:line="240" w:lineRule="auto"/>
              <w:ind w:firstLine="0"/>
              <w:rPr>
                <w:rFonts w:eastAsia="Times New Roman" w:cs="Arial"/>
                <w:sz w:val="18"/>
                <w:szCs w:val="18"/>
                <w:lang w:val="en-US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HLA-G HLA-6.0 HLAG</w:t>
            </w:r>
          </w:p>
        </w:tc>
        <w:tc>
          <w:tcPr>
            <w:tcW w:w="4899" w:type="dxa"/>
          </w:tcPr>
          <w:p w:rsidR="00E46CBD" w:rsidRPr="0005523F" w:rsidRDefault="00E46CBD" w:rsidP="00DA0285">
            <w:pPr>
              <w:ind w:firstLine="34"/>
              <w:rPr>
                <w:sz w:val="18"/>
                <w:szCs w:val="18"/>
              </w:rPr>
            </w:pPr>
            <w:r w:rsidRPr="0005523F">
              <w:rPr>
                <w:sz w:val="18"/>
                <w:szCs w:val="18"/>
                <w:lang w:val="en-US"/>
              </w:rPr>
              <w:t>HLA CLASS I HISTOCOMPATIBILITY ANTIGEN, ALPHA CHAIN G (HLA G ANTIGEN) (MHC CLASS I ANTIGEN G)</w:t>
            </w:r>
          </w:p>
        </w:tc>
      </w:tr>
      <w:tr w:rsidR="00E46CBD" w:rsidRPr="005C7036" w:rsidTr="00DA0285">
        <w:tc>
          <w:tcPr>
            <w:tcW w:w="1384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P01375</w:t>
            </w:r>
          </w:p>
        </w:tc>
        <w:tc>
          <w:tcPr>
            <w:tcW w:w="2977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TNF TNFA TNFSF2</w:t>
            </w:r>
          </w:p>
        </w:tc>
        <w:tc>
          <w:tcPr>
            <w:tcW w:w="4899" w:type="dxa"/>
          </w:tcPr>
          <w:p w:rsidR="00E46CBD" w:rsidRPr="0005523F" w:rsidRDefault="00E46CBD" w:rsidP="00DA0285">
            <w:pPr>
              <w:ind w:firstLine="34"/>
              <w:rPr>
                <w:sz w:val="18"/>
                <w:szCs w:val="18"/>
              </w:rPr>
            </w:pPr>
            <w:r w:rsidRPr="0005523F">
              <w:rPr>
                <w:sz w:val="18"/>
                <w:szCs w:val="18"/>
              </w:rPr>
              <w:t>TUMOR NECROSIS FACTOR (CACHECTIN) (TNF-ALPHA) (TUMOR NECROSIS FACTOR LIGAND SUPERFAMILY MEMBER 2) (TNF-A) [CLEAVED INTO: TUMOR NECROSIS FACTOR, MEMBRANE FORM (N-</w:t>
            </w:r>
            <w:r w:rsidRPr="0005523F">
              <w:rPr>
                <w:sz w:val="18"/>
                <w:szCs w:val="18"/>
              </w:rPr>
              <w:lastRenderedPageBreak/>
              <w:t>TERMINAL FRAGMENT) (NTF); INTRACELLULAR DOMAIN 1 (ICD1); INTRACELLULAR DOMAIN 2 (ICD2); C-DOMAIN 1; C-DOMAIN 2; TUMOR NECROSIS FACTOR, SOLUBLE FORM]</w:t>
            </w:r>
          </w:p>
        </w:tc>
      </w:tr>
    </w:tbl>
    <w:p w:rsidR="00E46CBD" w:rsidRPr="00F415F6" w:rsidRDefault="00E46CBD" w:rsidP="00E46CBD">
      <w:pPr>
        <w:pStyle w:val="ListParagraph"/>
        <w:numPr>
          <w:ilvl w:val="0"/>
          <w:numId w:val="0"/>
        </w:numPr>
        <w:ind w:left="360"/>
        <w:rPr>
          <w:sz w:val="20"/>
        </w:rPr>
      </w:pPr>
    </w:p>
    <w:p w:rsidR="00E46CBD" w:rsidRPr="00663D85" w:rsidRDefault="00E46CBD" w:rsidP="00E46CBD">
      <w:pPr>
        <w:pStyle w:val="Table1"/>
        <w:numPr>
          <w:ilvl w:val="0"/>
          <w:numId w:val="3"/>
        </w:numPr>
        <w:ind w:left="0" w:firstLine="567"/>
      </w:pPr>
      <w:r>
        <w:rPr>
          <w:rStyle w:val="Emphasis"/>
          <w:rFonts w:cs="Arial"/>
        </w:rPr>
        <w:t>Details for the Protein nodes indicated in Figure 7</w:t>
      </w:r>
    </w:p>
    <w:tbl>
      <w:tblPr>
        <w:tblStyle w:val="TableGrid"/>
        <w:tblW w:w="0" w:type="auto"/>
        <w:tblLook w:val="04A0"/>
      </w:tblPr>
      <w:tblGrid>
        <w:gridCol w:w="1526"/>
        <w:gridCol w:w="2835"/>
        <w:gridCol w:w="4899"/>
      </w:tblGrid>
      <w:tr w:rsidR="00E46CBD" w:rsidRPr="00954C1F" w:rsidTr="00DA0285">
        <w:tc>
          <w:tcPr>
            <w:tcW w:w="1526" w:type="dxa"/>
          </w:tcPr>
          <w:p w:rsidR="00E46CBD" w:rsidRPr="0005523F" w:rsidRDefault="00E46CBD" w:rsidP="00DA0285">
            <w:pPr>
              <w:ind w:firstLine="0"/>
              <w:rPr>
                <w:rFonts w:cs="Arial"/>
                <w:b/>
                <w:sz w:val="18"/>
                <w:szCs w:val="18"/>
              </w:rPr>
            </w:pPr>
            <w:r w:rsidRPr="0005523F">
              <w:rPr>
                <w:rFonts w:cs="Arial"/>
                <w:b/>
                <w:sz w:val="18"/>
                <w:szCs w:val="18"/>
              </w:rPr>
              <w:t>UniProt ID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b/>
                <w:sz w:val="18"/>
                <w:szCs w:val="18"/>
              </w:rPr>
            </w:pPr>
            <w:r w:rsidRPr="0005523F">
              <w:rPr>
                <w:rFonts w:cs="Arial"/>
                <w:b/>
                <w:sz w:val="18"/>
                <w:szCs w:val="18"/>
              </w:rPr>
              <w:t>Entrez Gene Name</w:t>
            </w:r>
          </w:p>
        </w:tc>
        <w:tc>
          <w:tcPr>
            <w:tcW w:w="4899" w:type="dxa"/>
          </w:tcPr>
          <w:p w:rsidR="00E46CBD" w:rsidRPr="0005523F" w:rsidRDefault="00E46CBD" w:rsidP="00DA0285">
            <w:pPr>
              <w:ind w:firstLine="0"/>
              <w:rPr>
                <w:rFonts w:cs="Arial"/>
                <w:b/>
                <w:sz w:val="18"/>
                <w:szCs w:val="18"/>
              </w:rPr>
            </w:pPr>
            <w:r w:rsidRPr="0005523F">
              <w:rPr>
                <w:rFonts w:cs="Arial"/>
                <w:b/>
                <w:bCs/>
                <w:sz w:val="18"/>
                <w:szCs w:val="18"/>
              </w:rPr>
              <w:t>Protein Name from UNIPROT</w:t>
            </w:r>
          </w:p>
        </w:tc>
      </w:tr>
      <w:tr w:rsidR="00E46CBD" w:rsidRPr="00954C1F" w:rsidTr="00DA0285">
        <w:tc>
          <w:tcPr>
            <w:tcW w:w="1526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P08727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KRT19</w:t>
            </w:r>
          </w:p>
        </w:tc>
        <w:tc>
          <w:tcPr>
            <w:tcW w:w="4899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KERATIN, TYPE I CYTOSKELETAL 19 (CYTOKERATIN-19) (CK-19) (KERATIN-19) (K19)</w:t>
            </w:r>
          </w:p>
        </w:tc>
      </w:tr>
      <w:tr w:rsidR="00E46CBD" w:rsidRPr="00954C1F" w:rsidTr="00DA0285">
        <w:tc>
          <w:tcPr>
            <w:tcW w:w="1526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P05787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KRT8 CYK8</w:t>
            </w:r>
          </w:p>
        </w:tc>
        <w:tc>
          <w:tcPr>
            <w:tcW w:w="4899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KERATIN, TYPE II CYTOSKELETAL 8 (CYTOKERATIN-8) (CK-8) (KERATIN-8) (K8) (TYPE-II KERATIN KB8)</w:t>
            </w:r>
          </w:p>
        </w:tc>
      </w:tr>
      <w:tr w:rsidR="00E46CBD" w:rsidRPr="00954C1F" w:rsidTr="00DA0285">
        <w:tc>
          <w:tcPr>
            <w:tcW w:w="1526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P08729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KRT7 SCL</w:t>
            </w:r>
          </w:p>
        </w:tc>
        <w:tc>
          <w:tcPr>
            <w:tcW w:w="4899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KERATIN, TYPE II CYTOSKELETAL 7 (CYTOKERATIN-7) (CK-7) (KERATIN-7) (K7) (SARCOLECTIN) (TYPE-II KERATIN KB7)</w:t>
            </w:r>
          </w:p>
        </w:tc>
      </w:tr>
      <w:tr w:rsidR="00E46CBD" w:rsidRPr="00954C1F" w:rsidTr="00DA0285">
        <w:tc>
          <w:tcPr>
            <w:tcW w:w="1526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Q99456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KRT12</w:t>
            </w:r>
          </w:p>
        </w:tc>
        <w:tc>
          <w:tcPr>
            <w:tcW w:w="4899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KERATIN, TYPE I CYTOSKELETAL 12 (CYTOKERATIN-12) (CK-12) (KERATIN-12) (K12)</w:t>
            </w:r>
          </w:p>
        </w:tc>
      </w:tr>
      <w:tr w:rsidR="00E46CBD" w:rsidRPr="00954C1F" w:rsidTr="00DA0285">
        <w:tc>
          <w:tcPr>
            <w:tcW w:w="1526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P08253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MMP2 CLG4A</w:t>
            </w:r>
          </w:p>
        </w:tc>
        <w:tc>
          <w:tcPr>
            <w:tcW w:w="4899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72 KDA TYPE IV COLLAGENASE (EC 3.4.24.24) (72 KDA GELATINASE) (GELATINASE A) (MATRIX METALLOPROTEINASE-2) (MMP-2) (TBE-1) [CLEAVED INTO: PEX]</w:t>
            </w:r>
          </w:p>
        </w:tc>
      </w:tr>
      <w:tr w:rsidR="00E46CBD" w:rsidRPr="00954C1F" w:rsidTr="00DA0285">
        <w:tc>
          <w:tcPr>
            <w:tcW w:w="1526" w:type="dxa"/>
          </w:tcPr>
          <w:p w:rsidR="00E46CBD" w:rsidRPr="0005523F" w:rsidRDefault="00E46CBD" w:rsidP="00DA0285">
            <w:pPr>
              <w:keepNext/>
              <w:keepLines/>
              <w:ind w:firstLine="0"/>
              <w:outlineLvl w:val="5"/>
              <w:rPr>
                <w:rFonts w:eastAsia="Times New Roman" w:cs="Arial"/>
                <w:sz w:val="18"/>
                <w:szCs w:val="18"/>
              </w:rPr>
            </w:pPr>
            <w:r w:rsidRPr="00954C1F">
              <w:rPr>
                <w:rFonts w:eastAsia="Times New Roman" w:cs="Arial"/>
                <w:sz w:val="18"/>
                <w:szCs w:val="18"/>
              </w:rPr>
              <w:t>P09238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keepNext/>
              <w:keepLines/>
              <w:ind w:firstLine="0"/>
              <w:outlineLvl w:val="5"/>
              <w:rPr>
                <w:rFonts w:eastAsia="Times New Roman" w:cs="Arial"/>
                <w:sz w:val="18"/>
                <w:szCs w:val="18"/>
              </w:rPr>
            </w:pPr>
            <w:r w:rsidRPr="00954C1F">
              <w:rPr>
                <w:rFonts w:eastAsia="Times New Roman" w:cs="Arial"/>
                <w:sz w:val="18"/>
                <w:szCs w:val="18"/>
              </w:rPr>
              <w:t>MMP10 STMY2</w:t>
            </w:r>
          </w:p>
        </w:tc>
        <w:tc>
          <w:tcPr>
            <w:tcW w:w="4899" w:type="dxa"/>
          </w:tcPr>
          <w:p w:rsidR="00E46CBD" w:rsidRPr="007E5B37" w:rsidRDefault="00E46CBD" w:rsidP="00DA0285">
            <w:pPr>
              <w:ind w:firstLine="0"/>
              <w:rPr>
                <w:rFonts w:eastAsia="Times New Roman" w:cs="Arial"/>
                <w:sz w:val="18"/>
                <w:szCs w:val="18"/>
                <w:lang w:val="en-US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STROMELYSIN-2 (SL-2) (EC 3.4.24.22) (MATRIX METALLOPROTEINASE-10) (MMP-10) (TRANSIN-2)</w:t>
            </w:r>
          </w:p>
        </w:tc>
      </w:tr>
      <w:tr w:rsidR="00E46CBD" w:rsidRPr="00954C1F" w:rsidTr="00DA0285">
        <w:tc>
          <w:tcPr>
            <w:tcW w:w="1526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954C1F">
              <w:rPr>
                <w:rFonts w:eastAsia="Times New Roman" w:cs="Arial"/>
                <w:sz w:val="18"/>
                <w:szCs w:val="18"/>
              </w:rPr>
              <w:t>P39900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954C1F">
              <w:rPr>
                <w:rFonts w:eastAsia="Times New Roman" w:cs="Arial"/>
                <w:sz w:val="18"/>
                <w:szCs w:val="18"/>
              </w:rPr>
              <w:t>MMP12</w:t>
            </w:r>
          </w:p>
        </w:tc>
        <w:tc>
          <w:tcPr>
            <w:tcW w:w="4899" w:type="dxa"/>
          </w:tcPr>
          <w:p w:rsidR="00E46CBD" w:rsidRPr="0005523F" w:rsidRDefault="00E46CBD" w:rsidP="00DA0285">
            <w:pPr>
              <w:ind w:firstLine="0"/>
              <w:rPr>
                <w:rFonts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MACROPHAGE METALLOELASTASE</w:t>
            </w:r>
          </w:p>
        </w:tc>
      </w:tr>
    </w:tbl>
    <w:p w:rsidR="00E46CBD" w:rsidRPr="00F415F6" w:rsidRDefault="00E46CBD" w:rsidP="00E46CBD">
      <w:pPr>
        <w:pStyle w:val="ListParagraph"/>
        <w:numPr>
          <w:ilvl w:val="0"/>
          <w:numId w:val="0"/>
        </w:numPr>
        <w:ind w:left="360"/>
        <w:rPr>
          <w:sz w:val="20"/>
        </w:rPr>
      </w:pPr>
    </w:p>
    <w:p w:rsidR="00E46CBD" w:rsidRPr="00341EF7" w:rsidRDefault="00E46CBD" w:rsidP="00E46CBD">
      <w:pPr>
        <w:pStyle w:val="Table1"/>
        <w:numPr>
          <w:ilvl w:val="0"/>
          <w:numId w:val="3"/>
        </w:numPr>
        <w:ind w:left="0" w:firstLine="567"/>
        <w:rPr>
          <w:rStyle w:val="Emphasis"/>
          <w:i w:val="0"/>
          <w:iCs w:val="0"/>
        </w:rPr>
      </w:pPr>
      <w:r>
        <w:rPr>
          <w:rStyle w:val="Emphasis"/>
          <w:rFonts w:cs="Arial"/>
        </w:rPr>
        <w:t>Details for the Protein nodes indicated in Figure 8</w:t>
      </w:r>
    </w:p>
    <w:tbl>
      <w:tblPr>
        <w:tblStyle w:val="TableGrid"/>
        <w:tblW w:w="0" w:type="auto"/>
        <w:tblLook w:val="04A0"/>
      </w:tblPr>
      <w:tblGrid>
        <w:gridCol w:w="1495"/>
        <w:gridCol w:w="2769"/>
        <w:gridCol w:w="5016"/>
      </w:tblGrid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cs="Arial"/>
                <w:b/>
                <w:sz w:val="18"/>
                <w:szCs w:val="18"/>
              </w:rPr>
              <w:lastRenderedPageBreak/>
              <w:t>UniProt ID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cs="Arial"/>
                <w:b/>
                <w:sz w:val="18"/>
                <w:szCs w:val="18"/>
              </w:rPr>
              <w:t>Entrez Gene Name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cs="Arial"/>
                <w:b/>
                <w:bCs/>
                <w:sz w:val="18"/>
                <w:szCs w:val="18"/>
              </w:rPr>
              <w:t>Protein Name from UNIPROT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O00327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ARNTL BHLHE5 BMAL1 MOP3 PASD3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ARYL HYDROCARBON RECEPTOR NUCLEAR TRANSLOCATOR-LIKE PROTEIN 1 (BASIC-HELIX-LOOP-HELIX-PAS PROTEIN MOP3) (BRAIN AND MUSCLE ARNT-LIKE 1) (CLASS E BASIC HELIX-LOOP-HELIX PROTEIN 5) (BHLHE5) (MEMBER OF PAS PROTEIN 3) (PAS DOMAIN-CONTAINING PROTEIN 3) (BHLH-PAS PROTEIN JAP3)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Q99814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EPAS1 BHLHE73 HIF2A MOP2 PASD2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ENDOTHELIAL PAS DOMAIN-CONTAINING PROTEIN 1 (EPAS-1) (BASIC-HELIX-LOOP-HELIX-PAS PROTEIN MOP2) (CLASS E BASIC HELIX-LOOP-HELIX PROTEIN 73) (BHLHE73) (HIF-1-ALPHA-LIKE FACTOR) (HLF) (HYPOXIA-INDUCIBLE FACTOR 2-ALPHA) (HIF-2-ALPHA) (HIF2-ALPHA) (MEMBER OF PAS PROTEIN 2) (PAS DOMAIN-CONTAINING PROTEIN 2)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P84022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SMAD3 MADH3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MOTHERS AGAINST DECAPENTAPLEGIC HOMOLOG 3 (MAD HOMOLOG 3) (MAD3) (MOTHERS AGAINST DPP HOMOLOG 3) (HMAD-3) (JV15-2) (SMAD FAMILY MEMBER 3) (SMAD 3) (SMAD3) (HSMAD3)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O15055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PER2 KIAA0347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PERIOD CIRCADIAN PROTEIN HOMOLOG 2 (HPER2) (CIRCADIAN CLOCK PROTEIN PERIOD 2)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Q92956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TNFRSF14 HVEA HVEM UNQ329/PRO509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TUMOR NECROSIS FACTOR RECEPTOR SUPERFAMILY MEMBER 14 (HERPES VIRUS ENTRY MEDIATOR A) (HERPESVIRUS ENTRY MEDIATOR A) (HVEA) (TUMOR NECROSIS FACTOR RECEPTOR-LIKE 2) (TR2) (CD ANTIGEN CD270)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P01374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LTA TNFB TNFSF1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LYMPHOTOXIN-ALPHA (LT-ALPHA) (TNF-BETA) (TUMOR NECROSIS FACTOR LIGAND SUPERFAMILY MEMBER 1)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lastRenderedPageBreak/>
              <w:t>Q16526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CRY1 PHLL1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CRYPTOCHROME-1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Q12933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TRAF2 TRAP3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TNF RECEPTOR-ASSOCIATED FACTOR 2 (EC 6.3.2.-) (E3 UBIQUITIN-PROTEIN LIGASE TRAF2) (TUMOR NECROSIS FACTOR TYPE 2 RECEPTOR-ASSOCIATED PROTEIN 3)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P09211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GSTP1 FAEES3 GST3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GLUTATHIONE S-TRANSFERASE P (EC 2.5.1.18) (GST CLASS-PI) (GSTP1-1)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P28799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GRN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GRANULINS (PROEPITHELIN) (PEPI) [CLEAVED INTO: ACROGRANIN (GLYCOPROTEIN OF 88 KDA) (GP88) (GLYCOPROTEIN 88) (PROGRANULIN); PARAGRANULIN; GRANULIN-1 (GRANULIN G); GRANULIN-2 (GRANULIN F); GRANULIN-3 (GRANULIN B); GRANULIN-4 (GRANULIN A); GRANULIN-5 (GRANULIN C); GRANULIN-6 (GRANULIN D); GRANULIN-7 (GRANULIN E)]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P13569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CFTR ABCC7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CYSTIC FIBROSIS TRANSMEMBRANE CONDUCTANCE REGULATOR (CFTR) (ATP-BINDING CASSETTE SUB-FAMILY C MEMBER 7) (CHANNEL CONDUCTANCE-CONTROLLING ATPASE) (EC 3.6.3.49) (CAMP-DEPENDENT CHLORIDE CHANNEL)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P01375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TNF TNFA TNFSF2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TUMOR NECROSIS FACTOR (CACHECTIN) (TNF-ALPHA) (TUMOR NECROSIS FACTOR LIGAND SUPERFAMILY MEMBER 2) (TNF-A) [CLEAVED INTO: TUMOR NECROSIS FACTOR, MEMBRANE FORM (N-TERMINAL FRAGMENT) (NTF); INTRACELLULAR DOMAIN 1 (ICD1); INTRACELLULAR DOMAIN 2 (ICD2); C-DOMAIN 1; C-DOMAIN 2; TUMOR NECROSIS FACTOR, SOLUBLE FORM]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Q99743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NPAS2 BHLHE9 MOP4 PASD4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NEURONAL PAS DOMAIN-CONTAINING PROTEIN 2 (NEURONAL PAS2) (BASIC-HELIX-LOOP-HELIX-PAS PROTEIN MOP4) (CLASS E BASIC HELIX-LOOP-HELIX PROTEIN 9) (BHLHE9) (MEMBER OF PAS PROTEIN 4) (PAS DOMAIN-CONTAINING PROTEIN 4)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P67870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CSNK2B CK2N G5A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CASEIN KINASE II SUBUNIT BETA (CK II BETA) (PHOSVITIN) (PROTEIN G5A)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Q9UIL8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PHF11 BCAP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PHD FINGER PROTEIN 11 (BRCA1 C-TERMINUS-ASSOCIATED PROTEIN) (RENAL CARCINOMA ANTIGEN NY-REN-34)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O15516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CLOCK BHLHE8 KIAA0334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CIRCADIAN LOCOMOTER OUTPUT CYCLES PROTEIN KAPUT (HCLOCK) (EC 2.3.1.48) (CLASS E BASIC HELIX-LOOP-HELIX PROTEIN 8) (BHLHE8)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Q9Y463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DYRK1B MIRK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DUAL SPECIFICITY TYROSINE-PHOSPHORYLATION-REGULATED KINASE 1B (EC 2.7.12.1) (MINIBRAIN-RELATED KINASE) (MIRK PROTEIN KINASE)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Q8WYA1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ARNTL2 BHLHE6 BMAL2 CLIF MOP9 PASD9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ARYL HYDROCARBON RECEPTOR NUCLEAR TRANSLOCATOR-LIKE PROTEIN 2 (BASIC-HELIX-LOOP-HELIX-PAS PROTEIN MOP9) (BRAIN AND MUSCLE ARNT-LIKE 2) (CYCLE-LIKE FACTOR) (CLIF) (CLASS E BASIC HELIX-LOOP-HELIX PROTEIN 6) (BHLHE6) (MEMBER OF PAS PROTEIN 9) (PAS DOMAIN-CONTAINING PROTEIN 9)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E9PRB1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ARNTL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ARYL HYDROCARBON RECEPTOR NUCLEAR TRANSLOCATOR-LIKE PROTEIN 1 (FRAGMENT)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E9PKG7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ARNTL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ARYL HYDROCARBON RECEPTOR NUCLEAR TRANSLOCATOR-LIKE PROTEIN 1 (FRAGMENT)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E9PI92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ARNTL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ARYL HYDROCARBON RECEPTOR NUCLEAR TRANSLOCATOR-LIKE PROTEIN 1 (FRAGMENT)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Q8WYA1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ARNTL2 BHLHE6 BMAL2 CLIF MOP9 PASD9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ARYL HYDROCARBON RECEPTOR NUCLEAR TRANSLOCATOR-LIKE PROTEIN 2 (BASIC-HELIX-LOOP-HELIX-PAS PROTEIN MOP9) (BRAIN AND MUSCLE ARNT-LIKE 2) (CYCLE-LIKE FACTOR) (CLIF) (CLASS E BASIC HELIX-LOOP-HELIX PROTEIN 6) (BHLHE6) (MEMBER OF PAS PROTEIN 9) (PAS DOMAIN-CONTAINING PROTEIN 9)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E9PKN1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ARNTL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ARYL HYDROCARBON RECEPTOR NUCLEAR TRANSLOCATOR-LIKE PROTEIN 1 (FRAGMENT)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H0Y5R1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ARNTL2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ARYL HYDROCARBON RECEPTOR NUCLEAR TRANSLOCATOR-LIKE PROTEIN 2 (FRAGMENT)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E9PKF0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ARNTL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ARYL HYDROCARBON RECEPTOR NUCLEAR TRANSLOCATOR-LIKE PROTEIN 1 (FRAGMENT)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H0YKW1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ARNT2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ARYL HYDROCARBON RECEPTOR NUCLEAR TRANSLOCATOR 2 (FRAGMENT)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E9PPV4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ARNTL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ARYL HYDROCARBON RECEPTOR NUCLEAR TRANSLOCATOR-LIKE PROTEIN 1 (FRAGMENT)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E9PL54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ARNTL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ARYL HYDROCARBON RECEPTOR NUCLEAR TRANSLOCATOR-LIKE PROTEIN 1 (FRAGMENT)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E9PNI4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ARNTL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ARYL HYDROCARBON RECEPTOR NUCLEAR TRANSLOCATOR-LIKE PROTEIN 1 (FRAGMENT)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A6NGV6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ARNT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ARYL HYDROCARBON RECEPTOR NUCLEAR TRANSLOCATOR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C9JK03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CLOCK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CIRCADIAN LOCOMOTER OUTPUT CYCLES PROTEIN KAPUT (FRAGMENT)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P27540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ARNT BHLHE2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ARYL HYDROCARBON RECEPTOR NUCLEAR TRANSLOCATOR (ARNT PROTEIN) (CLASS E BASIC HELIX-LOOP-HELIX PROTEIN 2) (BHLHE2) (DIOXIN RECEPTOR, NUCLEAR TRANSLOCATOR) (HYPOXIA-INDUCIBLE FACTOR 1-BETA) (HIF-1-BETA) (HIF1-BETA)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Q9HBZ2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ARNT2 BHLHE1 KIAA0307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ARYL HYDROCARBON RECEPTOR NUCLEAR TRANSLOCATOR 2 (ARNT PROTEIN 2) (CLASS E BASIC HELIX-LOOP-HELIX PROTEIN 1) (BHLHE1)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P49674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CSNK1E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CASEIN KINASE I ISOFORM EPSILON (CKI-EPSILON) (CKIE) (EC 2.7.11.1)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P56645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PER3 GIG13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PERIOD CIRCADIAN PROTEIN HOMOLOG 3 (HPER3) (CELL GROWTH-INHIBITING GENE 13 PROTEIN) (CIRCADIAN CLOCK PROTEIN PERIOD 3)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E9PD89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PER2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PERIOD CIRCADIAN PROTEIN HOMOLOG 2 (FRAGMENT)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J3QSH9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PER1 HCG_31279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PERIOD CIRCADIAN PROTEIN HOMOLOG 1 (PERIOD HOMOLOG 1 (DROSOPHILA), ISOFORM CRA_B)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Q8TAR6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PER3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PER3 PROTEIN (PERIOD CIRCADIAN PROTEIN HOMOLOG 3)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Q13191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CBLB RNF56 NBLA00127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E3 UBIQUITIN-PROTEIN LIGASE CBL-B (EC 6.3.2.-) (CASITAS B-LINEAGE LYMPHOMA PROTO-ONCOGENE B) (RING FINGER PROTEIN 56) (SH3-BINDING PROTEIN CBL-B) (SIGNAL TRANSDUCTION PROTEIN CBL-B)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Q8N2S1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LTBP4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LATENT-TRANSFORMING GROWTH FACTOR BETA-BINDING PROTEIN 4 (LTBP-4)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Q99750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MDFI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MYOD FAMILY INHIBITOR (MYOGENIC REPRESSOR I-MF)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Q9BQ66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KRTAP4-12 KAP4.12 KRTAP4.12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KERATIN-ASSOCIATED PROTEIN 4-12 (KERATIN-ASSOCIATED PROTEIN 4.12) (ULTRAHIGH SULFUR KERATIN-ASSOCIATED PROTEIN 4.12)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O15162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PLSCR1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PHOSPHOLIPID SCRAMBLASE 1 (PL SCRAMBLASE 1) (CA(2+)-DEPENDENT PHOSPHOLIPID SCRAMBLASE 1) (ERYTHROCYTE PHOSPHOLIPID SCRAMBLASE) (MMTRA1B)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Q49AN0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CRY2 KIAA0658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CRYPTOCHROME-2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H0YHT0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CRY1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CRYPTOCHROME-1 (FRAGMENT)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O14503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BHLHE40 BHLHB2 DEC1 SHARP2 STRA13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CLASS E BASIC HELIX-LOOP-HELIX PROTEIN 40 (BHLHE40) (CLASS B BASIC HELIX-LOOP-HELIX PROTEIN 2) (BHLHB2) (DIFFERENTIALLY EXPRESSED IN CHONDROCYTES PROTEIN 1) (DEC1) (ENHANCER-OF-SPLIT AND HAIRY-RELATED PROTEIN 2) (SHARP-2) (STIMULATED BY RETINOIC ACID GENE 13 PROTEIN)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P51449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RORC NR1F3 RORG RZRG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NUCLEAR RECEPTOR ROR-GAMMA (NUCLEAR RECEPTOR RZR-GAMMA) (NUCLEAR RECEPTOR SUBFAMILY 1 GROUP F MEMBER 3) (RAR-RELATED ORPHAN RECEPTOR C) (RETINOID-RELATED ORPHAN RECEPTOR-GAMMA)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Q02878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RPL6 TXREB1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60S RIBOSOMAL PROTEIN L6 (NEOPLASM-RELATED PROTEIN C140) (TAX-RESPONSIVE ENHANCER ELEMENT-BINDING PROTEIN 107) (TAXREB107)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H7C080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NPAS2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NEURONAL PAS DOMAIN-CONTAINING PROTEIN 2 (FRAGMENT)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H7C0J4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NPAS2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NEURONAL PAS DOMAIN-CONTAINING PROTEIN 2 (FRAGMENT)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H7C0Z2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NPAS2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NEURONAL PAS DOMAIN-CONTAINING PROTEIN 2 (FRAGMENT)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H7BZY5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NPAS2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NEURONAL PAS DOMAIN-CONTAINING PROTEIN 2 (FRAGMENT)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H7BZA3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NPAS2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NEURONAL PAS DOMAIN-CONTAINING PROTEIN 2 (FRAGMENT)</w:t>
            </w:r>
          </w:p>
        </w:tc>
      </w:tr>
      <w:tr w:rsidR="00E46CBD" w:rsidRPr="00186715" w:rsidTr="00DA0285">
        <w:tc>
          <w:tcPr>
            <w:tcW w:w="1526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Style w:val="Emphasis"/>
                <w:rFonts w:cs="Arial"/>
                <w:sz w:val="18"/>
                <w:szCs w:val="18"/>
              </w:rPr>
              <w:t>P62318</w:t>
            </w:r>
          </w:p>
        </w:tc>
        <w:tc>
          <w:tcPr>
            <w:tcW w:w="2835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SNRPD3</w:t>
            </w:r>
          </w:p>
        </w:tc>
        <w:tc>
          <w:tcPr>
            <w:tcW w:w="5183" w:type="dxa"/>
          </w:tcPr>
          <w:p w:rsidR="00E46CBD" w:rsidRPr="00186715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186715">
              <w:rPr>
                <w:rFonts w:eastAsia="Times New Roman" w:cs="Arial"/>
                <w:sz w:val="18"/>
                <w:szCs w:val="18"/>
              </w:rPr>
              <w:t>SMALL NUCLEAR RIBONUCLEOPROTEIN SM D3 (SM-D3) (SNRNP CORE PROTEIN D3)</w:t>
            </w:r>
          </w:p>
        </w:tc>
      </w:tr>
    </w:tbl>
    <w:p w:rsidR="00E46CBD" w:rsidRPr="008602B7" w:rsidRDefault="00E46CBD" w:rsidP="00E46CBD">
      <w:pPr>
        <w:rPr>
          <w:rStyle w:val="Emphasis"/>
          <w:i w:val="0"/>
          <w:iCs w:val="0"/>
        </w:rPr>
      </w:pPr>
    </w:p>
    <w:p w:rsidR="00E46CBD" w:rsidRPr="008602B7" w:rsidRDefault="00E46CBD" w:rsidP="00E46CBD">
      <w:pPr>
        <w:pStyle w:val="Table1"/>
        <w:numPr>
          <w:ilvl w:val="0"/>
          <w:numId w:val="3"/>
        </w:numPr>
        <w:ind w:left="0" w:firstLine="567"/>
        <w:rPr>
          <w:rStyle w:val="Emphasis"/>
          <w:i w:val="0"/>
          <w:iCs w:val="0"/>
        </w:rPr>
      </w:pPr>
      <w:r>
        <w:rPr>
          <w:rStyle w:val="Emphasis"/>
          <w:rFonts w:cs="Arial"/>
        </w:rPr>
        <w:t>Details for the Protein nodes indicated in Figure 9a</w:t>
      </w:r>
    </w:p>
    <w:tbl>
      <w:tblPr>
        <w:tblStyle w:val="TableGrid"/>
        <w:tblW w:w="9214" w:type="dxa"/>
        <w:tblInd w:w="-34" w:type="dxa"/>
        <w:tblLook w:val="04A0"/>
      </w:tblPr>
      <w:tblGrid>
        <w:gridCol w:w="1560"/>
        <w:gridCol w:w="2835"/>
        <w:gridCol w:w="4819"/>
      </w:tblGrid>
      <w:tr w:rsidR="00E46CBD" w:rsidTr="00DA0285">
        <w:tc>
          <w:tcPr>
            <w:tcW w:w="1560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b/>
                <w:i w:val="0"/>
                <w:iCs w:val="0"/>
                <w:sz w:val="18"/>
                <w:szCs w:val="18"/>
              </w:rPr>
            </w:pPr>
            <w:r w:rsidRPr="0005523F">
              <w:rPr>
                <w:rFonts w:cs="Arial"/>
                <w:b/>
                <w:sz w:val="18"/>
                <w:szCs w:val="18"/>
              </w:rPr>
              <w:t>UniProt ID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b/>
                <w:i w:val="0"/>
                <w:iCs w:val="0"/>
                <w:sz w:val="18"/>
                <w:szCs w:val="18"/>
              </w:rPr>
            </w:pPr>
            <w:r w:rsidRPr="0005523F">
              <w:rPr>
                <w:rFonts w:cs="Arial"/>
                <w:b/>
                <w:sz w:val="18"/>
                <w:szCs w:val="18"/>
              </w:rPr>
              <w:t>Entrez Gene Name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b/>
                <w:i w:val="0"/>
                <w:iCs w:val="0"/>
                <w:sz w:val="18"/>
                <w:szCs w:val="18"/>
              </w:rPr>
            </w:pPr>
            <w:r w:rsidRPr="0005523F">
              <w:rPr>
                <w:rFonts w:cs="Arial"/>
                <w:b/>
                <w:bCs/>
                <w:sz w:val="18"/>
                <w:szCs w:val="18"/>
              </w:rPr>
              <w:t>Protein Name from UNIPROT</w:t>
            </w:r>
          </w:p>
        </w:tc>
      </w:tr>
      <w:tr w:rsidR="00E46CBD" w:rsidTr="00DA0285">
        <w:tc>
          <w:tcPr>
            <w:tcW w:w="1560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O15516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CLOCK BHLHE8 KIAA0334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eastAsia="Times New Roman" w:cs="Arial"/>
                <w:i w:val="0"/>
                <w:iCs w:val="0"/>
                <w:sz w:val="18"/>
                <w:szCs w:val="18"/>
                <w:lang w:val="en-US"/>
              </w:rPr>
            </w:pPr>
            <w:r w:rsidRPr="0005523F">
              <w:rPr>
                <w:rFonts w:eastAsia="Times New Roman" w:cs="Arial"/>
                <w:sz w:val="18"/>
                <w:szCs w:val="18"/>
                <w:lang w:val="en-US"/>
              </w:rPr>
              <w:t>CIRCADIAN LOCOMOTER OUTPUT CYCLES PROTEIN KAPUT (HCLOCK) (EC 2.3.1.48) (CLASS E BASIC HELIX-LOOP-HELIX PROTEIN 8) (BHLHE8)</w:t>
            </w:r>
          </w:p>
        </w:tc>
      </w:tr>
      <w:tr w:rsidR="00E46CBD" w:rsidTr="00DA0285">
        <w:tc>
          <w:tcPr>
            <w:tcW w:w="1560" w:type="dxa"/>
          </w:tcPr>
          <w:p w:rsidR="00E46CBD" w:rsidRPr="0005523F" w:rsidRDefault="00E46CBD" w:rsidP="00DA0285">
            <w:pPr>
              <w:ind w:firstLine="0"/>
              <w:rPr>
                <w:rFonts w:eastAsia="Times New Roman"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C9JK03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Fonts w:eastAsia="Times New Roman" w:cs="Arial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CLOCK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rFonts w:eastAsia="Times New Roman" w:cs="Arial"/>
                <w:sz w:val="18"/>
                <w:szCs w:val="18"/>
                <w:lang w:val="en-US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CIRCADIAN LOCOMOTER OUTPUT CYCLES PROTEIN KAPUT (FRAGMENT)</w:t>
            </w:r>
          </w:p>
        </w:tc>
      </w:tr>
      <w:tr w:rsidR="00E46CBD" w:rsidTr="00DA0285">
        <w:tc>
          <w:tcPr>
            <w:tcW w:w="1560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Q99743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NPAS2 BHLHE9 MOP4 PASD4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  <w:lang w:val="en-US"/>
              </w:rPr>
              <w:t>NEURONAL PAS DOMAIN-CONTAINING PROTEIN 2 (NEURONAL PAS2) (BASIC-HELIX-LOOP-HELIX-PAS PROTEIN MOP4) (CLASS E BASIC HELIX-LOOP-HELIX PROTEIN 9) (BHLHE9) (MEMBER OF PAS PROTEIN 4) (PAS DOMAIN-CONTAINING PROTEIN 4)</w:t>
            </w:r>
          </w:p>
        </w:tc>
      </w:tr>
      <w:tr w:rsidR="00E46CBD" w:rsidTr="00DA0285">
        <w:tc>
          <w:tcPr>
            <w:tcW w:w="1560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O00327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ARNTL BHLHE5 BMAL1 MOP3 PASD3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ARYL HYDROCARBON RECEPTOR NUCLEAR TRANSLOCATOR-LIKE PROTEIN 1 (BASIC-HELIX-LOOP-HELIX-PAS PROTEIN MOP3) (BRAIN AND MUSCLE ARNT-LIKE 1) (CLASS E BASIC HELIX-LOOP-HELIX PROTEIN 5) (BHLHE5) (MEMBER OF PAS PROTEIN 3) (PAS DOMAIN-CONTAINING PROTEIN 3) (BHLH-PAS PROTEIN JAP3)</w:t>
            </w:r>
          </w:p>
        </w:tc>
      </w:tr>
      <w:tr w:rsidR="00E46CBD" w:rsidTr="00DA0285">
        <w:tc>
          <w:tcPr>
            <w:tcW w:w="1560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O15055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PER2 KIAA0347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PERIOD CIRCADIAN PROTEIN HOMOLOG 2 (HPER2) (CIRCADIAN CLOCK PROTEIN PERIOD 2)</w:t>
            </w:r>
          </w:p>
        </w:tc>
      </w:tr>
      <w:tr w:rsidR="00E46CBD" w:rsidTr="00DA0285">
        <w:tc>
          <w:tcPr>
            <w:tcW w:w="1560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O15534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PER1 KIAA0482 PER RIGUI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  <w:lang w:val="en-US"/>
              </w:rPr>
              <w:t>PERIOD CIRCADIAN PROTEIN HOMOLOG 1 (HPER1) (CIRCADIAN CLOCK PROTEIN PERIOD 1) (CIRCADIAN PACEMAKER PROTEIN RIGUI)</w:t>
            </w:r>
          </w:p>
        </w:tc>
      </w:tr>
      <w:tr w:rsidR="00E46CBD" w:rsidTr="00DA0285">
        <w:tc>
          <w:tcPr>
            <w:tcW w:w="1560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Q16526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CRY1 PHLL1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CRYPTOCHROME-1</w:t>
            </w:r>
          </w:p>
        </w:tc>
      </w:tr>
      <w:tr w:rsidR="00E46CBD" w:rsidTr="00DA0285">
        <w:tc>
          <w:tcPr>
            <w:tcW w:w="1560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Q49AN0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CRY2 KIAA0658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CRYPTOCHROME-2</w:t>
            </w:r>
          </w:p>
        </w:tc>
      </w:tr>
      <w:tr w:rsidR="00E46CBD" w:rsidTr="00DA0285">
        <w:tc>
          <w:tcPr>
            <w:tcW w:w="1560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Q9Y463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DYRK1B MIRK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DUAL SPECIFICITY TYROSINE-PHOSPHORYLATION-REGULATED KINASE 1B (EC 2.7.12.1) (MINIBRAIN-RELATED KINASE) (MIRK PROTEIN KINASE)</w:t>
            </w:r>
          </w:p>
        </w:tc>
      </w:tr>
      <w:tr w:rsidR="00E46CBD" w:rsidTr="00DA0285">
        <w:tc>
          <w:tcPr>
            <w:tcW w:w="1560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P08238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HSP90AB1 HSP90B HSPC2 HSPCB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HEAT SHOCK PROTEIN HSP 90-BETA (HSP 90) (HEAT SHOCK 84 KDA) (HSP 84) (HSP84)</w:t>
            </w:r>
          </w:p>
        </w:tc>
      </w:tr>
      <w:tr w:rsidR="00E46CBD" w:rsidTr="00DA0285">
        <w:tc>
          <w:tcPr>
            <w:tcW w:w="1560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P25054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APC DP2.5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ADENOMATOUS POLYPOSIS COLI PROTEIN (PROTEIN APC) (DELETED IN POLYPOSIS 2.5)</w:t>
            </w:r>
          </w:p>
        </w:tc>
      </w:tr>
      <w:tr w:rsidR="00E46CBD" w:rsidTr="00DA0285">
        <w:tc>
          <w:tcPr>
            <w:tcW w:w="1560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Q99814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EPAS1 BHLHE73 HIF2A MOP2 PASD2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ENDOTHELIAL PAS DOMAIN-CONTAINING PROTEIN 1 (EPAS-1) (BASIC-HELIX-LOOP-HELIX-PAS PROTEIN MOP2) (CLASS E BASIC HELIX-LOOP-HELIX PROTEIN 73) (BHLHE73) (HIF-1-ALPHA-LIKE FACTOR) (HLF) (HYPOXIA-INDUCIBLE FACTOR 2-ALPHA) (HIF-2-ALPHA) (HIF2-ALPHA) (MEMBER OF PAS PROTEIN 2) (PAS DOMAIN-CONTAINING PROTEIN 2)</w:t>
            </w:r>
          </w:p>
        </w:tc>
      </w:tr>
      <w:tr w:rsidR="00E46CBD" w:rsidTr="00DA0285">
        <w:tc>
          <w:tcPr>
            <w:tcW w:w="1560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P49674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CSNK1E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CASEIN KINASE I ISOFORM EPSILON (CKI-EPSILON) (CKIE) (EC 2.7.11.1)</w:t>
            </w:r>
          </w:p>
        </w:tc>
      </w:tr>
      <w:tr w:rsidR="00E46CBD" w:rsidTr="00DA0285">
        <w:tc>
          <w:tcPr>
            <w:tcW w:w="1560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O14503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BHLHE40 BHLHB2 DEC1 SHARP2 STRA13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  <w:lang w:val="en-US"/>
              </w:rPr>
              <w:t>CLASS E BASIC HELIX-LOOP-HELIX PROTEIN 40 (BHLHE40) (CLASS B BASIC HELIX-LOOP-HELIX PROTEIN 2) (BHLHB2) (DIFFERENTIALLY EXPRESSED IN CHONDROCYTES PROTEIN 1) (DEC1) (ENHANCER-OF-SPLIT AND HAIRY-RELATED PROTEIN 2) (SHARP-2) (STIMULATED BY RETINOIC ACID GENE 13 PROTEIN)</w:t>
            </w:r>
          </w:p>
        </w:tc>
      </w:tr>
      <w:tr w:rsidR="00E46CBD" w:rsidTr="00DA0285">
        <w:tc>
          <w:tcPr>
            <w:tcW w:w="1560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Q00987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MDM2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E3 UBIQUITIN-PROTEIN LIGASE MDM2 (EC 6.3.2.-) (DOUBLE MINUTE 2 PROTEIN) (HDM2) (ONCOPROTEIN MDM2) (P53-BINDING PROTEIN MDM2)</w:t>
            </w:r>
          </w:p>
        </w:tc>
      </w:tr>
      <w:tr w:rsidR="00E46CBD" w:rsidTr="00DA0285">
        <w:tc>
          <w:tcPr>
            <w:tcW w:w="1560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Q9Y6Q9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NCOA3 AIB1 BHLHE42 RAC3 TRAM1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NUCLEAR RECEPTOR COACTIVATOR 3 (NCOA-3) (EC 2.3.1.48) (ACTR) (AMPLIFIED IN BREAST CANCER 1 PROTEIN) (AIB-1) (CBP-INTERACTING PROTEIN) (PCIP) (CLASS E BASIC HELIX-LOOP-HELIX PROTEIN 42) (BHLHE42) (RECEPTOR-ASSOCIATED COACTIVATOR 3) (RAC-3) (STEROID RECEPTOR COACTIVATOR PROTEIN 3) (SRC-3) (THYROID HORMONE RECEPTOR ACTIVATOR MOLECULE 1) (TRAM-1)</w:t>
            </w:r>
          </w:p>
        </w:tc>
      </w:tr>
      <w:tr w:rsidR="00E46CBD" w:rsidTr="00DA0285">
        <w:tc>
          <w:tcPr>
            <w:tcW w:w="1560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J3QSH9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PER1 HCG_31279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PERIOD CIRCADIAN PROTEIN HOMOLOG 1 (PERIOD HOMOLOG 1 (DROSOPHILA), ISOFORM CRA_B)</w:t>
            </w:r>
          </w:p>
        </w:tc>
      </w:tr>
      <w:tr w:rsidR="00E46CBD" w:rsidTr="00DA0285">
        <w:tc>
          <w:tcPr>
            <w:tcW w:w="1560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Q8TAR6</w:t>
            </w:r>
          </w:p>
        </w:tc>
        <w:tc>
          <w:tcPr>
            <w:tcW w:w="2835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PER3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rStyle w:val="Emphasis"/>
                <w:rFonts w:cs="Arial"/>
                <w:i w:val="0"/>
                <w:iCs w:val="0"/>
                <w:sz w:val="18"/>
                <w:szCs w:val="18"/>
              </w:rPr>
            </w:pPr>
            <w:r w:rsidRPr="0005523F">
              <w:rPr>
                <w:rFonts w:eastAsia="Times New Roman" w:cs="Arial"/>
                <w:sz w:val="18"/>
                <w:szCs w:val="18"/>
              </w:rPr>
              <w:t>PER3 PROTEIN (PERIOD CIRCADIAN PROTEIN HOMOLOG 3</w:t>
            </w:r>
          </w:p>
        </w:tc>
      </w:tr>
    </w:tbl>
    <w:p w:rsidR="00E46CBD" w:rsidRPr="0005523F" w:rsidRDefault="00E46CBD" w:rsidP="00E46CBD">
      <w:pPr>
        <w:pStyle w:val="Table1"/>
        <w:numPr>
          <w:ilvl w:val="0"/>
          <w:numId w:val="0"/>
        </w:numPr>
        <w:ind w:left="1429" w:hanging="360"/>
        <w:rPr>
          <w:rStyle w:val="Emphasis"/>
          <w:i w:val="0"/>
          <w:iCs w:val="0"/>
        </w:rPr>
      </w:pPr>
    </w:p>
    <w:p w:rsidR="00E46CBD" w:rsidRPr="00954C1F" w:rsidRDefault="00E46CBD" w:rsidP="00E46CBD">
      <w:pPr>
        <w:pStyle w:val="Table1"/>
        <w:numPr>
          <w:ilvl w:val="0"/>
          <w:numId w:val="3"/>
        </w:numPr>
        <w:ind w:left="0" w:firstLine="567"/>
        <w:rPr>
          <w:rStyle w:val="Emphasis"/>
          <w:i w:val="0"/>
          <w:iCs w:val="0"/>
        </w:rPr>
      </w:pPr>
      <w:r>
        <w:rPr>
          <w:rStyle w:val="Emphasis"/>
          <w:rFonts w:cs="Arial"/>
        </w:rPr>
        <w:t>Details for the Protein nodes indicated in Figure 9b</w:t>
      </w:r>
    </w:p>
    <w:tbl>
      <w:tblPr>
        <w:tblStyle w:val="TableGrid"/>
        <w:tblW w:w="9214" w:type="dxa"/>
        <w:tblInd w:w="-34" w:type="dxa"/>
        <w:tblLook w:val="04A0"/>
      </w:tblPr>
      <w:tblGrid>
        <w:gridCol w:w="1521"/>
        <w:gridCol w:w="2874"/>
        <w:gridCol w:w="4819"/>
      </w:tblGrid>
      <w:tr w:rsidR="00E46CBD" w:rsidRPr="009B49FC" w:rsidTr="00DA0285">
        <w:tc>
          <w:tcPr>
            <w:tcW w:w="1521" w:type="dxa"/>
          </w:tcPr>
          <w:p w:rsidR="00E46CBD" w:rsidRPr="0005523F" w:rsidRDefault="00E46CBD" w:rsidP="00DA0285">
            <w:pPr>
              <w:ind w:firstLine="0"/>
              <w:rPr>
                <w:b/>
                <w:sz w:val="18"/>
                <w:szCs w:val="18"/>
              </w:rPr>
            </w:pPr>
            <w:r w:rsidRPr="0005523F">
              <w:rPr>
                <w:b/>
                <w:sz w:val="18"/>
                <w:szCs w:val="18"/>
              </w:rPr>
              <w:t>UniProt ID</w:t>
            </w:r>
          </w:p>
        </w:tc>
        <w:tc>
          <w:tcPr>
            <w:tcW w:w="2874" w:type="dxa"/>
          </w:tcPr>
          <w:p w:rsidR="00E46CBD" w:rsidRPr="0005523F" w:rsidRDefault="00E46CBD" w:rsidP="00DA0285">
            <w:pPr>
              <w:ind w:firstLine="0"/>
              <w:rPr>
                <w:b/>
                <w:sz w:val="18"/>
                <w:szCs w:val="18"/>
              </w:rPr>
            </w:pPr>
            <w:r w:rsidRPr="0005523F">
              <w:rPr>
                <w:b/>
                <w:sz w:val="18"/>
                <w:szCs w:val="18"/>
              </w:rPr>
              <w:t>Entrez Gene Name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b/>
                <w:sz w:val="18"/>
                <w:szCs w:val="18"/>
              </w:rPr>
            </w:pPr>
            <w:r w:rsidRPr="0005523F">
              <w:rPr>
                <w:b/>
                <w:bCs/>
                <w:sz w:val="18"/>
                <w:szCs w:val="18"/>
              </w:rPr>
              <w:t>Protein Name from UNIPROT</w:t>
            </w:r>
          </w:p>
        </w:tc>
      </w:tr>
      <w:tr w:rsidR="00E46CBD" w:rsidTr="00DA0285">
        <w:tc>
          <w:tcPr>
            <w:tcW w:w="1521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P20393</w:t>
            </w:r>
          </w:p>
        </w:tc>
        <w:tc>
          <w:tcPr>
            <w:tcW w:w="2874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NR1D1 EAR1 HREV THRAL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NUCLEAR RECEPTOR SUBFAMILY 1 GROUP D MEMBER 1 (REV-ERBA-ALPHA) (V-ERBA-RELATED PROTEIN 1) (EAR-1)</w:t>
            </w:r>
          </w:p>
        </w:tc>
      </w:tr>
      <w:tr w:rsidR="00E46CBD" w:rsidTr="00DA0285">
        <w:tc>
          <w:tcPr>
            <w:tcW w:w="1521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Q99743</w:t>
            </w:r>
          </w:p>
        </w:tc>
        <w:tc>
          <w:tcPr>
            <w:tcW w:w="2874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NPAS2 BHLHE9 MOP4 PASD4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NEURONAL PAS DOMAIN-CONTAINING PROTEIN 2 (NEURONAL PAS2) (BASIC-HELIX-LOOP-HELIX-PAS PROTEIN MOP4) (CLASS E BASIC HELIX-LOOP-HELIX PROTEIN 9) (BHLHE9) (MEMBER OF PAS PROTEIN 4) (PAS DOMAIN-CONTAINING PROTEIN 4)</w:t>
            </w:r>
          </w:p>
        </w:tc>
      </w:tr>
      <w:tr w:rsidR="00E46CBD" w:rsidTr="00DA0285">
        <w:tc>
          <w:tcPr>
            <w:tcW w:w="1521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O00327</w:t>
            </w:r>
          </w:p>
        </w:tc>
        <w:tc>
          <w:tcPr>
            <w:tcW w:w="2874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ARNTL BHLHE5 BMAL1 MOP3 PASD3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ARYL HYDROCARBON RECEPTOR NUCLEAR TRANSLOCATOR-LIKE PROTEIN 1 (BASIC-HELIX-LOOP-HELIX-PAS PROTEIN MOP3) (BRAIN AND MUSCLE ARNT-LIKE 1) (CLASS E BASIC HELIX-LOOP-HELIX PROTEIN 5) (BHLHE5) (MEMBER OF PAS PROTEIN 3) (PAS DOMAIN-CONTAINING PROTEIN 3) (BHLH-PAS PROTEIN JAP3)</w:t>
            </w:r>
          </w:p>
        </w:tc>
      </w:tr>
      <w:tr w:rsidR="00E46CBD" w:rsidTr="00DA0285">
        <w:tc>
          <w:tcPr>
            <w:tcW w:w="1521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F8VVY8</w:t>
            </w:r>
          </w:p>
        </w:tc>
        <w:tc>
          <w:tcPr>
            <w:tcW w:w="2874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VDR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VITAMIN D3 RECEPTOR (FRAGMENT)</w:t>
            </w:r>
          </w:p>
        </w:tc>
      </w:tr>
      <w:tr w:rsidR="00E46CBD" w:rsidTr="00DA0285">
        <w:tc>
          <w:tcPr>
            <w:tcW w:w="1521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P51449</w:t>
            </w:r>
          </w:p>
        </w:tc>
        <w:tc>
          <w:tcPr>
            <w:tcW w:w="2874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RORC NR1F3 RORG RZRG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NUCLEAR RECEPTOR ROR-GAMMA (NUCLEAR RECEPTOR RZR-GAMMA) (NUCLEAR RECEPTOR SUBFAMILY 1 GROUP F MEMBER 3) (RAR-RELATED ORPHAN RECEPTOR C) (RETINOID-RELATED ORPHAN RECEPTOR-GAMMA)</w:t>
            </w:r>
          </w:p>
        </w:tc>
      </w:tr>
      <w:tr w:rsidR="00E46CBD" w:rsidTr="00DA0285">
        <w:tc>
          <w:tcPr>
            <w:tcW w:w="1521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O14503</w:t>
            </w:r>
          </w:p>
        </w:tc>
        <w:tc>
          <w:tcPr>
            <w:tcW w:w="2874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BHLHE40 BHLHB2 DEC1 SHARP2 STRA13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CLASS E BASIC HELIX-LOOP-HELIX PROTEIN 40 (BHLHE40) (CLASS B BASIC HELIX-LOOP-HELIX PROTEIN 2) (BHLHB2) (DIFFERENTIALLY EXPRESSED IN CHONDROCYTES PROTEIN 1) (DEC1) (ENHANCER-OF-SPLIT AND HAIRY-RELATED PROTEIN 2) (SHARP-2) (STIMULATED BY RETINOIC ACID GENE 13 PROTEIN)</w:t>
            </w:r>
          </w:p>
        </w:tc>
      </w:tr>
      <w:tr w:rsidR="00E46CBD" w:rsidTr="00DA0285">
        <w:tc>
          <w:tcPr>
            <w:tcW w:w="1521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Q14995</w:t>
            </w:r>
          </w:p>
        </w:tc>
        <w:tc>
          <w:tcPr>
            <w:tcW w:w="2874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NR1D2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NUCLEAR RECEPTOR SUBFAMILY 1 GROUP D MEMBER 2 (ORPHAN NUCLEAR HORMONE RECEPTOR BD73) (REV-ERB ALPHA-RELATED RECEPTOR) (RVR) (REV-ERB-BETA) (V-ERBA-RELATED PROTEIN 1-RELATED) (EAR-1R)</w:t>
            </w:r>
          </w:p>
        </w:tc>
      </w:tr>
      <w:tr w:rsidR="00E46CBD" w:rsidTr="00DA0285">
        <w:tc>
          <w:tcPr>
            <w:tcW w:w="1521" w:type="dxa"/>
          </w:tcPr>
          <w:p w:rsidR="00E46CBD" w:rsidRPr="0005523F" w:rsidRDefault="00E46CBD" w:rsidP="00DA0285">
            <w:pPr>
              <w:ind w:firstLine="0"/>
              <w:rPr>
                <w:rFonts w:eastAsia="Times New Roman"/>
                <w:sz w:val="18"/>
                <w:szCs w:val="18"/>
                <w:lang w:val="en-US"/>
              </w:rPr>
            </w:pPr>
            <w:r w:rsidRPr="0005523F">
              <w:rPr>
                <w:rFonts w:eastAsia="Times New Roman"/>
                <w:sz w:val="18"/>
                <w:szCs w:val="18"/>
                <w:lang w:val="en-US"/>
              </w:rPr>
              <w:t>B9VVT8</w:t>
            </w:r>
          </w:p>
        </w:tc>
        <w:tc>
          <w:tcPr>
            <w:tcW w:w="2874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HNF4ALPHA HNF4A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HNF4ALPHA10/11/12 (HEPATOCYTE NUCLEAR FACTOR 4-ALPHA) (FRAGMENT)</w:t>
            </w:r>
          </w:p>
        </w:tc>
      </w:tr>
      <w:tr w:rsidR="00E46CBD" w:rsidTr="00DA0285">
        <w:tc>
          <w:tcPr>
            <w:tcW w:w="1521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F8VPF8</w:t>
            </w:r>
          </w:p>
        </w:tc>
        <w:tc>
          <w:tcPr>
            <w:tcW w:w="2874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VDR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VITAMIN D3 RECEPTOR (FRAGMENT)</w:t>
            </w:r>
          </w:p>
        </w:tc>
      </w:tr>
      <w:tr w:rsidR="00E46CBD" w:rsidTr="00DA0285">
        <w:tc>
          <w:tcPr>
            <w:tcW w:w="1521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Q9Y463</w:t>
            </w:r>
          </w:p>
        </w:tc>
        <w:tc>
          <w:tcPr>
            <w:tcW w:w="2874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DYRK1B MIRK</w:t>
            </w:r>
          </w:p>
        </w:tc>
        <w:tc>
          <w:tcPr>
            <w:tcW w:w="4819" w:type="dxa"/>
          </w:tcPr>
          <w:p w:rsidR="00E46CBD" w:rsidRPr="0005523F" w:rsidRDefault="00E46CBD" w:rsidP="00DA0285">
            <w:pPr>
              <w:ind w:firstLine="0"/>
              <w:rPr>
                <w:sz w:val="18"/>
                <w:szCs w:val="18"/>
              </w:rPr>
            </w:pPr>
            <w:r w:rsidRPr="0005523F">
              <w:rPr>
                <w:rFonts w:eastAsia="Times New Roman"/>
                <w:sz w:val="18"/>
                <w:szCs w:val="18"/>
              </w:rPr>
              <w:t>DUAL SPECIFICITY TYROSINE-PHOSPHORYLATION-REGULATED KINASE 1B (EC 2.7.12.1) (MINIBRAIN-RELATED KINASE) (MIRK PROTEIN KINASE)</w:t>
            </w:r>
          </w:p>
        </w:tc>
      </w:tr>
    </w:tbl>
    <w:p w:rsidR="00AD2B11" w:rsidRPr="00E46CBD" w:rsidRDefault="00AD2B11" w:rsidP="00E46CBD"/>
    <w:sectPr w:rsidR="00AD2B11" w:rsidRPr="00E46CBD" w:rsidSect="00923D57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E5E72"/>
    <w:multiLevelType w:val="hybridMultilevel"/>
    <w:tmpl w:val="D9762DF6"/>
    <w:lvl w:ilvl="0" w:tplc="CC128814">
      <w:start w:val="6"/>
      <w:numFmt w:val="decimal"/>
      <w:pStyle w:val="ListParagraph"/>
      <w:lvlText w:val="Figure %1."/>
      <w:lvlJc w:val="left"/>
      <w:pPr>
        <w:ind w:left="1489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F26237"/>
    <w:multiLevelType w:val="hybridMultilevel"/>
    <w:tmpl w:val="5C64F6F0"/>
    <w:lvl w:ilvl="0" w:tplc="5DA030D4">
      <w:start w:val="1"/>
      <w:numFmt w:val="decimal"/>
      <w:pStyle w:val="Table1"/>
      <w:lvlText w:val="Table %1."/>
      <w:lvlJc w:val="left"/>
      <w:pPr>
        <w:ind w:left="1429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3055A9"/>
    <w:multiLevelType w:val="hybridMultilevel"/>
    <w:tmpl w:val="1B98FD8A"/>
    <w:lvl w:ilvl="0" w:tplc="88387404">
      <w:start w:val="1"/>
      <w:numFmt w:val="lowerLetter"/>
      <w:lvlText w:val="(%1)"/>
      <w:lvlJc w:val="left"/>
      <w:pPr>
        <w:ind w:left="392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4649" w:hanging="360"/>
      </w:pPr>
    </w:lvl>
    <w:lvl w:ilvl="2" w:tplc="040C001B" w:tentative="1">
      <w:start w:val="1"/>
      <w:numFmt w:val="lowerRoman"/>
      <w:lvlText w:val="%3."/>
      <w:lvlJc w:val="right"/>
      <w:pPr>
        <w:ind w:left="5369" w:hanging="180"/>
      </w:pPr>
    </w:lvl>
    <w:lvl w:ilvl="3" w:tplc="040C000F" w:tentative="1">
      <w:start w:val="1"/>
      <w:numFmt w:val="decimal"/>
      <w:lvlText w:val="%4."/>
      <w:lvlJc w:val="left"/>
      <w:pPr>
        <w:ind w:left="6089" w:hanging="360"/>
      </w:pPr>
    </w:lvl>
    <w:lvl w:ilvl="4" w:tplc="040C0019" w:tentative="1">
      <w:start w:val="1"/>
      <w:numFmt w:val="lowerLetter"/>
      <w:lvlText w:val="%5."/>
      <w:lvlJc w:val="left"/>
      <w:pPr>
        <w:ind w:left="6809" w:hanging="360"/>
      </w:pPr>
    </w:lvl>
    <w:lvl w:ilvl="5" w:tplc="040C001B" w:tentative="1">
      <w:start w:val="1"/>
      <w:numFmt w:val="lowerRoman"/>
      <w:lvlText w:val="%6."/>
      <w:lvlJc w:val="right"/>
      <w:pPr>
        <w:ind w:left="7529" w:hanging="180"/>
      </w:pPr>
    </w:lvl>
    <w:lvl w:ilvl="6" w:tplc="040C000F" w:tentative="1">
      <w:start w:val="1"/>
      <w:numFmt w:val="decimal"/>
      <w:lvlText w:val="%7."/>
      <w:lvlJc w:val="left"/>
      <w:pPr>
        <w:ind w:left="8249" w:hanging="360"/>
      </w:pPr>
    </w:lvl>
    <w:lvl w:ilvl="7" w:tplc="040C0019" w:tentative="1">
      <w:start w:val="1"/>
      <w:numFmt w:val="lowerLetter"/>
      <w:lvlText w:val="%8."/>
      <w:lvlJc w:val="left"/>
      <w:pPr>
        <w:ind w:left="8969" w:hanging="360"/>
      </w:pPr>
    </w:lvl>
    <w:lvl w:ilvl="8" w:tplc="040C001B" w:tentative="1">
      <w:start w:val="1"/>
      <w:numFmt w:val="lowerRoman"/>
      <w:lvlText w:val="%9."/>
      <w:lvlJc w:val="right"/>
      <w:pPr>
        <w:ind w:left="96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compat>
    <w:useFELayout/>
  </w:compat>
  <w:rsids>
    <w:rsidRoot w:val="00191BA9"/>
    <w:rsid w:val="000A2ACF"/>
    <w:rsid w:val="00191BA9"/>
    <w:rsid w:val="004153A4"/>
    <w:rsid w:val="0073162F"/>
    <w:rsid w:val="00897C29"/>
    <w:rsid w:val="00923D57"/>
    <w:rsid w:val="00A70022"/>
    <w:rsid w:val="00AD2B11"/>
    <w:rsid w:val="00E46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BA9"/>
    <w:pPr>
      <w:spacing w:before="120" w:after="120" w:line="480" w:lineRule="auto"/>
      <w:ind w:firstLine="709"/>
    </w:pPr>
    <w:rPr>
      <w:rFonts w:ascii="Arial" w:hAnsi="Arial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Figure"/>
    <w:basedOn w:val="Normal"/>
    <w:uiPriority w:val="34"/>
    <w:qFormat/>
    <w:rsid w:val="00191BA9"/>
    <w:pPr>
      <w:widowControl w:val="0"/>
      <w:numPr>
        <w:numId w:val="1"/>
      </w:numPr>
      <w:autoSpaceDE w:val="0"/>
      <w:autoSpaceDN w:val="0"/>
      <w:adjustRightInd w:val="0"/>
    </w:pPr>
    <w:rPr>
      <w:rFonts w:eastAsia="MS PGothic" w:cs="Arial"/>
      <w:i/>
      <w:sz w:val="18"/>
      <w:szCs w:val="20"/>
    </w:rPr>
  </w:style>
  <w:style w:type="table" w:styleId="TableGrid">
    <w:name w:val="Table Grid"/>
    <w:basedOn w:val="TableNormal"/>
    <w:uiPriority w:val="59"/>
    <w:rsid w:val="00191BA9"/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191BA9"/>
    <w:rPr>
      <w:rFonts w:ascii="Arial" w:hAnsi="Arial"/>
      <w:i/>
      <w:iCs/>
      <w:sz w:val="20"/>
    </w:rPr>
  </w:style>
  <w:style w:type="paragraph" w:customStyle="1" w:styleId="Table1">
    <w:name w:val="Table1"/>
    <w:basedOn w:val="Normal"/>
    <w:qFormat/>
    <w:rsid w:val="00191BA9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BA9"/>
    <w:pPr>
      <w:spacing w:before="120" w:after="120" w:line="480" w:lineRule="auto"/>
      <w:ind w:firstLine="709"/>
    </w:pPr>
    <w:rPr>
      <w:rFonts w:ascii="Arial" w:hAnsi="Arial"/>
      <w:sz w:val="20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Figure"/>
    <w:basedOn w:val="Normal"/>
    <w:uiPriority w:val="34"/>
    <w:qFormat/>
    <w:rsid w:val="00191BA9"/>
    <w:pPr>
      <w:widowControl w:val="0"/>
      <w:numPr>
        <w:numId w:val="1"/>
      </w:numPr>
      <w:autoSpaceDE w:val="0"/>
      <w:autoSpaceDN w:val="0"/>
      <w:adjustRightInd w:val="0"/>
    </w:pPr>
    <w:rPr>
      <w:rFonts w:eastAsia="MS PGothic" w:cs="Arial"/>
      <w:i/>
      <w:sz w:val="18"/>
      <w:szCs w:val="20"/>
    </w:rPr>
  </w:style>
  <w:style w:type="table" w:styleId="Grille">
    <w:name w:val="Table Grid"/>
    <w:basedOn w:val="TableauNormal"/>
    <w:uiPriority w:val="59"/>
    <w:rsid w:val="00191BA9"/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centuation">
    <w:name w:val="Emphasis"/>
    <w:basedOn w:val="Policepardfaut"/>
    <w:uiPriority w:val="20"/>
    <w:qFormat/>
    <w:rsid w:val="00191BA9"/>
    <w:rPr>
      <w:rFonts w:ascii="Arial" w:hAnsi="Arial"/>
      <w:i/>
      <w:iCs/>
      <w:sz w:val="20"/>
    </w:rPr>
  </w:style>
  <w:style w:type="paragraph" w:customStyle="1" w:styleId="Table1">
    <w:name w:val="Table1"/>
    <w:basedOn w:val="Normal"/>
    <w:qFormat/>
    <w:rsid w:val="00191BA9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2353</Words>
  <Characters>13415</Characters>
  <Application>Microsoft Office Word</Application>
  <DocSecurity>0</DocSecurity>
  <Lines>111</Lines>
  <Paragraphs>31</Paragraphs>
  <ScaleCrop>false</ScaleCrop>
  <Company/>
  <LinksUpToDate>false</LinksUpToDate>
  <CharactersWithSpaces>15737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Roznovat</dc:creator>
  <cp:keywords/>
  <dc:description/>
  <cp:lastModifiedBy>gvillarejo</cp:lastModifiedBy>
  <cp:revision>7</cp:revision>
  <dcterms:created xsi:type="dcterms:W3CDTF">2015-10-30T16:27:00Z</dcterms:created>
  <dcterms:modified xsi:type="dcterms:W3CDTF">2016-07-01T03:11:00Z</dcterms:modified>
</cp:coreProperties>
</file>