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1204"/>
        <w:gridCol w:w="1206"/>
        <w:gridCol w:w="1205"/>
        <w:gridCol w:w="1204"/>
        <w:gridCol w:w="1205"/>
        <w:gridCol w:w="1205"/>
        <w:gridCol w:w="1205"/>
        <w:gridCol w:w="1202"/>
      </w:tblGrid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h=1.0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h=2.0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h=3.0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h=4.0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h=5.0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h=6.0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h=7.0</w:t>
            </w:r>
          </w:p>
        </w:tc>
      </w:tr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m=1</w:t>
            </w:r>
            <w:bookmarkStart w:id="0" w:name="__DdeLink__2056_1402522516"/>
            <w:bookmarkEnd w:id="0"/>
            <w:r>
              <w:rPr/>
              <w:t>.0</w:t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32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29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29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29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29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29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29</w:t>
            </w:r>
          </w:p>
        </w:tc>
      </w:tr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m=2.0</w:t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51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34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31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31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31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31</w:t>
            </w:r>
          </w:p>
        </w:tc>
      </w:tr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m=3.0</w:t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123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46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34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31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31</w:t>
            </w:r>
          </w:p>
        </w:tc>
      </w:tr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m=4.0</w:t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620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53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43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34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m=5.0</w:t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1541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84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50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43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34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  <w:tr>
        <w:trPr/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m=6.0</w:t>
            </w:r>
          </w:p>
        </w:tc>
        <w:tc>
          <w:tcPr>
            <w:tcW w:w="1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2310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161</w:t>
            </w:r>
          </w:p>
        </w:tc>
        <w:tc>
          <w:tcPr>
            <w:tcW w:w="1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53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46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43</w:t>
            </w:r>
          </w:p>
        </w:tc>
        <w:tc>
          <w:tcPr>
            <w:tcW w:w="12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34</w:t>
            </w:r>
          </w:p>
        </w:tc>
        <w:tc>
          <w:tcPr>
            <w:tcW w:w="12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Number of predicted </w:t>
      </w:r>
      <w:r>
        <w:rPr>
          <w:b/>
          <w:bCs/>
          <w:i/>
          <w:iCs/>
        </w:rPr>
        <w:t>in silico</w:t>
      </w:r>
      <w:r>
        <w:rPr>
          <w:b/>
          <w:bCs/>
        </w:rPr>
        <w:t xml:space="preserve"> invariant genes depending on the HMM parameters </w:t>
      </w:r>
      <w:r>
        <w:rPr>
          <w:b/>
          <w:bCs/>
          <w:i/>
          <w:iCs/>
        </w:rPr>
        <w:t>h</w:t>
      </w:r>
      <w:r>
        <w:rPr>
          <w:b/>
          <w:bCs/>
        </w:rPr>
        <w:t xml:space="preserve"> (columns) and </w:t>
      </w:r>
      <w:r>
        <w:rPr>
          <w:b/>
          <w:bCs/>
          <w:i/>
          <w:iCs/>
        </w:rPr>
        <w:t>m</w:t>
      </w:r>
      <w:r>
        <w:rPr>
          <w:b/>
          <w:bCs/>
        </w:rPr>
        <w:t xml:space="preserve"> (rows)</w:t>
      </w:r>
      <w:r>
        <w:rPr/>
        <w:t xml:space="preserve">. Based on 33 being the most common result with these values tested, all sets of 33 being identical, and all other sets being sub- or super-sets, we chose m=4.0 and h=5.0.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trackRevisions/>
  <w:defaultTabStop w:val="709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f4424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5f4424"/>
    <w:rPr>
      <w:rFonts w:cs="Mangal"/>
      <w:color w:val="00000A"/>
      <w:szCs w:val="18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5f4424"/>
    <w:rPr>
      <w:rFonts w:cs="Mangal"/>
      <w:b/>
      <w:bCs/>
      <w:color w:val="00000A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f4424"/>
    <w:rPr>
      <w:rFonts w:ascii="Tahoma" w:hAnsi="Tahoma" w:cs="Mangal"/>
      <w:color w:val="00000A"/>
      <w:sz w:val="16"/>
      <w:szCs w:val="14"/>
    </w:rPr>
  </w:style>
  <w:style w:type="paragraph" w:styleId="Heading" w:customStyle="1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5f4424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5f4424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f4424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LibreOffice/5.1.6.2$Linux_X86_64 LibreOffice_project/10m0$Build-2</Application>
  <Pages>1</Pages>
  <Words>103</Words>
  <Characters>382</Characters>
  <CharactersWithSpaces>431</CharactersWithSpaces>
  <Paragraphs>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2017-07-27T12:25:00Z</dcterms:created>
  <dc:creator/>
  <dc:description/>
  <dc:language>en-US</dc:language>
  <cp:lastModifiedBy/>
  <dcterms:modified xsi:type="dcterms:W3CDTF">2017-08-02T15:22:00Z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