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27518" w14:textId="77777777" w:rsidR="006541EC" w:rsidRDefault="006541EC" w:rsidP="006541EC">
      <w:pPr>
        <w:pStyle w:val="Title"/>
        <w:jc w:val="center"/>
        <w:rPr>
          <w:lang w:val="en-US"/>
        </w:rPr>
      </w:pPr>
      <w:r>
        <w:rPr>
          <w:lang w:val="en-US"/>
        </w:rPr>
        <w:t>Supplementary Figures</w:t>
      </w:r>
    </w:p>
    <w:p w14:paraId="76B304A3" w14:textId="77777777" w:rsidR="006541EC" w:rsidRPr="00581CF2" w:rsidRDefault="006541EC" w:rsidP="006541EC">
      <w:pPr>
        <w:rPr>
          <w:lang w:val="en-US"/>
        </w:rPr>
      </w:pPr>
    </w:p>
    <w:p w14:paraId="4CC5E922" w14:textId="38F4CB9B" w:rsidR="006541EC" w:rsidRDefault="006541EC" w:rsidP="006541EC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G</w:t>
      </w:r>
      <w:r w:rsidRPr="00F23864">
        <w:rPr>
          <w:b/>
          <w:bCs/>
          <w:lang w:val="en-US"/>
        </w:rPr>
        <w:t xml:space="preserve">enotype </w:t>
      </w:r>
      <w:r>
        <w:rPr>
          <w:b/>
          <w:bCs/>
          <w:lang w:val="en-US"/>
        </w:rPr>
        <w:t>S</w:t>
      </w:r>
      <w:r w:rsidRPr="00F23864">
        <w:rPr>
          <w:b/>
          <w:bCs/>
          <w:lang w:val="en-US"/>
        </w:rPr>
        <w:t>ubtyping</w:t>
      </w:r>
      <w:r>
        <w:rPr>
          <w:b/>
          <w:bCs/>
          <w:lang w:val="en-US"/>
        </w:rPr>
        <w:t xml:space="preserve"> </w:t>
      </w:r>
      <w:r w:rsidR="00EC7430">
        <w:rPr>
          <w:b/>
          <w:bCs/>
          <w:lang w:val="en-US"/>
        </w:rPr>
        <w:t xml:space="preserve">Approach to </w:t>
      </w:r>
      <w:r>
        <w:rPr>
          <w:b/>
          <w:bCs/>
          <w:lang w:val="en-US"/>
        </w:rPr>
        <w:t>Identify U</w:t>
      </w:r>
      <w:r w:rsidRPr="00F23864">
        <w:rPr>
          <w:b/>
          <w:bCs/>
          <w:lang w:val="en-US"/>
        </w:rPr>
        <w:t xml:space="preserve">nnoticed </w:t>
      </w:r>
      <w:r>
        <w:rPr>
          <w:b/>
          <w:bCs/>
          <w:lang w:val="en-US"/>
        </w:rPr>
        <w:t>Variants</w:t>
      </w:r>
      <w:r w:rsidRPr="00F2386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in</w:t>
      </w:r>
      <w:r w:rsidRPr="00F2386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D</w:t>
      </w:r>
      <w:r w:rsidRPr="00F23864">
        <w:rPr>
          <w:b/>
          <w:bCs/>
          <w:lang w:val="en-US"/>
        </w:rPr>
        <w:t>isease</w:t>
      </w:r>
      <w:r>
        <w:rPr>
          <w:b/>
          <w:bCs/>
          <w:lang w:val="en-US"/>
        </w:rPr>
        <w:t>s</w:t>
      </w:r>
      <w:r w:rsidRPr="00F2386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from</w:t>
      </w:r>
      <w:r w:rsidRPr="00F23864">
        <w:rPr>
          <w:b/>
          <w:bCs/>
          <w:lang w:val="en-US"/>
        </w:rPr>
        <w:t xml:space="preserve"> GWAS data</w:t>
      </w:r>
    </w:p>
    <w:p w14:paraId="5F8DAA5F" w14:textId="0C8978ED" w:rsidR="006541EC" w:rsidRPr="008D4A87" w:rsidRDefault="006541EC" w:rsidP="006541EC">
      <w:pPr>
        <w:spacing w:line="480" w:lineRule="auto"/>
        <w:jc w:val="center"/>
      </w:pPr>
      <w:r w:rsidRPr="008D4A87">
        <w:t>D</w:t>
      </w:r>
      <w:r>
        <w:t>ebora</w:t>
      </w:r>
      <w:r w:rsidRPr="008D4A87">
        <w:t xml:space="preserve"> Garza-Hernandez</w:t>
      </w:r>
      <w:r>
        <w:t xml:space="preserve"> </w:t>
      </w:r>
      <w:r w:rsidRPr="00162855">
        <w:rPr>
          <w:vertAlign w:val="superscript"/>
        </w:rPr>
        <w:t>1</w:t>
      </w:r>
      <w:r w:rsidRPr="008D4A87">
        <w:t>, E</w:t>
      </w:r>
      <w:r>
        <w:t>mmanuel</w:t>
      </w:r>
      <w:r w:rsidRPr="008D4A87">
        <w:t xml:space="preserve"> Martinez-Lede</w:t>
      </w:r>
      <w:r w:rsidR="00EB4382">
        <w:t>s</w:t>
      </w:r>
      <w:r w:rsidRPr="008D4A87">
        <w:t>ma</w:t>
      </w:r>
      <w:r>
        <w:t xml:space="preserve"> </w:t>
      </w:r>
      <w:r w:rsidRPr="00162855">
        <w:rPr>
          <w:vertAlign w:val="superscript"/>
        </w:rPr>
        <w:t>1</w:t>
      </w:r>
      <w:r w:rsidRPr="008D4A87">
        <w:t>, and V</w:t>
      </w:r>
      <w:r>
        <w:t>ictor</w:t>
      </w:r>
      <w:r w:rsidRPr="008D4A87">
        <w:t xml:space="preserve"> Trevino</w:t>
      </w:r>
      <w:r>
        <w:t xml:space="preserve"> </w:t>
      </w:r>
      <w:r w:rsidRPr="00162855">
        <w:rPr>
          <w:vertAlign w:val="superscript"/>
        </w:rPr>
        <w:t>1</w:t>
      </w:r>
      <w:r>
        <w:rPr>
          <w:vertAlign w:val="superscript"/>
        </w:rPr>
        <w:t>,2,*</w:t>
      </w:r>
    </w:p>
    <w:p w14:paraId="58CDE35D" w14:textId="77777777" w:rsidR="006541EC" w:rsidRPr="00162855" w:rsidRDefault="006541EC" w:rsidP="006541EC">
      <w:pPr>
        <w:spacing w:line="480" w:lineRule="auto"/>
        <w:rPr>
          <w:lang w:val="en"/>
        </w:rPr>
      </w:pPr>
      <w:r w:rsidRPr="00162855">
        <w:rPr>
          <w:vertAlign w:val="superscript"/>
          <w:lang w:val="en"/>
        </w:rPr>
        <w:t>1</w:t>
      </w:r>
      <w:r w:rsidRPr="00162855">
        <w:rPr>
          <w:lang w:val="en"/>
        </w:rPr>
        <w:t xml:space="preserve"> </w:t>
      </w:r>
      <w:proofErr w:type="spellStart"/>
      <w:r w:rsidRPr="00162855">
        <w:rPr>
          <w:lang w:val="en"/>
        </w:rPr>
        <w:t>Tecnologico</w:t>
      </w:r>
      <w:proofErr w:type="spellEnd"/>
      <w:r w:rsidRPr="00162855">
        <w:rPr>
          <w:lang w:val="en"/>
        </w:rPr>
        <w:t xml:space="preserve"> de Monterrey, </w:t>
      </w:r>
      <w:r>
        <w:rPr>
          <w:lang w:val="en"/>
        </w:rPr>
        <w:t>Institute for Obesity Research</w:t>
      </w:r>
      <w:r w:rsidRPr="00162855">
        <w:rPr>
          <w:lang w:val="en"/>
        </w:rPr>
        <w:t>. Monterrey, Nuevo León, 64710 México.</w:t>
      </w:r>
    </w:p>
    <w:p w14:paraId="6D98535B" w14:textId="77777777" w:rsidR="006541EC" w:rsidRPr="00162855" w:rsidRDefault="006541EC" w:rsidP="006541EC">
      <w:pPr>
        <w:spacing w:line="480" w:lineRule="auto"/>
        <w:rPr>
          <w:lang w:val="en"/>
        </w:rPr>
      </w:pPr>
      <w:r w:rsidRPr="00162855">
        <w:rPr>
          <w:vertAlign w:val="superscript"/>
          <w:lang w:val="en"/>
        </w:rPr>
        <w:t>2</w:t>
      </w:r>
      <w:r w:rsidRPr="00162855">
        <w:rPr>
          <w:lang w:val="en"/>
        </w:rPr>
        <w:t xml:space="preserve"> </w:t>
      </w:r>
      <w:proofErr w:type="spellStart"/>
      <w:r w:rsidRPr="00162855">
        <w:rPr>
          <w:lang w:val="en"/>
        </w:rPr>
        <w:t>Tecnologico</w:t>
      </w:r>
      <w:proofErr w:type="spellEnd"/>
      <w:r w:rsidRPr="00162855">
        <w:rPr>
          <w:lang w:val="en"/>
        </w:rPr>
        <w:t xml:space="preserve"> de Monterrey, </w:t>
      </w:r>
      <w:proofErr w:type="spellStart"/>
      <w:r w:rsidRPr="00162855">
        <w:rPr>
          <w:lang w:val="en"/>
        </w:rPr>
        <w:t>oriGen</w:t>
      </w:r>
      <w:proofErr w:type="spellEnd"/>
      <w:r w:rsidRPr="00162855">
        <w:rPr>
          <w:lang w:val="en"/>
        </w:rPr>
        <w:t xml:space="preserve"> Project. Monterrey, Nuevo León, 64849 México.</w:t>
      </w:r>
    </w:p>
    <w:p w14:paraId="07C2AB78" w14:textId="77777777" w:rsidR="006541EC" w:rsidRPr="00162855" w:rsidRDefault="006541EC" w:rsidP="006541EC">
      <w:pPr>
        <w:spacing w:line="480" w:lineRule="auto"/>
        <w:rPr>
          <w:lang w:val="en"/>
        </w:rPr>
      </w:pPr>
      <w:r w:rsidRPr="00162855">
        <w:rPr>
          <w:lang w:val="en"/>
        </w:rPr>
        <w:t>* Corresponding author: vtrevino@tec.mx</w:t>
      </w:r>
    </w:p>
    <w:p w14:paraId="30CC39FA" w14:textId="042885EB" w:rsidR="006541EC" w:rsidRDefault="00BD3BCE">
      <w:r w:rsidRPr="00BD3BCE">
        <w:rPr>
          <w:noProof/>
        </w:rPr>
        <w:drawing>
          <wp:inline distT="0" distB="0" distL="0" distR="0" wp14:anchorId="21A62B97" wp14:editId="1C68EACA">
            <wp:extent cx="5943600" cy="4303395"/>
            <wp:effectExtent l="0" t="0" r="0" b="0"/>
            <wp:docPr id="524241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410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5949" w14:textId="6ECF3C51" w:rsidR="00BD3BCE" w:rsidRDefault="00BD3BCE">
      <w:r w:rsidRPr="00BD3BCE">
        <w:rPr>
          <w:b/>
          <w:bCs/>
        </w:rPr>
        <w:t>Supplementary Figure 1.</w:t>
      </w:r>
      <w:r>
        <w:t xml:space="preserve"> </w:t>
      </w:r>
      <w:r w:rsidR="008E73A5">
        <w:t>Oberved vs expected p-values and correspondong i</w:t>
      </w:r>
      <w:r>
        <w:t>nflation factors for the four datasets used.</w:t>
      </w:r>
      <w:r w:rsidR="008E73A5">
        <w:t xml:space="preserve"> Vertical p-value refers to P</w:t>
      </w:r>
      <w:r w:rsidR="008E73A5" w:rsidRPr="008E73A5">
        <w:rPr>
          <w:vertAlign w:val="subscript"/>
        </w:rPr>
        <w:t>GWAS</w:t>
      </w:r>
      <w:r w:rsidR="008E73A5">
        <w:t>.</w:t>
      </w:r>
    </w:p>
    <w:p w14:paraId="7EC468DD" w14:textId="77777777" w:rsidR="00BD3BCE" w:rsidRDefault="00BD3BCE"/>
    <w:sectPr w:rsidR="00BD3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EC"/>
    <w:rsid w:val="006541EC"/>
    <w:rsid w:val="008E73A5"/>
    <w:rsid w:val="00BD3BCE"/>
    <w:rsid w:val="00EB4382"/>
    <w:rsid w:val="00EC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17ECF"/>
  <w15:chartTrackingRefBased/>
  <w15:docId w15:val="{7A578833-45AE-7E47-BF2E-CEE3FCE9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EC"/>
    <w:rPr>
      <w:rFonts w:ascii="Times New Roman" w:eastAsia="Times New Roman" w:hAnsi="Times New Roman" w:cs="Times New Roman"/>
      <w:kern w:val="0"/>
      <w:lang w:val="es-MX"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41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1EC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Manuel Treviño Alvarado</dc:creator>
  <cp:keywords/>
  <dc:description/>
  <cp:lastModifiedBy>Víctor Manuel Treviño Alvarado</cp:lastModifiedBy>
  <cp:revision>4</cp:revision>
  <dcterms:created xsi:type="dcterms:W3CDTF">2023-10-23T23:14:00Z</dcterms:created>
  <dcterms:modified xsi:type="dcterms:W3CDTF">2024-02-09T00:53:00Z</dcterms:modified>
</cp:coreProperties>
</file>