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426"/>
        <w:gridCol w:w="1277"/>
        <w:gridCol w:w="6657"/>
      </w:tblGrid>
      <w:tr w:rsidR="00933954" w:rsidRPr="00933954" w14:paraId="66C2FA4C" w14:textId="77777777" w:rsidTr="003627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539B8CED" w14:textId="77777777" w:rsidR="00933954" w:rsidRPr="00933954" w:rsidRDefault="00933954" w:rsidP="00933954">
            <w:pPr>
              <w:spacing w:line="480" w:lineRule="auto"/>
              <w:jc w:val="center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</w:pPr>
            <w:r w:rsidRPr="00933954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  <w:t>Category</w:t>
            </w:r>
          </w:p>
        </w:tc>
        <w:tc>
          <w:tcPr>
            <w:tcW w:w="0" w:type="auto"/>
            <w:hideMark/>
          </w:tcPr>
          <w:p w14:paraId="117A3E10" w14:textId="77777777" w:rsidR="00933954" w:rsidRPr="00933954" w:rsidRDefault="00933954" w:rsidP="0093395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</w:pPr>
            <w:r w:rsidRPr="00933954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  <w:t>Range (%)</w:t>
            </w:r>
          </w:p>
        </w:tc>
        <w:tc>
          <w:tcPr>
            <w:tcW w:w="0" w:type="auto"/>
            <w:hideMark/>
          </w:tcPr>
          <w:p w14:paraId="19AB96C0" w14:textId="77777777" w:rsidR="00933954" w:rsidRPr="00933954" w:rsidRDefault="00933954" w:rsidP="0093395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</w:pPr>
            <w:r w:rsidRPr="00933954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  <w:t>Common Interpretation</w:t>
            </w:r>
          </w:p>
        </w:tc>
      </w:tr>
      <w:tr w:rsidR="00933954" w:rsidRPr="00933954" w14:paraId="7AFAF92D" w14:textId="77777777" w:rsidTr="00362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091870" w14:textId="77777777" w:rsidR="00933954" w:rsidRPr="00933954" w:rsidRDefault="00933954" w:rsidP="00933954">
            <w:pPr>
              <w:spacing w:line="48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</w:pPr>
            <w:r w:rsidRPr="00933954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  <w:t>Excellent</w:t>
            </w:r>
          </w:p>
        </w:tc>
        <w:tc>
          <w:tcPr>
            <w:tcW w:w="0" w:type="auto"/>
            <w:hideMark/>
          </w:tcPr>
          <w:p w14:paraId="34FB70EE" w14:textId="77777777" w:rsidR="00933954" w:rsidRPr="00933954" w:rsidRDefault="00933954" w:rsidP="00933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</w:pPr>
            <w:r w:rsidRPr="00933954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  <w:t>95–100</w:t>
            </w:r>
          </w:p>
        </w:tc>
        <w:tc>
          <w:tcPr>
            <w:tcW w:w="0" w:type="auto"/>
            <w:hideMark/>
          </w:tcPr>
          <w:p w14:paraId="2D28380C" w14:textId="77777777" w:rsidR="00933954" w:rsidRPr="00933954" w:rsidRDefault="00933954" w:rsidP="00933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</w:pPr>
            <w:r w:rsidRPr="00933954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  <w:t>Outstanding discrimination; near-perfect predictive performance</w:t>
            </w:r>
          </w:p>
        </w:tc>
      </w:tr>
      <w:tr w:rsidR="00933954" w:rsidRPr="00933954" w14:paraId="5D926780" w14:textId="77777777" w:rsidTr="003627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3624DE" w14:textId="77777777" w:rsidR="00933954" w:rsidRPr="00933954" w:rsidRDefault="00933954" w:rsidP="00933954">
            <w:pPr>
              <w:spacing w:line="48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</w:pPr>
            <w:r w:rsidRPr="00933954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  <w:t>Very Good</w:t>
            </w:r>
          </w:p>
        </w:tc>
        <w:tc>
          <w:tcPr>
            <w:tcW w:w="0" w:type="auto"/>
            <w:hideMark/>
          </w:tcPr>
          <w:p w14:paraId="7D311350" w14:textId="77777777" w:rsidR="00933954" w:rsidRPr="00933954" w:rsidRDefault="00933954" w:rsidP="00933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</w:pPr>
            <w:r w:rsidRPr="00933954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  <w:t>90–94.9</w:t>
            </w:r>
          </w:p>
        </w:tc>
        <w:tc>
          <w:tcPr>
            <w:tcW w:w="0" w:type="auto"/>
            <w:hideMark/>
          </w:tcPr>
          <w:p w14:paraId="5EBEECE1" w14:textId="77777777" w:rsidR="00933954" w:rsidRPr="00933954" w:rsidRDefault="00933954" w:rsidP="00933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</w:pPr>
            <w:r w:rsidRPr="00933954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  <w:t>High level of reliability; model likely robust and generalizable</w:t>
            </w:r>
          </w:p>
        </w:tc>
      </w:tr>
      <w:tr w:rsidR="00933954" w:rsidRPr="00933954" w14:paraId="33DF4633" w14:textId="77777777" w:rsidTr="00362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998BB1" w14:textId="77777777" w:rsidR="00933954" w:rsidRPr="00933954" w:rsidRDefault="00933954" w:rsidP="00933954">
            <w:pPr>
              <w:spacing w:line="48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</w:pPr>
            <w:r w:rsidRPr="00933954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  <w:t>Good</w:t>
            </w:r>
          </w:p>
        </w:tc>
        <w:tc>
          <w:tcPr>
            <w:tcW w:w="0" w:type="auto"/>
            <w:hideMark/>
          </w:tcPr>
          <w:p w14:paraId="2190D840" w14:textId="77777777" w:rsidR="00933954" w:rsidRPr="00933954" w:rsidRDefault="00933954" w:rsidP="00933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</w:pPr>
            <w:r w:rsidRPr="00933954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  <w:t>85–89.9</w:t>
            </w:r>
          </w:p>
        </w:tc>
        <w:tc>
          <w:tcPr>
            <w:tcW w:w="0" w:type="auto"/>
            <w:hideMark/>
          </w:tcPr>
          <w:p w14:paraId="4CC4C5A6" w14:textId="77777777" w:rsidR="00933954" w:rsidRPr="00933954" w:rsidRDefault="00933954" w:rsidP="00933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</w:pPr>
            <w:r w:rsidRPr="00933954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  <w:t>Solid performance; acceptable for most real-world applications</w:t>
            </w:r>
          </w:p>
        </w:tc>
      </w:tr>
      <w:tr w:rsidR="00933954" w:rsidRPr="00933954" w14:paraId="0A85048E" w14:textId="77777777" w:rsidTr="003627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94E4A7" w14:textId="77777777" w:rsidR="00933954" w:rsidRPr="00933954" w:rsidRDefault="00933954" w:rsidP="00933954">
            <w:pPr>
              <w:spacing w:line="48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</w:pPr>
            <w:r w:rsidRPr="00933954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  <w:t>Fair</w:t>
            </w:r>
          </w:p>
        </w:tc>
        <w:tc>
          <w:tcPr>
            <w:tcW w:w="0" w:type="auto"/>
            <w:hideMark/>
          </w:tcPr>
          <w:p w14:paraId="46149124" w14:textId="77777777" w:rsidR="00933954" w:rsidRPr="00933954" w:rsidRDefault="00933954" w:rsidP="00933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</w:pPr>
            <w:r w:rsidRPr="00933954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  <w:t>80–84.9</w:t>
            </w:r>
          </w:p>
        </w:tc>
        <w:tc>
          <w:tcPr>
            <w:tcW w:w="0" w:type="auto"/>
            <w:hideMark/>
          </w:tcPr>
          <w:p w14:paraId="1E10EDF1" w14:textId="77777777" w:rsidR="00933954" w:rsidRPr="00933954" w:rsidRDefault="00933954" w:rsidP="00933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</w:pPr>
            <w:r w:rsidRPr="00933954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  <w:t>Moderate discrimination; might be suitable with context-aware deployment</w:t>
            </w:r>
          </w:p>
        </w:tc>
      </w:tr>
      <w:tr w:rsidR="00933954" w:rsidRPr="00933954" w14:paraId="47CA0009" w14:textId="77777777" w:rsidTr="00362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0C726F" w14:textId="77777777" w:rsidR="00933954" w:rsidRPr="00933954" w:rsidRDefault="00933954" w:rsidP="00933954">
            <w:pPr>
              <w:spacing w:line="48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</w:pPr>
            <w:r w:rsidRPr="00933954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748EE4A9" w14:textId="77777777" w:rsidR="00933954" w:rsidRPr="00933954" w:rsidRDefault="00933954" w:rsidP="00933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</w:pPr>
            <w:r w:rsidRPr="00933954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  <w:t>70–79.9</w:t>
            </w:r>
          </w:p>
        </w:tc>
        <w:tc>
          <w:tcPr>
            <w:tcW w:w="0" w:type="auto"/>
            <w:hideMark/>
          </w:tcPr>
          <w:p w14:paraId="28E72D85" w14:textId="77777777" w:rsidR="00933954" w:rsidRPr="00933954" w:rsidRDefault="00933954" w:rsidP="0093395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</w:pPr>
            <w:r w:rsidRPr="00933954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  <w:t>Weak performance; likely issues with modeling, overfitting, or validation flaws</w:t>
            </w:r>
          </w:p>
        </w:tc>
      </w:tr>
      <w:tr w:rsidR="00933954" w:rsidRPr="00933954" w14:paraId="16FC9F43" w14:textId="77777777" w:rsidTr="003627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70465E" w14:textId="77777777" w:rsidR="00933954" w:rsidRPr="00933954" w:rsidRDefault="00933954" w:rsidP="00933954">
            <w:pPr>
              <w:spacing w:line="48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</w:pPr>
            <w:r w:rsidRPr="00933954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  <w:t>Very Low</w:t>
            </w:r>
          </w:p>
        </w:tc>
        <w:tc>
          <w:tcPr>
            <w:tcW w:w="0" w:type="auto"/>
            <w:hideMark/>
          </w:tcPr>
          <w:p w14:paraId="0D48499C" w14:textId="77777777" w:rsidR="00933954" w:rsidRPr="00933954" w:rsidRDefault="00933954" w:rsidP="00933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</w:pPr>
            <w:r w:rsidRPr="00933954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  <w:t>&lt;70</w:t>
            </w:r>
          </w:p>
        </w:tc>
        <w:tc>
          <w:tcPr>
            <w:tcW w:w="0" w:type="auto"/>
            <w:hideMark/>
          </w:tcPr>
          <w:p w14:paraId="293CA7C3" w14:textId="77777777" w:rsidR="00933954" w:rsidRPr="00933954" w:rsidRDefault="00933954" w:rsidP="0093395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</w:pPr>
            <w:r w:rsidRPr="00933954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14:ligatures w14:val="none"/>
              </w:rPr>
              <w:t>Poor discriminatory ability; unreliable for inference or deployment</w:t>
            </w:r>
          </w:p>
        </w:tc>
      </w:tr>
    </w:tbl>
    <w:p w14:paraId="77D27004" w14:textId="77777777" w:rsidR="00933954" w:rsidRDefault="00933954"/>
    <w:sectPr w:rsidR="009339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54"/>
    <w:rsid w:val="003627F3"/>
    <w:rsid w:val="00933954"/>
    <w:rsid w:val="00E8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EBF2EF"/>
  <w15:chartTrackingRefBased/>
  <w15:docId w15:val="{4E9A7664-06CA-A74E-8DCA-4F7C5410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9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9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9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9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9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9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9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9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9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9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9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9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9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9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9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9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9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9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9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9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9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9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9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9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9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9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9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9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95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933954"/>
    <w:rPr>
      <w:b/>
      <w:bCs/>
    </w:rPr>
  </w:style>
  <w:style w:type="table" w:styleId="PlainTable3">
    <w:name w:val="Plain Table 3"/>
    <w:basedOn w:val="TableNormal"/>
    <w:uiPriority w:val="43"/>
    <w:rsid w:val="003627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9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Geletaw Sahle Tegenaw</dc:creator>
  <cp:keywords/>
  <dc:description/>
  <cp:lastModifiedBy>Geletaw Sahle Tegenaw</cp:lastModifiedBy>
  <cp:revision>2</cp:revision>
  <dcterms:created xsi:type="dcterms:W3CDTF">2025-07-29T14:05:00Z</dcterms:created>
  <dcterms:modified xsi:type="dcterms:W3CDTF">2025-07-29T14:07:00Z</dcterms:modified>
</cp:coreProperties>
</file>