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97" w:rsidRDefault="000E5B97" w:rsidP="000E5B97">
      <w:pPr>
        <w:rPr>
          <w:sz w:val="32"/>
          <w:szCs w:val="32"/>
        </w:rPr>
      </w:pPr>
      <w:r>
        <w:rPr>
          <w:b/>
          <w:bCs/>
          <w:sz w:val="28"/>
          <w:szCs w:val="28"/>
        </w:rPr>
        <w:t>Supplement Material</w:t>
      </w:r>
    </w:p>
    <w:p w:rsidR="000E5B97" w:rsidRDefault="000E5B97" w:rsidP="000E5B97"/>
    <w:p w:rsidR="000E5B97" w:rsidRDefault="000E5B97" w:rsidP="000E5B97">
      <w:r>
        <w:rPr>
          <w:noProof/>
          <w:lang w:eastAsia="en-IN"/>
        </w:rPr>
        <w:drawing>
          <wp:inline distT="0" distB="0" distL="0" distR="0" wp14:anchorId="68682B2C" wp14:editId="7F4D38E8">
            <wp:extent cx="5943600" cy="6553200"/>
            <wp:effectExtent l="0" t="0" r="0" b="0"/>
            <wp:docPr id="6" name="image8.png" descr="A chart of a diagram  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A chart of a diagram  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5B97" w:rsidRDefault="000E5B97" w:rsidP="000E5B97">
      <w:r>
        <w:rPr>
          <w:b/>
          <w:bCs/>
        </w:rPr>
        <w:t>Supplement Figure 1. Distribution of all readability metrics for (a) Discharge Instructions; (b) Brief Hospital Course</w:t>
      </w:r>
    </w:p>
    <w:p w:rsidR="000E5B97" w:rsidRDefault="000E5B97" w:rsidP="000E5B97"/>
    <w:p w:rsidR="000E5B97" w:rsidRDefault="000E5B97" w:rsidP="000E5B97">
      <w:r>
        <w:rPr>
          <w:noProof/>
          <w:lang w:eastAsia="en-IN"/>
        </w:rPr>
        <w:lastRenderedPageBreak/>
        <w:drawing>
          <wp:inline distT="0" distB="0" distL="0" distR="0" wp14:anchorId="244C7044" wp14:editId="237B9F7F">
            <wp:extent cx="5943600" cy="3660775"/>
            <wp:effectExtent l="0" t="0" r="0" b="0"/>
            <wp:docPr id="7" name="image4.png" descr="A screenshot of a graph  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A screenshot of a graph  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0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>Supplement Figure 2. Box plot comparing Discharge Instructions vs. Brief Hospital Course across all metrics</w:t>
      </w:r>
    </w:p>
    <w:p w:rsidR="000E5B97" w:rsidRDefault="000E5B97" w:rsidP="000E5B97">
      <w:pPr>
        <w:spacing w:after="240"/>
      </w:pPr>
    </w:p>
    <w:p w:rsidR="000E5B97" w:rsidRDefault="000E5B97" w:rsidP="000E5B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 Results</w:t>
      </w:r>
    </w:p>
    <w:p w:rsidR="000E5B97" w:rsidRDefault="000E5B97" w:rsidP="000E5B97"/>
    <w:p w:rsidR="000E5B97" w:rsidRDefault="000E5B97" w:rsidP="000E5B97">
      <w:pPr>
        <w:rPr>
          <w:b/>
          <w:bCs/>
        </w:rPr>
      </w:pPr>
      <w:r>
        <w:rPr>
          <w:b/>
          <w:bCs/>
        </w:rPr>
        <w:t>1 ANOVA Statistics for Comparison across different diagnosis groups</w:t>
      </w:r>
    </w:p>
    <w:p w:rsidR="000E5B97" w:rsidRDefault="000E5B97" w:rsidP="000E5B97"/>
    <w:p w:rsidR="000E5B97" w:rsidRDefault="000E5B97" w:rsidP="000E5B97">
      <w:r w:rsidRPr="00FC1EC1">
        <w:rPr>
          <w:b/>
          <w:bCs/>
        </w:rPr>
        <w:t>Supplement</w:t>
      </w:r>
      <w:r>
        <w:rPr>
          <w:b/>
          <w:bCs/>
        </w:rPr>
        <w:t xml:space="preserve"> Table S1. ANOVA test statistics across four diagnosis groups for the Discharge Instruction Section.</w:t>
      </w:r>
    </w:p>
    <w:tbl>
      <w:tblPr>
        <w:tblW w:w="5812" w:type="dxa"/>
        <w:tblLayout w:type="fixed"/>
        <w:tblLook w:val="0400" w:firstRow="0" w:lastRow="0" w:firstColumn="0" w:lastColumn="0" w:noHBand="0" w:noVBand="1"/>
      </w:tblPr>
      <w:tblGrid>
        <w:gridCol w:w="2398"/>
        <w:gridCol w:w="1004"/>
        <w:gridCol w:w="993"/>
        <w:gridCol w:w="1417"/>
      </w:tblGrid>
      <w:tr w:rsidR="000E5B97" w:rsidTr="00483F1A">
        <w:trPr>
          <w:trHeight w:val="415"/>
        </w:trPr>
        <w:tc>
          <w:tcPr>
            <w:tcW w:w="2398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Metric</w:t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F-Stat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Significance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Number of sentences</w:t>
            </w:r>
          </w:p>
        </w:tc>
        <w:tc>
          <w:tcPr>
            <w:tcW w:w="1004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8.03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Number of words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0.424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0.736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ns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Shannon Entropy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6.057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lastRenderedPageBreak/>
              <w:t>SMOG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81.168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KFGL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51.252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GFI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92.146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UMLS term count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2.532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0.055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ns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Unique UMLS term count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4.198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0.006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roofErr w:type="spellStart"/>
            <w:r>
              <w:t>Zipf</w:t>
            </w:r>
            <w:proofErr w:type="spellEnd"/>
            <w:r>
              <w:t xml:space="preserve"> frequency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13.768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roofErr w:type="spellStart"/>
            <w:r>
              <w:t>MedReadMe</w:t>
            </w:r>
            <w:proofErr w:type="spellEnd"/>
            <w:r>
              <w:t xml:space="preserve"> mean score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17.943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roofErr w:type="spellStart"/>
            <w:r>
              <w:t>MedReadMe</w:t>
            </w:r>
            <w:proofErr w:type="spellEnd"/>
            <w:r>
              <w:t xml:space="preserve"> median score</w:t>
            </w:r>
          </w:p>
        </w:tc>
        <w:tc>
          <w:tcPr>
            <w:tcW w:w="100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5.313</w:t>
            </w:r>
          </w:p>
        </w:tc>
        <w:tc>
          <w:tcPr>
            <w:tcW w:w="99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0.001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UMLS term count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10.906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</w:tbl>
    <w:p w:rsidR="000E5B97" w:rsidRDefault="000E5B97" w:rsidP="000E5B97"/>
    <w:p w:rsidR="000E5B97" w:rsidRDefault="000E5B97" w:rsidP="000E5B97">
      <w:r w:rsidRPr="00FC1EC1">
        <w:rPr>
          <w:b/>
          <w:bCs/>
        </w:rPr>
        <w:t>Supplement</w:t>
      </w:r>
      <w:r>
        <w:rPr>
          <w:b/>
          <w:bCs/>
        </w:rPr>
        <w:t xml:space="preserve"> Table S2. ANOVA test statistics across four diagnosis groups for the Brief Hospital Course</w:t>
      </w:r>
      <w:r>
        <w:t xml:space="preserve"> </w:t>
      </w:r>
      <w:r>
        <w:rPr>
          <w:b/>
          <w:bCs/>
        </w:rPr>
        <w:t>Section.</w:t>
      </w:r>
    </w:p>
    <w:tbl>
      <w:tblPr>
        <w:tblW w:w="5812" w:type="dxa"/>
        <w:tblLayout w:type="fixed"/>
        <w:tblLook w:val="0400" w:firstRow="0" w:lastRow="0" w:firstColumn="0" w:lastColumn="0" w:noHBand="0" w:noVBand="1"/>
      </w:tblPr>
      <w:tblGrid>
        <w:gridCol w:w="2398"/>
        <w:gridCol w:w="863"/>
        <w:gridCol w:w="992"/>
        <w:gridCol w:w="1559"/>
      </w:tblGrid>
      <w:tr w:rsidR="000E5B97" w:rsidTr="00483F1A">
        <w:trPr>
          <w:trHeight w:val="415"/>
        </w:trPr>
        <w:tc>
          <w:tcPr>
            <w:tcW w:w="2398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Metric</w:t>
            </w:r>
          </w:p>
        </w:tc>
        <w:tc>
          <w:tcPr>
            <w:tcW w:w="863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F-Stat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Pr>
              <w:jc w:val="center"/>
            </w:pPr>
            <w:r>
              <w:rPr>
                <w:b/>
                <w:bCs/>
              </w:rPr>
              <w:t>Significance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Number of sentences</w:t>
            </w:r>
          </w:p>
        </w:tc>
        <w:tc>
          <w:tcPr>
            <w:tcW w:w="863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1.581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0.192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ns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Number of words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2.086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0.101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ns</w:t>
            </w:r>
          </w:p>
        </w:tc>
      </w:tr>
      <w:tr w:rsidR="000E5B97" w:rsidTr="00483F1A">
        <w:trPr>
          <w:trHeight w:val="432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Shannon Entropy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0.615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0.606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ns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SMOG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5.554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0.001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KFGL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5.639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0.001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GFI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7.166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UMLS term count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1.332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0.263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ns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lastRenderedPageBreak/>
              <w:t>Unique UMLS term count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3.695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0.012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roofErr w:type="spellStart"/>
            <w:r>
              <w:t>Zipf</w:t>
            </w:r>
            <w:proofErr w:type="spellEnd"/>
            <w:r>
              <w:t xml:space="preserve"> frequency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15.831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roofErr w:type="spellStart"/>
            <w:r>
              <w:t>ClinicalBERT</w:t>
            </w:r>
            <w:proofErr w:type="spellEnd"/>
            <w:r>
              <w:t xml:space="preserve"> average rank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2.487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0.059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ns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roofErr w:type="spellStart"/>
            <w:r>
              <w:t>MedReadMe</w:t>
            </w:r>
            <w:proofErr w:type="spellEnd"/>
            <w:r>
              <w:t xml:space="preserve"> mean score</w:t>
            </w:r>
          </w:p>
        </w:tc>
        <w:tc>
          <w:tcPr>
            <w:tcW w:w="86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21.166</w:t>
            </w:r>
          </w:p>
        </w:tc>
        <w:tc>
          <w:tcPr>
            <w:tcW w:w="992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55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  <w:tr w:rsidR="000E5B97" w:rsidTr="00483F1A">
        <w:trPr>
          <w:trHeight w:val="415"/>
        </w:trPr>
        <w:tc>
          <w:tcPr>
            <w:tcW w:w="2398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proofErr w:type="spellStart"/>
            <w:r>
              <w:t>MedReadMe</w:t>
            </w:r>
            <w:proofErr w:type="spellEnd"/>
            <w:r>
              <w:t xml:space="preserve"> median score</w:t>
            </w:r>
          </w:p>
        </w:tc>
        <w:tc>
          <w:tcPr>
            <w:tcW w:w="863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18.732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0.000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Default="000E5B97" w:rsidP="00483F1A">
            <w:r>
              <w:t>***</w:t>
            </w:r>
          </w:p>
        </w:tc>
      </w:tr>
    </w:tbl>
    <w:p w:rsidR="000E5B97" w:rsidRDefault="000E5B97" w:rsidP="000E5B97"/>
    <w:p w:rsidR="000E5B97" w:rsidRDefault="000E5B97" w:rsidP="000E5B97">
      <w:pPr>
        <w:rPr>
          <w:b/>
          <w:bCs/>
        </w:rPr>
      </w:pPr>
      <w:r w:rsidRPr="00FC1EC1">
        <w:rPr>
          <w:b/>
          <w:bCs/>
        </w:rPr>
        <w:t xml:space="preserve">Supplementary Table </w:t>
      </w:r>
      <w:r>
        <w:rPr>
          <w:b/>
          <w:bCs/>
        </w:rPr>
        <w:t>S</w:t>
      </w:r>
      <w:r w:rsidRPr="00FC1EC1">
        <w:rPr>
          <w:b/>
          <w:bCs/>
        </w:rPr>
        <w:t xml:space="preserve">3: Diagnosis with </w:t>
      </w:r>
      <w:r>
        <w:rPr>
          <w:b/>
          <w:bCs/>
        </w:rPr>
        <w:t xml:space="preserve">the </w:t>
      </w:r>
      <w:r w:rsidRPr="00FC1EC1">
        <w:rPr>
          <w:b/>
          <w:bCs/>
        </w:rPr>
        <w:t>Highest Documentation Complexity</w:t>
      </w:r>
      <w:r>
        <w:rPr>
          <w:b/>
          <w:bCs/>
        </w:rPr>
        <w:t xml:space="preserve"> for the Discharge Instruction and the Brief Hospital Course Section</w:t>
      </w:r>
    </w:p>
    <w:tbl>
      <w:tblPr>
        <w:tblW w:w="7655" w:type="dxa"/>
        <w:tblLayout w:type="fixed"/>
        <w:tblLook w:val="0400" w:firstRow="0" w:lastRow="0" w:firstColumn="0" w:lastColumn="0" w:noHBand="0" w:noVBand="1"/>
      </w:tblPr>
      <w:tblGrid>
        <w:gridCol w:w="3277"/>
        <w:gridCol w:w="2110"/>
        <w:gridCol w:w="2268"/>
      </w:tblGrid>
      <w:tr w:rsidR="000E5B97" w:rsidRPr="00F36B86" w:rsidTr="00483F1A">
        <w:trPr>
          <w:trHeight w:val="415"/>
        </w:trPr>
        <w:tc>
          <w:tcPr>
            <w:tcW w:w="3277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Pr>
              <w:rPr>
                <w:b/>
                <w:bCs/>
              </w:rPr>
            </w:pPr>
            <w:r w:rsidRPr="00F36B86">
              <w:rPr>
                <w:b/>
                <w:bCs/>
              </w:rPr>
              <w:t>Metric</w:t>
            </w:r>
          </w:p>
        </w:tc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Pr>
              <w:rPr>
                <w:b/>
                <w:bCs/>
              </w:rPr>
            </w:pPr>
            <w:r w:rsidRPr="00F36B86">
              <w:rPr>
                <w:b/>
                <w:bCs/>
              </w:rPr>
              <w:t>Discharge Instructions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Pr>
              <w:rPr>
                <w:b/>
                <w:bCs/>
              </w:rPr>
            </w:pPr>
            <w:r w:rsidRPr="00F36B86">
              <w:rPr>
                <w:b/>
                <w:bCs/>
              </w:rPr>
              <w:t>Brief Hospital Course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Number of sentences</w:t>
            </w:r>
          </w:p>
        </w:tc>
        <w:tc>
          <w:tcPr>
            <w:tcW w:w="211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Bipolar Disorder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Number of words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Bipolar Disorder</w:t>
            </w:r>
          </w:p>
        </w:tc>
      </w:tr>
      <w:tr w:rsidR="000E5B97" w:rsidRPr="00F36B86" w:rsidTr="00483F1A">
        <w:trPr>
          <w:trHeight w:val="432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Shannon Entropy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Schizophrenia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SMOG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KFGL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GFI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UMLS term count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Bipolar Disorder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Unique UMLS term count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Bipolar Disorder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roofErr w:type="spellStart"/>
            <w:r w:rsidRPr="00F36B86">
              <w:t>Zipf</w:t>
            </w:r>
            <w:proofErr w:type="spellEnd"/>
            <w:r w:rsidRPr="00F36B86">
              <w:t xml:space="preserve"> frequency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Bipolar Disorder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</w:tr>
      <w:tr w:rsidR="000E5B97" w:rsidRPr="00F36B86" w:rsidTr="00483F1A">
        <w:trPr>
          <w:trHeight w:val="626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roofErr w:type="spellStart"/>
            <w:r w:rsidRPr="00F36B86">
              <w:t>ClinicalBERT</w:t>
            </w:r>
            <w:proofErr w:type="spellEnd"/>
            <w:r w:rsidRPr="00F36B86">
              <w:t xml:space="preserve"> average rank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roofErr w:type="spellStart"/>
            <w:r w:rsidRPr="00F36B86">
              <w:t>chizophrenia</w:t>
            </w:r>
            <w:proofErr w:type="spellEnd"/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roofErr w:type="spellStart"/>
            <w:r w:rsidRPr="00F36B86">
              <w:t>MedReadMe</w:t>
            </w:r>
            <w:proofErr w:type="spellEnd"/>
            <w:r w:rsidRPr="00F36B86">
              <w:t xml:space="preserve"> mean score</w:t>
            </w:r>
          </w:p>
        </w:tc>
        <w:tc>
          <w:tcPr>
            <w:tcW w:w="21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</w:tr>
      <w:tr w:rsidR="000E5B97" w:rsidRPr="00F36B86" w:rsidTr="00483F1A">
        <w:trPr>
          <w:trHeight w:val="415"/>
        </w:trPr>
        <w:tc>
          <w:tcPr>
            <w:tcW w:w="3277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proofErr w:type="spellStart"/>
            <w:r w:rsidRPr="00F36B86">
              <w:lastRenderedPageBreak/>
              <w:t>MedReadMe</w:t>
            </w:r>
            <w:proofErr w:type="spellEnd"/>
            <w:r w:rsidRPr="00F36B86">
              <w:t xml:space="preserve"> median score</w:t>
            </w:r>
          </w:p>
        </w:tc>
        <w:tc>
          <w:tcPr>
            <w:tcW w:w="2110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Major Depression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E5B97" w:rsidRPr="00F36B86" w:rsidRDefault="000E5B97" w:rsidP="00483F1A">
            <w:r w:rsidRPr="00F36B86">
              <w:t>Eating Disorder</w:t>
            </w:r>
          </w:p>
        </w:tc>
      </w:tr>
    </w:tbl>
    <w:p w:rsidR="000E5B97" w:rsidRDefault="000E5B97" w:rsidP="000E5B97">
      <w:pPr>
        <w:rPr>
          <w:b/>
          <w:bCs/>
        </w:rPr>
      </w:pPr>
    </w:p>
    <w:p w:rsidR="000E5B97" w:rsidRDefault="000E5B97" w:rsidP="000E5B97"/>
    <w:p w:rsidR="000E5B97" w:rsidRDefault="000E5B97" w:rsidP="000E5B97">
      <w:pPr>
        <w:rPr>
          <w:b/>
          <w:bCs/>
        </w:rPr>
      </w:pPr>
      <w:r>
        <w:rPr>
          <w:b/>
          <w:bCs/>
        </w:rPr>
        <w:t xml:space="preserve">2 Significant Pairwise t-test Statistics after </w:t>
      </w:r>
      <w:proofErr w:type="spellStart"/>
      <w:r>
        <w:rPr>
          <w:b/>
          <w:bCs/>
        </w:rPr>
        <w:t>Bonferroni</w:t>
      </w:r>
      <w:proofErr w:type="spellEnd"/>
      <w:r>
        <w:rPr>
          <w:b/>
          <w:bCs/>
        </w:rPr>
        <w:t xml:space="preserve"> Correction for Comparison across different diagnosis groups</w:t>
      </w:r>
    </w:p>
    <w:p w:rsidR="000E5B97" w:rsidRDefault="000E5B97" w:rsidP="000E5B97"/>
    <w:p w:rsidR="000E5B97" w:rsidRPr="00FC1EC1" w:rsidRDefault="000E5B97" w:rsidP="000E5B97">
      <w:pPr>
        <w:rPr>
          <w:b/>
          <w:bCs/>
        </w:rPr>
      </w:pPr>
      <w:r w:rsidRPr="00FC1EC1">
        <w:rPr>
          <w:b/>
          <w:bCs/>
        </w:rPr>
        <w:t xml:space="preserve">Supplementary Table </w:t>
      </w:r>
      <w:r>
        <w:rPr>
          <w:b/>
          <w:bCs/>
        </w:rPr>
        <w:t>S4</w:t>
      </w:r>
      <w:r w:rsidRPr="00FC1EC1">
        <w:rPr>
          <w:b/>
          <w:bCs/>
        </w:rPr>
        <w:t xml:space="preserve">: </w:t>
      </w:r>
      <w:r>
        <w:rPr>
          <w:b/>
          <w:bCs/>
        </w:rPr>
        <w:t xml:space="preserve">Significant </w:t>
      </w:r>
      <w:r w:rsidRPr="00FC1EC1">
        <w:rPr>
          <w:b/>
          <w:bCs/>
        </w:rPr>
        <w:t xml:space="preserve">Pairwise Comparisons for </w:t>
      </w:r>
      <w:r>
        <w:rPr>
          <w:b/>
          <w:bCs/>
        </w:rPr>
        <w:t>Discharge Instructions</w:t>
      </w:r>
    </w:p>
    <w:tbl>
      <w:tblPr>
        <w:tblW w:w="9360" w:type="dxa"/>
        <w:tblCellMar>
          <w:left w:w="0" w:type="dxa"/>
          <w:right w:w="0" w:type="dxa"/>
        </w:tblCellMar>
        <w:tblLook w:val="05A0" w:firstRow="1" w:lastRow="0" w:firstColumn="1" w:lastColumn="1" w:noHBand="0" w:noVBand="1"/>
      </w:tblPr>
      <w:tblGrid>
        <w:gridCol w:w="2410"/>
        <w:gridCol w:w="2680"/>
        <w:gridCol w:w="1942"/>
        <w:gridCol w:w="1248"/>
        <w:gridCol w:w="1080"/>
      </w:tblGrid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C1EC1" w:rsidRDefault="000E5B97" w:rsidP="00483F1A">
            <w:pPr>
              <w:jc w:val="center"/>
              <w:rPr>
                <w:b/>
                <w:bCs/>
              </w:rPr>
            </w:pPr>
            <w:r w:rsidRPr="00FC1EC1">
              <w:rPr>
                <w:b/>
                <w:bCs/>
              </w:rPr>
              <w:t>Metric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C1EC1" w:rsidRDefault="000E5B97" w:rsidP="00483F1A">
            <w:pPr>
              <w:jc w:val="center"/>
              <w:rPr>
                <w:b/>
                <w:bCs/>
              </w:rPr>
            </w:pPr>
            <w:r w:rsidRPr="00FC1EC1">
              <w:rPr>
                <w:b/>
                <w:bCs/>
              </w:rPr>
              <w:t>Comparison Pair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C1EC1" w:rsidRDefault="000E5B97" w:rsidP="0048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 Readable</w:t>
            </w:r>
            <w:r w:rsidRPr="00FC1EC1">
              <w:rPr>
                <w:b/>
                <w:bCs/>
              </w:rPr>
              <w:t xml:space="preserve"> Group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C1EC1" w:rsidRDefault="000E5B97" w:rsidP="00483F1A">
            <w:pPr>
              <w:jc w:val="center"/>
              <w:rPr>
                <w:b/>
                <w:bCs/>
              </w:rPr>
            </w:pPr>
            <w:r w:rsidRPr="00FC1EC1">
              <w:rPr>
                <w:b/>
                <w:bCs/>
              </w:rPr>
              <w:t>p-value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0E5B97" w:rsidRPr="00FC1EC1" w:rsidRDefault="000E5B97" w:rsidP="0048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Effect Size</w:t>
            </w:r>
            <w:r w:rsidRPr="00F36B86">
              <w:rPr>
                <w:b/>
                <w:bCs/>
                <w:vertAlign w:val="superscript"/>
              </w:rPr>
              <w:t>*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C1EC1" w:rsidRDefault="000E5B97" w:rsidP="00483F1A">
            <w:pPr>
              <w:rPr>
                <w:b/>
                <w:bCs/>
              </w:rPr>
            </w:pPr>
            <w:r w:rsidRPr="00F36B86">
              <w:t>Number of sentences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 xml:space="preserve">Eating Disorder &gt; Bipolar Disorder 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>
              <w:t>0.009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>
              <w:t>0.49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C1EC1" w:rsidRDefault="000E5B97" w:rsidP="00483F1A">
            <w:pPr>
              <w:rPr>
                <w:b/>
                <w:bCs/>
              </w:rPr>
            </w:pPr>
          </w:p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 xml:space="preserve">Eating Disorder &gt; Bipolar 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>
              <w:t>0.019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>
              <w:t>0.44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C1EC1" w:rsidRDefault="000E5B97" w:rsidP="00483F1A">
            <w:pPr>
              <w:rPr>
                <w:b/>
                <w:bCs/>
              </w:rPr>
            </w:pPr>
            <w:r w:rsidRPr="00F36B86">
              <w:t>Shannon Entropy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Eating Disorder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Default="000E5B97" w:rsidP="00483F1A">
            <w:pPr>
              <w:jc w:val="center"/>
            </w:pPr>
            <w:r w:rsidRPr="00F36B86">
              <w:t>0.002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Default="000E5B97" w:rsidP="00483F1A">
            <w:pPr>
              <w:jc w:val="center"/>
            </w:pPr>
            <w:r w:rsidRPr="00F36B86">
              <w:t>0.42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C1EC1" w:rsidRDefault="000E5B97" w:rsidP="00483F1A">
            <w:pPr>
              <w:rPr>
                <w:b/>
                <w:bCs/>
              </w:rPr>
            </w:pPr>
          </w:p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Bipolar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Default="000E5B97" w:rsidP="00483F1A">
            <w:pPr>
              <w:jc w:val="center"/>
            </w:pPr>
            <w:r w:rsidRPr="00F36B86">
              <w:t>0.005</w:t>
            </w:r>
          </w:p>
        </w:tc>
        <w:tc>
          <w:tcPr>
            <w:tcW w:w="1080" w:type="dxa"/>
            <w:vAlign w:val="bottom"/>
          </w:tcPr>
          <w:p w:rsidR="000E5B97" w:rsidRDefault="000E5B97" w:rsidP="00483F1A">
            <w:pPr>
              <w:jc w:val="center"/>
            </w:pPr>
            <w:r w:rsidRPr="00F36B86">
              <w:t>0.41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C1EC1" w:rsidRDefault="000E5B97" w:rsidP="00483F1A">
            <w:pPr>
              <w:rPr>
                <w:b/>
                <w:bCs/>
              </w:rPr>
            </w:pPr>
          </w:p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Default="000E5B97" w:rsidP="00483F1A">
            <w:pPr>
              <w:jc w:val="center"/>
            </w:pPr>
            <w:r w:rsidRPr="00F36B86">
              <w:t>0.007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Default="000E5B97" w:rsidP="00483F1A">
            <w:pPr>
              <w:jc w:val="center"/>
            </w:pPr>
            <w:r w:rsidRPr="00F36B86">
              <w:t>0.43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r w:rsidRPr="00F36B86">
              <w:t>SMOG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Eating Disorder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1.61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1.57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1.30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r w:rsidRPr="00F36B86">
              <w:t>KFGL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Eating Disorder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1.15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1.34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1.21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r w:rsidRPr="00F36B86">
              <w:t>GFI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Schizophrenia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0.032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0.21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1.65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1.72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1.46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r w:rsidRPr="00F36B86">
              <w:t xml:space="preserve">Mean </w:t>
            </w:r>
            <w:proofErr w:type="spellStart"/>
            <w:r w:rsidRPr="00F36B86">
              <w:t>Zipf</w:t>
            </w:r>
            <w:proofErr w:type="spellEnd"/>
            <w:r w:rsidRPr="00F36B86">
              <w:t xml:space="preserve"> Freq. </w:t>
            </w:r>
            <w:r w:rsidRPr="00F36B86">
              <w:rPr>
                <w:vertAlign w:val="superscript"/>
              </w:rPr>
              <w:t>†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Eating Disorder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1.04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&lt;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0.49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 &lt;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0.66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>
            <w:r w:rsidRPr="00F36B86">
              <w:t>Unique UMLS term count</w:t>
            </w:r>
          </w:p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 xml:space="preserve">Major Depression </w:t>
            </w:r>
            <w:r>
              <w:t>&gt;</w:t>
            </w:r>
            <w:r w:rsidRPr="00F36B86">
              <w:t xml:space="preserve"> Bipolar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>
              <w:t>0.015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>
              <w:t>0.16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>
            <w:proofErr w:type="spellStart"/>
            <w:r w:rsidRPr="00F36B86">
              <w:t>ClinicalBERT</w:t>
            </w:r>
            <w:proofErr w:type="spellEnd"/>
            <w:r w:rsidRPr="00F36B86">
              <w:t xml:space="preserve"> Rank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Eating Disorder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0.008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0.72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/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Bipolar &lt;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0.019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0.57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>
            <w:proofErr w:type="spellStart"/>
            <w:r w:rsidRPr="00F36B86">
              <w:t>MedReadMe</w:t>
            </w:r>
            <w:proofErr w:type="spellEnd"/>
            <w:r w:rsidRPr="00F36B86">
              <w:t xml:space="preserve"> Median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Eating Disorder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0.004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>
              <w:t>0.61</w:t>
            </w:r>
          </w:p>
        </w:tc>
      </w:tr>
      <w:tr w:rsidR="000E5B97" w:rsidRPr="00F36B86" w:rsidTr="00483F1A">
        <w:trPr>
          <w:trHeight w:val="552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Bipolar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0.014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>
              <w:t>0.47</w:t>
            </w:r>
          </w:p>
        </w:tc>
      </w:tr>
      <w:tr w:rsidR="000E5B97" w:rsidRPr="00F36B86" w:rsidTr="00483F1A">
        <w:trPr>
          <w:trHeight w:val="315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/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0.03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>
              <w:t>0.39</w:t>
            </w:r>
          </w:p>
        </w:tc>
      </w:tr>
    </w:tbl>
    <w:p w:rsidR="000E5B97" w:rsidRPr="00F36B86" w:rsidRDefault="000E5B97" w:rsidP="000E5B9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 w:rsidRPr="00F36B86">
        <w:t xml:space="preserve">Effect size is measured using Cohen’s </w:t>
      </w:r>
      <w:r w:rsidRPr="00F36B86">
        <w:rPr>
          <w:i/>
          <w:iCs/>
        </w:rPr>
        <w:t>d</w:t>
      </w:r>
      <w:r w:rsidRPr="00F36B86">
        <w:t xml:space="preserve"> value</w:t>
      </w:r>
      <w:r>
        <w:t>.</w:t>
      </w:r>
    </w:p>
    <w:p w:rsidR="000E5B97" w:rsidRDefault="000E5B97" w:rsidP="000E5B97">
      <w:r w:rsidRPr="00FC1EC1">
        <w:rPr>
          <w:rFonts w:ascii="Arial" w:hAnsi="Arial" w:cs="Arial"/>
          <w:sz w:val="20"/>
          <w:szCs w:val="20"/>
          <w:vertAlign w:val="superscript"/>
        </w:rPr>
        <w:t>†</w:t>
      </w:r>
      <w:r w:rsidRPr="00FC1EC1">
        <w:t xml:space="preserve"> For Mean </w:t>
      </w:r>
      <w:proofErr w:type="spellStart"/>
      <w:r w:rsidRPr="00FC1EC1">
        <w:t>Zipf</w:t>
      </w:r>
      <w:proofErr w:type="spellEnd"/>
      <w:r w:rsidRPr="00FC1EC1">
        <w:t xml:space="preserve"> Frequency, a </w:t>
      </w:r>
      <w:r>
        <w:t>lower</w:t>
      </w:r>
      <w:r w:rsidRPr="00FC1EC1">
        <w:t xml:space="preserve"> score indicates </w:t>
      </w:r>
      <w:r>
        <w:t>less</w:t>
      </w:r>
      <w:r w:rsidRPr="00FC1EC1">
        <w:t xml:space="preserve"> </w:t>
      </w:r>
      <w:r>
        <w:t>readable text</w:t>
      </w:r>
      <w:r w:rsidRPr="00FC1EC1">
        <w:t>.</w:t>
      </w:r>
    </w:p>
    <w:p w:rsidR="000E5B97" w:rsidRDefault="000E5B97" w:rsidP="000E5B97"/>
    <w:p w:rsidR="000E5B97" w:rsidRDefault="000E5B97" w:rsidP="000E5B97"/>
    <w:p w:rsidR="000E5B97" w:rsidRPr="00FC1EC1" w:rsidRDefault="000E5B97" w:rsidP="000E5B97">
      <w:pPr>
        <w:rPr>
          <w:b/>
          <w:bCs/>
        </w:rPr>
      </w:pPr>
      <w:r w:rsidRPr="00FC1EC1">
        <w:rPr>
          <w:b/>
          <w:bCs/>
        </w:rPr>
        <w:t xml:space="preserve">Supplementary Table </w:t>
      </w:r>
      <w:r>
        <w:rPr>
          <w:b/>
          <w:bCs/>
        </w:rPr>
        <w:t>S5</w:t>
      </w:r>
      <w:r w:rsidRPr="00FC1EC1">
        <w:rPr>
          <w:b/>
          <w:bCs/>
        </w:rPr>
        <w:t xml:space="preserve">: </w:t>
      </w:r>
      <w:r>
        <w:rPr>
          <w:b/>
          <w:bCs/>
        </w:rPr>
        <w:t xml:space="preserve">Significant </w:t>
      </w:r>
      <w:r w:rsidRPr="00FC1EC1">
        <w:rPr>
          <w:b/>
          <w:bCs/>
        </w:rPr>
        <w:t>Pairwise Comparisons for Brief Hospital Course</w:t>
      </w:r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680"/>
        <w:gridCol w:w="1942"/>
        <w:gridCol w:w="1248"/>
        <w:gridCol w:w="1080"/>
      </w:tblGrid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Metric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Comparison Pair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Less Readable Group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p-value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Effect Size</w:t>
            </w:r>
            <w:r w:rsidRPr="00F36B86">
              <w:rPr>
                <w:b/>
                <w:bCs/>
                <w:vertAlign w:val="superscript"/>
              </w:rPr>
              <w:t>*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SMOG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Schizophrenia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0.025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0.32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KFGL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Schizophrenia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0.023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0.34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GFI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Schizophrenia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0.017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0.34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0.016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0.50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 xml:space="preserve">Mean </w:t>
            </w:r>
            <w:proofErr w:type="spellStart"/>
            <w:r w:rsidRPr="00F36B86">
              <w:t>Zipf</w:t>
            </w:r>
            <w:proofErr w:type="spellEnd"/>
            <w:r w:rsidRPr="00F36B86">
              <w:t xml:space="preserve"> Freq.†</w:t>
            </w:r>
          </w:p>
        </w:tc>
        <w:tc>
          <w:tcPr>
            <w:tcW w:w="268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Eating Disorder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0.90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0.78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0.001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bottom"/>
          </w:tcPr>
          <w:p w:rsidR="000E5B97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0.59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Unique UMLS term count</w:t>
            </w:r>
          </w:p>
        </w:tc>
        <w:tc>
          <w:tcPr>
            <w:tcW w:w="2680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 &lt; Bipolar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0.005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0.39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>
            <w:pPr>
              <w:jc w:val="center"/>
            </w:pPr>
            <w:proofErr w:type="spellStart"/>
            <w:r w:rsidRPr="00F36B86">
              <w:t>ClinicalBERT</w:t>
            </w:r>
            <w:proofErr w:type="spellEnd"/>
            <w:r w:rsidRPr="00F36B86">
              <w:t xml:space="preserve"> Rank</w:t>
            </w:r>
          </w:p>
        </w:tc>
        <w:tc>
          <w:tcPr>
            <w:tcW w:w="2680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 &gt; Eating Disorder</w:t>
            </w:r>
          </w:p>
        </w:tc>
        <w:tc>
          <w:tcPr>
            <w:tcW w:w="1942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1248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>
              <w:t>0.001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>
              <w:t>0.37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Bipolar &gt;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Bipolar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>
              <w:t>0.020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>
              <w:t>0.32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5B97" w:rsidRPr="00F36B86" w:rsidRDefault="000E5B97" w:rsidP="00483F1A">
            <w:pPr>
              <w:jc w:val="center"/>
            </w:pPr>
            <w:r>
              <w:t>0.049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bottom"/>
          </w:tcPr>
          <w:p w:rsidR="000E5B97" w:rsidRPr="00F36B86" w:rsidRDefault="000E5B97" w:rsidP="00483F1A">
            <w:pPr>
              <w:jc w:val="center"/>
            </w:pPr>
            <w:r>
              <w:t>0.32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 w:rsidRPr="00F36B86">
              <w:lastRenderedPageBreak/>
              <w:t>MedReadMe</w:t>
            </w:r>
            <w:proofErr w:type="spellEnd"/>
            <w:r w:rsidRPr="00F36B86">
              <w:t xml:space="preserve"> Mean</w:t>
            </w:r>
          </w:p>
        </w:tc>
        <w:tc>
          <w:tcPr>
            <w:tcW w:w="2680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Schizophrenia</w:t>
            </w:r>
          </w:p>
        </w:tc>
        <w:tc>
          <w:tcPr>
            <w:tcW w:w="1942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0.004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0.37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0.98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&lt;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 w:rsidRPr="00F36B86">
              <w:t>0.93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2680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 &gt; Eating Disorder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0.005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bottom"/>
          </w:tcPr>
          <w:p w:rsidR="000E5B97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 w:rsidRPr="00F36B86">
              <w:t>0.53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 w:rsidRPr="00F36B86">
              <w:t>MedReadMe</w:t>
            </w:r>
            <w:proofErr w:type="spellEnd"/>
            <w:r w:rsidRPr="00F36B86">
              <w:t xml:space="preserve"> Median</w:t>
            </w:r>
          </w:p>
        </w:tc>
        <w:tc>
          <w:tcPr>
            <w:tcW w:w="2680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Schizophrenia</w:t>
            </w:r>
          </w:p>
        </w:tc>
        <w:tc>
          <w:tcPr>
            <w:tcW w:w="1942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1248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0.00</w:t>
            </w:r>
            <w: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bottom"/>
          </w:tcPr>
          <w:p w:rsidR="000E5B97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>
              <w:t>0.40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 &lt;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>
              <w:t>0.92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&lt; Eating Disorder</w:t>
            </w:r>
          </w:p>
        </w:tc>
        <w:tc>
          <w:tcPr>
            <w:tcW w:w="194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&lt;0.001</w:t>
            </w:r>
          </w:p>
        </w:tc>
        <w:tc>
          <w:tcPr>
            <w:tcW w:w="1080" w:type="dxa"/>
            <w:vAlign w:val="bottom"/>
          </w:tcPr>
          <w:p w:rsidR="000E5B97" w:rsidRPr="00F36B86" w:rsidRDefault="000E5B97" w:rsidP="00483F1A">
            <w:pPr>
              <w:jc w:val="center"/>
            </w:pPr>
            <w:r>
              <w:t>0.85</w:t>
            </w:r>
          </w:p>
        </w:tc>
      </w:tr>
      <w:tr w:rsidR="000E5B97" w:rsidTr="00483F1A">
        <w:trPr>
          <w:trHeight w:val="315"/>
        </w:trPr>
        <w:tc>
          <w:tcPr>
            <w:tcW w:w="241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E5B97" w:rsidRPr="00F36B86" w:rsidRDefault="000E5B97" w:rsidP="00483F1A"/>
        </w:tc>
        <w:tc>
          <w:tcPr>
            <w:tcW w:w="268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 &lt; Eating Disorder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0.035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0E5B97" w:rsidRDefault="000E5B97" w:rsidP="00483F1A">
            <w:pPr>
              <w:jc w:val="center"/>
            </w:pPr>
          </w:p>
          <w:p w:rsidR="000E5B97" w:rsidRPr="00F36B86" w:rsidRDefault="000E5B97" w:rsidP="00483F1A">
            <w:pPr>
              <w:jc w:val="center"/>
            </w:pPr>
            <w:r>
              <w:t>0.42</w:t>
            </w:r>
          </w:p>
        </w:tc>
      </w:tr>
    </w:tbl>
    <w:p w:rsidR="000E5B97" w:rsidRPr="00F36B86" w:rsidRDefault="000E5B97" w:rsidP="000E5B9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 w:rsidRPr="00F36B86">
        <w:t xml:space="preserve">Effect size is measured using Cohen’s </w:t>
      </w:r>
      <w:r w:rsidRPr="00F36B86">
        <w:rPr>
          <w:i/>
          <w:iCs/>
        </w:rPr>
        <w:t>d</w:t>
      </w:r>
      <w:r w:rsidRPr="00F36B86">
        <w:t xml:space="preserve"> value</w:t>
      </w:r>
      <w:r>
        <w:t>.</w:t>
      </w:r>
    </w:p>
    <w:p w:rsidR="000E5B97" w:rsidRDefault="000E5B97" w:rsidP="000E5B97">
      <w:r w:rsidRPr="00FC1EC1">
        <w:rPr>
          <w:rFonts w:ascii="Arial" w:hAnsi="Arial" w:cs="Arial"/>
          <w:sz w:val="20"/>
          <w:szCs w:val="20"/>
          <w:vertAlign w:val="superscript"/>
        </w:rPr>
        <w:t>†</w:t>
      </w:r>
      <w:r w:rsidRPr="00FC1EC1">
        <w:t xml:space="preserve"> For Mean </w:t>
      </w:r>
      <w:proofErr w:type="spellStart"/>
      <w:r w:rsidRPr="00FC1EC1">
        <w:t>Zipf</w:t>
      </w:r>
      <w:proofErr w:type="spellEnd"/>
      <w:r w:rsidRPr="00FC1EC1">
        <w:t xml:space="preserve"> Frequency, a </w:t>
      </w:r>
      <w:r>
        <w:t>lower</w:t>
      </w:r>
      <w:r w:rsidRPr="00FC1EC1">
        <w:t xml:space="preserve"> score indicates </w:t>
      </w:r>
      <w:r>
        <w:t>less</w:t>
      </w:r>
      <w:r w:rsidRPr="00FC1EC1">
        <w:t xml:space="preserve"> </w:t>
      </w:r>
      <w:r>
        <w:t>readable text</w:t>
      </w:r>
      <w:r w:rsidRPr="00FC1EC1">
        <w:t>.</w:t>
      </w:r>
    </w:p>
    <w:p w:rsidR="000E5B97" w:rsidRDefault="000E5B97" w:rsidP="000E5B97"/>
    <w:p w:rsidR="000E5B97" w:rsidRDefault="000E5B97" w:rsidP="000E5B97"/>
    <w:p w:rsidR="000E5B97" w:rsidRPr="00FC1EC1" w:rsidRDefault="000E5B97" w:rsidP="000E5B97">
      <w:pPr>
        <w:rPr>
          <w:b/>
          <w:bCs/>
        </w:rPr>
      </w:pPr>
      <w:r>
        <w:rPr>
          <w:b/>
          <w:bCs/>
        </w:rPr>
        <w:t xml:space="preserve">3 </w:t>
      </w:r>
      <w:r w:rsidRPr="00F36B86">
        <w:rPr>
          <w:b/>
          <w:bCs/>
        </w:rPr>
        <w:t xml:space="preserve">Descriptive Statistics </w:t>
      </w:r>
      <w:r>
        <w:rPr>
          <w:b/>
          <w:bCs/>
        </w:rPr>
        <w:t xml:space="preserve">of each metric </w:t>
      </w:r>
      <w:r w:rsidRPr="00F36B86">
        <w:rPr>
          <w:b/>
          <w:bCs/>
        </w:rPr>
        <w:t xml:space="preserve">Stratified by </w:t>
      </w:r>
      <w:r>
        <w:rPr>
          <w:b/>
          <w:bCs/>
        </w:rPr>
        <w:t>Diagnosis group</w:t>
      </w:r>
    </w:p>
    <w:p w:rsidR="000E5B97" w:rsidRPr="00FC1EC1" w:rsidRDefault="000E5B97" w:rsidP="000E5B97">
      <w:pPr>
        <w:rPr>
          <w:b/>
          <w:bCs/>
        </w:rPr>
      </w:pPr>
      <w:r w:rsidRPr="00FC1EC1">
        <w:rPr>
          <w:b/>
          <w:bCs/>
        </w:rPr>
        <w:t xml:space="preserve">Supplementary Table </w:t>
      </w:r>
      <w:r>
        <w:rPr>
          <w:b/>
          <w:bCs/>
        </w:rPr>
        <w:t>S6</w:t>
      </w:r>
      <w:r w:rsidRPr="00FC1EC1">
        <w:rPr>
          <w:b/>
          <w:bCs/>
        </w:rPr>
        <w:t xml:space="preserve">: </w:t>
      </w:r>
      <w:r w:rsidRPr="00F36B86">
        <w:rPr>
          <w:b/>
          <w:bCs/>
        </w:rPr>
        <w:t>Descriptive Statistics of Readability Metrics Stratified by Diagnosis</w:t>
      </w:r>
      <w:r>
        <w:rPr>
          <w:b/>
          <w:bCs/>
        </w:rPr>
        <w:t xml:space="preserve"> for the Discharge Summary Section.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835"/>
        <w:gridCol w:w="1985"/>
        <w:gridCol w:w="2126"/>
        <w:gridCol w:w="2693"/>
      </w:tblGrid>
      <w:tr w:rsidR="000E5B97" w:rsidTr="00483F1A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Metric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Diagnosis Group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Mean (SD)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95% CI [Lower, Upper]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Number of sentences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6.79 (2.37)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[6.63, 6.95]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6.68 (2.24)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[6.50, 6.87]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6.96 (2.35)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[6.65, 7.27]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7.92 (3.78)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[7.19, 8.65]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 xml:space="preserve">Number of </w:t>
            </w:r>
            <w:r>
              <w:t>words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114.74 (34.14)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[112.44, 117.03]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113.01 (31.87)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[110.37, 115.64]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113.18 (31.88)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[108.98, 117.38]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111.92 (56.98)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[100.90, 122.95]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>
              <w:t>S</w:t>
            </w:r>
            <w:r w:rsidRPr="00F36B86">
              <w:t>hannon</w:t>
            </w:r>
            <w:r>
              <w:t xml:space="preserve"> </w:t>
            </w:r>
            <w:r w:rsidRPr="00F36B86">
              <w:t>entropy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5.93 (0.49)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[5.90, 5.96]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5.92 (0.48)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[5.88, 5.96]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5.92 (0.42)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[5.87, 5.98]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5.72 (0.56)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[5.61, 5.82]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SMOG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14.36 (1.48)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[14.26, 14.46]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14.32 (1.50)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[14.20, 14.45]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14.04 (1.62)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[13.83, 14.26]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11.98 (1.51)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[11.68, 12.27]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KFGL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10.83 (2.00)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[10.69, 10.96]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10.78 (1.62)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[10.64, 10.91]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10.53 (1.50)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[10.33, 10.72]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8.54 (1.90)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[8.17, 8.91]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GFI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15.79 (2.35)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[15.63, 15.94]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15.74 (2.20)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[15.56, 15.92]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15.30 (2.32)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[14.99, 15.60]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11.93 (2.29)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[11.48, 12.37]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UMLS term count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5.34 (3.67)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[5.09, 5.59]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4.87 (3.49)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[4.58, 5.16]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4.79 (3.05)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[4.39, 5.20]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5.29 (5.65)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[4.19, 6.38]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Unique UMLS term count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5.17 (3.03)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[4.96, 5.37]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4.70 (2.76)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[4.47, 4.92]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4.68 (2.93)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[4.30, 5.07]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4.46 (4.29)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[3.63, 5.29]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Mean</w:t>
            </w:r>
            <w:r>
              <w:t xml:space="preserve"> </w:t>
            </w:r>
            <w:proofErr w:type="spellStart"/>
            <w:r>
              <w:t>Z</w:t>
            </w:r>
            <w:r w:rsidRPr="00F36B86">
              <w:t>ipf</w:t>
            </w:r>
            <w:proofErr w:type="spellEnd"/>
            <w:r>
              <w:t xml:space="preserve"> </w:t>
            </w:r>
            <w:proofErr w:type="spellStart"/>
            <w:r w:rsidRPr="00F36B86">
              <w:t>freq</w:t>
            </w:r>
            <w:r>
              <w:t>uncy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5.77 (0.10)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[5.76, 5.77]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5.76 (0.27)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[5.73, 5.78]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5.77 (0.17)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[5.75, 5.80]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5.88 (0.15)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[5.85, 5.91]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>
              <w:t>C</w:t>
            </w:r>
            <w:r w:rsidRPr="00F36B86">
              <w:t>linicalbert</w:t>
            </w:r>
            <w:proofErr w:type="spellEnd"/>
            <w:r>
              <w:t xml:space="preserve"> rank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49.92 (139.05)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[40.56, 59.27]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60.42 (163.34)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[46.93, 73.92]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78.61 (207.17)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[51.34, 105.89]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189.20 (430.92)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[105.81, 272.59]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 w:rsidRPr="00F36B86">
              <w:t>Medreadme</w:t>
            </w:r>
            <w:proofErr w:type="spellEnd"/>
            <w:r>
              <w:t xml:space="preserve"> mean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3.60 (0.15)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[3.59, 3.61]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3.59 (0.17)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[3.58, 3.61]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3.59 (0.17)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[3.57, 3.62]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3.53 (0.27)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[3.48, 3.58]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 w:rsidRPr="00F36B86">
              <w:t>Medreadme</w:t>
            </w:r>
            <w:proofErr w:type="spellEnd"/>
            <w:r>
              <w:t xml:space="preserve"> median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3.71 (0.13)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[3.70, 3.72]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3.70 (0.16)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[3.69, 3.71]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3.70 (0.17)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[3.68, 3.72]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3.62 (0.27)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[3.57, 3.67]</w:t>
            </w:r>
          </w:p>
        </w:tc>
      </w:tr>
    </w:tbl>
    <w:p w:rsidR="000E5B97" w:rsidRDefault="000E5B97" w:rsidP="000E5B97"/>
    <w:p w:rsidR="000E5B97" w:rsidRPr="00FC1EC1" w:rsidRDefault="000E5B97" w:rsidP="000E5B97">
      <w:pPr>
        <w:rPr>
          <w:b/>
          <w:bCs/>
        </w:rPr>
      </w:pPr>
      <w:r w:rsidRPr="00FC1EC1">
        <w:rPr>
          <w:b/>
          <w:bCs/>
        </w:rPr>
        <w:t xml:space="preserve">Supplementary Table </w:t>
      </w:r>
      <w:r>
        <w:rPr>
          <w:b/>
          <w:bCs/>
        </w:rPr>
        <w:t>S7</w:t>
      </w:r>
      <w:r w:rsidRPr="00FC1EC1">
        <w:rPr>
          <w:b/>
          <w:bCs/>
        </w:rPr>
        <w:t xml:space="preserve">: </w:t>
      </w:r>
      <w:r w:rsidRPr="00F36B86">
        <w:rPr>
          <w:b/>
          <w:bCs/>
        </w:rPr>
        <w:t>Descriptive Statistics of Readability Metrics Stratified by Diagnosis</w:t>
      </w:r>
      <w:r>
        <w:rPr>
          <w:b/>
          <w:bCs/>
        </w:rPr>
        <w:t xml:space="preserve"> for the Brief </w:t>
      </w:r>
      <w:proofErr w:type="spellStart"/>
      <w:r>
        <w:rPr>
          <w:b/>
          <w:bCs/>
        </w:rPr>
        <w:t>Hospical</w:t>
      </w:r>
      <w:proofErr w:type="spellEnd"/>
      <w:r>
        <w:rPr>
          <w:b/>
          <w:bCs/>
        </w:rPr>
        <w:t xml:space="preserve"> Course Section.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835"/>
        <w:gridCol w:w="1985"/>
        <w:gridCol w:w="2126"/>
        <w:gridCol w:w="2693"/>
      </w:tblGrid>
      <w:tr w:rsidR="000E5B97" w:rsidTr="00483F1A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Metric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Diagnosis Group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Mean (SD)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  <w:rPr>
                <w:b/>
                <w:bCs/>
              </w:rPr>
            </w:pPr>
            <w:r w:rsidRPr="00F36B86">
              <w:rPr>
                <w:b/>
                <w:bCs/>
              </w:rPr>
              <w:t>95% CI [Lower, Upper]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lastRenderedPageBreak/>
              <w:t>Number of sentences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17.26 (14.07)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[15.90, 18.63]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19.87 (17.66)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[17.78, 21.97]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17.98 (15.52)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[15.30, 20.65]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19.29 (18.98)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[14.59, 24.00]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 xml:space="preserve">Number of </w:t>
            </w:r>
            <w:r>
              <w:t>words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302.59 (260.28)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[277.25, 327.92]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354.60 (329.31)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[315.51, 393.69]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317.83 (281.04)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[269.44, 366.22]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288.37 (278.54)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[219.35, 357.39]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>
              <w:t>S</w:t>
            </w:r>
            <w:r w:rsidRPr="00F36B86">
              <w:t>hannon</w:t>
            </w:r>
            <w:r>
              <w:t xml:space="preserve"> </w:t>
            </w:r>
            <w:r w:rsidRPr="00F36B86">
              <w:t>entropy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6.23 (1.38)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[6.09, 6.36]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6.33 (1.41)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[6.16, 6.50]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6.39 (1.18)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[6.18, 6.59]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6.24 (1.23)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[5.94, 6.54]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SMOG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14.49 (3.66)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[14.13, 14.84]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14.95 (3.46)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[14.54, 15.36]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15.71 (4.37)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[14.96, 16.46]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16.03 (4.46)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[14.92, 17.13]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KFGL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12.95 (4.27)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[12.53, 13.37]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13.38 (4.19)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[12.88, 13.87]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14.52 (5.64)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[13.55, 15.49]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14.76 (6.27)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[13.20, 16.31]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GFI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15.63 (5.27)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[15.11, 16.14]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16.24 (5.10)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[15.64, 16.85]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17.50 (6.46)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[16.39, 18.62]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18.39 (6.87)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[16.69, 20.09]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UMLS term count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31.89 (33.51)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[28.63, 35.15]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36.01 (33.88)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[31.99, 40.03]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31.80 (28.16)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[26.95, 36.65]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29.02 (26.99)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[22.33, 35.70]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Unique UMLS term count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19.76 (19.67)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[17.85, 21.68]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23.57 (19.39)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[21.27, 25.87]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21.79 (16.89)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[18.88, 24.70]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16.35 (14.00)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[12.88, 19.82]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Mean</w:t>
            </w:r>
            <w:r>
              <w:t xml:space="preserve"> </w:t>
            </w:r>
            <w:proofErr w:type="spellStart"/>
            <w:r>
              <w:t>Z</w:t>
            </w:r>
            <w:r w:rsidRPr="00F36B86">
              <w:t>ipf</w:t>
            </w:r>
            <w:proofErr w:type="spellEnd"/>
            <w:r>
              <w:t xml:space="preserve"> </w:t>
            </w:r>
            <w:proofErr w:type="spellStart"/>
            <w:r w:rsidRPr="00F36B86">
              <w:t>freq</w:t>
            </w:r>
            <w:r>
              <w:t>uncy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5.44 (0.23)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[5.42, 5.46]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5.41 (0.23)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[5.39, 5.44]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5.38 (0.24)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[5.34, 5.42]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5.23 (0.26)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[5.17, 5.30]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>
              <w:t>C</w:t>
            </w:r>
            <w:r w:rsidRPr="00F36B86">
              <w:t>linicalbert</w:t>
            </w:r>
            <w:proofErr w:type="spellEnd"/>
            <w:r>
              <w:t xml:space="preserve"> rank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183.10 (334.16)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[150.57, 215.62]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160.21 (314.27)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[122.90, 197.52]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188.54 (442.26)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[112.39, 264.69]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64.67 (208.45)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[13.01, 116.32]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 w:rsidRPr="00F36B86">
              <w:t>Medreadme</w:t>
            </w:r>
            <w:proofErr w:type="spellEnd"/>
            <w:r>
              <w:t xml:space="preserve"> mean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3.86 (0.28)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[3.83, 3.89]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3.89 (0.25)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[3.86, 3.92]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3.97 (0.33)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[3.91, 4.03]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4.15</w:t>
            </w:r>
            <w:bookmarkStart w:id="0" w:name="_GoBack"/>
            <w:bookmarkEnd w:id="0"/>
            <w:r w:rsidRPr="00F36B86">
              <w:t xml:space="preserve"> (0.35)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[4.06, 4.23]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proofErr w:type="spellStart"/>
            <w:r w:rsidRPr="00F36B86">
              <w:t>Medreadme</w:t>
            </w:r>
            <w:proofErr w:type="spellEnd"/>
            <w:r>
              <w:t xml:space="preserve"> median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Major Depression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3.94 (0.28)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[3.91, 3.97]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3.98 (0.25)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[3.95, 4.01]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Schizophrenia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4.06 (0.36)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[4.00, 4.12]</w:t>
            </w:r>
          </w:p>
        </w:tc>
      </w:tr>
      <w:tr w:rsidR="000E5B97" w:rsidTr="00483F1A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Eating Disorder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4.20 (0.33)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0E5B97" w:rsidRPr="00F36B86" w:rsidRDefault="000E5B97" w:rsidP="00483F1A">
            <w:pPr>
              <w:jc w:val="center"/>
            </w:pPr>
            <w:r w:rsidRPr="00F36B86">
              <w:t>[4.12, 4.29]</w:t>
            </w:r>
          </w:p>
        </w:tc>
      </w:tr>
    </w:tbl>
    <w:p w:rsidR="000E5B97" w:rsidRDefault="000E5B97" w:rsidP="000E5B97"/>
    <w:p w:rsidR="000E5B97" w:rsidRDefault="000E5B97" w:rsidP="000E5B97"/>
    <w:p w:rsidR="00D33856" w:rsidRDefault="00D33856"/>
    <w:sectPr w:rsidR="00D3385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2DC" w:rsidRDefault="000E5B97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E6496"/>
    <w:multiLevelType w:val="multilevel"/>
    <w:tmpl w:val="3038492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57337C31"/>
    <w:multiLevelType w:val="multilevel"/>
    <w:tmpl w:val="4AEC97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5AE30BB2"/>
    <w:multiLevelType w:val="multilevel"/>
    <w:tmpl w:val="D9AADE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1BD5C8F"/>
    <w:multiLevelType w:val="hybridMultilevel"/>
    <w:tmpl w:val="85FA2EAC"/>
    <w:lvl w:ilvl="0" w:tplc="85EC15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B97"/>
    <w:rsid w:val="000E5B97"/>
    <w:rsid w:val="005F686D"/>
    <w:rsid w:val="00D3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B97"/>
    <w:pPr>
      <w:keepNext/>
      <w:keepLines/>
      <w:spacing w:before="400" w:after="120" w:line="240" w:lineRule="auto"/>
      <w:outlineLvl w:val="0"/>
    </w:pPr>
    <w:rPr>
      <w:rFonts w:ascii="Times New Roman" w:eastAsia="Times New Roman" w:hAnsi="Times New Roman" w:cs="Times New Roman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5B97"/>
    <w:pPr>
      <w:keepNext/>
      <w:keepLines/>
      <w:spacing w:before="360" w:after="120" w:line="240" w:lineRule="auto"/>
      <w:outlineLvl w:val="1"/>
    </w:pPr>
    <w:rPr>
      <w:rFonts w:ascii="Times New Roman" w:eastAsia="Times New Roman" w:hAnsi="Times New Roman" w:cs="Times New Roman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5B97"/>
    <w:pPr>
      <w:keepNext/>
      <w:keepLines/>
      <w:spacing w:before="320" w:after="80" w:line="240" w:lineRule="auto"/>
      <w:outlineLvl w:val="2"/>
    </w:pPr>
    <w:rPr>
      <w:rFonts w:ascii="Times New Roman" w:eastAsia="Times New Roman" w:hAnsi="Times New Roman" w:cs="Times New Roman"/>
      <w:color w:val="434343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5B97"/>
    <w:pPr>
      <w:keepNext/>
      <w:keepLines/>
      <w:spacing w:before="280" w:after="80" w:line="240" w:lineRule="auto"/>
      <w:outlineLvl w:val="3"/>
    </w:pPr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B97"/>
    <w:pPr>
      <w:keepNext/>
      <w:keepLines/>
      <w:spacing w:before="240" w:after="80" w:line="240" w:lineRule="auto"/>
      <w:outlineLvl w:val="4"/>
    </w:pPr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B97"/>
    <w:pPr>
      <w:keepNext/>
      <w:keepLines/>
      <w:spacing w:before="240" w:after="80" w:line="240" w:lineRule="auto"/>
      <w:outlineLvl w:val="5"/>
    </w:pPr>
    <w:rPr>
      <w:rFonts w:ascii="Times New Roman" w:eastAsia="Times New Roman" w:hAnsi="Times New Roman" w:cs="Times New Roman"/>
      <w:i/>
      <w:iCs/>
      <w:color w:val="666666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B97"/>
    <w:rPr>
      <w:rFonts w:ascii="Times New Roman" w:eastAsia="Times New Roman" w:hAnsi="Times New Roman" w:cs="Times New Roman"/>
      <w:sz w:val="40"/>
      <w:szCs w:val="4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E5B97"/>
    <w:rPr>
      <w:rFonts w:ascii="Times New Roman" w:eastAsia="Times New Roman" w:hAnsi="Times New Roman" w:cs="Times New Roman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0E5B97"/>
    <w:rPr>
      <w:rFonts w:ascii="Times New Roman" w:eastAsia="Times New Roman" w:hAnsi="Times New Roman" w:cs="Times New Roman"/>
      <w:color w:val="434343"/>
      <w:sz w:val="28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0E5B97"/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B97"/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B97"/>
    <w:rPr>
      <w:rFonts w:ascii="Times New Roman" w:eastAsia="Times New Roman" w:hAnsi="Times New Roman" w:cs="Times New Roman"/>
      <w:i/>
      <w:iCs/>
      <w:color w:val="666666"/>
      <w:sz w:val="24"/>
      <w:szCs w:val="24"/>
      <w:lang w:eastAsia="zh-CN"/>
    </w:rPr>
  </w:style>
  <w:style w:type="table" w:customStyle="1" w:styleId="TableNormal0">
    <w:name w:val="TableNormal"/>
    <w:rsid w:val="000E5B97"/>
    <w:pPr>
      <w:spacing w:after="0"/>
    </w:pPr>
    <w:rPr>
      <w:rFonts w:ascii="Arial" w:eastAsia="Arial" w:hAnsi="Arial" w:cs="Arial"/>
      <w:lang w:eastAsia="zh-C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0E5B97"/>
    <w:pPr>
      <w:keepNext/>
      <w:keepLines/>
      <w:spacing w:after="60" w:line="240" w:lineRule="auto"/>
    </w:pPr>
    <w:rPr>
      <w:rFonts w:ascii="Times New Roman" w:eastAsia="Times New Roman" w:hAnsi="Times New Roman" w:cs="Times New Roman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E5B97"/>
    <w:rPr>
      <w:rFonts w:ascii="Times New Roman" w:eastAsia="Times New Roman" w:hAnsi="Times New Roman" w:cs="Times New Roman"/>
      <w:sz w:val="52"/>
      <w:szCs w:val="52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B97"/>
    <w:pPr>
      <w:keepNext/>
      <w:keepLines/>
      <w:spacing w:after="320" w:line="240" w:lineRule="auto"/>
    </w:pPr>
    <w:rPr>
      <w:rFonts w:ascii="Times New Roman" w:eastAsia="Times New Roman" w:hAnsi="Times New Roman" w:cs="Times New Roman"/>
      <w:color w:val="666666"/>
      <w:sz w:val="30"/>
      <w:szCs w:val="30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0E5B97"/>
    <w:rPr>
      <w:rFonts w:ascii="Times New Roman" w:eastAsia="Times New Roman" w:hAnsi="Times New Roman" w:cs="Times New Roman"/>
      <w:color w:val="666666"/>
      <w:sz w:val="30"/>
      <w:szCs w:val="30"/>
      <w:lang w:eastAsia="zh-CN"/>
    </w:rPr>
  </w:style>
  <w:style w:type="paragraph" w:styleId="Revision">
    <w:name w:val="Revision"/>
    <w:hidden/>
    <w:uiPriority w:val="99"/>
    <w:semiHidden/>
    <w:rsid w:val="000E5B97"/>
    <w:pPr>
      <w:spacing w:after="0" w:line="240" w:lineRule="auto"/>
    </w:pPr>
    <w:rPr>
      <w:rFonts w:ascii="Arial" w:eastAsia="Arial" w:hAnsi="Arial" w:cs="Arial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E5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B9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B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B97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0E5B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TMLCode">
    <w:name w:val="HTML Code"/>
    <w:basedOn w:val="DefaultParagraphFont"/>
    <w:uiPriority w:val="99"/>
    <w:semiHidden/>
    <w:unhideWhenUsed/>
    <w:rsid w:val="000E5B97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E5B97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5B9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0E5B9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B97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B97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B97"/>
    <w:pPr>
      <w:keepNext/>
      <w:keepLines/>
      <w:spacing w:before="400" w:after="120" w:line="240" w:lineRule="auto"/>
      <w:outlineLvl w:val="0"/>
    </w:pPr>
    <w:rPr>
      <w:rFonts w:ascii="Times New Roman" w:eastAsia="Times New Roman" w:hAnsi="Times New Roman" w:cs="Times New Roman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5B97"/>
    <w:pPr>
      <w:keepNext/>
      <w:keepLines/>
      <w:spacing w:before="360" w:after="120" w:line="240" w:lineRule="auto"/>
      <w:outlineLvl w:val="1"/>
    </w:pPr>
    <w:rPr>
      <w:rFonts w:ascii="Times New Roman" w:eastAsia="Times New Roman" w:hAnsi="Times New Roman" w:cs="Times New Roman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5B97"/>
    <w:pPr>
      <w:keepNext/>
      <w:keepLines/>
      <w:spacing w:before="320" w:after="80" w:line="240" w:lineRule="auto"/>
      <w:outlineLvl w:val="2"/>
    </w:pPr>
    <w:rPr>
      <w:rFonts w:ascii="Times New Roman" w:eastAsia="Times New Roman" w:hAnsi="Times New Roman" w:cs="Times New Roman"/>
      <w:color w:val="434343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5B97"/>
    <w:pPr>
      <w:keepNext/>
      <w:keepLines/>
      <w:spacing w:before="280" w:after="80" w:line="240" w:lineRule="auto"/>
      <w:outlineLvl w:val="3"/>
    </w:pPr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B97"/>
    <w:pPr>
      <w:keepNext/>
      <w:keepLines/>
      <w:spacing w:before="240" w:after="80" w:line="240" w:lineRule="auto"/>
      <w:outlineLvl w:val="4"/>
    </w:pPr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B97"/>
    <w:pPr>
      <w:keepNext/>
      <w:keepLines/>
      <w:spacing w:before="240" w:after="80" w:line="240" w:lineRule="auto"/>
      <w:outlineLvl w:val="5"/>
    </w:pPr>
    <w:rPr>
      <w:rFonts w:ascii="Times New Roman" w:eastAsia="Times New Roman" w:hAnsi="Times New Roman" w:cs="Times New Roman"/>
      <w:i/>
      <w:iCs/>
      <w:color w:val="666666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B97"/>
    <w:rPr>
      <w:rFonts w:ascii="Times New Roman" w:eastAsia="Times New Roman" w:hAnsi="Times New Roman" w:cs="Times New Roman"/>
      <w:sz w:val="40"/>
      <w:szCs w:val="4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E5B97"/>
    <w:rPr>
      <w:rFonts w:ascii="Times New Roman" w:eastAsia="Times New Roman" w:hAnsi="Times New Roman" w:cs="Times New Roman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0E5B97"/>
    <w:rPr>
      <w:rFonts w:ascii="Times New Roman" w:eastAsia="Times New Roman" w:hAnsi="Times New Roman" w:cs="Times New Roman"/>
      <w:color w:val="434343"/>
      <w:sz w:val="28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0E5B97"/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B97"/>
    <w:rPr>
      <w:rFonts w:ascii="Times New Roman" w:eastAsia="Times New Roman" w:hAnsi="Times New Roman" w:cs="Times New Roman"/>
      <w:color w:val="666666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B97"/>
    <w:rPr>
      <w:rFonts w:ascii="Times New Roman" w:eastAsia="Times New Roman" w:hAnsi="Times New Roman" w:cs="Times New Roman"/>
      <w:i/>
      <w:iCs/>
      <w:color w:val="666666"/>
      <w:sz w:val="24"/>
      <w:szCs w:val="24"/>
      <w:lang w:eastAsia="zh-CN"/>
    </w:rPr>
  </w:style>
  <w:style w:type="table" w:customStyle="1" w:styleId="TableNormal0">
    <w:name w:val="TableNormal"/>
    <w:rsid w:val="000E5B97"/>
    <w:pPr>
      <w:spacing w:after="0"/>
    </w:pPr>
    <w:rPr>
      <w:rFonts w:ascii="Arial" w:eastAsia="Arial" w:hAnsi="Arial" w:cs="Arial"/>
      <w:lang w:eastAsia="zh-C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0E5B97"/>
    <w:pPr>
      <w:keepNext/>
      <w:keepLines/>
      <w:spacing w:after="60" w:line="240" w:lineRule="auto"/>
    </w:pPr>
    <w:rPr>
      <w:rFonts w:ascii="Times New Roman" w:eastAsia="Times New Roman" w:hAnsi="Times New Roman" w:cs="Times New Roman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E5B97"/>
    <w:rPr>
      <w:rFonts w:ascii="Times New Roman" w:eastAsia="Times New Roman" w:hAnsi="Times New Roman" w:cs="Times New Roman"/>
      <w:sz w:val="52"/>
      <w:szCs w:val="52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B97"/>
    <w:pPr>
      <w:keepNext/>
      <w:keepLines/>
      <w:spacing w:after="320" w:line="240" w:lineRule="auto"/>
    </w:pPr>
    <w:rPr>
      <w:rFonts w:ascii="Times New Roman" w:eastAsia="Times New Roman" w:hAnsi="Times New Roman" w:cs="Times New Roman"/>
      <w:color w:val="666666"/>
      <w:sz w:val="30"/>
      <w:szCs w:val="30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0E5B97"/>
    <w:rPr>
      <w:rFonts w:ascii="Times New Roman" w:eastAsia="Times New Roman" w:hAnsi="Times New Roman" w:cs="Times New Roman"/>
      <w:color w:val="666666"/>
      <w:sz w:val="30"/>
      <w:szCs w:val="30"/>
      <w:lang w:eastAsia="zh-CN"/>
    </w:rPr>
  </w:style>
  <w:style w:type="paragraph" w:styleId="Revision">
    <w:name w:val="Revision"/>
    <w:hidden/>
    <w:uiPriority w:val="99"/>
    <w:semiHidden/>
    <w:rsid w:val="000E5B97"/>
    <w:pPr>
      <w:spacing w:after="0" w:line="240" w:lineRule="auto"/>
    </w:pPr>
    <w:rPr>
      <w:rFonts w:ascii="Arial" w:eastAsia="Arial" w:hAnsi="Arial" w:cs="Arial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E5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B9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B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B97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0E5B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TMLCode">
    <w:name w:val="HTML Code"/>
    <w:basedOn w:val="DefaultParagraphFont"/>
    <w:uiPriority w:val="99"/>
    <w:semiHidden/>
    <w:unhideWhenUsed/>
    <w:rsid w:val="000E5B97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E5B97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5B9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0E5B9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B97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B9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1616</Words>
  <Characters>9214</Characters>
  <Application>Microsoft Office Word</Application>
  <DocSecurity>0</DocSecurity>
  <Lines>76</Lines>
  <Paragraphs>21</Paragraphs>
  <ScaleCrop>false</ScaleCrop>
  <Company/>
  <LinksUpToDate>false</LinksUpToDate>
  <CharactersWithSpaces>10809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Sowmia Thangaraj (Integra)</dc:creator>
  <cp:lastModifiedBy>Sowmia Thangaraj (Integra)</cp:lastModifiedBy>
  <cp:revision>1</cp:revision>
  <dcterms:created xsi:type="dcterms:W3CDTF">2026-02-12T01:53:00Z</dcterms:created>
  <dcterms:modified xsi:type="dcterms:W3CDTF">2026-02-12T01:55:00Z</dcterms:modified>
</cp:coreProperties>
</file>