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C5CD" w14:textId="4ED1924E" w:rsidR="00E81E5B" w:rsidRPr="00CC529C" w:rsidRDefault="00501841" w:rsidP="00601E4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561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6AB94FB" wp14:editId="17CC345F">
            <wp:simplePos x="0" y="0"/>
            <wp:positionH relativeFrom="margin">
              <wp:posOffset>18415</wp:posOffset>
            </wp:positionH>
            <wp:positionV relativeFrom="paragraph">
              <wp:posOffset>13335</wp:posOffset>
            </wp:positionV>
            <wp:extent cx="5139055" cy="3204210"/>
            <wp:effectExtent l="0" t="0" r="4445" b="0"/>
            <wp:wrapTight wrapText="bothSides">
              <wp:wrapPolygon edited="0">
                <wp:start x="0" y="0"/>
                <wp:lineTo x="0" y="21446"/>
                <wp:lineTo x="21539" y="21446"/>
                <wp:lineTo x="21539" y="0"/>
                <wp:lineTo x="0" y="0"/>
              </wp:wrapPolygon>
            </wp:wrapTight>
            <wp:docPr id="1471344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44933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E5B" w:rsidRPr="00F9561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D1F1A" w:rsidRPr="00F956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75E0" w:rsidRPr="00F95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E5B" w:rsidRPr="00F9561A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E81E5B" w:rsidRPr="00930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E5B" w:rsidRPr="00CC529C">
        <w:rPr>
          <w:rFonts w:ascii="Times New Roman" w:hAnsi="Times New Roman" w:cs="Times New Roman"/>
          <w:b/>
          <w:bCs/>
          <w:sz w:val="24"/>
          <w:szCs w:val="24"/>
        </w:rPr>
        <w:t>LHb</w:t>
      </w:r>
      <w:proofErr w:type="spellEnd"/>
      <w:r w:rsidR="00E81E5B" w:rsidRPr="00CC529C">
        <w:rPr>
          <w:rFonts w:ascii="Times New Roman" w:hAnsi="Times New Roman" w:cs="Times New Roman"/>
          <w:b/>
          <w:bCs/>
          <w:sz w:val="24"/>
          <w:szCs w:val="24"/>
        </w:rPr>
        <w:t xml:space="preserve"> upstream brain regions identified by retrograde tracing.</w:t>
      </w:r>
    </w:p>
    <w:p w14:paraId="2BDE2FDD" w14:textId="278906AB" w:rsidR="00E81E5B" w:rsidRPr="009309E7" w:rsidRDefault="00E81E5B" w:rsidP="00601E4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09E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309E7">
        <w:rPr>
          <w:rFonts w:ascii="Times New Roman" w:hAnsi="Times New Roman" w:cs="Times New Roman"/>
          <w:sz w:val="24"/>
          <w:szCs w:val="24"/>
        </w:rPr>
        <w:t xml:space="preserve"> Schematic of the viral injection. </w:t>
      </w:r>
    </w:p>
    <w:p w14:paraId="05DF05A9" w14:textId="77777777" w:rsidR="00E81E5B" w:rsidRPr="009309E7" w:rsidRDefault="00E81E5B" w:rsidP="00601E46">
      <w:pPr>
        <w:widowControl/>
        <w:spacing w:line="480" w:lineRule="auto"/>
        <w:jc w:val="left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9309E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309E7">
        <w:rPr>
          <w:rFonts w:ascii="Times New Roman" w:hAnsi="Times New Roman" w:cs="Times New Roman"/>
          <w:sz w:val="24"/>
          <w:szCs w:val="24"/>
        </w:rPr>
        <w:t xml:space="preserve"> Comparison of the 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r w:rsidRPr="009309E7">
        <w:rPr>
          <w:rFonts w:ascii="Times New Roman" w:hAnsi="Times New Roman" w:cs="Times New Roman"/>
          <w:sz w:val="24"/>
          <w:szCs w:val="24"/>
        </w:rPr>
        <w:t xml:space="preserve"> of EGFP labeled neurons in the 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>upstream brain regions ipsilaterally or contralaterally to the injection site.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309E7">
        <w:rPr>
          <w:rFonts w:ascii="Times New Roman" w:hAnsi="Times New Roman" w:cs="Times New Roman"/>
          <w:color w:val="000000"/>
          <w:sz w:val="24"/>
          <w:szCs w:val="24"/>
        </w:rPr>
        <w:t>n=3 sections per animal from 4 mice</w:t>
      </w:r>
      <w:r w:rsidRPr="009309E7">
        <w:rPr>
          <w:rFonts w:ascii="Times New Roman" w:hAnsi="Times New Roman" w:cs="Times New Roman"/>
          <w:sz w:val="24"/>
          <w:szCs w:val="24"/>
        </w:rPr>
        <w:t>).</w:t>
      </w:r>
    </w:p>
    <w:p w14:paraId="57E8C5BD" w14:textId="77777777" w:rsidR="00E81E5B" w:rsidRPr="009309E7" w:rsidRDefault="00E81E5B" w:rsidP="00601E4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9E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309E7">
        <w:rPr>
          <w:rFonts w:ascii="Times New Roman" w:hAnsi="Times New Roman" w:cs="Times New Roman"/>
          <w:sz w:val="24"/>
          <w:szCs w:val="24"/>
        </w:rPr>
        <w:t xml:space="preserve"> 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images of retrograde EGFP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neurons in </w:t>
      </w:r>
      <w:r w:rsidRPr="009309E7">
        <w:rPr>
          <w:rFonts w:ascii="Times New Roman" w:hAnsi="Times New Roman" w:cs="Times New Roman"/>
          <w:sz w:val="24"/>
          <w:szCs w:val="24"/>
        </w:rPr>
        <w:t>the anterior cingulate cortex (ACC)</w:t>
      </w:r>
      <w:r w:rsidRPr="009309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309E7">
        <w:rPr>
          <w:rFonts w:ascii="Times New Roman" w:hAnsi="Times New Roman" w:cs="Times New Roman"/>
          <w:sz w:val="24"/>
          <w:szCs w:val="24"/>
        </w:rPr>
        <w:t>medial prefrontal cortex (</w:t>
      </w:r>
      <w:proofErr w:type="spellStart"/>
      <w:r w:rsidRPr="009309E7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Pr="009309E7">
        <w:rPr>
          <w:rFonts w:ascii="Times New Roman" w:hAnsi="Times New Roman" w:cs="Times New Roman"/>
          <w:sz w:val="24"/>
          <w:szCs w:val="24"/>
        </w:rPr>
        <w:t>)</w:t>
      </w:r>
      <w:r w:rsidRPr="009309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309E7">
        <w:rPr>
          <w:rFonts w:ascii="Times New Roman" w:hAnsi="Times New Roman" w:cs="Times New Roman"/>
          <w:sz w:val="24"/>
          <w:szCs w:val="24"/>
        </w:rPr>
        <w:t xml:space="preserve">ventral tegmental area (VTA), </w:t>
      </w:r>
      <w:r w:rsidRPr="009309E7">
        <w:rPr>
          <w:rFonts w:ascii="Times New Roman" w:hAnsi="Times New Roman" w:cs="Times New Roman"/>
          <w:color w:val="000000"/>
          <w:sz w:val="24"/>
          <w:szCs w:val="24"/>
        </w:rPr>
        <w:t>entopeduncular nucleus (EPN) and lateral hypothalamus (LHA)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Scale bars, </w:t>
      </w:r>
      <w:r w:rsidRPr="009309E7">
        <w:rPr>
          <w:rFonts w:ascii="Times New Roman" w:hAnsi="Times New Roman" w:cs="Times New Roman"/>
          <w:sz w:val="24"/>
          <w:szCs w:val="24"/>
        </w:rPr>
        <w:t xml:space="preserve">200 </w:t>
      </w:r>
      <w:proofErr w:type="spellStart"/>
      <w:r w:rsidRPr="009309E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9309E7">
        <w:rPr>
          <w:rFonts w:ascii="Times New Roman" w:hAnsi="Times New Roman" w:cs="Times New Roman"/>
          <w:sz w:val="24"/>
          <w:szCs w:val="24"/>
        </w:rPr>
        <w:t xml:space="preserve"> (left) and 50 </w:t>
      </w:r>
      <w:proofErr w:type="spellStart"/>
      <w:r w:rsidRPr="009309E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9309E7">
        <w:rPr>
          <w:rFonts w:ascii="Times New Roman" w:hAnsi="Times New Roman" w:cs="Times New Roman"/>
          <w:sz w:val="24"/>
          <w:szCs w:val="24"/>
        </w:rPr>
        <w:t xml:space="preserve"> (right)</w:t>
      </w:r>
      <w:r w:rsidRPr="009309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F6B6FC" w14:textId="77777777" w:rsidR="00E81E5B" w:rsidRPr="009309E7" w:rsidRDefault="00E81E5B" w:rsidP="00601E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09E7">
        <w:rPr>
          <w:rFonts w:ascii="Times New Roman" w:eastAsia="等线" w:hAnsi="Times New Roman" w:cs="Times New Roman"/>
          <w:sz w:val="24"/>
          <w:szCs w:val="24"/>
        </w:rPr>
        <w:t xml:space="preserve">Significance was assessed by </w:t>
      </w:r>
      <w:r w:rsidRPr="009309E7">
        <w:rPr>
          <w:rFonts w:ascii="Times New Roman" w:hAnsi="Times New Roman" w:cs="Times New Roman"/>
          <w:sz w:val="24"/>
          <w:szCs w:val="24"/>
        </w:rPr>
        <w:t xml:space="preserve">two-tailed unpaired Student’s </w:t>
      </w:r>
      <w:r w:rsidRPr="009309E7">
        <w:rPr>
          <w:rFonts w:ascii="Times New Roman" w:hAnsi="Times New Roman" w:cs="Times New Roman"/>
          <w:i/>
          <w:sz w:val="24"/>
          <w:szCs w:val="24"/>
        </w:rPr>
        <w:t>t</w:t>
      </w:r>
      <w:r w:rsidRPr="009309E7">
        <w:rPr>
          <w:rFonts w:ascii="Times New Roman" w:hAnsi="Times New Roman" w:cs="Times New Roman"/>
          <w:sz w:val="24"/>
          <w:szCs w:val="24"/>
        </w:rPr>
        <w:t>-test in</w:t>
      </w:r>
      <w:r w:rsidRPr="009309E7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Pr="009309E7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9309E7">
        <w:rPr>
          <w:rFonts w:ascii="Times New Roman" w:eastAsia="等线" w:hAnsi="Times New Roman" w:cs="Times New Roman"/>
          <w:sz w:val="24"/>
          <w:szCs w:val="24"/>
        </w:rPr>
        <w:t>)</w:t>
      </w:r>
      <w:r w:rsidRPr="009309E7">
        <w:rPr>
          <w:rFonts w:ascii="Times New Roman" w:hAnsi="Times New Roman" w:cs="Times New Roman"/>
          <w:sz w:val="24"/>
          <w:szCs w:val="24"/>
        </w:rPr>
        <w:t xml:space="preserve">, </w:t>
      </w:r>
      <w:r w:rsidRPr="009309E7">
        <w:rPr>
          <w:rFonts w:ascii="Times New Roman" w:eastAsia="Arial Unicode MS" w:hAnsi="Times New Roman" w:cs="Times New Roman"/>
          <w:sz w:val="24"/>
          <w:szCs w:val="24"/>
        </w:rPr>
        <w:t>**p &lt; 0.01, ***p &lt; 0.001</w:t>
      </w:r>
      <w:r w:rsidRPr="009309E7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9309E7">
        <w:rPr>
          <w:rFonts w:ascii="Times New Roman" w:hAnsi="Times New Roman" w:cs="Times New Roman"/>
          <w:sz w:val="24"/>
          <w:szCs w:val="24"/>
        </w:rPr>
        <w:t>All data were shown as mean ± SEM.</w:t>
      </w:r>
    </w:p>
    <w:p w14:paraId="3D9B7203" w14:textId="6ED6946C" w:rsidR="007C2483" w:rsidRDefault="007C2483"/>
    <w:sectPr w:rsidR="007C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A8E0" w14:textId="77777777" w:rsidR="00346FD1" w:rsidRDefault="00346FD1" w:rsidP="00545371">
      <w:r>
        <w:separator/>
      </w:r>
    </w:p>
  </w:endnote>
  <w:endnote w:type="continuationSeparator" w:id="0">
    <w:p w14:paraId="020A8C1C" w14:textId="77777777" w:rsidR="00346FD1" w:rsidRDefault="00346FD1" w:rsidP="0054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E32F" w14:textId="77777777" w:rsidR="00346FD1" w:rsidRDefault="00346FD1" w:rsidP="00545371">
      <w:r>
        <w:separator/>
      </w:r>
    </w:p>
  </w:footnote>
  <w:footnote w:type="continuationSeparator" w:id="0">
    <w:p w14:paraId="2F89AF8B" w14:textId="77777777" w:rsidR="00346FD1" w:rsidRDefault="00346FD1" w:rsidP="0054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483"/>
    <w:rsid w:val="00054D25"/>
    <w:rsid w:val="00254533"/>
    <w:rsid w:val="00255F53"/>
    <w:rsid w:val="0033609E"/>
    <w:rsid w:val="00346FD1"/>
    <w:rsid w:val="003F14FE"/>
    <w:rsid w:val="00404229"/>
    <w:rsid w:val="004F761F"/>
    <w:rsid w:val="00501841"/>
    <w:rsid w:val="00522150"/>
    <w:rsid w:val="00545371"/>
    <w:rsid w:val="0056148B"/>
    <w:rsid w:val="00577116"/>
    <w:rsid w:val="00601E46"/>
    <w:rsid w:val="00735658"/>
    <w:rsid w:val="00746DA2"/>
    <w:rsid w:val="007838BE"/>
    <w:rsid w:val="007C2483"/>
    <w:rsid w:val="008375E0"/>
    <w:rsid w:val="009A5E92"/>
    <w:rsid w:val="009D1F1A"/>
    <w:rsid w:val="00B30E7B"/>
    <w:rsid w:val="00C25405"/>
    <w:rsid w:val="00CC529C"/>
    <w:rsid w:val="00D73035"/>
    <w:rsid w:val="00DA0181"/>
    <w:rsid w:val="00DD4EE3"/>
    <w:rsid w:val="00E81E5B"/>
    <w:rsid w:val="00F530D7"/>
    <w:rsid w:val="00F9561A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EAE9B"/>
  <w15:docId w15:val="{DC7748A6-6990-4D55-9988-0BD29AE6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3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</dc:creator>
  <cp:keywords/>
  <dc:description/>
  <cp:lastModifiedBy>瑞</cp:lastModifiedBy>
  <cp:revision>15</cp:revision>
  <dcterms:created xsi:type="dcterms:W3CDTF">2023-05-19T05:42:00Z</dcterms:created>
  <dcterms:modified xsi:type="dcterms:W3CDTF">2023-06-13T06:44:00Z</dcterms:modified>
</cp:coreProperties>
</file>