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EE2281" w14:textId="56CBCB08" w:rsidR="000B06E1" w:rsidRDefault="002F0793">
      <w:pPr>
        <w:rPr>
          <w:rFonts w:ascii="Times New Roman" w:hAnsi="Times New Roman" w:cs="Times New Roman"/>
          <w:b/>
          <w:bCs/>
          <w:sz w:val="24"/>
          <w:szCs w:val="24"/>
        </w:rPr>
      </w:pPr>
      <w:r>
        <w:rPr>
          <w:rFonts w:ascii="Times New Roman" w:hAnsi="Times New Roman" w:cs="Times New Roman" w:hint="eastAsia"/>
          <w:b/>
          <w:bCs/>
          <w:sz w:val="24"/>
          <w:szCs w:val="24"/>
        </w:rPr>
        <w:t>Supplement</w:t>
      </w:r>
      <w:r w:rsidR="007B3DDD">
        <w:rPr>
          <w:rFonts w:ascii="Times New Roman" w:hAnsi="Times New Roman" w:cs="Times New Roman" w:hint="eastAsia"/>
          <w:b/>
          <w:bCs/>
          <w:sz w:val="24"/>
          <w:szCs w:val="24"/>
        </w:rPr>
        <w:t>al Figure</w:t>
      </w:r>
      <w:r>
        <w:rPr>
          <w:rFonts w:ascii="Times New Roman" w:hAnsi="Times New Roman" w:cs="Times New Roman" w:hint="eastAsia"/>
          <w:b/>
          <w:bCs/>
          <w:sz w:val="24"/>
          <w:szCs w:val="24"/>
        </w:rPr>
        <w:t xml:space="preserve"> 1</w:t>
      </w:r>
    </w:p>
    <w:p w14:paraId="4E2CD6AE" w14:textId="7BF1BDC2" w:rsidR="00147AF3" w:rsidRDefault="00147AF3">
      <w:pPr>
        <w:rPr>
          <w:rFonts w:ascii="Times New Roman" w:hAnsi="Times New Roman" w:cs="Times New Roman"/>
          <w:b/>
          <w:bCs/>
          <w:sz w:val="24"/>
          <w:szCs w:val="24"/>
        </w:rPr>
      </w:pPr>
      <w:r>
        <w:rPr>
          <w:rFonts w:ascii="Times New Roman" w:hAnsi="Times New Roman" w:cs="Times New Roman" w:hint="eastAsia"/>
          <w:b/>
          <w:bCs/>
          <w:sz w:val="24"/>
          <w:szCs w:val="24"/>
        </w:rPr>
        <w:t>A</w:t>
      </w:r>
    </w:p>
    <w:p w14:paraId="65565A99" w14:textId="46E86EFF" w:rsidR="00147AF3" w:rsidRDefault="00147AF3">
      <w:pPr>
        <w:rPr>
          <w:rFonts w:ascii="Times New Roman" w:hAnsi="Times New Roman" w:cs="Times New Roman"/>
          <w:b/>
          <w:bCs/>
          <w:sz w:val="24"/>
          <w:szCs w:val="24"/>
        </w:rPr>
      </w:pPr>
      <w:r w:rsidRPr="00147AF3">
        <w:rPr>
          <w:rFonts w:ascii="Times New Roman" w:hAnsi="Times New Roman" w:cs="Times New Roman"/>
          <w:b/>
          <w:bCs/>
          <w:noProof/>
          <w:sz w:val="24"/>
          <w:szCs w:val="24"/>
        </w:rPr>
        <w:drawing>
          <wp:inline distT="0" distB="0" distL="0" distR="0" wp14:anchorId="5DF6F757" wp14:editId="667BA21D">
            <wp:extent cx="1586330" cy="2343150"/>
            <wp:effectExtent l="0" t="0" r="0" b="0"/>
            <wp:docPr id="5" name="그림 4" descr="텍스트, 스크린샷, 도표, 디자인이(가) 표시된 사진&#10;&#10;자동 생성된 설명">
              <a:extLst xmlns:a="http://schemas.openxmlformats.org/drawingml/2006/main">
                <a:ext uri="{FF2B5EF4-FFF2-40B4-BE49-F238E27FC236}">
                  <a16:creationId xmlns:a16="http://schemas.microsoft.com/office/drawing/2014/main" id="{45C93ACF-0CDD-4BE6-B220-0BBBBD3EAA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descr="텍스트, 스크린샷, 도표, 디자인이(가) 표시된 사진&#10;&#10;자동 생성된 설명">
                      <a:extLst>
                        <a:ext uri="{FF2B5EF4-FFF2-40B4-BE49-F238E27FC236}">
                          <a16:creationId xmlns:a16="http://schemas.microsoft.com/office/drawing/2014/main" id="{45C93ACF-0CDD-4BE6-B220-0BBBBD3EAA60}"/>
                        </a:ext>
                      </a:extLst>
                    </pic:cNvPr>
                    <pic:cNvPicPr>
                      <a:picLocks noChangeAspect="1"/>
                    </pic:cNvPicPr>
                  </pic:nvPicPr>
                  <pic:blipFill>
                    <a:blip r:embed="rId7"/>
                    <a:stretch>
                      <a:fillRect/>
                    </a:stretch>
                  </pic:blipFill>
                  <pic:spPr>
                    <a:xfrm>
                      <a:off x="0" y="0"/>
                      <a:ext cx="1595459" cy="2356634"/>
                    </a:xfrm>
                    <a:prstGeom prst="rect">
                      <a:avLst/>
                    </a:prstGeom>
                  </pic:spPr>
                </pic:pic>
              </a:graphicData>
            </a:graphic>
          </wp:inline>
        </w:drawing>
      </w:r>
    </w:p>
    <w:p w14:paraId="2BBF2A1E" w14:textId="77777777" w:rsidR="00147AF3" w:rsidRDefault="00147AF3">
      <w:pPr>
        <w:rPr>
          <w:rFonts w:ascii="Times New Roman" w:hAnsi="Times New Roman" w:cs="Times New Roman"/>
          <w:b/>
          <w:bCs/>
          <w:sz w:val="24"/>
          <w:szCs w:val="24"/>
        </w:rPr>
      </w:pPr>
    </w:p>
    <w:p w14:paraId="047E4C69" w14:textId="1E777965" w:rsidR="00561AE9" w:rsidRDefault="00B1799F" w:rsidP="00B1799F">
      <w:pPr>
        <w:spacing w:line="360" w:lineRule="auto"/>
        <w:rPr>
          <w:rFonts w:ascii="Times New Roman" w:hAnsi="Times New Roman" w:cs="Times New Roman"/>
          <w:sz w:val="22"/>
          <w:szCs w:val="24"/>
        </w:rPr>
      </w:pPr>
      <w:r w:rsidRPr="00D56450">
        <w:rPr>
          <w:rFonts w:ascii="Times New Roman" w:hAnsi="Times New Roman" w:cs="Times New Roman"/>
          <w:b/>
          <w:bCs/>
          <w:sz w:val="22"/>
          <w:szCs w:val="24"/>
        </w:rPr>
        <w:t>A)</w:t>
      </w:r>
      <w:r w:rsidRPr="00D56450">
        <w:rPr>
          <w:rFonts w:ascii="Times New Roman" w:hAnsi="Times New Roman" w:cs="Times New Roman"/>
          <w:sz w:val="22"/>
          <w:szCs w:val="24"/>
        </w:rPr>
        <w:t xml:space="preserve"> </w:t>
      </w:r>
      <w:r w:rsidR="00D56450" w:rsidRPr="00D56450">
        <w:rPr>
          <w:rFonts w:ascii="Times New Roman" w:hAnsi="Times New Roman" w:cs="Times New Roman"/>
          <w:b/>
          <w:sz w:val="22"/>
          <w:szCs w:val="24"/>
        </w:rPr>
        <w:t>Overexpression</w:t>
      </w:r>
      <w:r w:rsidRPr="00D56450">
        <w:rPr>
          <w:rFonts w:ascii="Times New Roman" w:hAnsi="Times New Roman" w:cs="Times New Roman"/>
          <w:b/>
          <w:sz w:val="22"/>
          <w:szCs w:val="24"/>
        </w:rPr>
        <w:t xml:space="preserve"> of </w:t>
      </w:r>
      <w:r w:rsidRPr="00D56450">
        <w:rPr>
          <w:rFonts w:ascii="Times New Roman" w:hAnsi="Times New Roman" w:cs="Times New Roman"/>
          <w:b/>
          <w:i/>
          <w:sz w:val="22"/>
          <w:szCs w:val="24"/>
        </w:rPr>
        <w:t>Dsp1</w:t>
      </w:r>
      <w:r w:rsidR="00D56450" w:rsidRPr="00D56450">
        <w:rPr>
          <w:rFonts w:ascii="Times New Roman" w:hAnsi="Times New Roman" w:cs="Times New Roman"/>
          <w:b/>
          <w:sz w:val="22"/>
          <w:szCs w:val="24"/>
        </w:rPr>
        <w:t xml:space="preserve"> in muscle cells increases </w:t>
      </w:r>
      <w:r w:rsidR="00D56450" w:rsidRPr="00056BAC">
        <w:rPr>
          <w:rFonts w:ascii="Times New Roman" w:hAnsi="Times New Roman" w:cs="Times New Roman"/>
          <w:b/>
          <w:i/>
          <w:sz w:val="22"/>
          <w:szCs w:val="24"/>
        </w:rPr>
        <w:t>D</w:t>
      </w:r>
      <w:r w:rsidR="00056BAC" w:rsidRPr="00056BAC">
        <w:rPr>
          <w:rFonts w:ascii="Times New Roman" w:hAnsi="Times New Roman" w:cs="Times New Roman"/>
          <w:b/>
          <w:i/>
          <w:sz w:val="22"/>
          <w:szCs w:val="24"/>
        </w:rPr>
        <w:t>sp</w:t>
      </w:r>
      <w:r w:rsidR="00D56450" w:rsidRPr="00056BAC">
        <w:rPr>
          <w:rFonts w:ascii="Times New Roman" w:hAnsi="Times New Roman" w:cs="Times New Roman"/>
          <w:b/>
          <w:i/>
          <w:sz w:val="22"/>
          <w:szCs w:val="24"/>
        </w:rPr>
        <w:t>1</w:t>
      </w:r>
      <w:r w:rsidR="00D56450" w:rsidRPr="00D56450">
        <w:rPr>
          <w:rFonts w:ascii="Times New Roman" w:hAnsi="Times New Roman" w:cs="Times New Roman"/>
          <w:b/>
          <w:sz w:val="22"/>
          <w:szCs w:val="24"/>
        </w:rPr>
        <w:t xml:space="preserve"> gene expression in </w:t>
      </w:r>
      <w:r w:rsidR="00D56450" w:rsidRPr="00D56450">
        <w:rPr>
          <w:rFonts w:ascii="Times New Roman" w:hAnsi="Times New Roman" w:cs="Times New Roman"/>
          <w:b/>
          <w:i/>
          <w:sz w:val="22"/>
          <w:szCs w:val="24"/>
        </w:rPr>
        <w:t>Drosophila</w:t>
      </w:r>
      <w:r w:rsidR="00D56450">
        <w:rPr>
          <w:rFonts w:ascii="Times New Roman" w:hAnsi="Times New Roman" w:cs="Times New Roman"/>
          <w:sz w:val="22"/>
          <w:szCs w:val="24"/>
        </w:rPr>
        <w:t>.</w:t>
      </w:r>
      <w:r w:rsidRPr="00D56450">
        <w:rPr>
          <w:rFonts w:ascii="Times New Roman" w:hAnsi="Times New Roman" w:cs="Times New Roman"/>
          <w:sz w:val="22"/>
          <w:szCs w:val="24"/>
        </w:rPr>
        <w:t xml:space="preserve"> </w:t>
      </w:r>
      <w:r w:rsidR="00D56450">
        <w:rPr>
          <w:rFonts w:ascii="Times New Roman" w:hAnsi="Times New Roman" w:cs="Times New Roman"/>
          <w:sz w:val="22"/>
          <w:szCs w:val="24"/>
        </w:rPr>
        <w:t xml:space="preserve">RT-PCR for DSP1 gene expression in control and </w:t>
      </w:r>
      <w:r w:rsidR="00D56450" w:rsidRPr="00D56450">
        <w:rPr>
          <w:rFonts w:ascii="Times New Roman" w:hAnsi="Times New Roman" w:cs="Times New Roman"/>
          <w:i/>
          <w:sz w:val="22"/>
          <w:szCs w:val="24"/>
        </w:rPr>
        <w:t>Dsp1</w:t>
      </w:r>
      <w:r w:rsidR="00D56450">
        <w:rPr>
          <w:rFonts w:ascii="Times New Roman" w:hAnsi="Times New Roman" w:cs="Times New Roman"/>
          <w:sz w:val="22"/>
          <w:szCs w:val="24"/>
        </w:rPr>
        <w:t xml:space="preserve">-overexpressed flies. </w:t>
      </w:r>
      <w:r w:rsidR="00D56450" w:rsidRPr="00D56450">
        <w:rPr>
          <w:rFonts w:ascii="Times New Roman" w:hAnsi="Times New Roman" w:cs="Times New Roman"/>
          <w:i/>
          <w:sz w:val="22"/>
          <w:szCs w:val="24"/>
        </w:rPr>
        <w:t>RP49</w:t>
      </w:r>
      <w:r w:rsidR="00D56450">
        <w:rPr>
          <w:rFonts w:ascii="Times New Roman" w:hAnsi="Times New Roman" w:cs="Times New Roman"/>
          <w:sz w:val="22"/>
          <w:szCs w:val="24"/>
        </w:rPr>
        <w:t xml:space="preserve"> was used for normalization. </w:t>
      </w:r>
      <w:r w:rsidR="00D56450" w:rsidRPr="00D56450">
        <w:rPr>
          <w:rFonts w:ascii="Times New Roman" w:hAnsi="Times New Roman" w:cs="Times New Roman"/>
          <w:i/>
          <w:sz w:val="22"/>
          <w:szCs w:val="24"/>
        </w:rPr>
        <w:t>Dsp1</w:t>
      </w:r>
      <w:r w:rsidR="00D56450">
        <w:rPr>
          <w:rFonts w:ascii="Times New Roman" w:hAnsi="Times New Roman" w:cs="Times New Roman"/>
          <w:sz w:val="22"/>
          <w:szCs w:val="24"/>
        </w:rPr>
        <w:t xml:space="preserve">-overexpressed flies are significantly increased </w:t>
      </w:r>
      <w:r w:rsidR="00D56450" w:rsidRPr="00D56450">
        <w:rPr>
          <w:rFonts w:ascii="Times New Roman" w:hAnsi="Times New Roman" w:cs="Times New Roman"/>
          <w:i/>
          <w:sz w:val="22"/>
          <w:szCs w:val="24"/>
        </w:rPr>
        <w:t>Dsp1</w:t>
      </w:r>
      <w:r w:rsidR="00D56450">
        <w:rPr>
          <w:rFonts w:ascii="Times New Roman" w:hAnsi="Times New Roman" w:cs="Times New Roman"/>
          <w:sz w:val="22"/>
          <w:szCs w:val="24"/>
        </w:rPr>
        <w:t xml:space="preserve"> mRNA levels. </w:t>
      </w:r>
      <w:r w:rsidRPr="00D56450">
        <w:rPr>
          <w:rFonts w:ascii="Times New Roman" w:hAnsi="Times New Roman" w:cs="Times New Roman"/>
          <w:sz w:val="22"/>
          <w:szCs w:val="24"/>
        </w:rPr>
        <w:t xml:space="preserve">Data are presented as the mean </w:t>
      </w:r>
      <w:r w:rsidRPr="00D56450">
        <w:rPr>
          <w:rFonts w:ascii="Times New Roman" w:eastAsia="맑은 고딕" w:hAnsi="Times New Roman" w:cs="Times New Roman"/>
          <w:sz w:val="22"/>
          <w:szCs w:val="24"/>
        </w:rPr>
        <w:t>± . *</w:t>
      </w:r>
      <w:r w:rsidRPr="00D56450">
        <w:rPr>
          <w:rFonts w:ascii="Times New Roman" w:eastAsia="맑은 고딕" w:hAnsi="Times New Roman" w:cs="Times New Roman"/>
          <w:i/>
          <w:sz w:val="22"/>
          <w:szCs w:val="24"/>
        </w:rPr>
        <w:t>p</w:t>
      </w:r>
      <w:r w:rsidRPr="00D56450">
        <w:rPr>
          <w:rFonts w:ascii="Times New Roman" w:eastAsia="맑은 고딕" w:hAnsi="Times New Roman" w:cs="Times New Roman"/>
          <w:sz w:val="22"/>
          <w:szCs w:val="24"/>
        </w:rPr>
        <w:t xml:space="preserve">&lt;0.05 (Student’s t-test). Genotype: control is </w:t>
      </w:r>
      <w:r w:rsidRPr="00D56450">
        <w:rPr>
          <w:rFonts w:ascii="Times New Roman" w:eastAsia="맑은 고딕" w:hAnsi="Times New Roman" w:cs="Times New Roman"/>
          <w:i/>
          <w:sz w:val="22"/>
          <w:szCs w:val="24"/>
        </w:rPr>
        <w:t>Mhc-GAL4/+</w:t>
      </w:r>
      <w:r w:rsidR="00D56450" w:rsidRPr="00D56450">
        <w:rPr>
          <w:rFonts w:ascii="Times New Roman" w:eastAsia="맑은 고딕" w:hAnsi="Times New Roman" w:cs="Times New Roman"/>
          <w:i/>
          <w:sz w:val="22"/>
          <w:szCs w:val="24"/>
        </w:rPr>
        <w:t>(w1118)</w:t>
      </w:r>
      <w:r w:rsidRPr="00D56450">
        <w:rPr>
          <w:rFonts w:ascii="Times New Roman" w:eastAsia="맑은 고딕" w:hAnsi="Times New Roman" w:cs="Times New Roman"/>
          <w:sz w:val="22"/>
          <w:szCs w:val="24"/>
        </w:rPr>
        <w:t xml:space="preserve"> and Dsp1 is </w:t>
      </w:r>
      <w:r w:rsidRPr="00D56450">
        <w:rPr>
          <w:rFonts w:ascii="Times New Roman" w:eastAsia="맑은 고딕" w:hAnsi="Times New Roman" w:cs="Times New Roman"/>
          <w:i/>
          <w:sz w:val="22"/>
          <w:szCs w:val="24"/>
        </w:rPr>
        <w:t>Mhc-GAL4/UAS-Dsp1</w:t>
      </w:r>
      <w:r w:rsidRPr="00D56450">
        <w:rPr>
          <w:rFonts w:ascii="Times New Roman" w:hAnsi="Times New Roman" w:cs="Times New Roman"/>
          <w:sz w:val="22"/>
          <w:szCs w:val="24"/>
        </w:rPr>
        <w:t xml:space="preserve"> </w:t>
      </w:r>
    </w:p>
    <w:p w14:paraId="6878C758" w14:textId="77777777" w:rsidR="00561AE9" w:rsidRDefault="00561AE9">
      <w:pPr>
        <w:widowControl/>
        <w:wordWrap/>
        <w:autoSpaceDE/>
        <w:autoSpaceDN/>
        <w:rPr>
          <w:rFonts w:ascii="Times New Roman" w:hAnsi="Times New Roman" w:cs="Times New Roman"/>
          <w:sz w:val="22"/>
          <w:szCs w:val="24"/>
        </w:rPr>
      </w:pPr>
      <w:r>
        <w:rPr>
          <w:rFonts w:ascii="Times New Roman" w:hAnsi="Times New Roman" w:cs="Times New Roman"/>
          <w:sz w:val="22"/>
          <w:szCs w:val="24"/>
        </w:rPr>
        <w:br w:type="page"/>
      </w:r>
    </w:p>
    <w:p w14:paraId="3A350116" w14:textId="358B51CD" w:rsidR="00D56450" w:rsidRPr="00561AE9" w:rsidRDefault="00561AE9" w:rsidP="00B1799F">
      <w:pPr>
        <w:spacing w:line="360" w:lineRule="auto"/>
        <w:rPr>
          <w:rFonts w:ascii="Times New Roman" w:hAnsi="Times New Roman" w:cs="Times New Roman"/>
          <w:b/>
          <w:sz w:val="24"/>
          <w:szCs w:val="24"/>
        </w:rPr>
      </w:pPr>
      <w:r w:rsidRPr="00561AE9">
        <w:rPr>
          <w:rFonts w:ascii="Times New Roman" w:hAnsi="Times New Roman" w:cs="Times New Roman"/>
          <w:b/>
          <w:sz w:val="24"/>
          <w:szCs w:val="24"/>
        </w:rPr>
        <w:lastRenderedPageBreak/>
        <w:t>B</w:t>
      </w:r>
    </w:p>
    <w:p w14:paraId="3CCDFF3D" w14:textId="2ABE707E" w:rsidR="00561AE9" w:rsidRPr="00561AE9" w:rsidRDefault="00561AE9" w:rsidP="00B1799F">
      <w:pPr>
        <w:spacing w:line="360" w:lineRule="auto"/>
        <w:rPr>
          <w:rFonts w:ascii="Times New Roman" w:hAnsi="Times New Roman" w:cs="Times New Roman"/>
          <w:sz w:val="22"/>
          <w:szCs w:val="24"/>
        </w:rPr>
      </w:pPr>
      <w:r>
        <w:rPr>
          <w:rFonts w:ascii="Times New Roman" w:hAnsi="Times New Roman" w:cs="Times New Roman" w:hint="eastAsia"/>
          <w:b/>
          <w:noProof/>
          <w:sz w:val="24"/>
          <w:szCs w:val="24"/>
        </w:rPr>
        <w:drawing>
          <wp:inline distT="0" distB="0" distL="0" distR="0" wp14:anchorId="66EE5D26" wp14:editId="617870AA">
            <wp:extent cx="1733266" cy="3341147"/>
            <wp:effectExtent l="0" t="0" r="635"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lav-dsp1,fle expression.png"/>
                    <pic:cNvPicPr/>
                  </pic:nvPicPr>
                  <pic:blipFill>
                    <a:blip r:embed="rId8">
                      <a:extLst>
                        <a:ext uri="{28A0092B-C50C-407E-A947-70E740481C1C}">
                          <a14:useLocalDpi xmlns:a14="http://schemas.microsoft.com/office/drawing/2010/main" val="0"/>
                        </a:ext>
                      </a:extLst>
                    </a:blip>
                    <a:stretch>
                      <a:fillRect/>
                    </a:stretch>
                  </pic:blipFill>
                  <pic:spPr>
                    <a:xfrm>
                      <a:off x="0" y="0"/>
                      <a:ext cx="1746585" cy="3366821"/>
                    </a:xfrm>
                    <a:prstGeom prst="rect">
                      <a:avLst/>
                    </a:prstGeom>
                  </pic:spPr>
                </pic:pic>
              </a:graphicData>
            </a:graphic>
          </wp:inline>
        </w:drawing>
      </w:r>
    </w:p>
    <w:p w14:paraId="77155B0B" w14:textId="0C585178" w:rsidR="00561AE9" w:rsidRPr="00056BAC" w:rsidRDefault="00561AE9" w:rsidP="00561AE9">
      <w:pPr>
        <w:widowControl/>
        <w:wordWrap/>
        <w:autoSpaceDE/>
        <w:autoSpaceDN/>
        <w:rPr>
          <w:rFonts w:ascii="Times New Roman" w:hAnsi="Times New Roman" w:cs="Times New Roman"/>
          <w:sz w:val="22"/>
          <w:szCs w:val="24"/>
        </w:rPr>
      </w:pPr>
      <w:bookmarkStart w:id="0" w:name="_Hlk169615205"/>
      <w:r w:rsidRPr="00056BAC">
        <w:rPr>
          <w:rFonts w:ascii="Times New Roman" w:hAnsi="Times New Roman" w:cs="Times New Roman"/>
          <w:b/>
          <w:sz w:val="22"/>
          <w:szCs w:val="24"/>
        </w:rPr>
        <w:t xml:space="preserve">Overexpression of </w:t>
      </w:r>
      <w:r w:rsidRPr="00056BAC">
        <w:rPr>
          <w:rFonts w:ascii="Times New Roman" w:hAnsi="Times New Roman" w:cs="Times New Roman"/>
          <w:b/>
          <w:i/>
          <w:sz w:val="22"/>
          <w:szCs w:val="24"/>
        </w:rPr>
        <w:t>Dsp1</w:t>
      </w:r>
      <w:r w:rsidRPr="00056BAC">
        <w:rPr>
          <w:rFonts w:ascii="Times New Roman" w:hAnsi="Times New Roman" w:cs="Times New Roman"/>
          <w:b/>
          <w:sz w:val="22"/>
          <w:szCs w:val="24"/>
        </w:rPr>
        <w:t xml:space="preserve"> in neuronal cells reduces </w:t>
      </w:r>
      <w:r w:rsidRPr="00056BAC">
        <w:rPr>
          <w:rFonts w:ascii="Times New Roman" w:hAnsi="Times New Roman" w:cs="Times New Roman"/>
          <w:b/>
          <w:i/>
          <w:sz w:val="22"/>
          <w:szCs w:val="24"/>
        </w:rPr>
        <w:t>Ple</w:t>
      </w:r>
      <w:r w:rsidRPr="00056BAC">
        <w:rPr>
          <w:rFonts w:ascii="Times New Roman" w:hAnsi="Times New Roman" w:cs="Times New Roman"/>
          <w:b/>
          <w:sz w:val="22"/>
          <w:szCs w:val="24"/>
        </w:rPr>
        <w:t xml:space="preserve"> gene expression in </w:t>
      </w:r>
      <w:r w:rsidRPr="00056BAC">
        <w:rPr>
          <w:rFonts w:ascii="Times New Roman" w:hAnsi="Times New Roman" w:cs="Times New Roman"/>
          <w:b/>
          <w:i/>
          <w:sz w:val="22"/>
          <w:szCs w:val="24"/>
        </w:rPr>
        <w:t>Drosophila</w:t>
      </w:r>
      <w:r w:rsidRPr="00056BAC">
        <w:rPr>
          <w:rFonts w:ascii="Times New Roman" w:hAnsi="Times New Roman" w:cs="Times New Roman"/>
          <w:b/>
          <w:sz w:val="22"/>
          <w:szCs w:val="24"/>
        </w:rPr>
        <w:t xml:space="preserve">. </w:t>
      </w:r>
      <w:r w:rsidR="00416049" w:rsidRPr="00416049">
        <w:rPr>
          <w:rFonts w:ascii="Times New Roman" w:hAnsi="Times New Roman" w:cs="Times New Roman"/>
          <w:sz w:val="22"/>
          <w:szCs w:val="24"/>
        </w:rPr>
        <w:t xml:space="preserve">RT-PCR analysis was performed to measure Ple gene expression in the brains of control and </w:t>
      </w:r>
      <w:r w:rsidR="00416049" w:rsidRPr="00416049">
        <w:rPr>
          <w:rFonts w:ascii="Times New Roman" w:hAnsi="Times New Roman" w:cs="Times New Roman"/>
          <w:i/>
          <w:iCs/>
          <w:sz w:val="22"/>
          <w:szCs w:val="24"/>
        </w:rPr>
        <w:t>DSP1-</w:t>
      </w:r>
      <w:r w:rsidR="00416049" w:rsidRPr="00416049">
        <w:rPr>
          <w:rFonts w:ascii="Times New Roman" w:hAnsi="Times New Roman" w:cs="Times New Roman"/>
          <w:sz w:val="22"/>
          <w:szCs w:val="24"/>
        </w:rPr>
        <w:t xml:space="preserve">overexpressing flies, with </w:t>
      </w:r>
      <w:r w:rsidR="00416049" w:rsidRPr="00416049">
        <w:rPr>
          <w:rFonts w:ascii="Times New Roman" w:hAnsi="Times New Roman" w:cs="Times New Roman"/>
          <w:i/>
          <w:iCs/>
          <w:sz w:val="22"/>
          <w:szCs w:val="24"/>
        </w:rPr>
        <w:t>RP49</w:t>
      </w:r>
      <w:r w:rsidR="00416049" w:rsidRPr="00416049">
        <w:rPr>
          <w:rFonts w:ascii="Times New Roman" w:hAnsi="Times New Roman" w:cs="Times New Roman"/>
          <w:sz w:val="22"/>
          <w:szCs w:val="24"/>
        </w:rPr>
        <w:t xml:space="preserve"> used for normalization. The results showed that Ple mRNA levels were significantly reduced in </w:t>
      </w:r>
      <w:r w:rsidR="00416049" w:rsidRPr="00416049">
        <w:rPr>
          <w:rFonts w:ascii="Times New Roman" w:hAnsi="Times New Roman" w:cs="Times New Roman"/>
          <w:i/>
          <w:iCs/>
          <w:sz w:val="22"/>
          <w:szCs w:val="24"/>
        </w:rPr>
        <w:t>DSP1</w:t>
      </w:r>
      <w:r w:rsidR="00416049" w:rsidRPr="00416049">
        <w:rPr>
          <w:rFonts w:ascii="Times New Roman" w:hAnsi="Times New Roman" w:cs="Times New Roman"/>
          <w:sz w:val="22"/>
          <w:szCs w:val="24"/>
        </w:rPr>
        <w:t>-overexpressing flies.</w:t>
      </w:r>
      <w:r w:rsidRPr="00056BAC">
        <w:rPr>
          <w:rFonts w:ascii="Times New Roman" w:hAnsi="Times New Roman" w:cs="Times New Roman"/>
          <w:sz w:val="22"/>
          <w:szCs w:val="24"/>
        </w:rPr>
        <w:t xml:space="preserve"> Data are presented as the mean </w:t>
      </w:r>
      <w:r w:rsidRPr="00056BAC">
        <w:rPr>
          <w:rFonts w:ascii="Times New Roman" w:eastAsia="맑은 고딕" w:hAnsi="Times New Roman" w:cs="Times New Roman"/>
          <w:sz w:val="22"/>
          <w:szCs w:val="24"/>
        </w:rPr>
        <w:t xml:space="preserve">± </w:t>
      </w:r>
      <w:r w:rsidRPr="00056BAC">
        <w:rPr>
          <w:rFonts w:ascii="Times New Roman" w:hAnsi="Times New Roman" w:cs="Times New Roman"/>
          <w:sz w:val="22"/>
          <w:szCs w:val="24"/>
        </w:rPr>
        <w:t>SD. ***</w:t>
      </w:r>
      <w:r w:rsidRPr="00056BAC">
        <w:rPr>
          <w:rFonts w:ascii="Times New Roman" w:hAnsi="Times New Roman" w:cs="Times New Roman"/>
          <w:i/>
          <w:sz w:val="22"/>
          <w:szCs w:val="24"/>
        </w:rPr>
        <w:t>p</w:t>
      </w:r>
      <w:r w:rsidRPr="00056BAC">
        <w:rPr>
          <w:rFonts w:ascii="Times New Roman" w:hAnsi="Times New Roman" w:cs="Times New Roman"/>
          <w:sz w:val="22"/>
          <w:szCs w:val="24"/>
        </w:rPr>
        <w:t xml:space="preserve">&lt;0.001 (Student’s t-test). Genotype: control is </w:t>
      </w:r>
      <w:r w:rsidRPr="00056BAC">
        <w:rPr>
          <w:rFonts w:ascii="Times New Roman" w:hAnsi="Times New Roman" w:cs="Times New Roman"/>
          <w:i/>
          <w:sz w:val="22"/>
          <w:szCs w:val="24"/>
        </w:rPr>
        <w:t>Elav-GAL4/+(w1118)</w:t>
      </w:r>
      <w:r w:rsidRPr="00056BAC">
        <w:rPr>
          <w:rFonts w:ascii="Times New Roman" w:hAnsi="Times New Roman" w:cs="Times New Roman"/>
          <w:sz w:val="22"/>
          <w:szCs w:val="24"/>
        </w:rPr>
        <w:t xml:space="preserve">, </w:t>
      </w:r>
      <w:r w:rsidRPr="00056BAC">
        <w:rPr>
          <w:rFonts w:ascii="Times New Roman" w:hAnsi="Times New Roman" w:cs="Times New Roman"/>
          <w:i/>
          <w:sz w:val="22"/>
          <w:szCs w:val="24"/>
        </w:rPr>
        <w:t>Dsp1</w:t>
      </w:r>
      <w:r w:rsidRPr="00056BAC">
        <w:rPr>
          <w:rFonts w:ascii="Times New Roman" w:hAnsi="Times New Roman" w:cs="Times New Roman"/>
          <w:sz w:val="22"/>
          <w:szCs w:val="24"/>
        </w:rPr>
        <w:t xml:space="preserve"> is </w:t>
      </w:r>
      <w:r w:rsidRPr="00056BAC">
        <w:rPr>
          <w:rFonts w:ascii="Times New Roman" w:hAnsi="Times New Roman" w:cs="Times New Roman"/>
          <w:i/>
          <w:sz w:val="22"/>
          <w:szCs w:val="24"/>
        </w:rPr>
        <w:t>Elav-Gal4/UAS-DSP1</w:t>
      </w:r>
    </w:p>
    <w:bookmarkEnd w:id="0"/>
    <w:p w14:paraId="15E837DF" w14:textId="77777777" w:rsidR="00D56450" w:rsidRDefault="00D56450">
      <w:pPr>
        <w:widowControl/>
        <w:wordWrap/>
        <w:autoSpaceDE/>
        <w:autoSpaceDN/>
        <w:rPr>
          <w:rFonts w:ascii="Times New Roman" w:hAnsi="Times New Roman" w:cs="Times New Roman"/>
          <w:sz w:val="22"/>
          <w:szCs w:val="24"/>
        </w:rPr>
      </w:pPr>
      <w:r>
        <w:rPr>
          <w:rFonts w:ascii="Times New Roman" w:hAnsi="Times New Roman" w:cs="Times New Roman"/>
          <w:sz w:val="22"/>
          <w:szCs w:val="24"/>
        </w:rPr>
        <w:br w:type="page"/>
      </w:r>
    </w:p>
    <w:p w14:paraId="699BF3C3" w14:textId="2EC68689" w:rsidR="00D56450" w:rsidRPr="00E96A2D" w:rsidRDefault="00561AE9" w:rsidP="00B1799F">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C</w:t>
      </w:r>
    </w:p>
    <w:p w14:paraId="5A26884A" w14:textId="16CD2F70" w:rsidR="00D56450" w:rsidRDefault="00D56450" w:rsidP="00D56450">
      <w:pPr>
        <w:widowControl/>
        <w:wordWrap/>
        <w:autoSpaceDE/>
        <w:autoSpaceDN/>
        <w:ind w:firstLineChars="200" w:firstLine="480"/>
        <w:rPr>
          <w:rFonts w:ascii="Times New Roman" w:hAnsi="Times New Roman" w:cs="Times New Roman"/>
          <w:sz w:val="24"/>
          <w:szCs w:val="24"/>
        </w:rPr>
      </w:pPr>
      <w:r w:rsidRPr="00D56450">
        <w:rPr>
          <w:rFonts w:ascii="Times New Roman" w:hAnsi="Times New Roman" w:cs="Times New Roman" w:hint="eastAsia"/>
          <w:noProof/>
          <w:sz w:val="24"/>
          <w:szCs w:val="24"/>
        </w:rPr>
        <w:drawing>
          <wp:inline distT="0" distB="0" distL="0" distR="0" wp14:anchorId="4700D564" wp14:editId="0B177441">
            <wp:extent cx="5035474" cy="3542015"/>
            <wp:effectExtent l="0" t="0" r="0" b="190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poGS,DSP1 AMP level.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42140" cy="3546704"/>
                    </a:xfrm>
                    <a:prstGeom prst="rect">
                      <a:avLst/>
                    </a:prstGeom>
                  </pic:spPr>
                </pic:pic>
              </a:graphicData>
            </a:graphic>
          </wp:inline>
        </w:drawing>
      </w:r>
    </w:p>
    <w:p w14:paraId="58A18F50" w14:textId="4C2EDFCF" w:rsidR="00E96A2D" w:rsidRDefault="00D56450" w:rsidP="00D56450">
      <w:pPr>
        <w:widowControl/>
        <w:wordWrap/>
        <w:autoSpaceDE/>
        <w:autoSpaceDN/>
        <w:rPr>
          <w:rFonts w:ascii="Times New Roman" w:eastAsia="맑은 고딕" w:hAnsi="Times New Roman" w:cs="Times New Roman"/>
          <w:i/>
          <w:sz w:val="22"/>
          <w:szCs w:val="24"/>
        </w:rPr>
      </w:pPr>
      <w:bookmarkStart w:id="1" w:name="_Hlk169615158"/>
      <w:r w:rsidRPr="00E96A2D">
        <w:rPr>
          <w:rFonts w:ascii="Times New Roman" w:hAnsi="Times New Roman" w:cs="Times New Roman"/>
          <w:b/>
          <w:sz w:val="22"/>
          <w:szCs w:val="24"/>
        </w:rPr>
        <w:t xml:space="preserve">Overexpression of </w:t>
      </w:r>
      <w:r w:rsidRPr="00E96A2D">
        <w:rPr>
          <w:rFonts w:ascii="Times New Roman" w:hAnsi="Times New Roman" w:cs="Times New Roman"/>
          <w:b/>
          <w:i/>
          <w:sz w:val="22"/>
          <w:szCs w:val="24"/>
        </w:rPr>
        <w:t>Dsp1</w:t>
      </w:r>
      <w:r w:rsidRPr="00E96A2D">
        <w:rPr>
          <w:rFonts w:ascii="Times New Roman" w:hAnsi="Times New Roman" w:cs="Times New Roman"/>
          <w:b/>
          <w:sz w:val="22"/>
          <w:szCs w:val="24"/>
        </w:rPr>
        <w:t xml:space="preserve"> in glial cells reduces AMP-related gene expression in </w:t>
      </w:r>
      <w:r w:rsidRPr="00E96A2D">
        <w:rPr>
          <w:rFonts w:ascii="Times New Roman" w:hAnsi="Times New Roman" w:cs="Times New Roman"/>
          <w:b/>
          <w:i/>
          <w:sz w:val="22"/>
          <w:szCs w:val="24"/>
        </w:rPr>
        <w:t>Drosophila</w:t>
      </w:r>
      <w:r w:rsidRPr="00E96A2D">
        <w:rPr>
          <w:rFonts w:ascii="Times New Roman" w:hAnsi="Times New Roman" w:cs="Times New Roman"/>
          <w:b/>
          <w:sz w:val="22"/>
          <w:szCs w:val="24"/>
        </w:rPr>
        <w:t>.</w:t>
      </w:r>
      <w:r w:rsidRPr="00E96A2D">
        <w:rPr>
          <w:rFonts w:ascii="Times New Roman" w:hAnsi="Times New Roman" w:cs="Times New Roman"/>
          <w:sz w:val="22"/>
          <w:szCs w:val="24"/>
        </w:rPr>
        <w:t xml:space="preserve"> </w:t>
      </w:r>
      <w:r w:rsidR="00416049" w:rsidRPr="00416049">
        <w:rPr>
          <w:rFonts w:ascii="Times New Roman" w:hAnsi="Times New Roman" w:cs="Times New Roman"/>
          <w:sz w:val="22"/>
          <w:szCs w:val="24"/>
        </w:rPr>
        <w:t xml:space="preserve">RT-PCR analysis was performed to measure AMP gene expression in the brains of control and </w:t>
      </w:r>
      <w:r w:rsidR="00416049" w:rsidRPr="00416049">
        <w:rPr>
          <w:rFonts w:ascii="Times New Roman" w:hAnsi="Times New Roman" w:cs="Times New Roman"/>
          <w:i/>
          <w:iCs/>
          <w:sz w:val="22"/>
          <w:szCs w:val="24"/>
        </w:rPr>
        <w:t>DSP1-</w:t>
      </w:r>
      <w:r w:rsidR="00416049" w:rsidRPr="00416049">
        <w:rPr>
          <w:rFonts w:ascii="Times New Roman" w:hAnsi="Times New Roman" w:cs="Times New Roman"/>
          <w:sz w:val="22"/>
          <w:szCs w:val="24"/>
        </w:rPr>
        <w:t xml:space="preserve">overexpressing flies, with </w:t>
      </w:r>
      <w:r w:rsidR="00416049" w:rsidRPr="00416049">
        <w:rPr>
          <w:rFonts w:ascii="Times New Roman" w:hAnsi="Times New Roman" w:cs="Times New Roman"/>
          <w:i/>
          <w:iCs/>
          <w:sz w:val="22"/>
          <w:szCs w:val="24"/>
        </w:rPr>
        <w:t>RP49</w:t>
      </w:r>
      <w:r w:rsidR="00416049" w:rsidRPr="00416049">
        <w:rPr>
          <w:rFonts w:ascii="Times New Roman" w:hAnsi="Times New Roman" w:cs="Times New Roman"/>
          <w:sz w:val="22"/>
          <w:szCs w:val="24"/>
        </w:rPr>
        <w:t xml:space="preserve"> used for normalization. The results showed that AMP mRNA levels were significantly reduced in </w:t>
      </w:r>
      <w:r w:rsidR="00416049" w:rsidRPr="00416049">
        <w:rPr>
          <w:rFonts w:ascii="Times New Roman" w:hAnsi="Times New Roman" w:cs="Times New Roman"/>
          <w:i/>
          <w:iCs/>
          <w:sz w:val="22"/>
          <w:szCs w:val="24"/>
        </w:rPr>
        <w:t>DSP1-</w:t>
      </w:r>
      <w:r w:rsidR="00416049" w:rsidRPr="00416049">
        <w:rPr>
          <w:rFonts w:ascii="Times New Roman" w:hAnsi="Times New Roman" w:cs="Times New Roman"/>
          <w:sz w:val="22"/>
          <w:szCs w:val="24"/>
        </w:rPr>
        <w:t xml:space="preserve">overexpressing flies. </w:t>
      </w:r>
      <w:r w:rsidR="007C26D7" w:rsidRPr="00E96A2D">
        <w:rPr>
          <w:rFonts w:ascii="Times New Roman" w:hAnsi="Times New Roman" w:cs="Times New Roman"/>
          <w:sz w:val="22"/>
          <w:szCs w:val="24"/>
        </w:rPr>
        <w:t>Data are presented as the mean</w:t>
      </w:r>
      <w:r w:rsidR="00E96A2D" w:rsidRPr="00E96A2D">
        <w:rPr>
          <w:rFonts w:ascii="Times New Roman" w:hAnsi="Times New Roman" w:cs="Times New Roman"/>
          <w:sz w:val="22"/>
          <w:szCs w:val="24"/>
        </w:rPr>
        <w:t xml:space="preserve"> </w:t>
      </w:r>
      <w:r w:rsidR="00E96A2D" w:rsidRPr="00E96A2D">
        <w:rPr>
          <w:rFonts w:ascii="Times New Roman" w:eastAsia="맑은 고딕" w:hAnsi="Times New Roman" w:cs="Times New Roman"/>
          <w:sz w:val="22"/>
          <w:szCs w:val="24"/>
        </w:rPr>
        <w:t>± SD. *</w:t>
      </w:r>
      <w:r w:rsidR="00E96A2D" w:rsidRPr="00E96A2D">
        <w:rPr>
          <w:rFonts w:ascii="Times New Roman" w:eastAsia="맑은 고딕" w:hAnsi="Times New Roman" w:cs="Times New Roman"/>
          <w:i/>
          <w:sz w:val="22"/>
          <w:szCs w:val="24"/>
        </w:rPr>
        <w:t>p</w:t>
      </w:r>
      <w:r w:rsidR="00E96A2D" w:rsidRPr="00E96A2D">
        <w:rPr>
          <w:rFonts w:ascii="Times New Roman" w:eastAsia="맑은 고딕" w:hAnsi="Times New Roman" w:cs="Times New Roman"/>
          <w:sz w:val="22"/>
          <w:szCs w:val="24"/>
        </w:rPr>
        <w:t>&lt;0.05, **</w:t>
      </w:r>
      <w:r w:rsidR="00E96A2D" w:rsidRPr="00E96A2D">
        <w:rPr>
          <w:rFonts w:ascii="Times New Roman" w:eastAsia="맑은 고딕" w:hAnsi="Times New Roman" w:cs="Times New Roman"/>
          <w:i/>
          <w:sz w:val="22"/>
          <w:szCs w:val="24"/>
        </w:rPr>
        <w:t>p</w:t>
      </w:r>
      <w:r w:rsidR="00E96A2D" w:rsidRPr="00E96A2D">
        <w:rPr>
          <w:rFonts w:ascii="Times New Roman" w:eastAsia="맑은 고딕" w:hAnsi="Times New Roman" w:cs="Times New Roman"/>
          <w:sz w:val="22"/>
          <w:szCs w:val="24"/>
        </w:rPr>
        <w:t xml:space="preserve">&lt;0.01, </w:t>
      </w:r>
      <w:proofErr w:type="spellStart"/>
      <w:r w:rsidR="00E96A2D" w:rsidRPr="00E96A2D">
        <w:rPr>
          <w:rFonts w:ascii="Times New Roman" w:eastAsia="맑은 고딕" w:hAnsi="Times New Roman" w:cs="Times New Roman"/>
          <w:sz w:val="22"/>
          <w:szCs w:val="24"/>
        </w:rPr>
        <w:t>n.s</w:t>
      </w:r>
      <w:proofErr w:type="spellEnd"/>
      <w:r w:rsidR="00E96A2D" w:rsidRPr="00E96A2D">
        <w:rPr>
          <w:rFonts w:ascii="Times New Roman" w:eastAsia="맑은 고딕" w:hAnsi="Times New Roman" w:cs="Times New Roman"/>
          <w:sz w:val="22"/>
          <w:szCs w:val="24"/>
        </w:rPr>
        <w:t xml:space="preserve">, not significant (Student’s t-test). Genotypes: control is </w:t>
      </w:r>
      <w:r w:rsidR="00E96A2D" w:rsidRPr="00E96A2D">
        <w:rPr>
          <w:rFonts w:ascii="Times New Roman" w:eastAsia="맑은 고딕" w:hAnsi="Times New Roman" w:cs="Times New Roman"/>
          <w:i/>
          <w:sz w:val="22"/>
          <w:szCs w:val="24"/>
        </w:rPr>
        <w:t>RepoGS-GAL4/+(w1118)</w:t>
      </w:r>
      <w:r w:rsidR="00E96A2D" w:rsidRPr="00E96A2D">
        <w:rPr>
          <w:rFonts w:ascii="Times New Roman" w:eastAsia="맑은 고딕" w:hAnsi="Times New Roman" w:cs="Times New Roman"/>
          <w:sz w:val="22"/>
          <w:szCs w:val="24"/>
        </w:rPr>
        <w:t xml:space="preserve">, </w:t>
      </w:r>
      <w:r w:rsidR="00E96A2D" w:rsidRPr="00E96A2D">
        <w:rPr>
          <w:rFonts w:ascii="Times New Roman" w:eastAsia="맑은 고딕" w:hAnsi="Times New Roman" w:cs="Times New Roman"/>
          <w:i/>
          <w:sz w:val="22"/>
          <w:szCs w:val="24"/>
        </w:rPr>
        <w:t>Dsp1</w:t>
      </w:r>
      <w:r w:rsidR="00E96A2D" w:rsidRPr="00E96A2D">
        <w:rPr>
          <w:rFonts w:ascii="Times New Roman" w:eastAsia="맑은 고딕" w:hAnsi="Times New Roman" w:cs="Times New Roman"/>
          <w:sz w:val="22"/>
          <w:szCs w:val="24"/>
        </w:rPr>
        <w:t xml:space="preserve"> is </w:t>
      </w:r>
      <w:r w:rsidR="00E96A2D" w:rsidRPr="00E96A2D">
        <w:rPr>
          <w:rFonts w:ascii="Times New Roman" w:eastAsia="맑은 고딕" w:hAnsi="Times New Roman" w:cs="Times New Roman"/>
          <w:i/>
          <w:sz w:val="22"/>
          <w:szCs w:val="24"/>
        </w:rPr>
        <w:t>RepoGS-GAL4/D</w:t>
      </w:r>
      <w:r w:rsidR="00416049">
        <w:rPr>
          <w:rFonts w:ascii="Times New Roman" w:eastAsia="맑은 고딕" w:hAnsi="Times New Roman" w:cs="Times New Roman" w:hint="eastAsia"/>
          <w:i/>
          <w:sz w:val="22"/>
          <w:szCs w:val="24"/>
        </w:rPr>
        <w:t>SP</w:t>
      </w:r>
      <w:r w:rsidR="00E96A2D" w:rsidRPr="00E96A2D">
        <w:rPr>
          <w:rFonts w:ascii="Times New Roman" w:eastAsia="맑은 고딕" w:hAnsi="Times New Roman" w:cs="Times New Roman"/>
          <w:i/>
          <w:sz w:val="22"/>
          <w:szCs w:val="24"/>
        </w:rPr>
        <w:t>1</w:t>
      </w:r>
    </w:p>
    <w:bookmarkEnd w:id="1"/>
    <w:p w14:paraId="20EA8B4E" w14:textId="249008A0" w:rsidR="003679C4" w:rsidRDefault="003679C4">
      <w:pPr>
        <w:widowControl/>
        <w:wordWrap/>
        <w:autoSpaceDE/>
        <w:autoSpaceDN/>
        <w:rPr>
          <w:rFonts w:ascii="Times New Roman" w:eastAsia="맑은 고딕" w:hAnsi="Times New Roman" w:cs="Times New Roman"/>
          <w:i/>
          <w:sz w:val="22"/>
          <w:szCs w:val="24"/>
        </w:rPr>
      </w:pPr>
      <w:r>
        <w:rPr>
          <w:rFonts w:ascii="Times New Roman" w:eastAsia="맑은 고딕" w:hAnsi="Times New Roman" w:cs="Times New Roman"/>
          <w:i/>
          <w:sz w:val="22"/>
          <w:szCs w:val="24"/>
        </w:rPr>
        <w:br w:type="page"/>
      </w:r>
    </w:p>
    <w:p w14:paraId="44A7AD94" w14:textId="0F9076FE" w:rsidR="00056BAC" w:rsidRDefault="003679C4" w:rsidP="00561AE9">
      <w:pPr>
        <w:widowControl/>
        <w:wordWrap/>
        <w:autoSpaceDE/>
        <w:autoSpaceDN/>
        <w:rPr>
          <w:rFonts w:ascii="Times New Roman" w:eastAsia="맑은 고딕" w:hAnsi="Times New Roman" w:cs="Times New Roman"/>
          <w:b/>
          <w:noProof/>
          <w:sz w:val="24"/>
          <w:szCs w:val="24"/>
        </w:rPr>
      </w:pPr>
      <w:r w:rsidRPr="003679C4">
        <w:rPr>
          <w:rFonts w:ascii="Times New Roman" w:eastAsia="맑은 고딕" w:hAnsi="Times New Roman" w:cs="Times New Roman"/>
          <w:b/>
          <w:sz w:val="24"/>
          <w:szCs w:val="24"/>
        </w:rPr>
        <w:lastRenderedPageBreak/>
        <w:t>D</w:t>
      </w:r>
    </w:p>
    <w:p w14:paraId="343197DC" w14:textId="55A658E0" w:rsidR="003679C4" w:rsidRDefault="003679C4" w:rsidP="006F5FB7">
      <w:pPr>
        <w:widowControl/>
        <w:wordWrap/>
        <w:autoSpaceDE/>
        <w:autoSpaceDN/>
        <w:rPr>
          <w:rFonts w:ascii="Times New Roman" w:eastAsia="맑은 고딕" w:hAnsi="Times New Roman" w:cs="Times New Roman"/>
          <w:b/>
          <w:sz w:val="24"/>
          <w:szCs w:val="24"/>
        </w:rPr>
      </w:pPr>
      <w:r>
        <w:rPr>
          <w:rFonts w:ascii="Times New Roman" w:eastAsia="맑은 고딕" w:hAnsi="Times New Roman" w:cs="Times New Roman"/>
          <w:b/>
          <w:noProof/>
          <w:sz w:val="24"/>
          <w:szCs w:val="24"/>
        </w:rPr>
        <w:drawing>
          <wp:inline distT="0" distB="0" distL="0" distR="0" wp14:anchorId="2D710FD0" wp14:editId="6D182B85">
            <wp:extent cx="5246135" cy="5158854"/>
            <wp:effectExtent l="0" t="0" r="0" b="381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6314" cy="5168863"/>
                    </a:xfrm>
                    <a:prstGeom prst="rect">
                      <a:avLst/>
                    </a:prstGeom>
                    <a:noFill/>
                    <a:ln>
                      <a:noFill/>
                    </a:ln>
                  </pic:spPr>
                </pic:pic>
              </a:graphicData>
            </a:graphic>
          </wp:inline>
        </w:drawing>
      </w:r>
    </w:p>
    <w:p w14:paraId="69AC67DB" w14:textId="5C6DDCD7" w:rsidR="006F5FB7" w:rsidRPr="006F5FB7" w:rsidRDefault="006F5FB7" w:rsidP="006F5FB7">
      <w:pPr>
        <w:widowControl/>
        <w:wordWrap/>
        <w:autoSpaceDE/>
        <w:autoSpaceDN/>
        <w:rPr>
          <w:rFonts w:ascii="Times New Roman" w:eastAsia="맑은 고딕" w:hAnsi="Times New Roman" w:cs="Times New Roman"/>
          <w:sz w:val="22"/>
          <w:szCs w:val="24"/>
        </w:rPr>
      </w:pPr>
      <w:r w:rsidRPr="006F5FB7">
        <w:rPr>
          <w:rFonts w:ascii="Times New Roman" w:eastAsia="맑은 고딕" w:hAnsi="Times New Roman" w:cs="Times New Roman"/>
          <w:b/>
          <w:sz w:val="22"/>
          <w:szCs w:val="24"/>
        </w:rPr>
        <w:t xml:space="preserve">Knockdown of </w:t>
      </w:r>
      <w:r w:rsidRPr="0053142F">
        <w:rPr>
          <w:rFonts w:ascii="Times New Roman" w:eastAsia="맑은 고딕" w:hAnsi="Times New Roman" w:cs="Times New Roman"/>
          <w:b/>
          <w:i/>
          <w:sz w:val="22"/>
          <w:szCs w:val="24"/>
        </w:rPr>
        <w:t>D</w:t>
      </w:r>
      <w:r w:rsidR="0053142F" w:rsidRPr="0053142F">
        <w:rPr>
          <w:rFonts w:ascii="Times New Roman" w:eastAsia="맑은 고딕" w:hAnsi="Times New Roman" w:cs="Times New Roman"/>
          <w:b/>
          <w:i/>
          <w:sz w:val="22"/>
          <w:szCs w:val="24"/>
        </w:rPr>
        <w:t>sp</w:t>
      </w:r>
      <w:r w:rsidRPr="0053142F">
        <w:rPr>
          <w:rFonts w:ascii="Times New Roman" w:eastAsia="맑은 고딕" w:hAnsi="Times New Roman" w:cs="Times New Roman"/>
          <w:b/>
          <w:i/>
          <w:sz w:val="22"/>
          <w:szCs w:val="24"/>
        </w:rPr>
        <w:t>1</w:t>
      </w:r>
      <w:r w:rsidRPr="006F5FB7">
        <w:rPr>
          <w:rFonts w:ascii="Times New Roman" w:eastAsia="맑은 고딕" w:hAnsi="Times New Roman" w:cs="Times New Roman"/>
          <w:b/>
          <w:sz w:val="22"/>
          <w:szCs w:val="24"/>
        </w:rPr>
        <w:t xml:space="preserve"> in neuron and glia induces neuroprotective effect in </w:t>
      </w:r>
      <w:r w:rsidRPr="006F5FB7">
        <w:rPr>
          <w:rFonts w:ascii="Times New Roman" w:eastAsia="맑은 고딕" w:hAnsi="Times New Roman" w:cs="Times New Roman"/>
          <w:b/>
          <w:i/>
          <w:sz w:val="22"/>
          <w:szCs w:val="24"/>
        </w:rPr>
        <w:t>Drosophila</w:t>
      </w:r>
      <w:r w:rsidRPr="006F5FB7">
        <w:rPr>
          <w:rFonts w:ascii="Times New Roman" w:eastAsia="맑은 고딕" w:hAnsi="Times New Roman" w:cs="Times New Roman"/>
          <w:b/>
          <w:sz w:val="22"/>
          <w:szCs w:val="24"/>
        </w:rPr>
        <w:t xml:space="preserve">. </w:t>
      </w:r>
      <w:r w:rsidRPr="006F5FB7">
        <w:rPr>
          <w:rFonts w:ascii="Times New Roman" w:eastAsia="맑은 고딕" w:hAnsi="Times New Roman" w:cs="Times New Roman"/>
          <w:sz w:val="22"/>
          <w:szCs w:val="24"/>
        </w:rPr>
        <w:t xml:space="preserve">Lifespan analysis and climbing ability of </w:t>
      </w:r>
      <w:r w:rsidR="006941AD">
        <w:rPr>
          <w:rFonts w:ascii="Times New Roman" w:eastAsia="맑은 고딕" w:hAnsi="Times New Roman" w:cs="Times New Roman"/>
          <w:sz w:val="22"/>
          <w:szCs w:val="24"/>
        </w:rPr>
        <w:t>C</w:t>
      </w:r>
      <w:r w:rsidRPr="006F5FB7">
        <w:rPr>
          <w:rFonts w:ascii="Times New Roman" w:eastAsia="맑은 고딕" w:hAnsi="Times New Roman" w:cs="Times New Roman"/>
          <w:sz w:val="22"/>
          <w:szCs w:val="24"/>
        </w:rPr>
        <w:t>ontrol and Dsp1 knockdown flies in neuron (A) and glia (B). Knockdown of Dsp1 was significantly extended lifespan and improved climbing ability compare with control. Data are presented as the mean ±</w:t>
      </w:r>
      <w:r>
        <w:rPr>
          <w:rFonts w:ascii="Times New Roman" w:eastAsia="맑은 고딕" w:hAnsi="Times New Roman" w:cs="Times New Roman"/>
          <w:sz w:val="22"/>
          <w:szCs w:val="24"/>
        </w:rPr>
        <w:t xml:space="preserve"> SD. **</w:t>
      </w:r>
      <w:r w:rsidRPr="006941AD">
        <w:rPr>
          <w:rFonts w:ascii="Times New Roman" w:eastAsia="맑은 고딕" w:hAnsi="Times New Roman" w:cs="Times New Roman"/>
          <w:i/>
          <w:sz w:val="22"/>
          <w:szCs w:val="24"/>
        </w:rPr>
        <w:t>p</w:t>
      </w:r>
      <w:r>
        <w:rPr>
          <w:rFonts w:ascii="Times New Roman" w:eastAsia="맑은 고딕" w:hAnsi="Times New Roman" w:cs="Times New Roman"/>
          <w:sz w:val="22"/>
          <w:szCs w:val="24"/>
        </w:rPr>
        <w:t xml:space="preserve">&lt;0.01, </w:t>
      </w:r>
      <w:r w:rsidR="006941AD">
        <w:rPr>
          <w:rFonts w:ascii="Times New Roman" w:eastAsia="맑은 고딕" w:hAnsi="Times New Roman" w:cs="Times New Roman"/>
          <w:sz w:val="22"/>
          <w:szCs w:val="24"/>
        </w:rPr>
        <w:t>****</w:t>
      </w:r>
      <w:r w:rsidR="006941AD" w:rsidRPr="006941AD">
        <w:rPr>
          <w:rFonts w:ascii="Times New Roman" w:eastAsia="맑은 고딕" w:hAnsi="Times New Roman" w:cs="Times New Roman"/>
          <w:i/>
          <w:sz w:val="22"/>
          <w:szCs w:val="24"/>
        </w:rPr>
        <w:t>p</w:t>
      </w:r>
      <w:r w:rsidR="006941AD">
        <w:rPr>
          <w:rFonts w:ascii="Times New Roman" w:eastAsia="맑은 고딕" w:hAnsi="Times New Roman" w:cs="Times New Roman"/>
          <w:sz w:val="22"/>
          <w:szCs w:val="24"/>
        </w:rPr>
        <w:t>&lt;0.0001 (Student’s t-test).</w:t>
      </w:r>
    </w:p>
    <w:sectPr w:rsidR="006F5FB7" w:rsidRPr="006F5FB7">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C02882" w14:textId="77777777" w:rsidR="00BD017D" w:rsidRDefault="00BD017D" w:rsidP="00D56450">
      <w:pPr>
        <w:spacing w:after="0" w:line="240" w:lineRule="auto"/>
      </w:pPr>
      <w:r>
        <w:separator/>
      </w:r>
    </w:p>
  </w:endnote>
  <w:endnote w:type="continuationSeparator" w:id="0">
    <w:p w14:paraId="2A0A4464" w14:textId="77777777" w:rsidR="00BD017D" w:rsidRDefault="00BD017D" w:rsidP="00D56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528325" w14:textId="77777777" w:rsidR="00BD017D" w:rsidRDefault="00BD017D" w:rsidP="00D56450">
      <w:pPr>
        <w:spacing w:after="0" w:line="240" w:lineRule="auto"/>
      </w:pPr>
      <w:r>
        <w:separator/>
      </w:r>
    </w:p>
  </w:footnote>
  <w:footnote w:type="continuationSeparator" w:id="0">
    <w:p w14:paraId="77F40DEE" w14:textId="77777777" w:rsidR="00BD017D" w:rsidRDefault="00BD017D" w:rsidP="00D564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2573C5"/>
    <w:multiLevelType w:val="hybridMultilevel"/>
    <w:tmpl w:val="94DE7380"/>
    <w:lvl w:ilvl="0" w:tplc="B4CEC7FC">
      <w:start w:val="1"/>
      <w:numFmt w:val="upp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25527007"/>
    <w:multiLevelType w:val="hybridMultilevel"/>
    <w:tmpl w:val="0114C9B8"/>
    <w:lvl w:ilvl="0" w:tplc="0CF0D214">
      <w:start w:val="1"/>
      <w:numFmt w:val="upperLetter"/>
      <w:lvlText w:val="%1)"/>
      <w:lvlJc w:val="left"/>
      <w:pPr>
        <w:ind w:left="760" w:hanging="360"/>
      </w:pPr>
      <w:rPr>
        <w:rFonts w:hint="default"/>
        <w:b/>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31FA760E"/>
    <w:multiLevelType w:val="hybridMultilevel"/>
    <w:tmpl w:val="716CB9D8"/>
    <w:lvl w:ilvl="0" w:tplc="3C968F08">
      <w:start w:val="1"/>
      <w:numFmt w:val="upperLetter"/>
      <w:lvlText w:val="(%1)"/>
      <w:lvlJc w:val="left"/>
      <w:pPr>
        <w:ind w:left="785" w:hanging="360"/>
      </w:pPr>
      <w:rPr>
        <w:rFonts w:hint="default"/>
        <w:b/>
        <w:bCs/>
      </w:rPr>
    </w:lvl>
    <w:lvl w:ilvl="1" w:tplc="04090019" w:tentative="1">
      <w:start w:val="1"/>
      <w:numFmt w:val="upperLetter"/>
      <w:lvlText w:val="%2."/>
      <w:lvlJc w:val="left"/>
      <w:pPr>
        <w:ind w:left="1305" w:hanging="440"/>
      </w:pPr>
    </w:lvl>
    <w:lvl w:ilvl="2" w:tplc="0409001B" w:tentative="1">
      <w:start w:val="1"/>
      <w:numFmt w:val="lowerRoman"/>
      <w:lvlText w:val="%3."/>
      <w:lvlJc w:val="right"/>
      <w:pPr>
        <w:ind w:left="1745" w:hanging="440"/>
      </w:pPr>
    </w:lvl>
    <w:lvl w:ilvl="3" w:tplc="0409000F" w:tentative="1">
      <w:start w:val="1"/>
      <w:numFmt w:val="decimal"/>
      <w:lvlText w:val="%4."/>
      <w:lvlJc w:val="left"/>
      <w:pPr>
        <w:ind w:left="2185" w:hanging="440"/>
      </w:pPr>
    </w:lvl>
    <w:lvl w:ilvl="4" w:tplc="04090019" w:tentative="1">
      <w:start w:val="1"/>
      <w:numFmt w:val="upperLetter"/>
      <w:lvlText w:val="%5."/>
      <w:lvlJc w:val="left"/>
      <w:pPr>
        <w:ind w:left="2625" w:hanging="440"/>
      </w:pPr>
    </w:lvl>
    <w:lvl w:ilvl="5" w:tplc="0409001B" w:tentative="1">
      <w:start w:val="1"/>
      <w:numFmt w:val="lowerRoman"/>
      <w:lvlText w:val="%6."/>
      <w:lvlJc w:val="right"/>
      <w:pPr>
        <w:ind w:left="3065" w:hanging="440"/>
      </w:pPr>
    </w:lvl>
    <w:lvl w:ilvl="6" w:tplc="0409000F" w:tentative="1">
      <w:start w:val="1"/>
      <w:numFmt w:val="decimal"/>
      <w:lvlText w:val="%7."/>
      <w:lvlJc w:val="left"/>
      <w:pPr>
        <w:ind w:left="3505" w:hanging="440"/>
      </w:pPr>
    </w:lvl>
    <w:lvl w:ilvl="7" w:tplc="04090019" w:tentative="1">
      <w:start w:val="1"/>
      <w:numFmt w:val="upperLetter"/>
      <w:lvlText w:val="%8."/>
      <w:lvlJc w:val="left"/>
      <w:pPr>
        <w:ind w:left="3945" w:hanging="440"/>
      </w:pPr>
    </w:lvl>
    <w:lvl w:ilvl="8" w:tplc="0409001B" w:tentative="1">
      <w:start w:val="1"/>
      <w:numFmt w:val="lowerRoman"/>
      <w:lvlText w:val="%9."/>
      <w:lvlJc w:val="right"/>
      <w:pPr>
        <w:ind w:left="4385" w:hanging="440"/>
      </w:pPr>
    </w:lvl>
  </w:abstractNum>
  <w:abstractNum w:abstractNumId="3" w15:restartNumberingAfterBreak="0">
    <w:nsid w:val="32CB5AAD"/>
    <w:multiLevelType w:val="hybridMultilevel"/>
    <w:tmpl w:val="C8A27684"/>
    <w:lvl w:ilvl="0" w:tplc="395E15E8">
      <w:start w:val="1"/>
      <w:numFmt w:val="upp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6F7B0F13"/>
    <w:multiLevelType w:val="hybridMultilevel"/>
    <w:tmpl w:val="F918A478"/>
    <w:lvl w:ilvl="0" w:tplc="42A293FE">
      <w:start w:val="1"/>
      <w:numFmt w:val="upp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176887807">
    <w:abstractNumId w:val="0"/>
  </w:num>
  <w:num w:numId="2" w16cid:durableId="1841967423">
    <w:abstractNumId w:val="4"/>
  </w:num>
  <w:num w:numId="3" w16cid:durableId="1907691516">
    <w:abstractNumId w:val="3"/>
  </w:num>
  <w:num w:numId="4" w16cid:durableId="213352326">
    <w:abstractNumId w:val="2"/>
  </w:num>
  <w:num w:numId="5" w16cid:durableId="1261523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Genetics&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5E257F"/>
    <w:rsid w:val="00025332"/>
    <w:rsid w:val="00054AC2"/>
    <w:rsid w:val="00056BAC"/>
    <w:rsid w:val="00084BCD"/>
    <w:rsid w:val="00096968"/>
    <w:rsid w:val="00097BE1"/>
    <w:rsid w:val="000B06E1"/>
    <w:rsid w:val="000B19C3"/>
    <w:rsid w:val="000B6A1F"/>
    <w:rsid w:val="00104DFF"/>
    <w:rsid w:val="001169B4"/>
    <w:rsid w:val="00135932"/>
    <w:rsid w:val="00141988"/>
    <w:rsid w:val="00142FAE"/>
    <w:rsid w:val="00147AF3"/>
    <w:rsid w:val="00164C59"/>
    <w:rsid w:val="0019667F"/>
    <w:rsid w:val="001973A0"/>
    <w:rsid w:val="001A412E"/>
    <w:rsid w:val="001C3C8E"/>
    <w:rsid w:val="001C4DF7"/>
    <w:rsid w:val="001D1B4D"/>
    <w:rsid w:val="001D43EF"/>
    <w:rsid w:val="001E09EA"/>
    <w:rsid w:val="00211AB6"/>
    <w:rsid w:val="00233698"/>
    <w:rsid w:val="00241506"/>
    <w:rsid w:val="00261DB6"/>
    <w:rsid w:val="00277ABB"/>
    <w:rsid w:val="002F0793"/>
    <w:rsid w:val="003050E2"/>
    <w:rsid w:val="00314E02"/>
    <w:rsid w:val="00317C46"/>
    <w:rsid w:val="003525E4"/>
    <w:rsid w:val="00356755"/>
    <w:rsid w:val="003679C4"/>
    <w:rsid w:val="00382A4D"/>
    <w:rsid w:val="00396B24"/>
    <w:rsid w:val="003A38F2"/>
    <w:rsid w:val="003D7351"/>
    <w:rsid w:val="003E623B"/>
    <w:rsid w:val="004064A0"/>
    <w:rsid w:val="00412891"/>
    <w:rsid w:val="00416049"/>
    <w:rsid w:val="00436E11"/>
    <w:rsid w:val="0045123C"/>
    <w:rsid w:val="00476279"/>
    <w:rsid w:val="00481B96"/>
    <w:rsid w:val="004C1690"/>
    <w:rsid w:val="004D07D8"/>
    <w:rsid w:val="00517CD0"/>
    <w:rsid w:val="005215B4"/>
    <w:rsid w:val="0053142F"/>
    <w:rsid w:val="005401BA"/>
    <w:rsid w:val="0055475B"/>
    <w:rsid w:val="00561AE9"/>
    <w:rsid w:val="00594A69"/>
    <w:rsid w:val="005C0DE6"/>
    <w:rsid w:val="005D3642"/>
    <w:rsid w:val="005D75EE"/>
    <w:rsid w:val="005E0DDD"/>
    <w:rsid w:val="005E230A"/>
    <w:rsid w:val="005E257F"/>
    <w:rsid w:val="00607276"/>
    <w:rsid w:val="006075FC"/>
    <w:rsid w:val="00612430"/>
    <w:rsid w:val="00621111"/>
    <w:rsid w:val="00623B1F"/>
    <w:rsid w:val="00676889"/>
    <w:rsid w:val="006851B9"/>
    <w:rsid w:val="0069109A"/>
    <w:rsid w:val="006941AD"/>
    <w:rsid w:val="006A62B3"/>
    <w:rsid w:val="006E4439"/>
    <w:rsid w:val="006F372C"/>
    <w:rsid w:val="006F5FB7"/>
    <w:rsid w:val="00716D11"/>
    <w:rsid w:val="00722957"/>
    <w:rsid w:val="00726465"/>
    <w:rsid w:val="0073524B"/>
    <w:rsid w:val="007624D1"/>
    <w:rsid w:val="007827A4"/>
    <w:rsid w:val="007B33A4"/>
    <w:rsid w:val="007B3765"/>
    <w:rsid w:val="007B3DDD"/>
    <w:rsid w:val="007B5E15"/>
    <w:rsid w:val="007C26D7"/>
    <w:rsid w:val="007F25C0"/>
    <w:rsid w:val="008110C0"/>
    <w:rsid w:val="00824CE9"/>
    <w:rsid w:val="008327D0"/>
    <w:rsid w:val="0083366C"/>
    <w:rsid w:val="00835B0E"/>
    <w:rsid w:val="00842DCC"/>
    <w:rsid w:val="00865D6C"/>
    <w:rsid w:val="008956DE"/>
    <w:rsid w:val="0089773D"/>
    <w:rsid w:val="008C066C"/>
    <w:rsid w:val="008E7D08"/>
    <w:rsid w:val="008F2F31"/>
    <w:rsid w:val="008F698D"/>
    <w:rsid w:val="009146E5"/>
    <w:rsid w:val="00917383"/>
    <w:rsid w:val="00917F3C"/>
    <w:rsid w:val="00946BA3"/>
    <w:rsid w:val="00950366"/>
    <w:rsid w:val="009504A9"/>
    <w:rsid w:val="00953A42"/>
    <w:rsid w:val="00955347"/>
    <w:rsid w:val="009917F2"/>
    <w:rsid w:val="009A504C"/>
    <w:rsid w:val="009C5FC1"/>
    <w:rsid w:val="009E1A45"/>
    <w:rsid w:val="009F09B0"/>
    <w:rsid w:val="00A0030B"/>
    <w:rsid w:val="00A14272"/>
    <w:rsid w:val="00A4450E"/>
    <w:rsid w:val="00A51A3E"/>
    <w:rsid w:val="00A72686"/>
    <w:rsid w:val="00A77151"/>
    <w:rsid w:val="00A83406"/>
    <w:rsid w:val="00A9268B"/>
    <w:rsid w:val="00A92B91"/>
    <w:rsid w:val="00AA19D0"/>
    <w:rsid w:val="00AA7C30"/>
    <w:rsid w:val="00AC76F4"/>
    <w:rsid w:val="00B169E7"/>
    <w:rsid w:val="00B1799F"/>
    <w:rsid w:val="00B17B5C"/>
    <w:rsid w:val="00B93D0A"/>
    <w:rsid w:val="00BA22A5"/>
    <w:rsid w:val="00BA396A"/>
    <w:rsid w:val="00BB6DF9"/>
    <w:rsid w:val="00BC7228"/>
    <w:rsid w:val="00BD017D"/>
    <w:rsid w:val="00BD6F67"/>
    <w:rsid w:val="00BD7BF0"/>
    <w:rsid w:val="00BF65F0"/>
    <w:rsid w:val="00C07465"/>
    <w:rsid w:val="00C56500"/>
    <w:rsid w:val="00C65482"/>
    <w:rsid w:val="00C7214F"/>
    <w:rsid w:val="00C84460"/>
    <w:rsid w:val="00C84B5E"/>
    <w:rsid w:val="00C87542"/>
    <w:rsid w:val="00CA569C"/>
    <w:rsid w:val="00CC3432"/>
    <w:rsid w:val="00CD3354"/>
    <w:rsid w:val="00CD687F"/>
    <w:rsid w:val="00CF4025"/>
    <w:rsid w:val="00D01AF7"/>
    <w:rsid w:val="00D07BC6"/>
    <w:rsid w:val="00D14BCC"/>
    <w:rsid w:val="00D56450"/>
    <w:rsid w:val="00D57ED8"/>
    <w:rsid w:val="00D60B05"/>
    <w:rsid w:val="00D63EE1"/>
    <w:rsid w:val="00D749CC"/>
    <w:rsid w:val="00D77310"/>
    <w:rsid w:val="00D8699B"/>
    <w:rsid w:val="00DA43E1"/>
    <w:rsid w:val="00DB006D"/>
    <w:rsid w:val="00DB7D35"/>
    <w:rsid w:val="00DC051B"/>
    <w:rsid w:val="00DD150A"/>
    <w:rsid w:val="00DD3DFD"/>
    <w:rsid w:val="00DF6276"/>
    <w:rsid w:val="00E045A7"/>
    <w:rsid w:val="00E719DA"/>
    <w:rsid w:val="00E84545"/>
    <w:rsid w:val="00E869D9"/>
    <w:rsid w:val="00E9030C"/>
    <w:rsid w:val="00E905AD"/>
    <w:rsid w:val="00E96A2D"/>
    <w:rsid w:val="00EA672A"/>
    <w:rsid w:val="00EB64EF"/>
    <w:rsid w:val="00EC30D3"/>
    <w:rsid w:val="00ED337D"/>
    <w:rsid w:val="00ED356C"/>
    <w:rsid w:val="00ED4FDC"/>
    <w:rsid w:val="00ED6F70"/>
    <w:rsid w:val="00EF34D3"/>
    <w:rsid w:val="00F07C81"/>
    <w:rsid w:val="00F1099E"/>
    <w:rsid w:val="00F46FFE"/>
    <w:rsid w:val="00F70C9F"/>
    <w:rsid w:val="00F71DAD"/>
    <w:rsid w:val="00F810F7"/>
    <w:rsid w:val="00F81B5B"/>
    <w:rsid w:val="00F82665"/>
    <w:rsid w:val="00F83CE3"/>
    <w:rsid w:val="00F91094"/>
    <w:rsid w:val="00FB1B5A"/>
    <w:rsid w:val="00FB1C1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39D63"/>
  <w15:chartTrackingRefBased/>
  <w15:docId w15:val="{7431CA7B-9A83-4BDE-9D18-3B0B38D76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E257F"/>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4">
    <w:name w:val="Emphasis"/>
    <w:basedOn w:val="a0"/>
    <w:uiPriority w:val="20"/>
    <w:qFormat/>
    <w:rsid w:val="009504A9"/>
    <w:rPr>
      <w:i/>
      <w:iCs/>
    </w:rPr>
  </w:style>
  <w:style w:type="paragraph" w:styleId="a5">
    <w:name w:val="List Paragraph"/>
    <w:basedOn w:val="a"/>
    <w:uiPriority w:val="34"/>
    <w:qFormat/>
    <w:rsid w:val="00A72686"/>
    <w:pPr>
      <w:ind w:leftChars="400" w:left="800"/>
    </w:pPr>
  </w:style>
  <w:style w:type="character" w:styleId="a6">
    <w:name w:val="Placeholder Text"/>
    <w:basedOn w:val="a0"/>
    <w:uiPriority w:val="99"/>
    <w:semiHidden/>
    <w:rsid w:val="00C07465"/>
    <w:rPr>
      <w:color w:val="666666"/>
    </w:rPr>
  </w:style>
  <w:style w:type="paragraph" w:styleId="a7">
    <w:name w:val="header"/>
    <w:basedOn w:val="a"/>
    <w:link w:val="Char"/>
    <w:uiPriority w:val="99"/>
    <w:unhideWhenUsed/>
    <w:rsid w:val="00D56450"/>
    <w:pPr>
      <w:tabs>
        <w:tab w:val="center" w:pos="4513"/>
        <w:tab w:val="right" w:pos="9026"/>
      </w:tabs>
      <w:snapToGrid w:val="0"/>
    </w:pPr>
  </w:style>
  <w:style w:type="character" w:customStyle="1" w:styleId="Char">
    <w:name w:val="머리글 Char"/>
    <w:basedOn w:val="a0"/>
    <w:link w:val="a7"/>
    <w:uiPriority w:val="99"/>
    <w:rsid w:val="00D56450"/>
  </w:style>
  <w:style w:type="paragraph" w:styleId="a8">
    <w:name w:val="footer"/>
    <w:basedOn w:val="a"/>
    <w:link w:val="Char0"/>
    <w:uiPriority w:val="99"/>
    <w:unhideWhenUsed/>
    <w:rsid w:val="00D56450"/>
    <w:pPr>
      <w:tabs>
        <w:tab w:val="center" w:pos="4513"/>
        <w:tab w:val="right" w:pos="9026"/>
      </w:tabs>
      <w:snapToGrid w:val="0"/>
    </w:pPr>
  </w:style>
  <w:style w:type="character" w:customStyle="1" w:styleId="Char0">
    <w:name w:val="바닥글 Char"/>
    <w:basedOn w:val="a0"/>
    <w:link w:val="a8"/>
    <w:uiPriority w:val="99"/>
    <w:rsid w:val="00D56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2441184">
      <w:bodyDiv w:val="1"/>
      <w:marLeft w:val="0"/>
      <w:marRight w:val="0"/>
      <w:marTop w:val="0"/>
      <w:marBottom w:val="0"/>
      <w:divBdr>
        <w:top w:val="none" w:sz="0" w:space="0" w:color="auto"/>
        <w:left w:val="none" w:sz="0" w:space="0" w:color="auto"/>
        <w:bottom w:val="none" w:sz="0" w:space="0" w:color="auto"/>
        <w:right w:val="none" w:sz="0" w:space="0" w:color="auto"/>
      </w:divBdr>
    </w:div>
    <w:div w:id="192652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266</Words>
  <Characters>1520</Characters>
  <Application>Microsoft Office Word</Application>
  <DocSecurity>0</DocSecurity>
  <Lines>12</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백시은</dc:creator>
  <cp:keywords/>
  <dc:description/>
  <cp:lastModifiedBy>은별 염</cp:lastModifiedBy>
  <cp:revision>2</cp:revision>
  <dcterms:created xsi:type="dcterms:W3CDTF">2024-07-03T06:15:00Z</dcterms:created>
  <dcterms:modified xsi:type="dcterms:W3CDTF">2024-07-03T06:15:00Z</dcterms:modified>
</cp:coreProperties>
</file>