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46" w:type="dxa"/>
        <w:tblLook w:val="04A0" w:firstRow="1" w:lastRow="0" w:firstColumn="1" w:lastColumn="0" w:noHBand="0" w:noVBand="1"/>
      </w:tblPr>
      <w:tblGrid>
        <w:gridCol w:w="1315"/>
        <w:gridCol w:w="1505"/>
        <w:gridCol w:w="2120"/>
        <w:gridCol w:w="1113"/>
        <w:gridCol w:w="1135"/>
        <w:gridCol w:w="1090"/>
        <w:gridCol w:w="1560"/>
        <w:gridCol w:w="1404"/>
        <w:gridCol w:w="967"/>
        <w:gridCol w:w="1180"/>
        <w:gridCol w:w="889"/>
        <w:gridCol w:w="1068"/>
      </w:tblGrid>
      <w:tr w:rsidR="005F7CE5" w:rsidRPr="005F7CE5" w14:paraId="18F7E204" w14:textId="77777777" w:rsidTr="005F7CE5">
        <w:trPr>
          <w:trHeight w:val="239"/>
        </w:trPr>
        <w:tc>
          <w:tcPr>
            <w:tcW w:w="15346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494C8E32" w14:textId="53C913CD" w:rsidR="005F7CE5" w:rsidRPr="005F7CE5" w:rsidRDefault="005F7CE5" w:rsidP="005F7C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P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PK"/>
              </w:rPr>
              <w:t>Critical Appraisal of Cohort studies</w:t>
            </w:r>
          </w:p>
        </w:tc>
      </w:tr>
      <w:tr w:rsidR="005F7CE5" w:rsidRPr="005F7CE5" w14:paraId="090D5E1E" w14:textId="77777777" w:rsidTr="005F7CE5">
        <w:trPr>
          <w:trHeight w:val="368"/>
        </w:trPr>
        <w:tc>
          <w:tcPr>
            <w:tcW w:w="13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2956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Study</w:t>
            </w:r>
          </w:p>
        </w:tc>
        <w:tc>
          <w:tcPr>
            <w:tcW w:w="1505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AD8D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Type</w:t>
            </w:r>
          </w:p>
        </w:tc>
        <w:tc>
          <w:tcPr>
            <w:tcW w:w="2120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DF8C3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Representativeness (1)</w:t>
            </w:r>
          </w:p>
        </w:tc>
        <w:tc>
          <w:tcPr>
            <w:tcW w:w="1113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D46D1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Selection of Non exposed Cohort (1)</w:t>
            </w:r>
          </w:p>
        </w:tc>
        <w:tc>
          <w:tcPr>
            <w:tcW w:w="1135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2865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Exposure (1)</w:t>
            </w:r>
          </w:p>
        </w:tc>
        <w:tc>
          <w:tcPr>
            <w:tcW w:w="1090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9475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Outcome of Interest (1)</w:t>
            </w:r>
          </w:p>
        </w:tc>
        <w:tc>
          <w:tcPr>
            <w:tcW w:w="1560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3DA2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Comparability (2)</w:t>
            </w:r>
          </w:p>
        </w:tc>
        <w:tc>
          <w:tcPr>
            <w:tcW w:w="1404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517D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Assessment of Outcome (1)</w:t>
            </w:r>
          </w:p>
        </w:tc>
        <w:tc>
          <w:tcPr>
            <w:tcW w:w="967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118E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Follow-up Long Enough (1)</w:t>
            </w:r>
          </w:p>
        </w:tc>
        <w:tc>
          <w:tcPr>
            <w:tcW w:w="1180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548C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Adequacy of Follow-ups (1)</w:t>
            </w:r>
          </w:p>
        </w:tc>
        <w:tc>
          <w:tcPr>
            <w:tcW w:w="889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60BF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TOTAL (9)</w:t>
            </w:r>
          </w:p>
        </w:tc>
        <w:tc>
          <w:tcPr>
            <w:tcW w:w="1068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38C56DAD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Risk of bias</w:t>
            </w:r>
          </w:p>
        </w:tc>
      </w:tr>
      <w:tr w:rsidR="005F7CE5" w:rsidRPr="005F7CE5" w14:paraId="002D2AEE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E05753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Deandrea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2EE5C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Cohort (retrospective)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F05C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D92A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F4DE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C9D3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7277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1985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EC7A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D4CF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EAC0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DD930AD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49D6D21A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D48F6A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Franklyn 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EB86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429C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33DD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726D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9A42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B3FC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AF72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7A98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F28F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3307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E965F67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27918347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47078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Frates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9EA2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938B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13D5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BE8D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F26BE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DFCD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8EE2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58DF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4D66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165A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6B4F7C1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Low</w:t>
            </w:r>
          </w:p>
        </w:tc>
      </w:tr>
      <w:tr w:rsidR="005F7CE5" w:rsidRPr="005F7CE5" w14:paraId="013CFA35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465FE4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Kaliszewski</w:t>
            </w:r>
            <w:proofErr w:type="spellEnd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, Krzysztof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9C31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D16A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AD65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DA0F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624D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0FE0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E919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4EE8E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0921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1EB7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F328C4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7D937127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57788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Matesa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7B282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7CD9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6664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E297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A00F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2EC4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01C2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4669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FD28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D00B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421BE6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03945098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8D44A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Nobrega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4DCB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5584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7EA4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30A1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6267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4D5E9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3BBA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1B60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005C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A6CB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DF9CF5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3228AE6E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480BA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Papendieck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B5189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3D93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235F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DADD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2A18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2B165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4522E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19B5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1DA6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5AF2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DFCB14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Low</w:t>
            </w:r>
          </w:p>
        </w:tc>
      </w:tr>
      <w:tr w:rsidR="005F7CE5" w:rsidRPr="005F7CE5" w14:paraId="416EA682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8850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Provenzale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554CA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26FA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2EC5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234D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2683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A4B15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51D2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BDEB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B2CB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FC24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80DB892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1160EE66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6B19A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Sippel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83BC2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9610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B7A4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E7C2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E1B9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F562D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ED7E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CCEE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A003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6C30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AC3B77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1103B778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6870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Sachmechi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839A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837B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D8FD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30AD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3794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0061D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9F7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1809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DDB5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4A04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89681F1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0C5B1CB6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243E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 xml:space="preserve">Abu </w:t>
            </w: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Eshy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4799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Retrospective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9934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433E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823C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12A4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46F232E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5898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AF15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A626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D557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995A155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1B94C717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93C0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Rios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F8339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9F68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3643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7B31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F87B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BD7A24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922E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C0EA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AA1E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25CE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DE31476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0B7664C6" w14:textId="77777777" w:rsidTr="005F7CE5">
        <w:trPr>
          <w:trHeight w:val="368"/>
        </w:trPr>
        <w:tc>
          <w:tcPr>
            <w:tcW w:w="1315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6772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Miccoli</w:t>
            </w:r>
            <w:proofErr w:type="spellEnd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, Paolo</w:t>
            </w:r>
          </w:p>
        </w:tc>
        <w:tc>
          <w:tcPr>
            <w:tcW w:w="150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4E23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Prospective Cohort</w:t>
            </w:r>
          </w:p>
        </w:tc>
        <w:tc>
          <w:tcPr>
            <w:tcW w:w="212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623E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D28C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2CA9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2CA6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3C09E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4515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0299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8D3F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9389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9BE0FF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</w:tbl>
    <w:p w14:paraId="293E5ACE" w14:textId="34C7E57D" w:rsidR="00170B58" w:rsidRDefault="00170B58"/>
    <w:p w14:paraId="73BBC7D2" w14:textId="05EDCB36" w:rsidR="005F7CE5" w:rsidRDefault="005F7CE5"/>
    <w:p w14:paraId="0E999D47" w14:textId="36336B49" w:rsidR="005F7CE5" w:rsidRDefault="005F7CE5"/>
    <w:p w14:paraId="6DA795BA" w14:textId="5127E1FA" w:rsidR="005F7CE5" w:rsidRDefault="005F7CE5"/>
    <w:p w14:paraId="021512C2" w14:textId="37B551B7" w:rsidR="005F7CE5" w:rsidRDefault="005F7CE5"/>
    <w:p w14:paraId="420CB545" w14:textId="7C92DF18" w:rsidR="005F7CE5" w:rsidRDefault="005F7CE5"/>
    <w:p w14:paraId="2985A36A" w14:textId="77777777" w:rsidR="005F7CE5" w:rsidRDefault="005F7CE5"/>
    <w:tbl>
      <w:tblPr>
        <w:tblW w:w="15666" w:type="dxa"/>
        <w:tblLook w:val="04A0" w:firstRow="1" w:lastRow="0" w:firstColumn="1" w:lastColumn="0" w:noHBand="0" w:noVBand="1"/>
      </w:tblPr>
      <w:tblGrid>
        <w:gridCol w:w="1489"/>
        <w:gridCol w:w="1231"/>
        <w:gridCol w:w="2106"/>
        <w:gridCol w:w="1186"/>
        <w:gridCol w:w="1417"/>
        <w:gridCol w:w="1606"/>
        <w:gridCol w:w="1550"/>
        <w:gridCol w:w="1395"/>
        <w:gridCol w:w="1279"/>
        <w:gridCol w:w="1168"/>
        <w:gridCol w:w="1239"/>
      </w:tblGrid>
      <w:tr w:rsidR="005F7CE5" w:rsidRPr="005F7CE5" w14:paraId="49F9DF70" w14:textId="77777777" w:rsidTr="005F7CE5">
        <w:trPr>
          <w:trHeight w:val="82"/>
        </w:trPr>
        <w:tc>
          <w:tcPr>
            <w:tcW w:w="15666" w:type="dxa"/>
            <w:gridSpan w:val="11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14:paraId="19862303" w14:textId="06E5D881" w:rsidR="005F7CE5" w:rsidRPr="005F7CE5" w:rsidRDefault="005F7CE5" w:rsidP="005F7C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PK"/>
              </w:rPr>
              <w:t xml:space="preserve">Critical Appraisal of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PK"/>
              </w:rPr>
              <w:t>Cross sectional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n-PK"/>
              </w:rPr>
              <w:t xml:space="preserve"> studies</w:t>
            </w:r>
          </w:p>
        </w:tc>
      </w:tr>
      <w:tr w:rsidR="005F7CE5" w:rsidRPr="005F7CE5" w14:paraId="48E81AFA" w14:textId="77777777" w:rsidTr="005F7CE5">
        <w:trPr>
          <w:trHeight w:val="845"/>
        </w:trPr>
        <w:tc>
          <w:tcPr>
            <w:tcW w:w="14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D0507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Study</w:t>
            </w:r>
          </w:p>
        </w:tc>
        <w:tc>
          <w:tcPr>
            <w:tcW w:w="1231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687CD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Type</w:t>
            </w:r>
          </w:p>
        </w:tc>
        <w:tc>
          <w:tcPr>
            <w:tcW w:w="2106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4AE65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Representativeness of the sample (1)</w:t>
            </w:r>
          </w:p>
        </w:tc>
        <w:tc>
          <w:tcPr>
            <w:tcW w:w="1186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33A4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Sample size (1)</w:t>
            </w:r>
          </w:p>
        </w:tc>
        <w:tc>
          <w:tcPr>
            <w:tcW w:w="1417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E6FE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Non-respondents (1)</w:t>
            </w:r>
          </w:p>
        </w:tc>
        <w:tc>
          <w:tcPr>
            <w:tcW w:w="1606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7FC22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Ascertainment of the exposure (2)</w:t>
            </w:r>
          </w:p>
        </w:tc>
        <w:tc>
          <w:tcPr>
            <w:tcW w:w="1550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090EC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Comparability (2)</w:t>
            </w:r>
          </w:p>
        </w:tc>
        <w:tc>
          <w:tcPr>
            <w:tcW w:w="1395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48F2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Assessment of the outcome (2)</w:t>
            </w:r>
          </w:p>
        </w:tc>
        <w:tc>
          <w:tcPr>
            <w:tcW w:w="1279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4370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Statistical test (1)</w:t>
            </w:r>
          </w:p>
        </w:tc>
        <w:tc>
          <w:tcPr>
            <w:tcW w:w="1168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F4D3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TOTAL (10)</w:t>
            </w:r>
          </w:p>
        </w:tc>
        <w:tc>
          <w:tcPr>
            <w:tcW w:w="1239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34735DF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PK" w:eastAsia="en-PK"/>
              </w:rPr>
              <w:t>Risk of bias</w:t>
            </w:r>
          </w:p>
        </w:tc>
      </w:tr>
      <w:tr w:rsidR="005F7CE5" w:rsidRPr="005F7CE5" w14:paraId="25D40CC5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FD1A6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Ajarma</w:t>
            </w:r>
            <w:proofErr w:type="spellEnd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, Khalid Y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A8533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4E2B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9B98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F5B5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FF6A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A5C9D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3D3C6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352E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10C3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41CE63B6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Low</w:t>
            </w:r>
          </w:p>
        </w:tc>
      </w:tr>
      <w:tr w:rsidR="005F7CE5" w:rsidRPr="005F7CE5" w14:paraId="6CCBF1B0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A9843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Dirikoc</w:t>
            </w:r>
            <w:proofErr w:type="spellEnd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, 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0331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57AC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5358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3969E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6210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DE370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F0E80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1ECA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148B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3DAE8FB5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766E4630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3CC18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Edino</w:t>
            </w:r>
            <w:proofErr w:type="spellEnd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 xml:space="preserve"> ST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9A8E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2A81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7A7A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803C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55C5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A3F27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199660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C914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E567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1997FA69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03D13556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9A8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Marqusee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0B11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B80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B75C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2249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291C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7EEF0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3A4F63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6CD4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D540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430DCF29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05585F76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7C4C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Rago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4403C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11E0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8EEE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19B90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9AB0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2B22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8C1F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5944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6D56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695367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Low</w:t>
            </w:r>
          </w:p>
        </w:tc>
      </w:tr>
      <w:tr w:rsidR="005F7CE5" w:rsidRPr="005F7CE5" w14:paraId="456DF2C6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2E39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Khairy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3159D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1137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541A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49A0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6E4A1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DAA4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A9C6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E9B6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D31B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76F8E4C9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733C955C" w14:textId="77777777" w:rsidTr="005F7CE5">
        <w:trPr>
          <w:trHeight w:val="336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7643B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Papini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CFE29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F0C6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B133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D42B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4DACA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A6AB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C2907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E967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FDB9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0D57900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Low</w:t>
            </w:r>
          </w:p>
        </w:tc>
      </w:tr>
      <w:tr w:rsidR="005F7CE5" w:rsidRPr="005F7CE5" w14:paraId="358B28F6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AD531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Taneri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1B2DC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777B8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8807F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659E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31375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E5FF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49F96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B05F2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0078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75EA920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  <w:tr w:rsidR="005F7CE5" w:rsidRPr="005F7CE5" w14:paraId="0342CD3A" w14:textId="77777777" w:rsidTr="005F7CE5">
        <w:trPr>
          <w:trHeight w:val="281"/>
        </w:trPr>
        <w:tc>
          <w:tcPr>
            <w:tcW w:w="1489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F3444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Belfiore, Antonino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4F8CE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Cross Sectional</w:t>
            </w:r>
          </w:p>
        </w:tc>
        <w:tc>
          <w:tcPr>
            <w:tcW w:w="210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9EA73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4221C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D4809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1867E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1681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4004B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C1C54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7AF9D" w14:textId="77777777" w:rsidR="005F7CE5" w:rsidRPr="005F7CE5" w:rsidRDefault="005F7CE5" w:rsidP="005F7CE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0618DF7F" w14:textId="77777777" w:rsidR="005F7CE5" w:rsidRPr="005F7CE5" w:rsidRDefault="005F7CE5" w:rsidP="005F7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</w:pPr>
            <w:r w:rsidRPr="005F7CE5">
              <w:rPr>
                <w:rFonts w:ascii="Arial" w:eastAsia="Times New Roman" w:hAnsi="Arial" w:cs="Arial"/>
                <w:color w:val="000000"/>
                <w:sz w:val="20"/>
                <w:szCs w:val="20"/>
                <w:lang w:val="en-PK" w:eastAsia="en-PK"/>
              </w:rPr>
              <w:t>Moderate</w:t>
            </w:r>
          </w:p>
        </w:tc>
      </w:tr>
    </w:tbl>
    <w:p w14:paraId="382EBE86" w14:textId="77777777" w:rsidR="005F7CE5" w:rsidRDefault="005F7CE5"/>
    <w:sectPr w:rsidR="005F7CE5" w:rsidSect="005F7C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52"/>
    <w:rsid w:val="00170B58"/>
    <w:rsid w:val="002D0752"/>
    <w:rsid w:val="005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09B75"/>
  <w15:chartTrackingRefBased/>
  <w15:docId w15:val="{E84A6A68-CF12-421D-B353-0C73A173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 Zain Ameer</dc:creator>
  <cp:keywords/>
  <dc:description/>
  <cp:lastModifiedBy>265 Zain Ameer</cp:lastModifiedBy>
  <cp:revision>3</cp:revision>
  <dcterms:created xsi:type="dcterms:W3CDTF">2022-02-12T08:13:00Z</dcterms:created>
  <dcterms:modified xsi:type="dcterms:W3CDTF">2022-02-12T08:19:00Z</dcterms:modified>
</cp:coreProperties>
</file>