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668" w:rsidRDefault="00055668" w:rsidP="00917F11">
      <w:pPr>
        <w:spacing w:after="0" w:line="240" w:lineRule="auto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>Additional file 1</w:t>
      </w:r>
    </w:p>
    <w:p w:rsidR="00055668" w:rsidRDefault="00055668" w:rsidP="00917F11">
      <w:pPr>
        <w:spacing w:after="0" w:line="240" w:lineRule="auto"/>
        <w:rPr>
          <w:rFonts w:ascii="Times New Roman" w:eastAsia="SimSun" w:hAnsi="Times New Roman" w:cs="Times New Roman"/>
          <w:lang w:eastAsia="en-US"/>
        </w:rPr>
      </w:pPr>
    </w:p>
    <w:p w:rsidR="00542D3E" w:rsidRPr="00542D3E" w:rsidRDefault="002E7024" w:rsidP="00917F11">
      <w:pPr>
        <w:spacing w:after="0" w:line="240" w:lineRule="auto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>T</w:t>
      </w:r>
      <w:r w:rsidR="00542D3E" w:rsidRPr="00542D3E">
        <w:rPr>
          <w:rFonts w:ascii="Times New Roman" w:eastAsia="SimSun" w:hAnsi="Times New Roman" w:cs="Times New Roman"/>
          <w:lang w:eastAsia="en-US"/>
        </w:rPr>
        <w:t>able S1.</w:t>
      </w:r>
      <w:r w:rsidR="00542D3E" w:rsidRPr="00542D3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bookmarkStart w:id="0" w:name="OLE_LINK40"/>
      <w:bookmarkStart w:id="1" w:name="OLE_LINK41"/>
      <w:r w:rsidR="00542D3E" w:rsidRPr="00542D3E">
        <w:rPr>
          <w:rFonts w:ascii="Times New Roman" w:eastAsia="SimSun" w:hAnsi="Times New Roman" w:cs="Times New Roman"/>
          <w:lang w:eastAsia="en-US"/>
        </w:rPr>
        <w:t>Analysis of 21 experimentally verified subcellular markers to confirm the reliability of two different databases.</w:t>
      </w:r>
    </w:p>
    <w:tbl>
      <w:tblPr>
        <w:tblW w:w="9640" w:type="dxa"/>
        <w:tblCellMar>
          <w:left w:w="0" w:type="dxa"/>
          <w:right w:w="0" w:type="dxa"/>
        </w:tblCellMar>
        <w:tblLook w:val="0600"/>
      </w:tblPr>
      <w:tblGrid>
        <w:gridCol w:w="3827"/>
        <w:gridCol w:w="784"/>
        <w:gridCol w:w="781"/>
        <w:gridCol w:w="902"/>
        <w:gridCol w:w="1282"/>
        <w:gridCol w:w="2064"/>
      </w:tblGrid>
      <w:tr w:rsidR="00542D3E" w:rsidRPr="00542D3E" w:rsidTr="00542D3E">
        <w:trPr>
          <w:trHeight w:val="192"/>
        </w:trPr>
        <w:tc>
          <w:tcPr>
            <w:tcW w:w="382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bookmarkEnd w:id="0"/>
          <w:bookmarkEnd w:id="1"/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Location markers (Full name)</w:t>
            </w:r>
          </w:p>
        </w:tc>
        <w:tc>
          <w:tcPr>
            <w:tcW w:w="78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Symbol</w:t>
            </w:r>
          </w:p>
        </w:tc>
        <w:tc>
          <w:tcPr>
            <w:tcW w:w="78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PMID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Location</w:t>
            </w:r>
          </w:p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(Verified)</w:t>
            </w:r>
          </w:p>
        </w:tc>
        <w:tc>
          <w:tcPr>
            <w:tcW w:w="334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Subcellular locations</w:t>
            </w:r>
          </w:p>
        </w:tc>
      </w:tr>
      <w:tr w:rsidR="00542D3E" w:rsidRPr="00542D3E" w:rsidTr="00542D3E">
        <w:trPr>
          <w:trHeight w:val="37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Database 1 (Confidence)#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Database 2&amp;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ATPase Na+/K+ transporting subunit alpha 1 </w:t>
            </w:r>
          </w:p>
        </w:tc>
        <w:tc>
          <w:tcPr>
            <w:tcW w:w="7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ATP1A1</w:t>
            </w:r>
          </w:p>
        </w:tc>
        <w:tc>
          <w:tcPr>
            <w:tcW w:w="78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1975705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 (5)</w:t>
            </w:r>
          </w:p>
        </w:tc>
        <w:tc>
          <w:tcPr>
            <w:tcW w:w="206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Cell membrane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ATPase plasma membrane Ca2+ transporting 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ATP2B1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8396145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Cell membrane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Heat shock protein 90kDa alpha family class A member 1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HSP90AA1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12526792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Glyceraldehyde-3-phosphate dehydrogenase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GAPDH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26740924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 (4)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Caveolin-1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CAV1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20682791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Peripheral membrane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Early endosome antigen 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EEA1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11741531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Early endosome membrane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Protein disulfide isomerase family A member 4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PDIA4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26170458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lumen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Prolyl 4-hydroxylase subunit beta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P4HB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12095988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lumen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Calreticulin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CALR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16130169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 lumen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Golgin A2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GOLGA2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15229288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Estrogen receptor binding site associated, antigen, 9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EBAG9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10426319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 (4)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 membrane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Golgin A1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GOLGA1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17724343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 (4)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Golgi apparatus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Apoptosis inducing factor, mitochondria associated 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AIFM1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20833797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intermembrane space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Cytochrome c oxidase subunit 4I2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COX4I2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11311561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inner membrane.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Cytochrome c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CYCS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20671748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 intermembrane space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Beta-actin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ACTB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16130169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Vimentin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VIM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16130169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Keratin 18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KRT18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26126491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Sp1 transcription factor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SP1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3139301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Nuclear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Histone deacetylase 2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HDAC2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18347167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 (5)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42D3E">
        <w:trPr>
          <w:trHeight w:val="192"/>
        </w:trPr>
        <w:tc>
          <w:tcPr>
            <w:tcW w:w="38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Histone deacetylase 3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HDAC3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12711221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 (5)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542D3E" w:rsidRPr="00542D3E" w:rsidRDefault="00542D3E" w:rsidP="00542D3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</w:tbl>
    <w:p w:rsidR="00542D3E" w:rsidRPr="00542D3E" w:rsidRDefault="00542D3E" w:rsidP="00542D3E">
      <w:pPr>
        <w:spacing w:after="120" w:line="240" w:lineRule="auto"/>
        <w:jc w:val="both"/>
        <w:rPr>
          <w:rFonts w:ascii="Times New Roman" w:eastAsia="SimSun" w:hAnsi="Times New Roman" w:cs="Times New Roman"/>
          <w:iCs/>
          <w:sz w:val="16"/>
          <w:szCs w:val="16"/>
        </w:rPr>
      </w:pPr>
      <w:r w:rsidRPr="00542D3E">
        <w:rPr>
          <w:rFonts w:ascii="Times New Roman" w:eastAsia="SimSun" w:hAnsi="Times New Roman" w:cs="Times New Roman"/>
          <w:iCs/>
          <w:sz w:val="16"/>
          <w:szCs w:val="16"/>
        </w:rPr>
        <w:t>Abbreviation: PM: plasma membrane; ER: endoplasmic reticulum; Mito: mitochondrion; #: Compartments subcellular location database; &amp;: UniProtKB/Swiss-Prot location database(</w:t>
      </w:r>
      <w:hyperlink r:id="rId5" w:history="1">
        <w:r w:rsidRPr="00542D3E">
          <w:rPr>
            <w:rFonts w:ascii="Times New Roman" w:eastAsia="SimSun" w:hAnsi="Times New Roman" w:cs="Times New Roman"/>
            <w:iCs/>
            <w:sz w:val="16"/>
            <w:szCs w:val="16"/>
            <w:u w:val="single"/>
          </w:rPr>
          <w:t>http://www.genecards.org/</w:t>
        </w:r>
      </w:hyperlink>
      <w:r w:rsidRPr="00542D3E">
        <w:rPr>
          <w:rFonts w:ascii="Times New Roman" w:eastAsia="SimSun" w:hAnsi="Times New Roman" w:cs="Times New Roman"/>
          <w:iCs/>
          <w:sz w:val="16"/>
          <w:szCs w:val="16"/>
        </w:rPr>
        <w:t>); PMID: PubMed identifier; Confidence range from 1-5, where 5 indicates the maximum confidence.</w:t>
      </w:r>
    </w:p>
    <w:p w:rsidR="00542D3E" w:rsidRDefault="00542D3E">
      <w:r>
        <w:br w:type="page"/>
      </w:r>
    </w:p>
    <w:p w:rsidR="00542D3E" w:rsidRPr="00542D3E" w:rsidRDefault="002E7024" w:rsidP="00542D3E">
      <w:pPr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lastRenderedPageBreak/>
        <w:t>T</w:t>
      </w:r>
      <w:r w:rsidR="00542D3E" w:rsidRPr="00542D3E">
        <w:rPr>
          <w:rFonts w:ascii="Times New Roman" w:eastAsia="SimSun" w:hAnsi="Times New Roman" w:cs="Times New Roman"/>
          <w:lang w:eastAsia="en-US"/>
        </w:rPr>
        <w:t xml:space="preserve">able S2. </w:t>
      </w:r>
      <w:bookmarkStart w:id="2" w:name="OLE_LINK42"/>
      <w:bookmarkStart w:id="3" w:name="OLE_LINK43"/>
      <w:r w:rsidR="00542D3E" w:rsidRPr="00542D3E">
        <w:rPr>
          <w:rFonts w:ascii="Times New Roman" w:eastAsia="SimSun" w:hAnsi="Times New Roman" w:cs="Times New Roman"/>
          <w:lang w:eastAsia="en-US"/>
        </w:rPr>
        <w:t>114 experimentally identified caspase-1 substrates are localized in various organelles including nucleus and secreted extracellularly.</w:t>
      </w:r>
    </w:p>
    <w:tbl>
      <w:tblPr>
        <w:tblW w:w="9640" w:type="dxa"/>
        <w:tblCellMar>
          <w:left w:w="0" w:type="dxa"/>
          <w:right w:w="0" w:type="dxa"/>
        </w:tblCellMar>
        <w:tblLook w:val="0600"/>
      </w:tblPr>
      <w:tblGrid>
        <w:gridCol w:w="3146"/>
        <w:gridCol w:w="800"/>
        <w:gridCol w:w="678"/>
        <w:gridCol w:w="900"/>
        <w:gridCol w:w="1138"/>
        <w:gridCol w:w="1019"/>
        <w:gridCol w:w="1020"/>
        <w:gridCol w:w="939"/>
      </w:tblGrid>
      <w:tr w:rsidR="00542D3E" w:rsidRPr="00542D3E" w:rsidTr="00542D3E">
        <w:trPr>
          <w:trHeight w:val="20"/>
        </w:trPr>
        <w:tc>
          <w:tcPr>
            <w:tcW w:w="314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bookmarkEnd w:id="2"/>
          <w:bookmarkEnd w:id="3"/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Substrate (Full name)</w:t>
            </w:r>
          </w:p>
        </w:tc>
        <w:tc>
          <w:tcPr>
            <w:tcW w:w="80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Symbol</w:t>
            </w:r>
          </w:p>
        </w:tc>
        <w:tc>
          <w:tcPr>
            <w:tcW w:w="67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Source</w:t>
            </w:r>
          </w:p>
        </w:tc>
        <w:tc>
          <w:tcPr>
            <w:tcW w:w="501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Subcellular localization (probabilities) </w:t>
            </w:r>
          </w:p>
        </w:tc>
      </w:tr>
      <w:tr w:rsidR="00542D3E" w:rsidRPr="00542D3E" w:rsidTr="00542D3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Database 1 #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Database 2 &amp;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Summary*</w:t>
            </w:r>
          </w:p>
        </w:tc>
      </w:tr>
      <w:tr w:rsidR="00542D3E" w:rsidRPr="00542D3E" w:rsidTr="00542D3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High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Middle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Low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Carbonic anhydrase 2</w:t>
            </w:r>
          </w:p>
        </w:tc>
        <w:tc>
          <w:tcPr>
            <w:tcW w:w="8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CA2</w:t>
            </w:r>
          </w:p>
        </w:tc>
        <w:tc>
          <w:tcPr>
            <w:tcW w:w="67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Ribonuclease inhibitor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RNH1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Chloroplast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Pro-IL-18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IL18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L-lactate dehydrogenase B chain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LDHB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TBC1 domain family member 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TBC1D15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Pro-IL-1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β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IL1B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Long-chain-fatty-acid--CoA ligase 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FAA4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 Melanosome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Nucleobindin-2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NUCB2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Synapse-associated protein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SYAP1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BH3-interacting domain death agonist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BID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Adenylate kinase-2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AK2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Triosephosphate isomerase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TPI1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Protein phosphatase 1, catalytic subunit, alpha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PPP1CA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α-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enolase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ENO1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Proteasome subunit alpha type-7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PSMA7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E3 ubiquitin-protein ligase HUWE1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HUWE1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Interleukin 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IL33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Catalase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CAT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peroxisome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Peroxisome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Adenylyl cyclase-associated protein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CAP1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Cell 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Suppressor of tumorigenicity 14 protein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ST14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Interleukin 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IL37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Extracellular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Nedd4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NEDD4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Secreted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Putative maltase-glucoamylase-like protein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MGAM2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PM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Toll/interleukin-1 receptor domain-containing adapter protein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TIRAP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PM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LIM domain-containing protein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LIMS1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PM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Very low-density lipoprotein receptor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VLDLR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PM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C-C motif chemokine 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CCR3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PM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ADP-ribosylation factor GTPase-activating protein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ARFGAP2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Golgi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Cyclin G-associated kinase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GAK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lysosome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Golgi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Periphilin-1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PPHLN1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Calumenin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CALU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Protein disulfide-isomerase A3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PDIA3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Phosphatidylinositol 4-kinase beta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PI4KB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Chloride channel CLIC-like protein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CLCC1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Cyclophilin 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CYPB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Reticulocalbin-1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RCN1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Arginine/serine-rich coiled-coil protein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RSRC1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 Mito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Malate dehydrogenase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MDH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peroxisome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Mito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Vimentin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VIM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MAP-Tau Isoform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MAPT 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SPTAN1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SPTAN1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FYN-binding protein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FYB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PSEN1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PSEN1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PSEN2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PSEN2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Actin ,cytoplasmic 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ACTG1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Rho GDP-dissociation inhibitor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ARHGDIB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F-actin capping protein alpha-1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CAPZA1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β-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ACTB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γ-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ACTG1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Nucleoprotein TPR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TPR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Heterogeneous nuclear ribonucleoprotein 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HNRNPK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</w:tr>
      <w:tr w:rsidR="00542D3E" w:rsidRPr="00542D3E" w:rsidTr="00542D3E">
        <w:trPr>
          <w:trHeight w:val="20"/>
        </w:trPr>
        <w:tc>
          <w:tcPr>
            <w:tcW w:w="31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Zyxin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ZYX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Cytoskeleton</w:t>
            </w:r>
          </w:p>
        </w:tc>
      </w:tr>
    </w:tbl>
    <w:p w:rsidR="00542D3E" w:rsidRPr="00542D3E" w:rsidRDefault="00542D3E" w:rsidP="00542D3E">
      <w:pPr>
        <w:spacing w:after="120" w:line="240" w:lineRule="auto"/>
        <w:rPr>
          <w:rFonts w:ascii="Times New Roman" w:eastAsia="SimSun" w:hAnsi="Times New Roman" w:cs="Times New Roman"/>
          <w:iCs/>
          <w:sz w:val="24"/>
          <w:szCs w:val="24"/>
        </w:rPr>
      </w:pPr>
      <w:r w:rsidRPr="00542D3E">
        <w:rPr>
          <w:rFonts w:ascii="Times New Roman" w:eastAsia="SimSun" w:hAnsi="Times New Roman" w:cs="Times New Roman"/>
          <w:iCs/>
          <w:sz w:val="16"/>
          <w:szCs w:val="16"/>
        </w:rPr>
        <w:t>Abbreviation: 1: From published paper(PMID:20173201); 2: From published paper(PMID:22764097); PM: plasma membrane; ER: endoplasmic reticulum; Mito: mitochondrion; #: Compartments subcellular location database; &amp;: UniProtKB/Swiss-Prot location database; *: Summary data to see figure 2, and the red is confirmed by both database 1 and database 2.</w:t>
      </w:r>
    </w:p>
    <w:p w:rsidR="00542D3E" w:rsidRDefault="00542D3E" w:rsidP="00542D3E">
      <w:pPr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542D3E" w:rsidRDefault="00542D3E">
      <w:pPr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br w:type="page"/>
      </w:r>
    </w:p>
    <w:p w:rsidR="00542D3E" w:rsidRDefault="002E7024" w:rsidP="00542D3E">
      <w:pPr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lastRenderedPageBreak/>
        <w:t>T</w:t>
      </w:r>
      <w:r w:rsidR="00542D3E" w:rsidRPr="00542D3E">
        <w:rPr>
          <w:rFonts w:ascii="Times New Roman" w:eastAsia="SimSun" w:hAnsi="Times New Roman" w:cs="Times New Roman"/>
          <w:lang w:eastAsia="en-US"/>
        </w:rPr>
        <w:t>able S2. 114 experimentally identified caspase-1 substrates are localized in various organelles including nucleus and secreted extracellularly</w:t>
      </w:r>
      <w:r w:rsidR="00542D3E">
        <w:rPr>
          <w:rFonts w:ascii="Times New Roman" w:eastAsia="SimSun" w:hAnsi="Times New Roman" w:cs="Times New Roman" w:hint="eastAsia"/>
        </w:rPr>
        <w:t>(continue</w:t>
      </w:r>
      <w:r w:rsidR="00542D3E">
        <w:rPr>
          <w:rFonts w:ascii="Times New Roman" w:eastAsia="SimSun" w:hAnsi="Times New Roman" w:cs="Times New Roman"/>
        </w:rPr>
        <w:t>)</w:t>
      </w:r>
      <w:r w:rsidR="00542D3E" w:rsidRPr="00542D3E">
        <w:rPr>
          <w:rFonts w:ascii="Times New Roman" w:eastAsia="SimSun" w:hAnsi="Times New Roman" w:cs="Times New Roman"/>
          <w:lang w:eastAsia="en-US"/>
        </w:rPr>
        <w:t>.</w:t>
      </w:r>
    </w:p>
    <w:tbl>
      <w:tblPr>
        <w:tblW w:w="9640" w:type="dxa"/>
        <w:tblCellMar>
          <w:left w:w="0" w:type="dxa"/>
          <w:right w:w="0" w:type="dxa"/>
        </w:tblCellMar>
        <w:tblLook w:val="0600"/>
      </w:tblPr>
      <w:tblGrid>
        <w:gridCol w:w="3605"/>
        <w:gridCol w:w="1139"/>
        <w:gridCol w:w="460"/>
        <w:gridCol w:w="899"/>
        <w:gridCol w:w="1019"/>
        <w:gridCol w:w="920"/>
        <w:gridCol w:w="799"/>
        <w:gridCol w:w="799"/>
      </w:tblGrid>
      <w:tr w:rsidR="00542D3E" w:rsidRPr="00542D3E" w:rsidTr="005853DE">
        <w:trPr>
          <w:trHeight w:val="20"/>
        </w:trPr>
        <w:tc>
          <w:tcPr>
            <w:tcW w:w="360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Substrate  ( Full name)</w:t>
            </w:r>
          </w:p>
        </w:tc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Symbol</w:t>
            </w:r>
          </w:p>
        </w:tc>
        <w:tc>
          <w:tcPr>
            <w:tcW w:w="4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Source</w:t>
            </w:r>
          </w:p>
        </w:tc>
        <w:tc>
          <w:tcPr>
            <w:tcW w:w="443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Subcellular localization (probabilities) </w:t>
            </w:r>
          </w:p>
        </w:tc>
      </w:tr>
      <w:tr w:rsidR="00542D3E" w:rsidRPr="00542D3E" w:rsidTr="005853D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Database 1 #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Database 2 &amp;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Summary</w:t>
            </w:r>
          </w:p>
        </w:tc>
      </w:tr>
      <w:tr w:rsidR="00542D3E" w:rsidRPr="00542D3E" w:rsidTr="005853D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High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Middle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Low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Dedicator of cytokinesis protein 5</w:t>
            </w:r>
          </w:p>
        </w:tc>
        <w:tc>
          <w:tcPr>
            <w:tcW w:w="11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DOCK5</w:t>
            </w:r>
          </w:p>
        </w:tc>
        <w:tc>
          <w:tcPr>
            <w:tcW w:w="4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 </w:t>
            </w:r>
          </w:p>
        </w:tc>
        <w:tc>
          <w:tcPr>
            <w:tcW w:w="7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Glyceraldehyde-3-phosphate dehydrogenase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GAPDH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Rap1-GTP-interacting adapter molecule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APBB1IP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Sequestosome-1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SQSTM1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Calreticulin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CALR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Parkin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PARK2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Endoplasmin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HSP90B1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Cytosolic phospholipase A2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PLA2G4A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Protein SET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Target of Myb protein 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TOM1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HSPD1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Ras-related C3 botulinum toxin substrate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RAC2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Rab GDP dissociation inhibitor alpha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GDI1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Pyrin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NLRP3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lysosome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Sphingosine kinase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SPHK2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lysosome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vacuole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60S ribosomal protein L27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RPL27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BCL-XL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BCL2L11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60S ribosomal protein L17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RPL17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Zinc finger CCCH domain-containing protein 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ZC3H4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Caspase-7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60S ribosomal protein L4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RPL4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Tumor protein D54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TPD52L2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Caspase-3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Gasdermin 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GSDMD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Eukaryotic translation initiation factor 3 subunit J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EIF3J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HSP90AA1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Caprin-1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CAPRIN1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Plasminogen activator inhibitor 1 RNA-binding protein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SERBP1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40S ribosomal protein S7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RPS7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Calpastatin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Peroxiredoxin-6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PRDX6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 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Plasminogen activator inhibitor 1 RNA-binding protein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SERBP1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Heat shock protein beta-3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HSPB3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HNRNPA2B1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HNRNPA2B1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SMG7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SMG7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TF AP-2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α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TFAP2A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Tyrosine-protein phosphatase non-receptor type 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PTPN18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DNA replication licensing factor MCM3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MCM3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Vacuolar protein sorting-associated protein 72 homolog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VPS72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Elongation factor 1-alpha 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EEF1A1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LMNA Isoform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LMNA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ARF GTPase-activating protein GIT2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GIT2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Poly(rC)-binding protein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PCBP2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PARP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PARP1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Ataxin-3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ATXN3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Splicing factor U2AF 65 kDa subunit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U2AF2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Caspase-2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CASP2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HIV Tat-specific factor 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HTATSF1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Baculoviral IAP repeat-containing protein 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BIRC4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Matrin-3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MATR3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Neuron navigator 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NAV3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Activating signal cointegrator 1 complex subunit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ASCC2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Protein SCAF11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SCAF11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β-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tubulin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TUB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Zinc finger CCCH domain-containing protein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ZC3HAV1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nb-NO"/>
              </w:rPr>
              <w:t>Zinc finger matrin-type protein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ZMAT2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Mito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PPAR-</w:t>
            </w: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l-GR"/>
              </w:rPr>
              <w:t>γ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PPARG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peroxisome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Non-POU domain-containing octamer-binding protein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NONO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DNA replication licensing factor MCM5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MCM5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TIF1b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TRIM28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Nucleus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Growth factor receptor-bound protein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GRB2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Nucleus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Endosome</w:t>
            </w:r>
          </w:p>
        </w:tc>
      </w:tr>
      <w:tr w:rsidR="00542D3E" w:rsidRPr="00542D3E" w:rsidTr="005853DE">
        <w:trPr>
          <w:trHeight w:val="20"/>
        </w:trPr>
        <w:tc>
          <w:tcPr>
            <w:tcW w:w="36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Very low-density lipoprotein recepor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LDLR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Golgi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lysosome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542D3E" w:rsidRPr="00542D3E" w:rsidRDefault="00542D3E" w:rsidP="00542D3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2D3E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</w:rPr>
              <w:t>Endosome</w:t>
            </w:r>
          </w:p>
        </w:tc>
      </w:tr>
    </w:tbl>
    <w:p w:rsidR="005853DE" w:rsidRPr="00542D3E" w:rsidRDefault="005853DE" w:rsidP="005853DE">
      <w:pPr>
        <w:spacing w:after="120" w:line="240" w:lineRule="auto"/>
        <w:rPr>
          <w:rFonts w:ascii="Times New Roman" w:eastAsia="SimSun" w:hAnsi="Times New Roman" w:cs="Times New Roman"/>
          <w:iCs/>
          <w:sz w:val="24"/>
          <w:szCs w:val="24"/>
        </w:rPr>
      </w:pPr>
      <w:r w:rsidRPr="00542D3E">
        <w:rPr>
          <w:rFonts w:ascii="Times New Roman" w:eastAsia="SimSun" w:hAnsi="Times New Roman" w:cs="Times New Roman"/>
          <w:iCs/>
          <w:sz w:val="16"/>
          <w:szCs w:val="16"/>
        </w:rPr>
        <w:lastRenderedPageBreak/>
        <w:t>Abbreviation: 1: From published paper(PMID:20173201); 2: From published paper(PMID:22764097); PM: plasma membrane; ER: endoplasmic reticulum; Mito: mitochondrion; #: Compartments subcellular location database; &amp;: UniProtKB/Swiss-Prot location database; *: Summary data to see figure 2, and the red is confirmed by both database 1 and database 2.</w:t>
      </w:r>
    </w:p>
    <w:p w:rsidR="005853DE" w:rsidRDefault="005853DE">
      <w:pPr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br w:type="page"/>
      </w:r>
    </w:p>
    <w:p w:rsidR="005853DE" w:rsidRPr="005853DE" w:rsidRDefault="005250B6" w:rsidP="005853DE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lastRenderedPageBreak/>
        <w:t>T</w:t>
      </w:r>
      <w:r w:rsidR="005853DE" w:rsidRPr="005853DE">
        <w:rPr>
          <w:rFonts w:ascii="Times New Roman" w:eastAsia="SimSun" w:hAnsi="Times New Roman" w:cs="Times New Roman"/>
          <w:lang w:eastAsia="en-US"/>
        </w:rPr>
        <w:t xml:space="preserve">able S3. </w:t>
      </w:r>
      <w:bookmarkStart w:id="4" w:name="OLE_LINK44"/>
      <w:bookmarkStart w:id="5" w:name="OLE_LINK45"/>
      <w:r w:rsidR="005853DE" w:rsidRPr="005853DE">
        <w:rPr>
          <w:rFonts w:ascii="Times New Roman" w:eastAsia="SimSun" w:hAnsi="Times New Roman" w:cs="Times New Roman"/>
          <w:lang w:eastAsia="en-US"/>
        </w:rPr>
        <w:t>38 experimentally verified caspase-1 interaction proteins are localized in various intracellular organelles.</w:t>
      </w:r>
    </w:p>
    <w:tbl>
      <w:tblPr>
        <w:tblW w:w="9640" w:type="dxa"/>
        <w:tblCellMar>
          <w:left w:w="0" w:type="dxa"/>
          <w:right w:w="0" w:type="dxa"/>
        </w:tblCellMar>
        <w:tblLook w:val="0600"/>
      </w:tblPr>
      <w:tblGrid>
        <w:gridCol w:w="3420"/>
        <w:gridCol w:w="810"/>
        <w:gridCol w:w="715"/>
        <w:gridCol w:w="939"/>
        <w:gridCol w:w="939"/>
        <w:gridCol w:w="939"/>
        <w:gridCol w:w="939"/>
        <w:gridCol w:w="939"/>
      </w:tblGrid>
      <w:tr w:rsidR="005853DE" w:rsidRPr="005853DE" w:rsidTr="00A77F50">
        <w:trPr>
          <w:trHeight w:val="193"/>
        </w:trPr>
        <w:tc>
          <w:tcPr>
            <w:tcW w:w="34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4"/>
          <w:bookmarkEnd w:id="5"/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CASP1 interaction proteins </w:t>
            </w: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az-Cyrl-AZ"/>
              </w:rPr>
              <w:t>Ѱ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Symbol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PMID</w:t>
            </w:r>
          </w:p>
        </w:tc>
        <w:tc>
          <w:tcPr>
            <w:tcW w:w="4695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Subcellular localization (probabilities) 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from database 1 #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From database 2 &amp;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Summary*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High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Middle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Low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Caspase 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CASP14 </w:t>
            </w:r>
          </w:p>
        </w:tc>
        <w:tc>
          <w:tcPr>
            <w:tcW w:w="71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9792675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Secreted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Kinesin family member 3A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KIF3A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26186194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Secreted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Secreted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Epidermal growth factor receptor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EGFR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11226410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38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Nucleotide binding oligomerization domain containing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NOD1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12459189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P21 (RAC1) activated kinase 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PAK1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15561713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38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Nucleotide binding oligomerization domain containing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NOD2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15107016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38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fr-FR"/>
              </w:rPr>
              <w:t>TIR domain containing adaptor protein [Homo sapiens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TIRAP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20048342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X-linked Kx blood group [Homo sapiens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XK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15107016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Membrane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Caspase recruitment domain family member 16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CARD16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11536016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Presenilin 1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PSEN1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10069390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B-cell receptor-associated protein 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BCAP31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9334338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Phospholipase A2 group IVB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PLA2G4B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9875225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BCL2 like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BCL2L1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9435230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BH3 interacting domain death agonist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BID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11085743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Receptor interacting serine/threonine kinase 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RIPK2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9705938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Kinesin family member 11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KIF11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26186194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NLR family CARD domain containing 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NLRC4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15107016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NLR family pyrin domain containing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NLRP1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17418785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Huntingtin [Homo sapiens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HTT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9535906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Caspase recruitment domain family member 17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CARD17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15383541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Caspase recruitment domain family member 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CARD8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11821383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Calpastatin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CAST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9705209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Nuclear factor, erythroid 2 like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NFE2L2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10510468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PYD and CARD domain containing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PYCARD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12191486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Caspase 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CASP10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8962078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Caspase 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CASP8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8962078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Formin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FMN2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26186194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GRB2 associated binding protein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GAB1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26186194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Serpin family B member 9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SERPINB9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10477277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TNF receptor associated factor 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TRAF2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22195745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PM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Cytoplasm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Androgen receptor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AR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9535906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Atrophin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ATN1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9535906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Cyclin dependent kinase 11A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CDK11A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9115219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Cytoskeleton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Cyclin dependent kinase 11B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CDK11B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9632733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AT-rich interaction domain 4B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ARID4B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26186194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Baculoviral IAP repeat containing 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BIRC3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22195745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Mito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CCAAT/enhancer binding protein beta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CEBPB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11684016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Extracellular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Cytosol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Nucleus</w:t>
            </w:r>
          </w:p>
        </w:tc>
      </w:tr>
      <w:tr w:rsidR="005853DE" w:rsidRPr="005853DE" w:rsidTr="00A77F50">
        <w:trPr>
          <w:trHeight w:val="193"/>
        </w:trPr>
        <w:tc>
          <w:tcPr>
            <w:tcW w:w="3420" w:type="dxa"/>
            <w:tcBorders>
              <w:top w:val="nil"/>
              <w:left w:val="nil"/>
              <w:bottom w:val="single" w:sz="12" w:space="0" w:color="000000"/>
              <w:right w:val="single" w:sz="8" w:space="0" w:color="DDDDDD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Vac14, PIKFYVE complex component </w:t>
            </w:r>
          </w:p>
        </w:tc>
        <w:tc>
          <w:tcPr>
            <w:tcW w:w="810" w:type="dxa"/>
            <w:tcBorders>
              <w:top w:val="nil"/>
              <w:left w:val="single" w:sz="8" w:space="0" w:color="DDDDDD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VAC14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25416956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Golgi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ER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853DE" w:rsidRPr="005853DE" w:rsidRDefault="005853DE" w:rsidP="005853D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53D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Endosome</w:t>
            </w:r>
          </w:p>
        </w:tc>
      </w:tr>
    </w:tbl>
    <w:p w:rsidR="005853DE" w:rsidRPr="005853DE" w:rsidRDefault="005853DE" w:rsidP="005853DE">
      <w:pPr>
        <w:spacing w:after="120" w:line="240" w:lineRule="auto"/>
        <w:rPr>
          <w:rFonts w:ascii="Times New Roman" w:eastAsia="SimSun" w:hAnsi="Times New Roman" w:cs="Times New Roman"/>
          <w:iCs/>
          <w:sz w:val="16"/>
          <w:szCs w:val="16"/>
        </w:rPr>
      </w:pPr>
      <w:r w:rsidRPr="005853DE">
        <w:rPr>
          <w:rFonts w:ascii="Times New Roman" w:eastAsia="SimSun" w:hAnsi="Times New Roman" w:cs="Times New Roman"/>
          <w:iCs/>
          <w:sz w:val="16"/>
          <w:szCs w:val="16"/>
        </w:rPr>
        <w:t xml:space="preserve">Abbreviation: </w:t>
      </w:r>
      <w:r w:rsidRPr="005853DE">
        <w:rPr>
          <w:rFonts w:ascii="Times New Roman" w:eastAsia="SimSun" w:hAnsi="Times New Roman" w:cs="Times New Roman"/>
          <w:iCs/>
          <w:sz w:val="16"/>
          <w:szCs w:val="16"/>
          <w:lang w:val="az-Cyrl-AZ"/>
        </w:rPr>
        <w:t>Ѱ</w:t>
      </w:r>
      <w:r w:rsidRPr="005853DE">
        <w:rPr>
          <w:rFonts w:ascii="Times New Roman" w:eastAsia="SimSun" w:hAnsi="Times New Roman" w:cs="Times New Roman" w:hint="eastAsia"/>
          <w:iCs/>
          <w:sz w:val="16"/>
          <w:szCs w:val="16"/>
        </w:rPr>
        <w:t>：</w:t>
      </w:r>
      <w:r w:rsidRPr="005853DE">
        <w:rPr>
          <w:rFonts w:ascii="Times New Roman" w:eastAsia="SimSun" w:hAnsi="Times New Roman" w:cs="Times New Roman"/>
          <w:iCs/>
          <w:sz w:val="16"/>
          <w:szCs w:val="16"/>
        </w:rPr>
        <w:t>From CASP 1 (Gene ID: 834) interaction in GENE of NCBI (National Center of Biotechnology Information); PM: plasma membrane; ER: endoplasmic reticulum; Mito: mitochondrion; #: Compartments subcellular location database; &amp;: UniProtKB/Swiss-Prot location database; *: Summary data to see figure 2, and the red is confirmed by both database 1 and database 2.</w:t>
      </w:r>
    </w:p>
    <w:p w:rsidR="00542D3E" w:rsidRPr="00542D3E" w:rsidRDefault="00542D3E" w:rsidP="00542D3E">
      <w:pPr>
        <w:spacing w:after="0" w:line="36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F06F73" w:rsidRDefault="00F06F73"/>
    <w:p w:rsidR="00A77F50" w:rsidRDefault="00A77F50"/>
    <w:p w:rsidR="00A77F50" w:rsidRDefault="00A77F50"/>
    <w:p w:rsidR="00A77F50" w:rsidRDefault="00A77F50">
      <w:r>
        <w:br/>
      </w:r>
    </w:p>
    <w:p w:rsidR="008A4E60" w:rsidRPr="008A4E60" w:rsidRDefault="00B35166" w:rsidP="008A4E60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lastRenderedPageBreak/>
        <w:t>T</w:t>
      </w:r>
      <w:r w:rsidR="008A4E60" w:rsidRPr="005853DE">
        <w:rPr>
          <w:rFonts w:ascii="Times New Roman" w:eastAsia="SimSun" w:hAnsi="Times New Roman" w:cs="Times New Roman"/>
          <w:lang w:eastAsia="en-US"/>
        </w:rPr>
        <w:t>able S</w:t>
      </w:r>
      <w:r w:rsidR="008A4E60">
        <w:rPr>
          <w:rFonts w:ascii="Times New Roman" w:eastAsia="SimSun" w:hAnsi="Times New Roman" w:cs="Times New Roman"/>
          <w:lang w:eastAsia="en-US"/>
        </w:rPr>
        <w:t>4</w:t>
      </w:r>
      <w:r w:rsidR="008A4E60" w:rsidRPr="005853DE">
        <w:rPr>
          <w:rFonts w:ascii="Times New Roman" w:eastAsia="SimSun" w:hAnsi="Times New Roman" w:cs="Times New Roman"/>
          <w:lang w:eastAsia="en-US"/>
        </w:rPr>
        <w:t xml:space="preserve">. </w:t>
      </w:r>
      <w:r w:rsidR="008A4E60" w:rsidRPr="008A4E60">
        <w:rPr>
          <w:rFonts w:ascii="Times New Roman" w:eastAsia="SimSun" w:hAnsi="Times New Roman" w:cs="Times New Roman"/>
          <w:lang w:eastAsia="en-US"/>
        </w:rPr>
        <w:t>Danger signals involved in inflammasome activation.</w:t>
      </w:r>
    </w:p>
    <w:p w:rsidR="008A4E60" w:rsidRDefault="008A4E60" w:rsidP="008A4E60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  <w:r w:rsidRPr="008A4E60">
        <w:rPr>
          <w:rFonts w:ascii="Times New Roman" w:eastAsia="SimSun" w:hAnsi="Times New Roman" w:cs="Times New Roman"/>
          <w:lang w:eastAsia="en-US"/>
        </w:rPr>
        <w:t>A: Cytoplasmic danger signals</w:t>
      </w:r>
      <w:r w:rsidR="00AE5056">
        <w:rPr>
          <w:rFonts w:ascii="Times New Roman" w:eastAsia="SimSun" w:hAnsi="Times New Roman" w:cs="Times New Roman"/>
          <w:lang w:eastAsia="en-US"/>
        </w:rPr>
        <w:t>.</w:t>
      </w:r>
    </w:p>
    <w:tbl>
      <w:tblPr>
        <w:tblW w:w="8340" w:type="dxa"/>
        <w:tblCellMar>
          <w:left w:w="0" w:type="dxa"/>
          <w:right w:w="0" w:type="dxa"/>
        </w:tblCellMar>
        <w:tblLook w:val="0600"/>
      </w:tblPr>
      <w:tblGrid>
        <w:gridCol w:w="399"/>
        <w:gridCol w:w="5446"/>
        <w:gridCol w:w="2495"/>
      </w:tblGrid>
      <w:tr w:rsidR="00CF76EB" w:rsidRPr="00CF76EB" w:rsidTr="00CF76EB">
        <w:trPr>
          <w:trHeight w:val="243"/>
        </w:trPr>
        <w:tc>
          <w:tcPr>
            <w:tcW w:w="58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Cytoplasmic danger signals</w:t>
            </w:r>
          </w:p>
        </w:tc>
        <w:tc>
          <w:tcPr>
            <w:tcW w:w="25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PMID</w:t>
            </w:r>
          </w:p>
        </w:tc>
      </w:tr>
      <w:tr w:rsidR="00CF76EB" w:rsidRPr="00CF76EB" w:rsidTr="00CF76EB">
        <w:trPr>
          <w:trHeight w:val="243"/>
        </w:trPr>
        <w:tc>
          <w:tcPr>
            <w:tcW w:w="586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Extracellular signals</w:t>
            </w:r>
          </w:p>
        </w:tc>
        <w:tc>
          <w:tcPr>
            <w:tcW w:w="25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ATP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19034348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Degraded extracellular matrix (biglycans, hyaluronan)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19605353/ 19258328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Uric acid crystals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25813103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Beta amyloids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18604209</w:t>
            </w:r>
          </w:p>
        </w:tc>
      </w:tr>
      <w:tr w:rsidR="00CF76EB" w:rsidRPr="00CF76EB" w:rsidTr="00CF76EB">
        <w:trPr>
          <w:trHeight w:val="243"/>
        </w:trPr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Intracellular signals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Microbial double stranded DNA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19158675/ 19158676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Oxidized mitochondrial DNA released from stressed mitochondria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22342844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nl-NL"/>
              </w:rPr>
              <w:t>Reactive oxygen species (mitochondrial)/ NADPH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21124315/ 18403674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ER stress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22278288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Potassium efflux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26814970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Lysosomal damage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18604214</w:t>
            </w: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Pharmacological agents - Nelfinavir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27462105</w:t>
            </w:r>
          </w:p>
        </w:tc>
      </w:tr>
      <w:tr w:rsidR="00CF76EB" w:rsidRPr="00CF76EB" w:rsidTr="00CF76EB">
        <w:trPr>
          <w:trHeight w:val="243"/>
        </w:trPr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Proatherogenic stimuli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CF76EB" w:rsidRPr="00CF76EB" w:rsidTr="00CF76EB">
        <w:trPr>
          <w:trHeight w:val="243"/>
        </w:trPr>
        <w:tc>
          <w:tcPr>
            <w:tcW w:w="4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Proatherogenic lipids (LPC, LPA, oxyLDL)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26037927/ 25705917</w:t>
            </w:r>
          </w:p>
        </w:tc>
      </w:tr>
    </w:tbl>
    <w:p w:rsidR="00AE5056" w:rsidRPr="008A4E60" w:rsidRDefault="00AE5056" w:rsidP="008A4E60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AE5056" w:rsidRPr="00AE5056" w:rsidRDefault="00AE5056" w:rsidP="00AE5056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  <w:r w:rsidRPr="00AE5056">
        <w:rPr>
          <w:rFonts w:ascii="Times New Roman" w:eastAsia="SimSun" w:hAnsi="Times New Roman" w:cs="Times New Roman"/>
          <w:lang w:eastAsia="en-US"/>
        </w:rPr>
        <w:t>B: Nuclear danger signals</w:t>
      </w:r>
    </w:p>
    <w:tbl>
      <w:tblPr>
        <w:tblW w:w="8360" w:type="dxa"/>
        <w:tblCellMar>
          <w:left w:w="0" w:type="dxa"/>
          <w:right w:w="0" w:type="dxa"/>
        </w:tblCellMar>
        <w:tblLook w:val="0600"/>
      </w:tblPr>
      <w:tblGrid>
        <w:gridCol w:w="480"/>
        <w:gridCol w:w="5380"/>
        <w:gridCol w:w="2500"/>
      </w:tblGrid>
      <w:tr w:rsidR="00CF76EB" w:rsidRPr="00CF76EB" w:rsidTr="00CF76EB">
        <w:trPr>
          <w:trHeight w:val="240"/>
        </w:trPr>
        <w:tc>
          <w:tcPr>
            <w:tcW w:w="58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Nuclear viral infections</w:t>
            </w:r>
          </w:p>
        </w:tc>
        <w:tc>
          <w:tcPr>
            <w:tcW w:w="25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PMID</w:t>
            </w:r>
          </w:p>
        </w:tc>
      </w:tr>
      <w:tr w:rsidR="00CF76EB" w:rsidRPr="00CF76EB" w:rsidTr="00CF76EB">
        <w:trPr>
          <w:trHeight w:val="240"/>
        </w:trPr>
        <w:tc>
          <w:tcPr>
            <w:tcW w:w="586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Herpes virus genomes</w:t>
            </w:r>
          </w:p>
        </w:tc>
        <w:tc>
          <w:tcPr>
            <w:tcW w:w="25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CF76EB" w:rsidRPr="00CF76EB" w:rsidTr="00CF76E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Kaposi's sarcoma-associated herpes virus (KSHV)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21575908</w:t>
            </w:r>
          </w:p>
        </w:tc>
      </w:tr>
      <w:tr w:rsidR="00CF76EB" w:rsidRPr="00CF76EB" w:rsidTr="00CF76E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Epstein-Barr virus (EBV)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23720728</w:t>
            </w:r>
          </w:p>
        </w:tc>
      </w:tr>
      <w:tr w:rsidR="00CF76EB" w:rsidRPr="00CF76EB" w:rsidTr="00CF76E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Herpes simplex virus type-1 (HSV-1)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23427152</w:t>
            </w:r>
          </w:p>
        </w:tc>
      </w:tr>
      <w:tr w:rsidR="00CF76EB" w:rsidRPr="00CF76EB" w:rsidTr="00CF76EB">
        <w:trPr>
          <w:trHeight w:val="240"/>
        </w:trPr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Pharmacological agents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CF76EB" w:rsidRPr="00CF76EB" w:rsidTr="00CF76E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Doxorubicin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25501827</w:t>
            </w:r>
          </w:p>
        </w:tc>
      </w:tr>
      <w:tr w:rsidR="00CF76EB" w:rsidRPr="00CF76EB" w:rsidTr="00CF76EB">
        <w:trPr>
          <w:trHeight w:val="240"/>
        </w:trPr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Proinflammatory stimuli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CF76EB" w:rsidRPr="00CF76EB" w:rsidTr="00CF76E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TNF</w:t>
            </w:r>
            <w:r w:rsidR="000F74F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-1</w:t>
            </w:r>
            <w:bookmarkStart w:id="6" w:name="_GoBack"/>
            <w:r w:rsidR="000F74F6" w:rsidRPr="000F74F6">
              <w:rPr>
                <w:rFonts w:ascii="Symbol" w:eastAsia="Times New Roman" w:hAnsi="Symbol" w:cs="Times New Roman"/>
                <w:color w:val="000000"/>
                <w:kern w:val="24"/>
                <w:sz w:val="20"/>
                <w:szCs w:val="20"/>
              </w:rPr>
              <w:t></w:t>
            </w:r>
            <w:bookmarkEnd w:id="6"/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76EB" w:rsidRPr="00CF76EB" w:rsidRDefault="00CF76EB" w:rsidP="00CF76E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F76E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9726961</w:t>
            </w:r>
          </w:p>
        </w:tc>
      </w:tr>
    </w:tbl>
    <w:p w:rsidR="00A77F50" w:rsidRDefault="00A77F50" w:rsidP="008A4E60">
      <w:pPr>
        <w:spacing w:after="120" w:line="360" w:lineRule="auto"/>
        <w:jc w:val="both"/>
      </w:pPr>
    </w:p>
    <w:p w:rsidR="00DC4326" w:rsidRDefault="00DC4326" w:rsidP="008A4E60">
      <w:pPr>
        <w:spacing w:after="120" w:line="360" w:lineRule="auto"/>
        <w:jc w:val="both"/>
      </w:pPr>
    </w:p>
    <w:p w:rsidR="00DC4326" w:rsidRDefault="00DC4326" w:rsidP="008A4E60">
      <w:pPr>
        <w:spacing w:after="120" w:line="360" w:lineRule="auto"/>
        <w:jc w:val="both"/>
      </w:pPr>
    </w:p>
    <w:p w:rsidR="00DC4326" w:rsidRDefault="00D24C8D" w:rsidP="00DC4326">
      <w:pPr>
        <w:spacing w:after="120" w:line="360" w:lineRule="auto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lastRenderedPageBreak/>
        <w:t>F</w:t>
      </w:r>
      <w:r w:rsidR="00DC4326" w:rsidRPr="00A77F50">
        <w:rPr>
          <w:rFonts w:ascii="Times New Roman" w:eastAsia="SimSun" w:hAnsi="Times New Roman" w:cs="Times New Roman"/>
          <w:lang w:eastAsia="en-US"/>
        </w:rPr>
        <w:t>ig</w:t>
      </w:r>
      <w:r w:rsidR="00820E54">
        <w:rPr>
          <w:rFonts w:ascii="Times New Roman" w:eastAsia="SimSun" w:hAnsi="Times New Roman" w:cs="Times New Roman" w:hint="eastAsia"/>
        </w:rPr>
        <w:t>ure</w:t>
      </w:r>
      <w:r w:rsidR="00DC4326" w:rsidRPr="00A77F50">
        <w:rPr>
          <w:rFonts w:ascii="Times New Roman" w:eastAsia="SimSun" w:hAnsi="Times New Roman" w:cs="Times New Roman"/>
          <w:lang w:eastAsia="en-US"/>
        </w:rPr>
        <w:t xml:space="preserve"> S1. In coronary artery disease, </w:t>
      </w:r>
      <w:r w:rsidR="00DC4326">
        <w:rPr>
          <w:rFonts w:ascii="Times New Roman" w:eastAsia="SimSun" w:hAnsi="Times New Roman" w:cs="Times New Roman"/>
          <w:lang w:eastAsia="en-US"/>
        </w:rPr>
        <w:t>the signal pathway of caspase-1 cytosolic, nuclear and extracellular substrates.</w:t>
      </w:r>
    </w:p>
    <w:p w:rsidR="00DC4326" w:rsidRDefault="00DC4326" w:rsidP="00DC4326">
      <w:pPr>
        <w:spacing w:after="120" w:line="360" w:lineRule="auto"/>
        <w:jc w:val="center"/>
        <w:rPr>
          <w:rFonts w:ascii="Times New Roman" w:eastAsia="SimSun" w:hAnsi="Times New Roman" w:cs="Times New Roman"/>
          <w:lang w:eastAsia="en-US"/>
        </w:rPr>
      </w:pPr>
      <w:r w:rsidRPr="00AE5056">
        <w:rPr>
          <w:rFonts w:ascii="Times New Roman" w:eastAsia="SimSun" w:hAnsi="Times New Roman" w:cs="Times New Roman"/>
          <w:lang w:eastAsia="en-US"/>
        </w:rPr>
        <w:t>A.</w:t>
      </w:r>
      <w:r>
        <w:rPr>
          <w:rFonts w:ascii="Times New Roman" w:eastAsia="SimSun" w:hAnsi="Times New Roman" w:cs="Times New Roman"/>
          <w:lang w:eastAsia="en-US"/>
        </w:rPr>
        <w:t xml:space="preserve"> </w:t>
      </w:r>
      <w:r w:rsidRPr="00AE5056">
        <w:rPr>
          <w:rFonts w:ascii="Times New Roman" w:eastAsia="SimSun" w:hAnsi="Times New Roman" w:cs="Times New Roman"/>
          <w:lang w:eastAsia="en-US"/>
        </w:rPr>
        <w:t>Upregulated caspase-1 cytosolic substrates in coronary heart disease induce ER stress and apoptosis.</w:t>
      </w:r>
    </w:p>
    <w:p w:rsidR="00DC4326" w:rsidRDefault="00DC4326" w:rsidP="00DC4326">
      <w:pPr>
        <w:pStyle w:val="ListParagraph"/>
        <w:spacing w:after="120" w:line="360" w:lineRule="auto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971550</wp:posOffset>
            </wp:positionV>
            <wp:extent cx="5486400" cy="182880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aspase-1 upregulated cytosolic substrate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326" w:rsidRDefault="00DC4326" w:rsidP="00DC4326">
      <w:pPr>
        <w:pStyle w:val="ListParagraph"/>
        <w:spacing w:after="120" w:line="360" w:lineRule="auto"/>
        <w:ind w:left="0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B. </w:t>
      </w:r>
      <w:r w:rsidRPr="00AE5056">
        <w:rPr>
          <w:rFonts w:ascii="Times New Roman" w:eastAsia="SimSun" w:hAnsi="Times New Roman" w:cs="Times New Roman"/>
          <w:lang w:eastAsia="en-US"/>
        </w:rPr>
        <w:t>Upregulated caspase-1 nuclear substrates in coronary heart disease induce cell death, chromatin replication and inflammation.</w:t>
      </w:r>
    </w:p>
    <w:p w:rsidR="00DC4326" w:rsidRDefault="00DC4326" w:rsidP="00DC4326">
      <w:pPr>
        <w:pStyle w:val="ListParagraph"/>
        <w:spacing w:after="120" w:line="360" w:lineRule="auto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486400" cy="182880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aspase-1 upregulated nuclear substrate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326" w:rsidRDefault="00DC4326" w:rsidP="00DC4326">
      <w:pPr>
        <w:pStyle w:val="ListParagraph"/>
        <w:spacing w:after="120" w:line="360" w:lineRule="auto"/>
        <w:rPr>
          <w:rFonts w:ascii="Times New Roman" w:eastAsia="SimSun" w:hAnsi="Times New Roman" w:cs="Times New Roman"/>
          <w:lang w:eastAsia="en-US"/>
        </w:rPr>
      </w:pPr>
    </w:p>
    <w:p w:rsidR="00DC4326" w:rsidRDefault="00DC4326" w:rsidP="00DC4326">
      <w:pPr>
        <w:pStyle w:val="ListParagraph"/>
        <w:spacing w:after="120" w:line="360" w:lineRule="auto"/>
        <w:ind w:left="0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C. </w:t>
      </w:r>
      <w:r w:rsidRPr="009B76FA">
        <w:rPr>
          <w:rFonts w:ascii="Times New Roman" w:eastAsia="SimSun" w:hAnsi="Times New Roman" w:cs="Times New Roman"/>
          <w:lang w:eastAsia="en-US"/>
        </w:rPr>
        <w:t xml:space="preserve"> </w:t>
      </w:r>
      <w:r>
        <w:rPr>
          <w:rFonts w:ascii="Times New Roman" w:eastAsia="SimSun" w:hAnsi="Times New Roman" w:cs="Times New Roman"/>
          <w:lang w:eastAsia="en-US"/>
        </w:rPr>
        <w:t>U</w:t>
      </w:r>
      <w:r w:rsidRPr="009B76FA">
        <w:rPr>
          <w:rFonts w:ascii="Times New Roman" w:eastAsia="SimSun" w:hAnsi="Times New Roman" w:cs="Times New Roman"/>
          <w:lang w:eastAsia="en-US"/>
        </w:rPr>
        <w:t>pregulated caspase-1 extracellular substrate-related pathways mediate inflammation.</w:t>
      </w:r>
    </w:p>
    <w:p w:rsidR="00DC4326" w:rsidRPr="00DC4326" w:rsidRDefault="00DC4326" w:rsidP="00DC4326">
      <w:pPr>
        <w:pStyle w:val="ListParagraph"/>
        <w:spacing w:after="120" w:line="360" w:lineRule="auto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noProof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486400" cy="182880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aspase-1 upregulated extracellular substrate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C4326" w:rsidRPr="00DC4326" w:rsidSect="00C57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D40"/>
    <w:multiLevelType w:val="hybridMultilevel"/>
    <w:tmpl w:val="8D22F7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F5CD0"/>
    <w:multiLevelType w:val="hybridMultilevel"/>
    <w:tmpl w:val="61CC5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E27EE"/>
    <w:multiLevelType w:val="hybridMultilevel"/>
    <w:tmpl w:val="C33C8424"/>
    <w:lvl w:ilvl="0" w:tplc="ABF8E7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12535"/>
    <w:rsid w:val="00055668"/>
    <w:rsid w:val="000F74F6"/>
    <w:rsid w:val="002E7024"/>
    <w:rsid w:val="005250B6"/>
    <w:rsid w:val="00542D3E"/>
    <w:rsid w:val="005853DE"/>
    <w:rsid w:val="00612535"/>
    <w:rsid w:val="006A4A98"/>
    <w:rsid w:val="00820E54"/>
    <w:rsid w:val="008A4E60"/>
    <w:rsid w:val="00917F11"/>
    <w:rsid w:val="009B76FA"/>
    <w:rsid w:val="00A247BF"/>
    <w:rsid w:val="00A77F50"/>
    <w:rsid w:val="00AE5056"/>
    <w:rsid w:val="00B35166"/>
    <w:rsid w:val="00C57A98"/>
    <w:rsid w:val="00CF76EB"/>
    <w:rsid w:val="00D24C8D"/>
    <w:rsid w:val="00DC4326"/>
    <w:rsid w:val="00DF2B87"/>
    <w:rsid w:val="00F06F73"/>
    <w:rsid w:val="00F2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7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http://www.genecards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luqiao wang</dc:creator>
  <cp:keywords/>
  <dc:description/>
  <cp:lastModifiedBy>adayap</cp:lastModifiedBy>
  <cp:revision>8</cp:revision>
  <dcterms:created xsi:type="dcterms:W3CDTF">2016-10-21T21:58:00Z</dcterms:created>
  <dcterms:modified xsi:type="dcterms:W3CDTF">2016-11-07T20:45:00Z</dcterms:modified>
</cp:coreProperties>
</file>