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4DE" w:rsidRPr="00C22464" w:rsidRDefault="004624DE" w:rsidP="004624DE">
      <w:pPr>
        <w:autoSpaceDE w:val="0"/>
        <w:autoSpaceDN w:val="0"/>
        <w:adjustRightInd w:val="0"/>
        <w:spacing w:after="0" w:line="480" w:lineRule="auto"/>
        <w:rPr>
          <w:i/>
          <w:lang w:val="en-US"/>
        </w:rPr>
      </w:pPr>
      <w:r w:rsidRPr="00C22464">
        <w:rPr>
          <w:i/>
          <w:lang w:val="en-US"/>
        </w:rPr>
        <w:t xml:space="preserve">Table </w:t>
      </w:r>
      <w:r w:rsidR="00450A02">
        <w:rPr>
          <w:i/>
          <w:lang w:val="en-US"/>
        </w:rPr>
        <w:t>S1</w:t>
      </w:r>
      <w:bookmarkStart w:id="0" w:name="_GoBack"/>
      <w:bookmarkEnd w:id="0"/>
      <w:r w:rsidRPr="00C22464">
        <w:rPr>
          <w:i/>
          <w:lang w:val="en-US"/>
        </w:rPr>
        <w:t xml:space="preserve">. Dose-response relationship of MOLP-8 </w:t>
      </w:r>
      <w:proofErr w:type="spellStart"/>
      <w:r w:rsidRPr="00C22464">
        <w:rPr>
          <w:i/>
          <w:lang w:val="en-US"/>
        </w:rPr>
        <w:t>tumours</w:t>
      </w:r>
      <w:proofErr w:type="spellEnd"/>
      <w:r w:rsidRPr="00C22464">
        <w:rPr>
          <w:i/>
          <w:lang w:val="en-US"/>
        </w:rPr>
        <w:t xml:space="preserve"> to </w:t>
      </w:r>
      <w:proofErr w:type="spellStart"/>
      <w:r w:rsidRPr="00C22464">
        <w:rPr>
          <w:i/>
          <w:lang w:val="en-US"/>
        </w:rPr>
        <w:t>indatuxim</w:t>
      </w:r>
      <w:r>
        <w:rPr>
          <w:i/>
          <w:lang w:val="en-US"/>
        </w:rPr>
        <w:t>ab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ravtansine</w:t>
      </w:r>
      <w:proofErr w:type="spellEnd"/>
      <w:r>
        <w:rPr>
          <w:i/>
          <w:lang w:val="en-US"/>
        </w:rPr>
        <w:t xml:space="preserve"> alone, </w:t>
      </w:r>
      <w:proofErr w:type="spellStart"/>
      <w:r>
        <w:rPr>
          <w:i/>
          <w:lang w:val="en-US"/>
        </w:rPr>
        <w:t>lenalidomid</w:t>
      </w:r>
      <w:r w:rsidRPr="00C22464">
        <w:rPr>
          <w:i/>
          <w:lang w:val="en-US"/>
        </w:rPr>
        <w:t>e</w:t>
      </w:r>
      <w:proofErr w:type="spellEnd"/>
      <w:r w:rsidRPr="00C22464">
        <w:rPr>
          <w:i/>
          <w:lang w:val="en-US"/>
        </w:rPr>
        <w:t xml:space="preserve"> alone and combination therapy.</w:t>
      </w:r>
    </w:p>
    <w:tbl>
      <w:tblPr>
        <w:tblStyle w:val="TableGrid"/>
        <w:tblW w:w="9235" w:type="dxa"/>
        <w:tblLayout w:type="fixed"/>
        <w:tblLook w:val="04A0" w:firstRow="1" w:lastRow="0" w:firstColumn="1" w:lastColumn="0" w:noHBand="0" w:noVBand="1"/>
      </w:tblPr>
      <w:tblGrid>
        <w:gridCol w:w="1515"/>
        <w:gridCol w:w="1021"/>
        <w:gridCol w:w="886"/>
        <w:gridCol w:w="1181"/>
        <w:gridCol w:w="984"/>
        <w:gridCol w:w="1279"/>
        <w:gridCol w:w="1082"/>
        <w:gridCol w:w="1287"/>
      </w:tblGrid>
      <w:tr w:rsidR="004624DE" w:rsidRPr="0035014A" w:rsidTr="00F324D1">
        <w:trPr>
          <w:trHeight w:val="395"/>
        </w:trPr>
        <w:tc>
          <w:tcPr>
            <w:tcW w:w="1515" w:type="dxa"/>
            <w:vMerge w:val="restart"/>
            <w:shd w:val="clear" w:color="auto" w:fill="auto"/>
            <w:vAlign w:val="center"/>
          </w:tcPr>
          <w:p w:rsidR="004624DE" w:rsidRPr="00C22464" w:rsidRDefault="004624DE" w:rsidP="00F324D1">
            <w:r w:rsidRPr="00C22464">
              <w:rPr>
                <w:rFonts w:cs="Arial-BoldMT"/>
                <w:b/>
                <w:bCs/>
              </w:rPr>
              <w:t>MOLP-8</w:t>
            </w:r>
          </w:p>
        </w:tc>
        <w:tc>
          <w:tcPr>
            <w:tcW w:w="7720" w:type="dxa"/>
            <w:gridSpan w:val="7"/>
            <w:shd w:val="clear" w:color="auto" w:fill="auto"/>
            <w:vAlign w:val="center"/>
          </w:tcPr>
          <w:p w:rsidR="004624DE" w:rsidRPr="00C22464" w:rsidRDefault="004624DE" w:rsidP="00F324D1">
            <w:pPr>
              <w:jc w:val="center"/>
            </w:pPr>
            <w:r w:rsidRPr="00C22464">
              <w:rPr>
                <w:rFonts w:cs="Arial-BoldMT"/>
                <w:b/>
                <w:bCs/>
              </w:rPr>
              <w:t>Drug treatment</w:t>
            </w:r>
          </w:p>
        </w:tc>
      </w:tr>
      <w:tr w:rsidR="004624DE" w:rsidRPr="0035014A" w:rsidTr="00F324D1">
        <w:trPr>
          <w:trHeight w:val="542"/>
        </w:trPr>
        <w:tc>
          <w:tcPr>
            <w:tcW w:w="1515" w:type="dxa"/>
            <w:vMerge/>
            <w:shd w:val="clear" w:color="auto" w:fill="auto"/>
            <w:vAlign w:val="center"/>
          </w:tcPr>
          <w:p w:rsidR="004624DE" w:rsidRPr="00C22464" w:rsidRDefault="004624DE" w:rsidP="00F324D1"/>
        </w:tc>
        <w:tc>
          <w:tcPr>
            <w:tcW w:w="1021" w:type="dxa"/>
            <w:shd w:val="clear" w:color="auto" w:fill="auto"/>
            <w:vAlign w:val="center"/>
          </w:tcPr>
          <w:p w:rsidR="004624DE" w:rsidRPr="00C22464" w:rsidRDefault="004624DE" w:rsidP="00F324D1">
            <w:pPr>
              <w:rPr>
                <w:b/>
              </w:rPr>
            </w:pPr>
            <w:r w:rsidRPr="00C22464">
              <w:rPr>
                <w:b/>
              </w:rPr>
              <w:t>Len alone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624DE" w:rsidRPr="00C22464" w:rsidRDefault="004624DE" w:rsidP="00F324D1">
            <w:r w:rsidRPr="00C22464">
              <w:rPr>
                <w:rFonts w:cs="Arial-BoldMT"/>
                <w:b/>
                <w:bCs/>
              </w:rPr>
              <w:t>IR 5.3 mg/kg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4624DE" w:rsidRPr="00C22464" w:rsidRDefault="004624DE" w:rsidP="00F324D1">
            <w:r w:rsidRPr="00C22464">
              <w:rPr>
                <w:rFonts w:cs="Arial-BoldMT"/>
                <w:b/>
                <w:bCs/>
              </w:rPr>
              <w:t>IR 5.3 mg/kg + Len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624DE" w:rsidRPr="00C22464" w:rsidRDefault="004624DE" w:rsidP="00F324D1">
            <w:r w:rsidRPr="00C22464">
              <w:rPr>
                <w:rFonts w:cs="Arial-BoldMT"/>
                <w:b/>
                <w:bCs/>
              </w:rPr>
              <w:t>IR 10.6 mg/kg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4624DE" w:rsidRPr="00C22464" w:rsidRDefault="004624DE" w:rsidP="00F324D1">
            <w:r w:rsidRPr="00C22464">
              <w:rPr>
                <w:rFonts w:cs="Arial-BoldMT"/>
                <w:b/>
                <w:bCs/>
              </w:rPr>
              <w:t>IR 10.6 mg/kg + Len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4624DE" w:rsidRPr="00C22464" w:rsidRDefault="004624DE" w:rsidP="00F324D1">
            <w:r w:rsidRPr="00C22464">
              <w:rPr>
                <w:rFonts w:cs="Arial-BoldMT"/>
                <w:b/>
                <w:bCs/>
              </w:rPr>
              <w:t>IR 21.2 mg/kg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4624DE" w:rsidRPr="00C22464" w:rsidRDefault="004624DE" w:rsidP="00F324D1">
            <w:r w:rsidRPr="00C22464">
              <w:rPr>
                <w:rFonts w:cs="Arial-BoldMT"/>
                <w:b/>
                <w:bCs/>
              </w:rPr>
              <w:t>IR 21.2 mg/kg + Len</w:t>
            </w:r>
          </w:p>
        </w:tc>
      </w:tr>
      <w:tr w:rsidR="004624DE" w:rsidRPr="0035014A" w:rsidTr="00F324D1">
        <w:trPr>
          <w:trHeight w:val="297"/>
        </w:trPr>
        <w:tc>
          <w:tcPr>
            <w:tcW w:w="1515" w:type="dxa"/>
            <w:shd w:val="clear" w:color="auto" w:fill="auto"/>
            <w:vAlign w:val="center"/>
          </w:tcPr>
          <w:p w:rsidR="004624DE" w:rsidRPr="00C22464" w:rsidRDefault="004624DE" w:rsidP="00F324D1">
            <w:r w:rsidRPr="00C22464">
              <w:rPr>
                <w:rFonts w:cs="Arial-BoldMT"/>
                <w:b/>
                <w:bCs/>
              </w:rPr>
              <w:t>LCK</w:t>
            </w:r>
          </w:p>
        </w:tc>
        <w:tc>
          <w:tcPr>
            <w:tcW w:w="1021" w:type="dxa"/>
            <w:vAlign w:val="center"/>
          </w:tcPr>
          <w:p w:rsidR="004624DE" w:rsidRPr="00C22464" w:rsidRDefault="004624DE" w:rsidP="00F324D1">
            <w:r w:rsidRPr="00C22464">
              <w:t>0.8</w:t>
            </w:r>
          </w:p>
        </w:tc>
        <w:tc>
          <w:tcPr>
            <w:tcW w:w="886" w:type="dxa"/>
            <w:vAlign w:val="center"/>
          </w:tcPr>
          <w:p w:rsidR="004624DE" w:rsidRPr="00C22464" w:rsidRDefault="004624DE" w:rsidP="00F324D1">
            <w:r w:rsidRPr="00C22464">
              <w:t>0.7</w:t>
            </w:r>
          </w:p>
        </w:tc>
        <w:tc>
          <w:tcPr>
            <w:tcW w:w="1181" w:type="dxa"/>
            <w:vAlign w:val="center"/>
          </w:tcPr>
          <w:p w:rsidR="004624DE" w:rsidRPr="00C22464" w:rsidRDefault="004624DE" w:rsidP="00F324D1">
            <w:r w:rsidRPr="00C22464">
              <w:t>1.6</w:t>
            </w:r>
          </w:p>
        </w:tc>
        <w:tc>
          <w:tcPr>
            <w:tcW w:w="984" w:type="dxa"/>
            <w:vAlign w:val="center"/>
          </w:tcPr>
          <w:p w:rsidR="004624DE" w:rsidRPr="00C22464" w:rsidRDefault="004624DE" w:rsidP="00F324D1">
            <w:r w:rsidRPr="00C22464">
              <w:t>1.5</w:t>
            </w:r>
          </w:p>
        </w:tc>
        <w:tc>
          <w:tcPr>
            <w:tcW w:w="1279" w:type="dxa"/>
            <w:vAlign w:val="center"/>
          </w:tcPr>
          <w:p w:rsidR="004624DE" w:rsidRPr="00C22464" w:rsidRDefault="004624DE" w:rsidP="00F324D1">
            <w:r w:rsidRPr="00C22464">
              <w:t>2.5</w:t>
            </w:r>
          </w:p>
        </w:tc>
        <w:tc>
          <w:tcPr>
            <w:tcW w:w="1082" w:type="dxa"/>
            <w:vAlign w:val="center"/>
          </w:tcPr>
          <w:p w:rsidR="004624DE" w:rsidRPr="00C22464" w:rsidRDefault="004624DE" w:rsidP="00F324D1">
            <w:r w:rsidRPr="00C22464">
              <w:t>2.5</w:t>
            </w:r>
          </w:p>
        </w:tc>
        <w:tc>
          <w:tcPr>
            <w:tcW w:w="1283" w:type="dxa"/>
            <w:vAlign w:val="center"/>
          </w:tcPr>
          <w:p w:rsidR="004624DE" w:rsidRPr="00C22464" w:rsidRDefault="004624DE" w:rsidP="00F324D1">
            <w:r w:rsidRPr="00C22464">
              <w:t>3.5</w:t>
            </w:r>
          </w:p>
        </w:tc>
      </w:tr>
      <w:tr w:rsidR="004624DE" w:rsidRPr="0035014A" w:rsidTr="00F324D1">
        <w:trPr>
          <w:trHeight w:val="286"/>
        </w:trPr>
        <w:tc>
          <w:tcPr>
            <w:tcW w:w="1515" w:type="dxa"/>
            <w:shd w:val="clear" w:color="auto" w:fill="auto"/>
            <w:vAlign w:val="center"/>
          </w:tcPr>
          <w:p w:rsidR="004624DE" w:rsidRPr="00C22464" w:rsidRDefault="004624DE" w:rsidP="00F324D1">
            <w:r w:rsidRPr="00C22464">
              <w:rPr>
                <w:rFonts w:cs="Arial-BoldMT"/>
                <w:b/>
                <w:bCs/>
              </w:rPr>
              <w:t>T/C</w:t>
            </w:r>
          </w:p>
        </w:tc>
        <w:tc>
          <w:tcPr>
            <w:tcW w:w="1021" w:type="dxa"/>
            <w:vAlign w:val="center"/>
          </w:tcPr>
          <w:p w:rsidR="004624DE" w:rsidRPr="00C22464" w:rsidRDefault="004624DE" w:rsidP="00F324D1">
            <w:r w:rsidRPr="00C22464">
              <w:t>25%</w:t>
            </w:r>
          </w:p>
        </w:tc>
        <w:tc>
          <w:tcPr>
            <w:tcW w:w="886" w:type="dxa"/>
            <w:vAlign w:val="center"/>
          </w:tcPr>
          <w:p w:rsidR="004624DE" w:rsidRPr="00C22464" w:rsidRDefault="004624DE" w:rsidP="00F324D1">
            <w:r w:rsidRPr="00C22464">
              <w:t>38%</w:t>
            </w:r>
          </w:p>
        </w:tc>
        <w:tc>
          <w:tcPr>
            <w:tcW w:w="1181" w:type="dxa"/>
            <w:vAlign w:val="center"/>
          </w:tcPr>
          <w:p w:rsidR="004624DE" w:rsidRPr="00C22464" w:rsidRDefault="004624DE" w:rsidP="00F324D1">
            <w:r w:rsidRPr="00C22464">
              <w:t>25%</w:t>
            </w:r>
          </w:p>
        </w:tc>
        <w:tc>
          <w:tcPr>
            <w:tcW w:w="984" w:type="dxa"/>
            <w:vAlign w:val="center"/>
          </w:tcPr>
          <w:p w:rsidR="004624DE" w:rsidRPr="00C22464" w:rsidRDefault="004624DE" w:rsidP="00F324D1">
            <w:r w:rsidRPr="00C22464">
              <w:t>20%</w:t>
            </w:r>
          </w:p>
        </w:tc>
        <w:tc>
          <w:tcPr>
            <w:tcW w:w="1279" w:type="dxa"/>
            <w:vAlign w:val="center"/>
          </w:tcPr>
          <w:p w:rsidR="004624DE" w:rsidRPr="00C22464" w:rsidRDefault="004624DE" w:rsidP="00F324D1">
            <w:r w:rsidRPr="00C22464">
              <w:t>20%</w:t>
            </w:r>
          </w:p>
        </w:tc>
        <w:tc>
          <w:tcPr>
            <w:tcW w:w="1082" w:type="dxa"/>
            <w:vAlign w:val="center"/>
          </w:tcPr>
          <w:p w:rsidR="004624DE" w:rsidRPr="00C22464" w:rsidRDefault="004624DE" w:rsidP="00F324D1">
            <w:r w:rsidRPr="00C22464">
              <w:t>13%</w:t>
            </w:r>
          </w:p>
        </w:tc>
        <w:tc>
          <w:tcPr>
            <w:tcW w:w="1283" w:type="dxa"/>
            <w:vAlign w:val="center"/>
          </w:tcPr>
          <w:p w:rsidR="004624DE" w:rsidRPr="00C22464" w:rsidRDefault="004624DE" w:rsidP="00F324D1">
            <w:r w:rsidRPr="00C22464">
              <w:t>8%</w:t>
            </w:r>
          </w:p>
        </w:tc>
      </w:tr>
      <w:tr w:rsidR="004624DE" w:rsidRPr="0035014A" w:rsidTr="00F324D1">
        <w:trPr>
          <w:trHeight w:val="263"/>
        </w:trPr>
        <w:tc>
          <w:tcPr>
            <w:tcW w:w="1515" w:type="dxa"/>
            <w:shd w:val="clear" w:color="auto" w:fill="auto"/>
            <w:vAlign w:val="center"/>
          </w:tcPr>
          <w:p w:rsidR="004624DE" w:rsidRPr="00C22464" w:rsidRDefault="004624DE" w:rsidP="00F324D1">
            <w:r w:rsidRPr="00C22464">
              <w:rPr>
                <w:rFonts w:cs="Arial-BoldMT"/>
                <w:b/>
                <w:bCs/>
              </w:rPr>
              <w:t>PR (n)</w:t>
            </w:r>
          </w:p>
        </w:tc>
        <w:tc>
          <w:tcPr>
            <w:tcW w:w="1021" w:type="dxa"/>
            <w:vAlign w:val="center"/>
          </w:tcPr>
          <w:p w:rsidR="004624DE" w:rsidRPr="00C22464" w:rsidRDefault="004624DE" w:rsidP="00F324D1">
            <w:r w:rsidRPr="00C22464">
              <w:t>0</w:t>
            </w:r>
          </w:p>
        </w:tc>
        <w:tc>
          <w:tcPr>
            <w:tcW w:w="886" w:type="dxa"/>
            <w:vAlign w:val="center"/>
          </w:tcPr>
          <w:p w:rsidR="004624DE" w:rsidRPr="00C22464" w:rsidRDefault="004624DE" w:rsidP="00F324D1">
            <w:r w:rsidRPr="00C22464">
              <w:t>0</w:t>
            </w:r>
          </w:p>
        </w:tc>
        <w:tc>
          <w:tcPr>
            <w:tcW w:w="1181" w:type="dxa"/>
            <w:vAlign w:val="center"/>
          </w:tcPr>
          <w:p w:rsidR="004624DE" w:rsidRPr="00C22464" w:rsidRDefault="004624DE" w:rsidP="00F324D1">
            <w:r w:rsidRPr="00C22464">
              <w:t>0</w:t>
            </w:r>
          </w:p>
        </w:tc>
        <w:tc>
          <w:tcPr>
            <w:tcW w:w="984" w:type="dxa"/>
            <w:vAlign w:val="center"/>
          </w:tcPr>
          <w:p w:rsidR="004624DE" w:rsidRPr="00C22464" w:rsidRDefault="004624DE" w:rsidP="00F324D1">
            <w:r w:rsidRPr="00C22464">
              <w:t>0</w:t>
            </w:r>
          </w:p>
        </w:tc>
        <w:tc>
          <w:tcPr>
            <w:tcW w:w="1279" w:type="dxa"/>
            <w:vAlign w:val="center"/>
          </w:tcPr>
          <w:p w:rsidR="004624DE" w:rsidRPr="00C22464" w:rsidRDefault="004624DE" w:rsidP="00F324D1">
            <w:r w:rsidRPr="00C22464">
              <w:t>2/6</w:t>
            </w:r>
          </w:p>
        </w:tc>
        <w:tc>
          <w:tcPr>
            <w:tcW w:w="1082" w:type="dxa"/>
            <w:vAlign w:val="center"/>
          </w:tcPr>
          <w:p w:rsidR="004624DE" w:rsidRPr="00C22464" w:rsidRDefault="004624DE" w:rsidP="00F324D1">
            <w:r w:rsidRPr="00C22464">
              <w:t>4/6</w:t>
            </w:r>
          </w:p>
        </w:tc>
        <w:tc>
          <w:tcPr>
            <w:tcW w:w="1283" w:type="dxa"/>
            <w:vAlign w:val="center"/>
          </w:tcPr>
          <w:p w:rsidR="004624DE" w:rsidRPr="00C22464" w:rsidRDefault="004624DE" w:rsidP="00F324D1">
            <w:r w:rsidRPr="00C22464">
              <w:t>5/6</w:t>
            </w:r>
          </w:p>
        </w:tc>
      </w:tr>
      <w:tr w:rsidR="004624DE" w:rsidRPr="0035014A" w:rsidTr="00F324D1">
        <w:trPr>
          <w:trHeight w:val="269"/>
        </w:trPr>
        <w:tc>
          <w:tcPr>
            <w:tcW w:w="1515" w:type="dxa"/>
            <w:shd w:val="clear" w:color="auto" w:fill="auto"/>
            <w:vAlign w:val="center"/>
          </w:tcPr>
          <w:p w:rsidR="004624DE" w:rsidRPr="0035014A" w:rsidRDefault="004624DE" w:rsidP="00F324D1">
            <w:pPr>
              <w:rPr>
                <w:sz w:val="24"/>
                <w:szCs w:val="24"/>
              </w:rPr>
            </w:pPr>
            <w:r w:rsidRPr="0035014A">
              <w:rPr>
                <w:rFonts w:cs="Arial-BoldMT"/>
                <w:b/>
                <w:bCs/>
                <w:sz w:val="24"/>
                <w:szCs w:val="24"/>
              </w:rPr>
              <w:t>CR (n)</w:t>
            </w:r>
          </w:p>
        </w:tc>
        <w:tc>
          <w:tcPr>
            <w:tcW w:w="1021" w:type="dxa"/>
            <w:vAlign w:val="center"/>
          </w:tcPr>
          <w:p w:rsidR="004624DE" w:rsidRPr="0035014A" w:rsidRDefault="004624DE" w:rsidP="00F324D1">
            <w:pPr>
              <w:rPr>
                <w:sz w:val="24"/>
                <w:szCs w:val="24"/>
              </w:rPr>
            </w:pPr>
            <w:r w:rsidRPr="0035014A">
              <w:rPr>
                <w:sz w:val="24"/>
                <w:szCs w:val="24"/>
              </w:rPr>
              <w:t>0</w:t>
            </w:r>
          </w:p>
        </w:tc>
        <w:tc>
          <w:tcPr>
            <w:tcW w:w="886" w:type="dxa"/>
            <w:vAlign w:val="center"/>
          </w:tcPr>
          <w:p w:rsidR="004624DE" w:rsidRPr="0035014A" w:rsidRDefault="004624DE" w:rsidP="00F324D1">
            <w:pPr>
              <w:rPr>
                <w:sz w:val="24"/>
                <w:szCs w:val="24"/>
              </w:rPr>
            </w:pPr>
            <w:r w:rsidRPr="0035014A">
              <w:rPr>
                <w:sz w:val="24"/>
                <w:szCs w:val="24"/>
              </w:rPr>
              <w:t>0</w:t>
            </w:r>
          </w:p>
        </w:tc>
        <w:tc>
          <w:tcPr>
            <w:tcW w:w="1181" w:type="dxa"/>
            <w:vAlign w:val="center"/>
          </w:tcPr>
          <w:p w:rsidR="004624DE" w:rsidRPr="0035014A" w:rsidRDefault="004624DE" w:rsidP="00F324D1">
            <w:pPr>
              <w:rPr>
                <w:sz w:val="24"/>
                <w:szCs w:val="24"/>
              </w:rPr>
            </w:pPr>
            <w:r w:rsidRPr="0035014A">
              <w:rPr>
                <w:sz w:val="24"/>
                <w:szCs w:val="24"/>
              </w:rPr>
              <w:t>0</w:t>
            </w:r>
          </w:p>
        </w:tc>
        <w:tc>
          <w:tcPr>
            <w:tcW w:w="984" w:type="dxa"/>
            <w:vAlign w:val="center"/>
          </w:tcPr>
          <w:p w:rsidR="004624DE" w:rsidRPr="0035014A" w:rsidRDefault="004624DE" w:rsidP="00F324D1">
            <w:pPr>
              <w:rPr>
                <w:sz w:val="24"/>
                <w:szCs w:val="24"/>
              </w:rPr>
            </w:pPr>
            <w:r w:rsidRPr="0035014A">
              <w:rPr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center"/>
          </w:tcPr>
          <w:p w:rsidR="004624DE" w:rsidRPr="0035014A" w:rsidRDefault="004624DE" w:rsidP="00F324D1">
            <w:pPr>
              <w:rPr>
                <w:sz w:val="24"/>
                <w:szCs w:val="24"/>
              </w:rPr>
            </w:pPr>
            <w:r w:rsidRPr="0035014A">
              <w:rPr>
                <w:sz w:val="24"/>
                <w:szCs w:val="24"/>
              </w:rPr>
              <w:t>0</w:t>
            </w:r>
          </w:p>
        </w:tc>
        <w:tc>
          <w:tcPr>
            <w:tcW w:w="1082" w:type="dxa"/>
            <w:vAlign w:val="center"/>
          </w:tcPr>
          <w:p w:rsidR="004624DE" w:rsidRPr="0035014A" w:rsidRDefault="004624DE" w:rsidP="00F324D1">
            <w:pPr>
              <w:rPr>
                <w:sz w:val="24"/>
                <w:szCs w:val="24"/>
              </w:rPr>
            </w:pPr>
            <w:r w:rsidRPr="0035014A">
              <w:rPr>
                <w:sz w:val="24"/>
                <w:szCs w:val="24"/>
              </w:rPr>
              <w:t>1/6</w:t>
            </w:r>
          </w:p>
        </w:tc>
        <w:tc>
          <w:tcPr>
            <w:tcW w:w="1287" w:type="dxa"/>
            <w:vAlign w:val="center"/>
          </w:tcPr>
          <w:p w:rsidR="004624DE" w:rsidRPr="0035014A" w:rsidRDefault="004624DE" w:rsidP="00F324D1">
            <w:pPr>
              <w:rPr>
                <w:sz w:val="24"/>
                <w:szCs w:val="24"/>
              </w:rPr>
            </w:pPr>
            <w:r w:rsidRPr="0035014A">
              <w:rPr>
                <w:sz w:val="24"/>
                <w:szCs w:val="24"/>
              </w:rPr>
              <w:t>4/6</w:t>
            </w:r>
          </w:p>
        </w:tc>
      </w:tr>
    </w:tbl>
    <w:p w:rsidR="004624DE" w:rsidRDefault="004624DE" w:rsidP="004624DE">
      <w:pPr>
        <w:spacing w:after="0" w:line="240" w:lineRule="auto"/>
        <w:rPr>
          <w:rFonts w:eastAsia="Calibri"/>
          <w:szCs w:val="24"/>
          <w:lang w:val="en-US"/>
        </w:rPr>
      </w:pPr>
      <w:r>
        <w:rPr>
          <w:rFonts w:eastAsia="Calibri"/>
          <w:szCs w:val="24"/>
          <w:lang w:val="en-US"/>
        </w:rPr>
        <w:t xml:space="preserve">Len, </w:t>
      </w:r>
      <w:proofErr w:type="spellStart"/>
      <w:r>
        <w:rPr>
          <w:rFonts w:eastAsia="Calibri"/>
          <w:szCs w:val="24"/>
          <w:lang w:val="en-US"/>
        </w:rPr>
        <w:t>lenalidomide</w:t>
      </w:r>
      <w:proofErr w:type="spellEnd"/>
      <w:r>
        <w:rPr>
          <w:rFonts w:eastAsia="Calibri"/>
          <w:szCs w:val="24"/>
          <w:lang w:val="en-US"/>
        </w:rPr>
        <w:t xml:space="preserve">; IR, </w:t>
      </w:r>
      <w:proofErr w:type="spellStart"/>
      <w:r>
        <w:rPr>
          <w:rFonts w:eastAsia="Calibri"/>
          <w:szCs w:val="24"/>
          <w:lang w:val="en-US"/>
        </w:rPr>
        <w:t>indatuximab</w:t>
      </w:r>
      <w:proofErr w:type="spellEnd"/>
      <w:r>
        <w:rPr>
          <w:rFonts w:eastAsia="Calibri"/>
          <w:szCs w:val="24"/>
          <w:lang w:val="en-US"/>
        </w:rPr>
        <w:t xml:space="preserve"> </w:t>
      </w:r>
      <w:proofErr w:type="spellStart"/>
      <w:r>
        <w:rPr>
          <w:rFonts w:eastAsia="Calibri"/>
          <w:szCs w:val="24"/>
          <w:lang w:val="en-US"/>
        </w:rPr>
        <w:t>ravtansine</w:t>
      </w:r>
      <w:proofErr w:type="spellEnd"/>
      <w:r>
        <w:rPr>
          <w:rFonts w:eastAsia="Calibri"/>
          <w:szCs w:val="24"/>
          <w:lang w:val="en-US"/>
        </w:rPr>
        <w:t>; LCK, log cell kill; T/C, test/control value; PR, partial remission; CR, complete remission</w:t>
      </w:r>
    </w:p>
    <w:p w:rsidR="000A77D2" w:rsidRDefault="000A77D2"/>
    <w:sectPr w:rsidR="000A77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4DE"/>
    <w:rsid w:val="000A77D2"/>
    <w:rsid w:val="00450A02"/>
    <w:rsid w:val="004624DE"/>
    <w:rsid w:val="00B0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B919FD-B129-44E3-8E26-9047F06B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4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Mullin (4c)</dc:creator>
  <cp:keywords/>
  <dc:description/>
  <cp:lastModifiedBy>Katrina Mullin (4c)</cp:lastModifiedBy>
  <cp:revision>3</cp:revision>
  <dcterms:created xsi:type="dcterms:W3CDTF">2016-10-19T15:08:00Z</dcterms:created>
  <dcterms:modified xsi:type="dcterms:W3CDTF">2016-10-24T13:01:00Z</dcterms:modified>
</cp:coreProperties>
</file>