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27" w:rsidRPr="00C17919" w:rsidRDefault="00756827" w:rsidP="00756827">
      <w:pPr>
        <w:spacing w:line="480" w:lineRule="auto"/>
        <w:contextualSpacing/>
        <w:rPr>
          <w:rFonts w:ascii="Arial" w:hAnsi="Arial" w:cs="Arial"/>
          <w:color w:val="0000FF"/>
        </w:rPr>
      </w:pPr>
      <w:r w:rsidRPr="00C17919">
        <w:rPr>
          <w:rFonts w:ascii="Arial" w:hAnsi="Arial" w:cs="Arial"/>
          <w:b/>
          <w:color w:val="0000FF"/>
        </w:rPr>
        <w:t xml:space="preserve">Table </w:t>
      </w:r>
      <w:proofErr w:type="spellStart"/>
      <w:r w:rsidRPr="00C17919">
        <w:rPr>
          <w:rFonts w:ascii="Arial" w:hAnsi="Arial" w:cs="Arial"/>
          <w:b/>
          <w:color w:val="0000FF"/>
        </w:rPr>
        <w:t>S1</w:t>
      </w:r>
      <w:proofErr w:type="spellEnd"/>
      <w:r w:rsidRPr="00C17919">
        <w:rPr>
          <w:rFonts w:ascii="Arial" w:hAnsi="Arial" w:cs="Arial"/>
          <w:color w:val="0000FF"/>
        </w:rPr>
        <w:t xml:space="preserve"> Cumulative rates of AML</w:t>
      </w:r>
      <w:r>
        <w:rPr>
          <w:rFonts w:ascii="Arial" w:hAnsi="Arial" w:cs="Arial"/>
          <w:color w:val="0000FF"/>
        </w:rPr>
        <w:t xml:space="preserve"> progression </w:t>
      </w:r>
      <w:r w:rsidRPr="00C17919">
        <w:rPr>
          <w:rFonts w:ascii="Arial" w:hAnsi="Arial" w:cs="Arial"/>
          <w:color w:val="0000FF"/>
        </w:rPr>
        <w:t xml:space="preserve">by age group in </w:t>
      </w:r>
      <w:proofErr w:type="spellStart"/>
      <w:r>
        <w:rPr>
          <w:rFonts w:ascii="Arial" w:hAnsi="Arial" w:cs="Arial"/>
          <w:color w:val="0000FF"/>
        </w:rPr>
        <w:t>lenalidomide</w:t>
      </w:r>
      <w:proofErr w:type="spellEnd"/>
      <w:r>
        <w:rPr>
          <w:rFonts w:ascii="Arial" w:hAnsi="Arial" w:cs="Arial"/>
          <w:color w:val="0000FF"/>
        </w:rPr>
        <w:t xml:space="preserve">-treated patients. </w:t>
      </w:r>
      <w:r w:rsidRPr="008C10C0">
        <w:rPr>
          <w:rFonts w:ascii="Arial" w:hAnsi="Arial" w:cs="Arial"/>
          <w:i/>
          <w:color w:val="0000FF"/>
        </w:rPr>
        <w:t>AML</w:t>
      </w:r>
      <w:r>
        <w:rPr>
          <w:rFonts w:ascii="Arial" w:hAnsi="Arial" w:cs="Arial"/>
          <w:color w:val="0000FF"/>
        </w:rPr>
        <w:t xml:space="preserve">, acute myeloid leukemia; </w:t>
      </w:r>
      <w:r w:rsidRPr="008C10C0">
        <w:rPr>
          <w:rFonts w:ascii="Arial" w:hAnsi="Arial" w:cs="Arial"/>
          <w:i/>
          <w:color w:val="0000FF"/>
        </w:rPr>
        <w:t>MDS</w:t>
      </w:r>
      <w:r>
        <w:rPr>
          <w:rFonts w:ascii="Arial" w:hAnsi="Arial" w:cs="Arial"/>
          <w:color w:val="0000FF"/>
        </w:rPr>
        <w:t xml:space="preserve">, </w:t>
      </w:r>
      <w:proofErr w:type="spellStart"/>
      <w:r>
        <w:rPr>
          <w:rFonts w:ascii="Arial" w:hAnsi="Arial" w:cs="Arial"/>
          <w:color w:val="0000FF"/>
        </w:rPr>
        <w:t>myelodysplastic</w:t>
      </w:r>
      <w:proofErr w:type="spellEnd"/>
      <w:r>
        <w:rPr>
          <w:rFonts w:ascii="Arial" w:hAnsi="Arial" w:cs="Arial"/>
          <w:color w:val="0000FF"/>
        </w:rPr>
        <w:t xml:space="preserve"> syndromes</w:t>
      </w:r>
    </w:p>
    <w:tbl>
      <w:tblPr>
        <w:tblStyle w:val="TableGrid"/>
        <w:tblW w:w="9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37"/>
        <w:gridCol w:w="2079"/>
        <w:gridCol w:w="2424"/>
        <w:gridCol w:w="2217"/>
      </w:tblGrid>
      <w:tr w:rsidR="00756827" w:rsidRPr="00C17919" w:rsidTr="008E70E4">
        <w:trPr>
          <w:trHeight w:val="182"/>
        </w:trPr>
        <w:tc>
          <w:tcPr>
            <w:tcW w:w="2437" w:type="dxa"/>
            <w:vMerge w:val="restart"/>
            <w:tcBorders>
              <w:top w:val="single" w:sz="4" w:space="0" w:color="auto"/>
            </w:tcBorders>
            <w:vAlign w:val="center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Cumulative rates of AML, %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827" w:rsidRPr="00C17919" w:rsidRDefault="00756827" w:rsidP="008E70E4">
            <w:pPr>
              <w:spacing w:before="80" w:after="80"/>
              <w:jc w:val="center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Duration of MDS</w:t>
            </w:r>
          </w:p>
        </w:tc>
      </w:tr>
      <w:tr w:rsidR="00756827" w:rsidRPr="00C17919" w:rsidTr="008E70E4">
        <w:trPr>
          <w:trHeight w:val="391"/>
        </w:trPr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≤1.5 years</w:t>
            </w:r>
          </w:p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(</w:t>
            </w:r>
            <w:r w:rsidRPr="005A3D52">
              <w:rPr>
                <w:rFonts w:ascii="Arial" w:hAnsi="Arial" w:cs="Arial"/>
                <w:i/>
                <w:color w:val="0000FF"/>
              </w:rPr>
              <w:t>n</w:t>
            </w:r>
            <w:r w:rsidRPr="00C17919">
              <w:rPr>
                <w:rFonts w:ascii="Arial" w:hAnsi="Arial" w:cs="Arial"/>
                <w:color w:val="0000FF"/>
              </w:rPr>
              <w:t xml:space="preserve"> = 97)</w:t>
            </w:r>
            <w:r w:rsidRPr="005A3D52">
              <w:rPr>
                <w:rFonts w:ascii="Arial" w:hAnsi="Arial" w:cs="Arial"/>
                <w:color w:val="0000FF"/>
              </w:rPr>
              <w:t>*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&gt;1.5 to ≤3.8 years</w:t>
            </w:r>
          </w:p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(</w:t>
            </w:r>
            <w:r w:rsidRPr="005A3D52">
              <w:rPr>
                <w:rFonts w:ascii="Arial" w:hAnsi="Arial" w:cs="Arial"/>
                <w:i/>
                <w:color w:val="0000FF"/>
              </w:rPr>
              <w:t>n</w:t>
            </w:r>
            <w:r w:rsidRPr="00C17919">
              <w:rPr>
                <w:rFonts w:ascii="Arial" w:hAnsi="Arial" w:cs="Arial"/>
                <w:color w:val="0000FF"/>
              </w:rPr>
              <w:t xml:space="preserve"> = 89)†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&gt;3.8 years</w:t>
            </w:r>
          </w:p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(</w:t>
            </w:r>
            <w:r w:rsidRPr="005A3D52">
              <w:rPr>
                <w:rFonts w:ascii="Arial" w:hAnsi="Arial" w:cs="Arial"/>
                <w:i/>
                <w:color w:val="0000FF"/>
              </w:rPr>
              <w:t>n</w:t>
            </w:r>
            <w:r w:rsidRPr="00C17919">
              <w:rPr>
                <w:rFonts w:ascii="Arial" w:hAnsi="Arial" w:cs="Arial"/>
                <w:color w:val="0000FF"/>
              </w:rPr>
              <w:t xml:space="preserve"> = 99)</w:t>
            </w:r>
          </w:p>
        </w:tc>
      </w:tr>
      <w:tr w:rsidR="00756827" w:rsidRPr="00C17919" w:rsidTr="008E70E4">
        <w:trPr>
          <w:trHeight w:val="182"/>
        </w:trPr>
        <w:tc>
          <w:tcPr>
            <w:tcW w:w="2437" w:type="dxa"/>
            <w:tcBorders>
              <w:top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1-year</w:t>
            </w:r>
          </w:p>
        </w:tc>
        <w:tc>
          <w:tcPr>
            <w:tcW w:w="2079" w:type="dxa"/>
            <w:tcBorders>
              <w:top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5.7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9.9</w:t>
            </w:r>
          </w:p>
        </w:tc>
        <w:tc>
          <w:tcPr>
            <w:tcW w:w="2217" w:type="dxa"/>
            <w:tcBorders>
              <w:top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6.6</w:t>
            </w:r>
          </w:p>
        </w:tc>
      </w:tr>
      <w:tr w:rsidR="00756827" w:rsidRPr="00C17919" w:rsidTr="008E70E4">
        <w:trPr>
          <w:trHeight w:val="182"/>
        </w:trPr>
        <w:tc>
          <w:tcPr>
            <w:tcW w:w="2437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2-year</w:t>
            </w:r>
            <w:r>
              <w:rPr>
                <w:rFonts w:ascii="Arial" w:hAnsi="Arial" w:cs="Arial"/>
                <w:color w:val="0000FF"/>
              </w:rPr>
              <w:t>s</w:t>
            </w:r>
          </w:p>
        </w:tc>
        <w:tc>
          <w:tcPr>
            <w:tcW w:w="2079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10.9</w:t>
            </w:r>
          </w:p>
        </w:tc>
        <w:tc>
          <w:tcPr>
            <w:tcW w:w="2424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22.4</w:t>
            </w:r>
          </w:p>
        </w:tc>
        <w:tc>
          <w:tcPr>
            <w:tcW w:w="2217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18.0</w:t>
            </w:r>
          </w:p>
        </w:tc>
      </w:tr>
      <w:tr w:rsidR="00756827" w:rsidRPr="00C17919" w:rsidTr="008E70E4">
        <w:trPr>
          <w:trHeight w:val="182"/>
        </w:trPr>
        <w:tc>
          <w:tcPr>
            <w:tcW w:w="2437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3-year</w:t>
            </w:r>
            <w:r>
              <w:rPr>
                <w:rFonts w:ascii="Arial" w:hAnsi="Arial" w:cs="Arial"/>
                <w:color w:val="0000FF"/>
              </w:rPr>
              <w:t>s</w:t>
            </w:r>
          </w:p>
        </w:tc>
        <w:tc>
          <w:tcPr>
            <w:tcW w:w="2079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16.6</w:t>
            </w:r>
          </w:p>
        </w:tc>
        <w:tc>
          <w:tcPr>
            <w:tcW w:w="2424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28.7</w:t>
            </w:r>
          </w:p>
        </w:tc>
        <w:tc>
          <w:tcPr>
            <w:tcW w:w="2217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24.5</w:t>
            </w:r>
          </w:p>
        </w:tc>
      </w:tr>
      <w:tr w:rsidR="00756827" w:rsidRPr="00C17919" w:rsidTr="008E70E4">
        <w:trPr>
          <w:trHeight w:val="192"/>
        </w:trPr>
        <w:tc>
          <w:tcPr>
            <w:tcW w:w="2437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4-year</w:t>
            </w:r>
            <w:r>
              <w:rPr>
                <w:rFonts w:ascii="Arial" w:hAnsi="Arial" w:cs="Arial"/>
                <w:color w:val="0000FF"/>
              </w:rPr>
              <w:t>s</w:t>
            </w:r>
          </w:p>
        </w:tc>
        <w:tc>
          <w:tcPr>
            <w:tcW w:w="2079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26.9</w:t>
            </w:r>
          </w:p>
        </w:tc>
        <w:tc>
          <w:tcPr>
            <w:tcW w:w="2424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30.7</w:t>
            </w:r>
          </w:p>
        </w:tc>
        <w:tc>
          <w:tcPr>
            <w:tcW w:w="2217" w:type="dxa"/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28.4</w:t>
            </w:r>
          </w:p>
        </w:tc>
      </w:tr>
      <w:tr w:rsidR="00756827" w:rsidRPr="00C17919" w:rsidTr="008E70E4">
        <w:trPr>
          <w:trHeight w:val="67"/>
        </w:trPr>
        <w:tc>
          <w:tcPr>
            <w:tcW w:w="2437" w:type="dxa"/>
            <w:tcBorders>
              <w:bottom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5-year</w:t>
            </w:r>
            <w:r>
              <w:rPr>
                <w:rFonts w:ascii="Arial" w:hAnsi="Arial" w:cs="Arial"/>
                <w:color w:val="0000FF"/>
              </w:rPr>
              <w:t>s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33.2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37.2</w:t>
            </w:r>
          </w:p>
        </w:tc>
        <w:tc>
          <w:tcPr>
            <w:tcW w:w="2217" w:type="dxa"/>
            <w:tcBorders>
              <w:bottom w:val="single" w:sz="4" w:space="0" w:color="auto"/>
            </w:tcBorders>
          </w:tcPr>
          <w:p w:rsidR="00756827" w:rsidRPr="00C17919" w:rsidRDefault="00756827" w:rsidP="008E70E4">
            <w:pPr>
              <w:spacing w:before="80" w:after="80"/>
              <w:rPr>
                <w:rFonts w:ascii="Arial" w:hAnsi="Arial" w:cs="Arial"/>
                <w:color w:val="0000FF"/>
              </w:rPr>
            </w:pPr>
            <w:r w:rsidRPr="00C17919">
              <w:rPr>
                <w:rFonts w:ascii="Arial" w:hAnsi="Arial" w:cs="Arial"/>
                <w:color w:val="0000FF"/>
              </w:rPr>
              <w:t>30.5</w:t>
            </w:r>
          </w:p>
        </w:tc>
      </w:tr>
    </w:tbl>
    <w:p w:rsidR="00756827" w:rsidRPr="00C17919" w:rsidRDefault="00756827" w:rsidP="00756827">
      <w:pPr>
        <w:spacing w:before="80" w:line="480" w:lineRule="auto"/>
        <w:rPr>
          <w:rFonts w:ascii="Arial" w:hAnsi="Arial" w:cs="Arial"/>
          <w:color w:val="0000FF"/>
        </w:rPr>
      </w:pPr>
      <w:r w:rsidRPr="00C17919">
        <w:rPr>
          <w:rFonts w:ascii="Arial" w:hAnsi="Arial" w:cs="Arial"/>
          <w:color w:val="0000FF"/>
        </w:rPr>
        <w:t>*</w:t>
      </w:r>
      <w:r w:rsidRPr="00C17919">
        <w:rPr>
          <w:rFonts w:ascii="Arial" w:hAnsi="Arial" w:cs="Arial"/>
          <w:i/>
          <w:color w:val="0000FF"/>
        </w:rPr>
        <w:t xml:space="preserve">p </w:t>
      </w:r>
      <w:r w:rsidRPr="00C17919">
        <w:rPr>
          <w:rFonts w:ascii="Arial" w:hAnsi="Arial" w:cs="Arial"/>
          <w:color w:val="0000FF"/>
        </w:rPr>
        <w:t xml:space="preserve">= 0.6659 vs. &gt;1.5 to ≤3.8 years; </w:t>
      </w:r>
      <w:r w:rsidRPr="00C17919">
        <w:rPr>
          <w:rFonts w:ascii="Arial" w:hAnsi="Arial" w:cs="Arial"/>
          <w:i/>
          <w:color w:val="0000FF"/>
        </w:rPr>
        <w:t xml:space="preserve">p </w:t>
      </w:r>
      <w:r w:rsidRPr="00C17919">
        <w:rPr>
          <w:rFonts w:ascii="Arial" w:hAnsi="Arial" w:cs="Arial"/>
          <w:color w:val="0000FF"/>
        </w:rPr>
        <w:t>= 1.000 vs. &gt;3.8 years</w:t>
      </w:r>
    </w:p>
    <w:p w:rsidR="00756827" w:rsidRPr="00C17919" w:rsidRDefault="00756827" w:rsidP="00756827">
      <w:pPr>
        <w:spacing w:line="480" w:lineRule="auto"/>
        <w:rPr>
          <w:rFonts w:ascii="Arial" w:hAnsi="Arial" w:cs="Arial"/>
          <w:color w:val="0000FF"/>
        </w:rPr>
      </w:pPr>
      <w:r w:rsidRPr="00C17919">
        <w:rPr>
          <w:rFonts w:ascii="Arial" w:hAnsi="Arial" w:cs="Arial"/>
          <w:color w:val="0000FF"/>
        </w:rPr>
        <w:t>†</w:t>
      </w:r>
      <w:r w:rsidRPr="00C17919">
        <w:rPr>
          <w:rFonts w:ascii="Arial" w:hAnsi="Arial" w:cs="Arial"/>
          <w:i/>
          <w:color w:val="0000FF"/>
        </w:rPr>
        <w:t xml:space="preserve">p </w:t>
      </w:r>
      <w:r w:rsidRPr="00C17919">
        <w:rPr>
          <w:rFonts w:ascii="Arial" w:hAnsi="Arial" w:cs="Arial"/>
          <w:color w:val="0000FF"/>
        </w:rPr>
        <w:t>= 0.6545 vs. &gt;3.8 years</w:t>
      </w:r>
    </w:p>
    <w:p w:rsidR="00346B1B" w:rsidRDefault="00346B1B"/>
    <w:sectPr w:rsidR="00346B1B" w:rsidSect="00346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56827"/>
    <w:rsid w:val="00204C15"/>
    <w:rsid w:val="00233543"/>
    <w:rsid w:val="002571E3"/>
    <w:rsid w:val="003258C9"/>
    <w:rsid w:val="00346B1B"/>
    <w:rsid w:val="00556979"/>
    <w:rsid w:val="005B7FFA"/>
    <w:rsid w:val="00756827"/>
    <w:rsid w:val="00775EFD"/>
    <w:rsid w:val="00AE5D72"/>
    <w:rsid w:val="00AF13AC"/>
    <w:rsid w:val="00BA647A"/>
    <w:rsid w:val="00BB04D4"/>
    <w:rsid w:val="00C71B82"/>
    <w:rsid w:val="00E4192E"/>
    <w:rsid w:val="00EB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roid Sans Fallback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8C9"/>
    <w:pPr>
      <w:suppressAutoHyphens/>
      <w:bidi/>
      <w:spacing w:after="200" w:line="276" w:lineRule="auto"/>
      <w:jc w:val="right"/>
    </w:pPr>
    <w:rPr>
      <w:rFonts w:ascii="Calibri" w:hAnsi="Calibri" w:cs="DejaVu Sans"/>
      <w:kern w:val="1"/>
      <w:sz w:val="22"/>
      <w:szCs w:val="22"/>
      <w:lang w:val="en-US" w:eastAsia="zh-CN" w:bidi="he-IL"/>
    </w:rPr>
  </w:style>
  <w:style w:type="paragraph" w:styleId="Heading1">
    <w:name w:val="heading 1"/>
    <w:basedOn w:val="Normal"/>
    <w:next w:val="BodyText"/>
    <w:link w:val="Heading1Char"/>
    <w:qFormat/>
    <w:rsid w:val="003258C9"/>
    <w:pPr>
      <w:keepNext/>
      <w:keepLines/>
      <w:numPr>
        <w:numId w:val="6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3258C9"/>
    <w:pPr>
      <w:keepNext/>
      <w:keepLines/>
      <w:numPr>
        <w:ilvl w:val="1"/>
        <w:numId w:val="6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BodyText"/>
    <w:link w:val="Heading3Char"/>
    <w:qFormat/>
    <w:rsid w:val="003258C9"/>
    <w:pPr>
      <w:numPr>
        <w:ilvl w:val="2"/>
        <w:numId w:val="6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8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8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8C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8C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8C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8C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58C9"/>
    <w:rPr>
      <w:rFonts w:ascii="Cambria" w:eastAsia="Droid Sans Fallback" w:hAnsi="Cambria" w:cs="DejaVu Sans"/>
      <w:b/>
      <w:bCs/>
      <w:color w:val="365F91"/>
      <w:kern w:val="1"/>
      <w:sz w:val="28"/>
      <w:szCs w:val="28"/>
      <w:lang w:val="en-US" w:eastAsia="zh-CN" w:bidi="he-IL"/>
    </w:rPr>
  </w:style>
  <w:style w:type="paragraph" w:styleId="BodyText">
    <w:name w:val="Body Text"/>
    <w:basedOn w:val="Normal"/>
    <w:link w:val="BodyTextChar"/>
    <w:uiPriority w:val="99"/>
    <w:semiHidden/>
    <w:unhideWhenUsed/>
    <w:rsid w:val="003258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58C9"/>
    <w:rPr>
      <w:rFonts w:ascii="Calibri" w:eastAsia="Droid Sans Fallback" w:hAnsi="Calibri" w:cs="DejaVu Sans"/>
      <w:kern w:val="1"/>
      <w:sz w:val="22"/>
      <w:szCs w:val="22"/>
      <w:lang w:val="en-US" w:eastAsia="zh-CN" w:bidi="he-IL"/>
    </w:rPr>
  </w:style>
  <w:style w:type="character" w:customStyle="1" w:styleId="Heading2Char">
    <w:name w:val="Heading 2 Char"/>
    <w:basedOn w:val="DefaultParagraphFont"/>
    <w:link w:val="Heading2"/>
    <w:rsid w:val="003258C9"/>
    <w:rPr>
      <w:rFonts w:ascii="Cambria" w:eastAsia="Droid Sans Fallback" w:hAnsi="Cambria" w:cs="DejaVu Sans"/>
      <w:b/>
      <w:bCs/>
      <w:color w:val="4F81BD"/>
      <w:kern w:val="1"/>
      <w:sz w:val="26"/>
      <w:szCs w:val="26"/>
      <w:lang w:val="en-US" w:eastAsia="zh-CN" w:bidi="he-IL"/>
    </w:rPr>
  </w:style>
  <w:style w:type="character" w:customStyle="1" w:styleId="Heading3Char">
    <w:name w:val="Heading 3 Char"/>
    <w:basedOn w:val="DefaultParagraphFont"/>
    <w:link w:val="Heading3"/>
    <w:rsid w:val="003258C9"/>
    <w:rPr>
      <w:rFonts w:ascii="Calibri" w:eastAsia="Droid Sans Fallback" w:hAnsi="Calibri" w:cs="DejaVu Sans"/>
      <w:kern w:val="1"/>
      <w:sz w:val="22"/>
      <w:szCs w:val="22"/>
      <w:lang w:val="en-US" w:eastAsia="zh-CN" w:bidi="he-I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8C9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2"/>
      <w:szCs w:val="22"/>
      <w:lang w:val="en-US" w:eastAsia="zh-CN" w:bidi="he-I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8C9"/>
    <w:rPr>
      <w:rFonts w:asciiTheme="majorHAnsi" w:eastAsiaTheme="majorEastAsia" w:hAnsiTheme="majorHAnsi" w:cstheme="majorBidi"/>
      <w:color w:val="243F60" w:themeColor="accent1" w:themeShade="7F"/>
      <w:kern w:val="1"/>
      <w:sz w:val="22"/>
      <w:szCs w:val="22"/>
      <w:lang w:val="en-US" w:eastAsia="zh-CN" w:bidi="he-I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8C9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2"/>
      <w:szCs w:val="22"/>
      <w:lang w:val="en-US" w:eastAsia="zh-CN" w:bidi="he-I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8C9"/>
    <w:rPr>
      <w:rFonts w:asciiTheme="majorHAnsi" w:eastAsiaTheme="majorEastAsia" w:hAnsiTheme="majorHAnsi" w:cstheme="majorBidi"/>
      <w:i/>
      <w:iCs/>
      <w:color w:val="404040" w:themeColor="text1" w:themeTint="BF"/>
      <w:kern w:val="1"/>
      <w:sz w:val="22"/>
      <w:szCs w:val="22"/>
      <w:lang w:val="en-US" w:eastAsia="zh-CN" w:bidi="he-I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8C9"/>
    <w:rPr>
      <w:rFonts w:asciiTheme="majorHAnsi" w:eastAsiaTheme="majorEastAsia" w:hAnsiTheme="majorHAnsi" w:cstheme="majorBidi"/>
      <w:color w:val="404040" w:themeColor="text1" w:themeTint="BF"/>
      <w:kern w:val="1"/>
      <w:lang w:val="en-US" w:eastAsia="zh-CN" w:bidi="he-I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8C9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val="en-US" w:eastAsia="zh-CN" w:bidi="he-IL"/>
    </w:rPr>
  </w:style>
  <w:style w:type="paragraph" w:styleId="Caption">
    <w:name w:val="caption"/>
    <w:basedOn w:val="Normal"/>
    <w:qFormat/>
    <w:rsid w:val="003258C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258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58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 w:bidi="he-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8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258C9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val="en-US" w:eastAsia="zh-CN" w:bidi="he-IL"/>
    </w:rPr>
  </w:style>
  <w:style w:type="character" w:styleId="Strong">
    <w:name w:val="Strong"/>
    <w:qFormat/>
    <w:rsid w:val="003258C9"/>
    <w:rPr>
      <w:b/>
      <w:bCs/>
    </w:rPr>
  </w:style>
  <w:style w:type="character" w:styleId="Emphasis">
    <w:name w:val="Emphasis"/>
    <w:qFormat/>
    <w:rsid w:val="003258C9"/>
    <w:rPr>
      <w:i/>
      <w:iCs/>
    </w:rPr>
  </w:style>
  <w:style w:type="paragraph" w:styleId="NoSpacing">
    <w:name w:val="No Spacing"/>
    <w:uiPriority w:val="1"/>
    <w:qFormat/>
    <w:rsid w:val="003258C9"/>
    <w:pPr>
      <w:suppressAutoHyphens/>
      <w:bidi/>
      <w:jc w:val="right"/>
    </w:pPr>
    <w:rPr>
      <w:rFonts w:ascii="Calibri" w:hAnsi="Calibri" w:cs="DejaVu Sans"/>
      <w:kern w:val="1"/>
      <w:sz w:val="22"/>
      <w:szCs w:val="22"/>
      <w:lang w:val="en-US" w:eastAsia="zh-CN" w:bidi="he-IL"/>
    </w:rPr>
  </w:style>
  <w:style w:type="paragraph" w:styleId="ListParagraph">
    <w:name w:val="List Paragraph"/>
    <w:basedOn w:val="Normal"/>
    <w:qFormat/>
    <w:rsid w:val="003258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25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258C9"/>
    <w:rPr>
      <w:rFonts w:ascii="Calibri" w:eastAsia="Droid Sans Fallback" w:hAnsi="Calibri" w:cs="DejaVu Sans"/>
      <w:i/>
      <w:iCs/>
      <w:color w:val="000000" w:themeColor="text1"/>
      <w:kern w:val="1"/>
      <w:sz w:val="22"/>
      <w:szCs w:val="22"/>
      <w:lang w:val="en-US" w:eastAsia="zh-CN" w:bidi="he-I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8C9"/>
    <w:rPr>
      <w:rFonts w:ascii="Calibri" w:eastAsia="Droid Sans Fallback" w:hAnsi="Calibri" w:cs="DejaVu Sans"/>
      <w:b/>
      <w:bCs/>
      <w:i/>
      <w:iCs/>
      <w:color w:val="4F81BD" w:themeColor="accent1"/>
      <w:kern w:val="1"/>
      <w:sz w:val="22"/>
      <w:szCs w:val="22"/>
      <w:lang w:val="en-US" w:eastAsia="zh-CN" w:bidi="he-I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8C9"/>
    <w:pPr>
      <w:numPr>
        <w:numId w:val="0"/>
      </w:num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table" w:styleId="TableGrid">
    <w:name w:val="Table Grid"/>
    <w:basedOn w:val="TableNormal"/>
    <w:uiPriority w:val="59"/>
    <w:rsid w:val="00756827"/>
    <w:rPr>
      <w:rFonts w:eastAsia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390</Characters>
  <Application>Microsoft Office Word</Application>
  <DocSecurity>0</DocSecurity>
  <Lines>32</Lines>
  <Paragraphs>31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2017-06-07T19:17:00Z</dcterms:created>
  <dcterms:modified xsi:type="dcterms:W3CDTF">2017-06-07T19:17:00Z</dcterms:modified>
</cp:coreProperties>
</file>