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0F" w:rsidRDefault="003C435B">
      <w:pPr>
        <w:autoSpaceDE w:val="0"/>
        <w:autoSpaceDN w:val="0"/>
        <w:adjustRightInd w:val="0"/>
        <w:spacing w:line="360" w:lineRule="auto"/>
        <w:jc w:val="left"/>
        <w:rPr>
          <w:iCs/>
          <w:color w:val="000000"/>
          <w:kern w:val="0"/>
          <w:sz w:val="24"/>
          <w:szCs w:val="24"/>
        </w:rPr>
      </w:pPr>
      <w:r>
        <w:rPr>
          <w:b/>
          <w:bCs/>
          <w:iCs/>
          <w:color w:val="000000"/>
          <w:kern w:val="0"/>
          <w:sz w:val="24"/>
          <w:szCs w:val="24"/>
        </w:rPr>
        <w:t>Supplementary Tables</w:t>
      </w:r>
    </w:p>
    <w:p w:rsidR="00407E0F" w:rsidRDefault="003C435B">
      <w:pPr>
        <w:autoSpaceDE w:val="0"/>
        <w:autoSpaceDN w:val="0"/>
        <w:adjustRightInd w:val="0"/>
        <w:spacing w:line="480" w:lineRule="auto"/>
        <w:jc w:val="left"/>
        <w:rPr>
          <w:iCs/>
          <w:color w:val="000000"/>
          <w:kern w:val="0"/>
          <w:sz w:val="24"/>
          <w:szCs w:val="24"/>
        </w:rPr>
      </w:pPr>
      <w:r>
        <w:rPr>
          <w:b/>
          <w:sz w:val="24"/>
          <w:szCs w:val="24"/>
          <w:lang w:val="en-AU"/>
        </w:rPr>
        <w:t>Supplementary Table S1</w:t>
      </w:r>
      <w:r>
        <w:rPr>
          <w:rFonts w:hint="eastAsia"/>
          <w:b/>
          <w:sz w:val="24"/>
          <w:szCs w:val="24"/>
        </w:rPr>
        <w:t xml:space="preserve"> - </w:t>
      </w:r>
      <w:bookmarkStart w:id="0" w:name="OLE_LINK1"/>
      <w:r>
        <w:rPr>
          <w:sz w:val="24"/>
          <w:szCs w:val="24"/>
        </w:rPr>
        <w:t xml:space="preserve">Clinical </w:t>
      </w:r>
      <w:r>
        <w:rPr>
          <w:bCs/>
          <w:color w:val="000000"/>
          <w:kern w:val="0"/>
          <w:sz w:val="24"/>
          <w:szCs w:val="24"/>
        </w:rPr>
        <w:t>characteristics</w:t>
      </w:r>
      <w:r>
        <w:rPr>
          <w:sz w:val="24"/>
          <w:szCs w:val="24"/>
        </w:rPr>
        <w:t xml:space="preserve"> of the patients included in this study</w:t>
      </w:r>
      <w:bookmarkEnd w:id="0"/>
      <w:r>
        <w:rPr>
          <w:rFonts w:hint="eastAsia"/>
          <w:sz w:val="24"/>
          <w:szCs w:val="24"/>
        </w:rPr>
        <w:t>.</w:t>
      </w:r>
    </w:p>
    <w:tbl>
      <w:tblPr>
        <w:tblStyle w:val="a3"/>
        <w:tblW w:w="8005" w:type="dxa"/>
        <w:tblLayout w:type="fixed"/>
        <w:tblLook w:val="04A0"/>
      </w:tblPr>
      <w:tblGrid>
        <w:gridCol w:w="3143"/>
        <w:gridCol w:w="2538"/>
        <w:gridCol w:w="2324"/>
      </w:tblGrid>
      <w:tr w:rsidR="00407E0F">
        <w:trPr>
          <w:trHeight w:val="680"/>
        </w:trPr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NSCLC with BM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NSCLC without BM</w:t>
            </w:r>
          </w:p>
        </w:tc>
      </w:tr>
      <w:tr w:rsidR="00407E0F"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Patients, n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iCs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iCs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407E0F">
        <w:trPr>
          <w:trHeight w:val="579"/>
        </w:trPr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iCs/>
                <w:color w:val="000000"/>
                <w:kern w:val="0"/>
                <w:sz w:val="24"/>
                <w:szCs w:val="24"/>
              </w:rPr>
              <w:t>Median age, years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 (50-65)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 (55-67)</w:t>
            </w:r>
          </w:p>
        </w:tc>
      </w:tr>
      <w:tr w:rsidR="00407E0F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rPr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Adenocarcinoma</w:t>
            </w:r>
            <w:proofErr w:type="spellEnd"/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Squamous</w:t>
            </w:r>
            <w:proofErr w:type="spellEnd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 xml:space="preserve"> cell carcinoma</w:t>
            </w:r>
          </w:p>
          <w:p w:rsidR="00407E0F" w:rsidRDefault="003C435B">
            <w:pPr>
              <w:pStyle w:val="1"/>
              <w:autoSpaceDE w:val="0"/>
              <w:autoSpaceDN w:val="0"/>
              <w:adjustRightInd w:val="0"/>
              <w:spacing w:line="360" w:lineRule="auto"/>
              <w:ind w:firstLineChars="50" w:firstLine="120"/>
              <w:rPr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Carcinosarcoma</w:t>
            </w:r>
            <w:proofErr w:type="spellEnd"/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Large cell carcinoma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Neuroendocrice</w:t>
            </w:r>
            <w:proofErr w:type="spellEnd"/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 xml:space="preserve"> carcinoma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left="1764" w:hangingChars="735" w:hanging="176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54 (87.1%)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left="1764" w:hangingChars="735" w:hanging="176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8 (12.9%)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left="1764" w:hangingChars="735" w:hanging="176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left="1764" w:hangingChars="735" w:hanging="176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41 (68.3%)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10 (16.7%)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 (3.3%)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 (1.7%)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 (10.0%)</w:t>
            </w:r>
          </w:p>
        </w:tc>
      </w:tr>
      <w:tr w:rsidR="00407E0F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  <w:t xml:space="preserve">Stage </w:t>
            </w: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I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  <w:t xml:space="preserve">Stage </w:t>
            </w: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II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  <w:t xml:space="preserve">Stage </w:t>
            </w: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III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Arial" w:eastAsia="微软雅黑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  <w:t xml:space="preserve">Stage </w:t>
            </w: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Ⅳ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  <w:p w:rsidR="00407E0F" w:rsidRDefault="003C435B" w:rsidP="003C435B">
            <w:pPr>
              <w:autoSpaceDE w:val="0"/>
              <w:autoSpaceDN w:val="0"/>
              <w:adjustRightInd w:val="0"/>
              <w:spacing w:line="360" w:lineRule="auto"/>
              <w:ind w:leftChars="57" w:left="1764" w:hangingChars="685" w:hanging="164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  <w:p w:rsidR="00407E0F" w:rsidRDefault="003C435B" w:rsidP="003C435B">
            <w:pPr>
              <w:autoSpaceDE w:val="0"/>
              <w:autoSpaceDN w:val="0"/>
              <w:adjustRightInd w:val="0"/>
              <w:spacing w:line="360" w:lineRule="auto"/>
              <w:ind w:leftChars="57" w:left="1764" w:hangingChars="685" w:hanging="1644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-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6 (10.0%)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12 (20.0%)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11 (18.3%)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31 (51.7%)</w:t>
            </w:r>
          </w:p>
        </w:tc>
      </w:tr>
      <w:tr w:rsidR="00407E0F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Lymph node metastatic status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407E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407E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07E0F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N0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N1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/>
                <w:color w:val="000000"/>
                <w:kern w:val="0"/>
                <w:sz w:val="24"/>
                <w:szCs w:val="24"/>
              </w:rPr>
              <w:t>N2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eastAsia="微软雅黑" w:hint="eastAsia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 (6.5%)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 (3.2%)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22 (35.5%)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34 (54.8%)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9 (15.0%)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7 (11.7%)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17 (28.3%)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27(45.0%)</w:t>
            </w:r>
          </w:p>
        </w:tc>
      </w:tr>
      <w:tr w:rsidR="00407E0F">
        <w:tc>
          <w:tcPr>
            <w:tcW w:w="3143" w:type="dxa"/>
            <w:tcBorders>
              <w:top w:val="nil"/>
              <w:left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ind w:firstLineChars="50" w:firstLine="120"/>
              <w:jc w:val="lef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EGFR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 m</w:t>
            </w:r>
            <w:r>
              <w:rPr>
                <w:color w:val="000000"/>
                <w:sz w:val="24"/>
                <w:szCs w:val="24"/>
              </w:rPr>
              <w:t>uta</w:t>
            </w:r>
            <w:r>
              <w:rPr>
                <w:rFonts w:hint="eastAsia"/>
                <w:color w:val="000000"/>
                <w:sz w:val="24"/>
                <w:szCs w:val="24"/>
              </w:rPr>
              <w:t>tion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微软雅黑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EGFR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 w</w:t>
            </w:r>
            <w:r>
              <w:rPr>
                <w:color w:val="000000"/>
                <w:sz w:val="24"/>
                <w:szCs w:val="24"/>
              </w:rPr>
              <w:t>ild-type</w:t>
            </w:r>
          </w:p>
        </w:tc>
        <w:tc>
          <w:tcPr>
            <w:tcW w:w="2538" w:type="dxa"/>
            <w:tcBorders>
              <w:top w:val="nil"/>
              <w:left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42 (67.7%)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20 (32.3%)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32 (53.3%)</w:t>
            </w:r>
          </w:p>
          <w:p w:rsidR="00407E0F" w:rsidRDefault="003C43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28 (46.7%)</w:t>
            </w:r>
          </w:p>
        </w:tc>
      </w:tr>
    </w:tbl>
    <w:p w:rsidR="00407E0F" w:rsidRDefault="00407E0F">
      <w:pPr>
        <w:autoSpaceDE w:val="0"/>
        <w:autoSpaceDN w:val="0"/>
        <w:adjustRightInd w:val="0"/>
        <w:spacing w:line="360" w:lineRule="auto"/>
        <w:jc w:val="center"/>
        <w:rPr>
          <w:iCs/>
          <w:color w:val="000000"/>
          <w:kern w:val="0"/>
          <w:sz w:val="24"/>
          <w:szCs w:val="24"/>
        </w:rPr>
      </w:pPr>
    </w:p>
    <w:p w:rsidR="00407E0F" w:rsidRDefault="00407E0F"/>
    <w:p w:rsidR="00407E0F" w:rsidRDefault="00407E0F"/>
    <w:p w:rsidR="00407E0F" w:rsidRDefault="00407E0F"/>
    <w:p w:rsidR="00407E0F" w:rsidRDefault="00407E0F"/>
    <w:p w:rsidR="00407E0F" w:rsidRDefault="00407E0F"/>
    <w:p w:rsidR="00407E0F" w:rsidRDefault="00407E0F"/>
    <w:p w:rsidR="00407E0F" w:rsidRDefault="00407E0F"/>
    <w:p w:rsidR="00407E0F" w:rsidRDefault="00407E0F"/>
    <w:p w:rsidR="00407E0F" w:rsidRDefault="003C435B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Supplementary table S2</w:t>
      </w:r>
      <w:r>
        <w:rPr>
          <w:rFonts w:hint="eastAsia"/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 xml:space="preserve">The sequence of predicted </w:t>
      </w:r>
      <w:proofErr w:type="spellStart"/>
      <w:r>
        <w:rPr>
          <w:sz w:val="24"/>
          <w:szCs w:val="24"/>
        </w:rPr>
        <w:t>targetof</w:t>
      </w:r>
      <w:proofErr w:type="spellEnd"/>
      <w:r>
        <w:rPr>
          <w:sz w:val="24"/>
          <w:szCs w:val="24"/>
        </w:rPr>
        <w:t xml:space="preserve"> miR-330-3p</w:t>
      </w:r>
    </w:p>
    <w:p w:rsidR="00407E0F" w:rsidRDefault="00407E0F">
      <w:pPr>
        <w:rPr>
          <w:sz w:val="24"/>
          <w:szCs w:val="24"/>
        </w:rPr>
      </w:pPr>
    </w:p>
    <w:tbl>
      <w:tblPr>
        <w:tblStyle w:val="a3"/>
        <w:tblW w:w="9678" w:type="dxa"/>
        <w:tblInd w:w="-119" w:type="dxa"/>
        <w:tblLayout w:type="fixed"/>
        <w:tblLook w:val="04A0"/>
      </w:tblPr>
      <w:tblGrid>
        <w:gridCol w:w="4560"/>
        <w:gridCol w:w="5118"/>
      </w:tblGrid>
      <w:tr w:rsidR="00407E0F">
        <w:trPr>
          <w:trHeight w:val="648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F" w:rsidRDefault="003C435B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Predicted target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0F" w:rsidRDefault="003C435B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Paring of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miRNA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/target</w:t>
            </w:r>
          </w:p>
        </w:tc>
      </w:tr>
      <w:tr w:rsidR="00407E0F">
        <w:trPr>
          <w:trHeight w:val="1276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F" w:rsidRDefault="003C435B">
            <w:pPr>
              <w:spacing w:line="480" w:lineRule="auto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Position 223-229 of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GRIA3</w:t>
            </w:r>
            <w:r>
              <w:rPr>
                <w:rFonts w:eastAsia="Times New Roman"/>
                <w:sz w:val="24"/>
                <w:szCs w:val="24"/>
              </w:rPr>
              <w:t xml:space="preserve"> 3ˊUTR</w:t>
            </w:r>
          </w:p>
          <w:p w:rsidR="00407E0F" w:rsidRDefault="003C435B">
            <w:pPr>
              <w:spacing w:line="480" w:lineRule="auto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miR-330-3p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E0F" w:rsidRDefault="003C435B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5ˊ...UCAUUGAAAUCUUUU</w:t>
            </w:r>
            <w:r>
              <w:rPr>
                <w:rFonts w:eastAsia="Times New Roman"/>
                <w:color w:val="7B7B7B"/>
                <w:sz w:val="24"/>
                <w:szCs w:val="24"/>
              </w:rPr>
              <w:t>UGCUUUG</w:t>
            </w:r>
            <w:r>
              <w:rPr>
                <w:rFonts w:eastAsia="Times New Roman"/>
                <w:sz w:val="24"/>
                <w:szCs w:val="24"/>
              </w:rPr>
              <w:t>C...</w:t>
            </w:r>
          </w:p>
          <w:p w:rsidR="00407E0F" w:rsidRDefault="003C435B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3ˊ  AGAGACGUCCGGCAC</w:t>
            </w:r>
            <w:r>
              <w:rPr>
                <w:rFonts w:eastAsia="Times New Roman"/>
                <w:color w:val="7B7B7B"/>
                <w:sz w:val="24"/>
                <w:szCs w:val="24"/>
              </w:rPr>
              <w:t>ACGAAAC</w:t>
            </w:r>
            <w:r>
              <w:rPr>
                <w:rFonts w:eastAsia="Times New Roman"/>
                <w:sz w:val="24"/>
                <w:szCs w:val="24"/>
              </w:rPr>
              <w:t>G</w:t>
            </w:r>
          </w:p>
        </w:tc>
      </w:tr>
    </w:tbl>
    <w:p w:rsidR="00407E0F" w:rsidRDefault="00407E0F">
      <w:pPr>
        <w:rPr>
          <w:sz w:val="24"/>
          <w:szCs w:val="24"/>
        </w:rPr>
      </w:pPr>
      <w:bookmarkStart w:id="1" w:name="_GoBack"/>
      <w:bookmarkEnd w:id="1"/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Pr="003C435B" w:rsidRDefault="003C435B" w:rsidP="003C435B">
      <w:pPr>
        <w:autoSpaceDE w:val="0"/>
        <w:autoSpaceDN w:val="0"/>
        <w:adjustRightInd w:val="0"/>
        <w:spacing w:line="360" w:lineRule="auto"/>
        <w:jc w:val="left"/>
        <w:rPr>
          <w:iCs/>
          <w:color w:val="000000"/>
          <w:kern w:val="0"/>
          <w:sz w:val="24"/>
          <w:szCs w:val="24"/>
        </w:rPr>
      </w:pPr>
      <w:bookmarkStart w:id="2" w:name="OLE_LINK75"/>
      <w:bookmarkStart w:id="3" w:name="OLE_LINK76"/>
      <w:r>
        <w:rPr>
          <w:b/>
          <w:bCs/>
          <w:iCs/>
          <w:color w:val="000000"/>
          <w:kern w:val="0"/>
          <w:sz w:val="24"/>
          <w:szCs w:val="24"/>
        </w:rPr>
        <w:lastRenderedPageBreak/>
        <w:t xml:space="preserve">Supplementary </w:t>
      </w:r>
      <w:r>
        <w:rPr>
          <w:rFonts w:hint="eastAsia"/>
          <w:b/>
          <w:bCs/>
          <w:iCs/>
          <w:color w:val="000000"/>
          <w:kern w:val="0"/>
          <w:sz w:val="24"/>
          <w:szCs w:val="24"/>
        </w:rPr>
        <w:t>Figure legends</w:t>
      </w:r>
    </w:p>
    <w:p w:rsidR="003C435B" w:rsidRPr="006A70FB" w:rsidRDefault="003C435B" w:rsidP="003C435B">
      <w:pPr>
        <w:spacing w:line="480" w:lineRule="auto"/>
        <w:rPr>
          <w:sz w:val="24"/>
          <w:szCs w:val="24"/>
        </w:rPr>
      </w:pPr>
      <w:r w:rsidRPr="004F3CBC">
        <w:rPr>
          <w:b/>
          <w:sz w:val="24"/>
          <w:szCs w:val="24"/>
        </w:rPr>
        <w:t xml:space="preserve">Additional </w:t>
      </w:r>
      <w:r w:rsidRPr="004F3CBC">
        <w:rPr>
          <w:rFonts w:hint="eastAsia"/>
          <w:b/>
          <w:sz w:val="24"/>
          <w:szCs w:val="24"/>
        </w:rPr>
        <w:t xml:space="preserve">file 2: </w:t>
      </w:r>
      <w:r w:rsidRPr="004F3CBC">
        <w:rPr>
          <w:b/>
          <w:sz w:val="24"/>
          <w:szCs w:val="24"/>
        </w:rPr>
        <w:t xml:space="preserve">Figure </w:t>
      </w:r>
      <w:r w:rsidRPr="004F3CBC">
        <w:rPr>
          <w:rFonts w:hint="eastAsia"/>
          <w:b/>
          <w:sz w:val="24"/>
          <w:szCs w:val="24"/>
        </w:rPr>
        <w:t>S</w:t>
      </w:r>
      <w:r w:rsidRPr="004F3CBC">
        <w:rPr>
          <w:b/>
          <w:sz w:val="24"/>
          <w:szCs w:val="24"/>
        </w:rPr>
        <w:t>2</w:t>
      </w:r>
      <w:r w:rsidRPr="004F3CBC">
        <w:rPr>
          <w:rFonts w:hint="eastAsia"/>
          <w:b/>
          <w:sz w:val="24"/>
          <w:szCs w:val="24"/>
        </w:rPr>
        <w:t>.</w:t>
      </w:r>
      <w:r w:rsidRPr="006A70FB">
        <w:rPr>
          <w:sz w:val="24"/>
          <w:szCs w:val="24"/>
        </w:rPr>
        <w:t xml:space="preserve"> </w:t>
      </w:r>
      <w:proofErr w:type="gramStart"/>
      <w:r w:rsidRPr="006A70FB">
        <w:rPr>
          <w:sz w:val="24"/>
          <w:szCs w:val="24"/>
        </w:rPr>
        <w:t>miR-330-3p</w:t>
      </w:r>
      <w:proofErr w:type="gramEnd"/>
      <w:r>
        <w:rPr>
          <w:rFonts w:hint="eastAsia"/>
          <w:sz w:val="24"/>
          <w:szCs w:val="24"/>
        </w:rPr>
        <w:t xml:space="preserve"> suppresses apoptosis of NSCLC cells. </w:t>
      </w:r>
      <w:proofErr w:type="gramStart"/>
      <w:r w:rsidRPr="006A70FB">
        <w:rPr>
          <w:rFonts w:hint="eastAsia"/>
          <w:b/>
          <w:sz w:val="24"/>
          <w:szCs w:val="24"/>
        </w:rPr>
        <w:t>a</w:t>
      </w:r>
      <w:proofErr w:type="gramEnd"/>
      <w:r>
        <w:rPr>
          <w:rFonts w:hint="eastAsia"/>
          <w:sz w:val="24"/>
          <w:szCs w:val="24"/>
        </w:rPr>
        <w:t xml:space="preserve"> Quantitative analysis of relative protein expression for Bcl-2 detected by </w:t>
      </w:r>
      <w:r w:rsidR="00791AD9" w:rsidRPr="00791AD9">
        <w:rPr>
          <w:rFonts w:hint="eastAsia"/>
          <w:color w:val="FF0000"/>
          <w:sz w:val="24"/>
          <w:szCs w:val="24"/>
        </w:rPr>
        <w:t>western</w:t>
      </w:r>
      <w:r w:rsidRPr="00791AD9">
        <w:rPr>
          <w:rFonts w:hint="eastAsia"/>
          <w:color w:val="FF0000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blotting.</w:t>
      </w:r>
      <w:r w:rsidRPr="00B06649">
        <w:rPr>
          <w:rFonts w:hint="eastAsia"/>
          <w:b/>
          <w:sz w:val="24"/>
          <w:szCs w:val="24"/>
        </w:rPr>
        <w:t xml:space="preserve"> </w:t>
      </w:r>
      <w:proofErr w:type="gramStart"/>
      <w:r w:rsidRPr="00B06649">
        <w:rPr>
          <w:rFonts w:hint="eastAsia"/>
          <w:b/>
          <w:sz w:val="24"/>
          <w:szCs w:val="24"/>
        </w:rPr>
        <w:t>b</w:t>
      </w:r>
      <w:proofErr w:type="gramEnd"/>
      <w:r>
        <w:rPr>
          <w:rFonts w:hint="eastAsia"/>
          <w:b/>
          <w:sz w:val="24"/>
          <w:szCs w:val="24"/>
        </w:rPr>
        <w:t xml:space="preserve"> </w:t>
      </w:r>
      <w:r w:rsidRPr="00B06649">
        <w:rPr>
          <w:rFonts w:hint="eastAsia"/>
          <w:sz w:val="24"/>
          <w:szCs w:val="24"/>
        </w:rPr>
        <w:t>Q</w:t>
      </w:r>
      <w:r>
        <w:rPr>
          <w:rFonts w:hint="eastAsia"/>
          <w:sz w:val="24"/>
          <w:szCs w:val="24"/>
        </w:rPr>
        <w:t xml:space="preserve">uantitative analysis of relative </w:t>
      </w:r>
      <w:bookmarkStart w:id="4" w:name="OLE_LINK73"/>
      <w:bookmarkStart w:id="5" w:name="OLE_LINK74"/>
      <w:r>
        <w:rPr>
          <w:rFonts w:hint="eastAsia"/>
          <w:sz w:val="24"/>
          <w:szCs w:val="24"/>
        </w:rPr>
        <w:t xml:space="preserve">protein </w:t>
      </w:r>
      <w:r w:rsidR="00791AD9">
        <w:rPr>
          <w:rFonts w:hint="eastAsia"/>
          <w:sz w:val="24"/>
          <w:szCs w:val="24"/>
        </w:rPr>
        <w:t xml:space="preserve">expression for </w:t>
      </w:r>
      <w:proofErr w:type="spellStart"/>
      <w:r w:rsidR="00791AD9">
        <w:rPr>
          <w:rFonts w:hint="eastAsia"/>
          <w:sz w:val="24"/>
          <w:szCs w:val="24"/>
        </w:rPr>
        <w:t>Bax</w:t>
      </w:r>
      <w:proofErr w:type="spellEnd"/>
      <w:r w:rsidR="00791AD9">
        <w:rPr>
          <w:rFonts w:hint="eastAsia"/>
          <w:sz w:val="24"/>
          <w:szCs w:val="24"/>
        </w:rPr>
        <w:t xml:space="preserve"> detected by </w:t>
      </w:r>
      <w:r w:rsidR="00791AD9" w:rsidRPr="00791AD9">
        <w:rPr>
          <w:rFonts w:hint="eastAsia"/>
          <w:color w:val="FF0000"/>
          <w:sz w:val="24"/>
          <w:szCs w:val="24"/>
        </w:rPr>
        <w:t>w</w:t>
      </w:r>
      <w:r w:rsidRPr="00791AD9">
        <w:rPr>
          <w:rFonts w:hint="eastAsia"/>
          <w:color w:val="FF0000"/>
          <w:sz w:val="24"/>
          <w:szCs w:val="24"/>
        </w:rPr>
        <w:t>estern</w:t>
      </w:r>
      <w:r>
        <w:rPr>
          <w:rFonts w:hint="eastAsia"/>
          <w:sz w:val="24"/>
          <w:szCs w:val="24"/>
        </w:rPr>
        <w:t xml:space="preserve"> blotting in each group</w:t>
      </w:r>
      <w:bookmarkEnd w:id="4"/>
      <w:bookmarkEnd w:id="5"/>
      <w:r>
        <w:rPr>
          <w:rFonts w:hint="eastAsia"/>
          <w:sz w:val="24"/>
          <w:szCs w:val="24"/>
        </w:rPr>
        <w:t xml:space="preserve">. </w:t>
      </w:r>
      <w:proofErr w:type="gramStart"/>
      <w:r w:rsidRPr="00B06649">
        <w:rPr>
          <w:rFonts w:hint="eastAsia"/>
          <w:b/>
          <w:sz w:val="24"/>
          <w:szCs w:val="24"/>
        </w:rPr>
        <w:t>c</w:t>
      </w:r>
      <w:proofErr w:type="gramEnd"/>
      <w:r>
        <w:rPr>
          <w:rFonts w:hint="eastAsia"/>
          <w:sz w:val="24"/>
          <w:szCs w:val="24"/>
        </w:rPr>
        <w:t xml:space="preserve"> Quantitative analysis of relative protein expression fo</w:t>
      </w:r>
      <w:r w:rsidR="00791AD9">
        <w:rPr>
          <w:rFonts w:hint="eastAsia"/>
          <w:sz w:val="24"/>
          <w:szCs w:val="24"/>
        </w:rPr>
        <w:t xml:space="preserve">r cleaved caspase3 detected by </w:t>
      </w:r>
      <w:r w:rsidR="00791AD9" w:rsidRPr="00791AD9">
        <w:rPr>
          <w:rFonts w:hint="eastAsia"/>
          <w:color w:val="FF0000"/>
          <w:sz w:val="24"/>
          <w:szCs w:val="24"/>
        </w:rPr>
        <w:t>w</w:t>
      </w:r>
      <w:r w:rsidRPr="00791AD9">
        <w:rPr>
          <w:rFonts w:hint="eastAsia"/>
          <w:color w:val="FF0000"/>
          <w:sz w:val="24"/>
          <w:szCs w:val="24"/>
        </w:rPr>
        <w:t>estern</w:t>
      </w:r>
      <w:r>
        <w:rPr>
          <w:rFonts w:hint="eastAsia"/>
          <w:sz w:val="24"/>
          <w:szCs w:val="24"/>
        </w:rPr>
        <w:t xml:space="preserve"> blotting in each group. </w:t>
      </w:r>
      <w:r w:rsidRPr="00B06649">
        <w:rPr>
          <w:sz w:val="24"/>
          <w:szCs w:val="24"/>
        </w:rPr>
        <w:t>All data were presented as mean of three independent experiments ± SD</w:t>
      </w:r>
      <w:r w:rsidRPr="00B06649">
        <w:rPr>
          <w:rFonts w:hint="eastAsia"/>
          <w:sz w:val="24"/>
          <w:szCs w:val="24"/>
        </w:rPr>
        <w:t>. 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0.05, **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0.01, #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0.001, one</w:t>
      </w:r>
      <w:r w:rsidRPr="00B06649">
        <w:rPr>
          <w:sz w:val="24"/>
          <w:szCs w:val="24"/>
        </w:rPr>
        <w:t>-way ANOVA test</w:t>
      </w:r>
      <w:r w:rsidRPr="00B06649">
        <w:rPr>
          <w:rFonts w:hint="eastAsia"/>
          <w:sz w:val="24"/>
          <w:szCs w:val="24"/>
        </w:rPr>
        <w:t>.</w:t>
      </w:r>
      <w:bookmarkEnd w:id="2"/>
      <w:bookmarkEnd w:id="3"/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Pr="006A70FB" w:rsidRDefault="003C435B" w:rsidP="003C435B">
      <w:pPr>
        <w:spacing w:line="480" w:lineRule="auto"/>
        <w:rPr>
          <w:sz w:val="24"/>
          <w:szCs w:val="24"/>
        </w:rPr>
      </w:pPr>
      <w:r w:rsidRPr="00F351E7">
        <w:rPr>
          <w:b/>
          <w:sz w:val="24"/>
          <w:szCs w:val="24"/>
        </w:rPr>
        <w:t xml:space="preserve">Additional Figure </w:t>
      </w:r>
      <w:r w:rsidRPr="00F351E7">
        <w:rPr>
          <w:rFonts w:hint="eastAsia"/>
          <w:b/>
          <w:sz w:val="24"/>
          <w:szCs w:val="24"/>
        </w:rPr>
        <w:t>3</w:t>
      </w:r>
      <w:r w:rsidRPr="00F351E7">
        <w:rPr>
          <w:b/>
          <w:sz w:val="24"/>
          <w:szCs w:val="24"/>
        </w:rPr>
        <w:t xml:space="preserve">: </w:t>
      </w:r>
      <w:r w:rsidRPr="00F351E7">
        <w:rPr>
          <w:rFonts w:hint="eastAsia"/>
          <w:b/>
          <w:sz w:val="24"/>
          <w:szCs w:val="24"/>
        </w:rPr>
        <w:t>Figure S3.</w:t>
      </w:r>
      <w:r>
        <w:rPr>
          <w:rFonts w:hint="eastAsia"/>
          <w:sz w:val="24"/>
          <w:szCs w:val="24"/>
        </w:rPr>
        <w:t xml:space="preserve"> </w:t>
      </w:r>
      <w:bookmarkStart w:id="6" w:name="OLE_LINK79"/>
      <w:bookmarkStart w:id="7" w:name="OLE_LINK80"/>
      <w:proofErr w:type="spellStart"/>
      <w:r w:rsidRPr="009C1708">
        <w:rPr>
          <w:rFonts w:hint="eastAsia"/>
          <w:sz w:val="24"/>
          <w:szCs w:val="24"/>
        </w:rPr>
        <w:t>Immunohistochemical</w:t>
      </w:r>
      <w:bookmarkEnd w:id="6"/>
      <w:bookmarkEnd w:id="7"/>
      <w:proofErr w:type="spellEnd"/>
      <w:r w:rsidRPr="009C1708">
        <w:rPr>
          <w:rFonts w:hint="eastAsia"/>
          <w:sz w:val="24"/>
          <w:szCs w:val="24"/>
        </w:rPr>
        <w:t xml:space="preserve"> analysis in tissue sections of GFP-labeled tumors isolated from mice injected with H460 and H1975 cells </w:t>
      </w:r>
      <w:proofErr w:type="spellStart"/>
      <w:r w:rsidRPr="009C1708">
        <w:rPr>
          <w:rFonts w:hint="eastAsia"/>
          <w:sz w:val="24"/>
          <w:szCs w:val="24"/>
        </w:rPr>
        <w:t>transfected</w:t>
      </w:r>
      <w:proofErr w:type="spellEnd"/>
      <w:r w:rsidRPr="009C1708">
        <w:rPr>
          <w:rFonts w:hint="eastAsia"/>
          <w:sz w:val="24"/>
          <w:szCs w:val="24"/>
        </w:rPr>
        <w:t xml:space="preserve"> with NC-LV, OE-miR-330-3p-LV or anti-miR-330-3p-LV.</w:t>
      </w:r>
      <w:r>
        <w:rPr>
          <w:rFonts w:hint="eastAsia"/>
          <w:sz w:val="24"/>
          <w:szCs w:val="24"/>
        </w:rPr>
        <w:t xml:space="preserve"> Relative quantitative analysis of </w:t>
      </w:r>
      <w:proofErr w:type="spellStart"/>
      <w:r>
        <w:rPr>
          <w:rFonts w:hint="eastAsia"/>
          <w:sz w:val="24"/>
          <w:szCs w:val="24"/>
        </w:rPr>
        <w:t>immunohistochemistry</w:t>
      </w:r>
      <w:proofErr w:type="spellEnd"/>
      <w:r>
        <w:rPr>
          <w:rFonts w:hint="eastAsia"/>
          <w:sz w:val="24"/>
          <w:szCs w:val="24"/>
        </w:rPr>
        <w:t xml:space="preserve"> for PCNA (a), cyclinD1 (b), apoptosis-related proteins (c, d) and </w:t>
      </w:r>
      <w:r w:rsidRPr="001844DE">
        <w:rPr>
          <w:sz w:val="24"/>
          <w:szCs w:val="24"/>
        </w:rPr>
        <w:t xml:space="preserve">DNA </w:t>
      </w:r>
      <w:proofErr w:type="spellStart"/>
      <w:r w:rsidRPr="001844DE">
        <w:rPr>
          <w:sz w:val="24"/>
          <w:szCs w:val="24"/>
        </w:rPr>
        <w:t>methyltransferases</w:t>
      </w:r>
      <w:proofErr w:type="spellEnd"/>
      <w:r>
        <w:rPr>
          <w:rFonts w:hint="eastAsia"/>
          <w:sz w:val="24"/>
          <w:szCs w:val="24"/>
        </w:rPr>
        <w:t xml:space="preserve"> (e-g).</w:t>
      </w:r>
      <w:r w:rsidRPr="001844DE">
        <w:rPr>
          <w:sz w:val="24"/>
          <w:szCs w:val="24"/>
        </w:rPr>
        <w:t xml:space="preserve"> </w:t>
      </w:r>
      <w:r w:rsidRPr="00B06649">
        <w:rPr>
          <w:sz w:val="24"/>
          <w:szCs w:val="24"/>
        </w:rPr>
        <w:t>All data were presented as mean of three independent experiments ± SD</w:t>
      </w:r>
      <w:r w:rsidRPr="00B06649">
        <w:rPr>
          <w:rFonts w:hint="eastAsia"/>
          <w:sz w:val="24"/>
          <w:szCs w:val="24"/>
        </w:rPr>
        <w:t>. 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0.05, **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0.01, #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0.001, one</w:t>
      </w:r>
      <w:r w:rsidRPr="00B06649">
        <w:rPr>
          <w:sz w:val="24"/>
          <w:szCs w:val="24"/>
        </w:rPr>
        <w:t>-way ANOVA test</w:t>
      </w:r>
      <w:r w:rsidRPr="00B06649">
        <w:rPr>
          <w:rFonts w:hint="eastAsia"/>
          <w:sz w:val="24"/>
          <w:szCs w:val="24"/>
        </w:rPr>
        <w:t>.</w:t>
      </w:r>
    </w:p>
    <w:p w:rsidR="003C435B" w:rsidRDefault="003C435B">
      <w:pPr>
        <w:rPr>
          <w:sz w:val="24"/>
          <w:szCs w:val="24"/>
        </w:rPr>
      </w:pPr>
    </w:p>
    <w:p w:rsidR="003C435B" w:rsidRDefault="003C435B">
      <w:pPr>
        <w:rPr>
          <w:sz w:val="24"/>
          <w:szCs w:val="24"/>
        </w:rPr>
      </w:pPr>
    </w:p>
    <w:p w:rsidR="003C435B" w:rsidRPr="00B436A3" w:rsidRDefault="003C435B" w:rsidP="003C435B">
      <w:pPr>
        <w:spacing w:line="480" w:lineRule="auto"/>
        <w:rPr>
          <w:iCs/>
          <w:color w:val="000000"/>
          <w:sz w:val="24"/>
          <w:szCs w:val="24"/>
        </w:rPr>
      </w:pPr>
      <w:r w:rsidRPr="00F351E7">
        <w:rPr>
          <w:b/>
          <w:sz w:val="24"/>
          <w:szCs w:val="24"/>
        </w:rPr>
        <w:t xml:space="preserve">Additional Figure </w:t>
      </w:r>
      <w:r>
        <w:rPr>
          <w:rFonts w:hint="eastAsia"/>
          <w:b/>
          <w:sz w:val="24"/>
          <w:szCs w:val="24"/>
        </w:rPr>
        <w:t>4</w:t>
      </w:r>
      <w:r w:rsidRPr="00F351E7">
        <w:rPr>
          <w:b/>
          <w:sz w:val="24"/>
          <w:szCs w:val="24"/>
        </w:rPr>
        <w:t xml:space="preserve">: </w:t>
      </w:r>
      <w:r>
        <w:rPr>
          <w:rFonts w:hint="eastAsia"/>
          <w:b/>
          <w:sz w:val="24"/>
          <w:szCs w:val="24"/>
        </w:rPr>
        <w:t>Figure S4</w:t>
      </w:r>
      <w:r w:rsidRPr="00F351E7">
        <w:rPr>
          <w:rFonts w:hint="eastAsia"/>
          <w:b/>
          <w:sz w:val="24"/>
          <w:szCs w:val="24"/>
        </w:rPr>
        <w:t>.</w:t>
      </w:r>
      <w:r>
        <w:rPr>
          <w:rFonts w:hint="eastAsia"/>
          <w:b/>
          <w:sz w:val="24"/>
          <w:szCs w:val="24"/>
        </w:rPr>
        <w:t xml:space="preserve"> </w:t>
      </w:r>
      <w:proofErr w:type="gramStart"/>
      <w:r w:rsidRPr="00B436A3">
        <w:rPr>
          <w:iCs/>
          <w:color w:val="000000"/>
          <w:sz w:val="24"/>
          <w:szCs w:val="24"/>
        </w:rPr>
        <w:t>miR-330-3p</w:t>
      </w:r>
      <w:proofErr w:type="gramEnd"/>
      <w:r w:rsidRPr="00B436A3">
        <w:rPr>
          <w:iCs/>
          <w:color w:val="000000"/>
          <w:sz w:val="24"/>
          <w:szCs w:val="24"/>
        </w:rPr>
        <w:t xml:space="preserve"> is relevant to DNMT1 and DNMT3A in NSCLC cells</w:t>
      </w:r>
      <w:r>
        <w:rPr>
          <w:rFonts w:hint="eastAsia"/>
          <w:iCs/>
          <w:color w:val="000000"/>
          <w:sz w:val="24"/>
          <w:szCs w:val="24"/>
        </w:rPr>
        <w:t xml:space="preserve">. </w:t>
      </w:r>
      <w:proofErr w:type="gramStart"/>
      <w:r w:rsidRPr="00F53DB6">
        <w:rPr>
          <w:rFonts w:hint="eastAsia"/>
          <w:b/>
          <w:iCs/>
          <w:color w:val="000000"/>
          <w:sz w:val="24"/>
          <w:szCs w:val="24"/>
        </w:rPr>
        <w:t>a</w:t>
      </w:r>
      <w:proofErr w:type="gramEnd"/>
      <w:r>
        <w:rPr>
          <w:rFonts w:hint="eastAsia"/>
          <w:iCs/>
          <w:color w:val="000000"/>
          <w:sz w:val="24"/>
          <w:szCs w:val="24"/>
        </w:rPr>
        <w:t xml:space="preserve"> DNMT1 protei</w:t>
      </w:r>
      <w:r w:rsidR="00791AD9">
        <w:rPr>
          <w:rFonts w:hint="eastAsia"/>
          <w:iCs/>
          <w:color w:val="000000"/>
          <w:sz w:val="24"/>
          <w:szCs w:val="24"/>
        </w:rPr>
        <w:t xml:space="preserve">n expression was quantified by </w:t>
      </w:r>
      <w:r w:rsidR="00791AD9" w:rsidRPr="00791AD9">
        <w:rPr>
          <w:rFonts w:hint="eastAsia"/>
          <w:iCs/>
          <w:color w:val="FF0000"/>
          <w:sz w:val="24"/>
          <w:szCs w:val="24"/>
        </w:rPr>
        <w:t>w</w:t>
      </w:r>
      <w:r w:rsidRPr="00791AD9">
        <w:rPr>
          <w:rFonts w:hint="eastAsia"/>
          <w:iCs/>
          <w:color w:val="FF0000"/>
          <w:sz w:val="24"/>
          <w:szCs w:val="24"/>
        </w:rPr>
        <w:t>estern</w:t>
      </w:r>
      <w:r>
        <w:rPr>
          <w:rFonts w:hint="eastAsia"/>
          <w:iCs/>
          <w:color w:val="000000"/>
          <w:sz w:val="24"/>
          <w:szCs w:val="24"/>
        </w:rPr>
        <w:t xml:space="preserve"> blotting analysis. </w:t>
      </w:r>
      <w:proofErr w:type="gramStart"/>
      <w:r w:rsidRPr="00F53DB6">
        <w:rPr>
          <w:rFonts w:hint="eastAsia"/>
          <w:b/>
          <w:iCs/>
          <w:color w:val="000000"/>
          <w:sz w:val="24"/>
          <w:szCs w:val="24"/>
        </w:rPr>
        <w:t>b</w:t>
      </w:r>
      <w:proofErr w:type="gramEnd"/>
      <w:r>
        <w:rPr>
          <w:rFonts w:hint="eastAsia"/>
          <w:iCs/>
          <w:color w:val="000000"/>
          <w:sz w:val="24"/>
          <w:szCs w:val="24"/>
        </w:rPr>
        <w:t xml:space="preserve"> </w:t>
      </w:r>
      <w:bookmarkStart w:id="8" w:name="OLE_LINK83"/>
      <w:bookmarkStart w:id="9" w:name="OLE_LINK84"/>
      <w:r>
        <w:rPr>
          <w:rFonts w:hint="eastAsia"/>
          <w:iCs/>
          <w:color w:val="000000"/>
          <w:sz w:val="24"/>
          <w:szCs w:val="24"/>
        </w:rPr>
        <w:t xml:space="preserve">Quantitative analysis of DNMT3A </w:t>
      </w:r>
      <w:r>
        <w:rPr>
          <w:rFonts w:hint="eastAsia"/>
          <w:sz w:val="24"/>
          <w:szCs w:val="24"/>
        </w:rPr>
        <w:t xml:space="preserve">detected by </w:t>
      </w:r>
      <w:r w:rsidR="00791AD9" w:rsidRPr="00791AD9">
        <w:rPr>
          <w:rFonts w:hint="eastAsia"/>
          <w:iCs/>
          <w:color w:val="FF0000"/>
          <w:sz w:val="24"/>
          <w:szCs w:val="24"/>
        </w:rPr>
        <w:t>w</w:t>
      </w:r>
      <w:r w:rsidRPr="00791AD9">
        <w:rPr>
          <w:rFonts w:hint="eastAsia"/>
          <w:iCs/>
          <w:color w:val="FF0000"/>
          <w:sz w:val="24"/>
          <w:szCs w:val="24"/>
        </w:rPr>
        <w:t xml:space="preserve">estern </w:t>
      </w:r>
      <w:r>
        <w:rPr>
          <w:rFonts w:hint="eastAsia"/>
          <w:iCs/>
          <w:color w:val="000000"/>
          <w:sz w:val="24"/>
          <w:szCs w:val="24"/>
        </w:rPr>
        <w:t>blotting</w:t>
      </w:r>
      <w:bookmarkEnd w:id="8"/>
      <w:bookmarkEnd w:id="9"/>
      <w:r>
        <w:rPr>
          <w:rFonts w:hint="eastAsia"/>
          <w:iCs/>
          <w:color w:val="000000"/>
          <w:sz w:val="24"/>
          <w:szCs w:val="24"/>
        </w:rPr>
        <w:t xml:space="preserve">. </w:t>
      </w:r>
      <w:proofErr w:type="gramStart"/>
      <w:r w:rsidRPr="00A177C5">
        <w:rPr>
          <w:rFonts w:hint="eastAsia"/>
          <w:b/>
          <w:iCs/>
          <w:color w:val="000000"/>
          <w:sz w:val="24"/>
          <w:szCs w:val="24"/>
        </w:rPr>
        <w:t>c</w:t>
      </w:r>
      <w:proofErr w:type="gramEnd"/>
      <w:r>
        <w:rPr>
          <w:rFonts w:hint="eastAsia"/>
          <w:iCs/>
          <w:color w:val="000000"/>
          <w:sz w:val="24"/>
          <w:szCs w:val="24"/>
        </w:rPr>
        <w:t xml:space="preserve"> DNMT3B prot</w:t>
      </w:r>
      <w:r w:rsidR="00791AD9">
        <w:rPr>
          <w:rFonts w:hint="eastAsia"/>
          <w:iCs/>
          <w:color w:val="000000"/>
          <w:sz w:val="24"/>
          <w:szCs w:val="24"/>
        </w:rPr>
        <w:t xml:space="preserve">ein expression was assessed by </w:t>
      </w:r>
      <w:r w:rsidR="00791AD9" w:rsidRPr="00791AD9">
        <w:rPr>
          <w:rFonts w:hint="eastAsia"/>
          <w:iCs/>
          <w:color w:val="FF0000"/>
          <w:sz w:val="24"/>
          <w:szCs w:val="24"/>
        </w:rPr>
        <w:t>w</w:t>
      </w:r>
      <w:r w:rsidRPr="00791AD9">
        <w:rPr>
          <w:rFonts w:hint="eastAsia"/>
          <w:iCs/>
          <w:color w:val="FF0000"/>
          <w:sz w:val="24"/>
          <w:szCs w:val="24"/>
        </w:rPr>
        <w:t>estern</w:t>
      </w:r>
      <w:r>
        <w:rPr>
          <w:rFonts w:hint="eastAsia"/>
          <w:iCs/>
          <w:color w:val="000000"/>
          <w:sz w:val="24"/>
          <w:szCs w:val="24"/>
        </w:rPr>
        <w:t xml:space="preserve"> blotting. </w:t>
      </w:r>
      <w:proofErr w:type="gramStart"/>
      <w:r w:rsidRPr="00A177C5">
        <w:rPr>
          <w:rFonts w:hint="eastAsia"/>
          <w:b/>
          <w:iCs/>
          <w:color w:val="000000"/>
          <w:sz w:val="24"/>
          <w:szCs w:val="24"/>
        </w:rPr>
        <w:t>d</w:t>
      </w:r>
      <w:proofErr w:type="gramEnd"/>
      <w:r>
        <w:rPr>
          <w:rFonts w:hint="eastAsia"/>
          <w:iCs/>
          <w:color w:val="000000"/>
          <w:sz w:val="24"/>
          <w:szCs w:val="24"/>
        </w:rPr>
        <w:t xml:space="preserve"> Quantitative analysis of p16</w:t>
      </w:r>
      <w:r w:rsidRPr="00AA3908">
        <w:rPr>
          <w:rFonts w:hint="eastAsia"/>
          <w:iCs/>
          <w:color w:val="000000"/>
          <w:sz w:val="24"/>
          <w:szCs w:val="24"/>
          <w:vertAlign w:val="superscript"/>
        </w:rPr>
        <w:t>INK4A</w:t>
      </w:r>
      <w:r>
        <w:rPr>
          <w:rFonts w:hint="eastAsia"/>
          <w:iCs/>
          <w:color w:val="000000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detected by </w:t>
      </w:r>
      <w:r w:rsidR="00791AD9" w:rsidRPr="00791AD9">
        <w:rPr>
          <w:rFonts w:hint="eastAsia"/>
          <w:iCs/>
          <w:color w:val="FF0000"/>
          <w:sz w:val="24"/>
          <w:szCs w:val="24"/>
        </w:rPr>
        <w:t>w</w:t>
      </w:r>
      <w:r w:rsidRPr="00791AD9">
        <w:rPr>
          <w:rFonts w:hint="eastAsia"/>
          <w:iCs/>
          <w:color w:val="FF0000"/>
          <w:sz w:val="24"/>
          <w:szCs w:val="24"/>
        </w:rPr>
        <w:t>estern</w:t>
      </w:r>
      <w:r>
        <w:rPr>
          <w:rFonts w:hint="eastAsia"/>
          <w:iCs/>
          <w:color w:val="000000"/>
          <w:sz w:val="24"/>
          <w:szCs w:val="24"/>
        </w:rPr>
        <w:t xml:space="preserve"> blotting. </w:t>
      </w:r>
      <w:r>
        <w:rPr>
          <w:rFonts w:hint="eastAsia"/>
          <w:sz w:val="24"/>
          <w:szCs w:val="24"/>
        </w:rPr>
        <w:t xml:space="preserve">Error bars indicate mean </w:t>
      </w:r>
      <w:r>
        <w:rPr>
          <w:sz w:val="24"/>
          <w:szCs w:val="24"/>
        </w:rPr>
        <w:t>±</w:t>
      </w:r>
      <w:r>
        <w:rPr>
          <w:rFonts w:hint="eastAsia"/>
          <w:sz w:val="24"/>
          <w:szCs w:val="24"/>
        </w:rPr>
        <w:t xml:space="preserve"> SD for </w:t>
      </w:r>
      <w:r>
        <w:rPr>
          <w:rFonts w:hint="eastAsia"/>
          <w:sz w:val="24"/>
          <w:szCs w:val="24"/>
        </w:rPr>
        <w:lastRenderedPageBreak/>
        <w:t xml:space="preserve">three </w:t>
      </w:r>
      <w:r>
        <w:rPr>
          <w:sz w:val="24"/>
          <w:szCs w:val="24"/>
        </w:rPr>
        <w:t>independent</w:t>
      </w:r>
      <w:r>
        <w:rPr>
          <w:rFonts w:hint="eastAsia"/>
          <w:sz w:val="24"/>
          <w:szCs w:val="24"/>
        </w:rPr>
        <w:t xml:space="preserve"> experiments. </w:t>
      </w:r>
      <w:r w:rsidRPr="00B06649">
        <w:rPr>
          <w:rFonts w:hint="eastAsia"/>
          <w:sz w:val="24"/>
          <w:szCs w:val="24"/>
        </w:rPr>
        <w:t>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0.05, **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>&lt; 0.01, #</w:t>
      </w:r>
      <w:r w:rsidRPr="00B06649">
        <w:rPr>
          <w:rFonts w:hint="eastAsia"/>
          <w:i/>
          <w:iCs/>
          <w:sz w:val="24"/>
          <w:szCs w:val="24"/>
        </w:rPr>
        <w:t xml:space="preserve">P </w:t>
      </w:r>
      <w:r w:rsidRPr="00B06649">
        <w:rPr>
          <w:rFonts w:hint="eastAsia"/>
          <w:sz w:val="24"/>
          <w:szCs w:val="24"/>
        </w:rPr>
        <w:t xml:space="preserve">&lt; 0.001, </w:t>
      </w:r>
      <w:r>
        <w:rPr>
          <w:i/>
          <w:iCs/>
          <w:sz w:val="24"/>
          <w:szCs w:val="24"/>
        </w:rPr>
        <w:t xml:space="preserve">P </w:t>
      </w:r>
      <w:r>
        <w:rPr>
          <w:sz w:val="24"/>
          <w:szCs w:val="24"/>
        </w:rPr>
        <w:t xml:space="preserve">value was </w:t>
      </w:r>
      <w:r>
        <w:rPr>
          <w:rFonts w:eastAsia="Helvetica Neue"/>
          <w:color w:val="000000"/>
          <w:sz w:val="24"/>
          <w:szCs w:val="24"/>
          <w:shd w:val="clear" w:color="auto" w:fill="FFFFFF"/>
        </w:rPr>
        <w:t>calculated by</w:t>
      </w:r>
      <w:r w:rsidRPr="00B06649">
        <w:rPr>
          <w:rFonts w:hint="eastAsia"/>
          <w:sz w:val="24"/>
          <w:szCs w:val="24"/>
        </w:rPr>
        <w:t xml:space="preserve"> one</w:t>
      </w:r>
      <w:r w:rsidRPr="00B06649">
        <w:rPr>
          <w:sz w:val="24"/>
          <w:szCs w:val="24"/>
        </w:rPr>
        <w:t>-way ANOVA test</w:t>
      </w:r>
      <w:r>
        <w:rPr>
          <w:rFonts w:hint="eastAsia"/>
          <w:sz w:val="24"/>
          <w:szCs w:val="24"/>
        </w:rPr>
        <w:t>.</w:t>
      </w:r>
    </w:p>
    <w:p w:rsidR="003C435B" w:rsidRPr="003C435B" w:rsidRDefault="003C435B">
      <w:pPr>
        <w:rPr>
          <w:sz w:val="24"/>
          <w:szCs w:val="24"/>
        </w:rPr>
      </w:pPr>
    </w:p>
    <w:sectPr w:rsidR="003C435B" w:rsidRPr="003C435B" w:rsidSect="00407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B3F4E7D"/>
    <w:rsid w:val="00263E54"/>
    <w:rsid w:val="003C435B"/>
    <w:rsid w:val="00407E0F"/>
    <w:rsid w:val="00791AD9"/>
    <w:rsid w:val="0E201470"/>
    <w:rsid w:val="3FBE1558"/>
    <w:rsid w:val="5C055F16"/>
    <w:rsid w:val="63473D84"/>
    <w:rsid w:val="6B3F4E7D"/>
    <w:rsid w:val="76F1431F"/>
    <w:rsid w:val="7A4A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E0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E0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407E0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374</Words>
  <Characters>2137</Characters>
  <Application>Microsoft Office Word</Application>
  <DocSecurity>0</DocSecurity>
  <Lines>17</Lines>
  <Paragraphs>5</Paragraphs>
  <ScaleCrop>false</ScaleCrop>
  <Company>微软中国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w.ch</cp:lastModifiedBy>
  <cp:revision>3</cp:revision>
  <dcterms:created xsi:type="dcterms:W3CDTF">2017-02-12T03:33:00Z</dcterms:created>
  <dcterms:modified xsi:type="dcterms:W3CDTF">2017-06-06T13:28:00Z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