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FD657A" w14:textId="77777777" w:rsidR="006B33A7" w:rsidRPr="001C0074" w:rsidRDefault="006B33A7" w:rsidP="006B33A7">
      <w:pPr>
        <w:pStyle w:val="Articletitle"/>
      </w:pPr>
      <w:r w:rsidRPr="001C0074">
        <w:t xml:space="preserve">Randomized, </w:t>
      </w:r>
      <w:proofErr w:type="gramStart"/>
      <w:r w:rsidRPr="001C0074">
        <w:t>double-blind</w:t>
      </w:r>
      <w:proofErr w:type="gramEnd"/>
      <w:r w:rsidRPr="001C0074">
        <w:t xml:space="preserve">, placebo-controlled phase III study of ixazomib plus </w:t>
      </w:r>
      <w:proofErr w:type="spellStart"/>
      <w:r w:rsidRPr="001C0074">
        <w:t>lenalidomide</w:t>
      </w:r>
      <w:proofErr w:type="spellEnd"/>
      <w:r w:rsidRPr="001C0074">
        <w:t xml:space="preserve">-dexamethasone in patients with relapsed/refractory multiple myeloma: China </w:t>
      </w:r>
      <w:r>
        <w:t>C</w:t>
      </w:r>
      <w:r w:rsidRPr="001C0074">
        <w:t>ontinuation</w:t>
      </w:r>
      <w:r>
        <w:t xml:space="preserve"> study</w:t>
      </w:r>
    </w:p>
    <w:p w14:paraId="377C276A" w14:textId="3B91026D" w:rsidR="001F6A62" w:rsidRPr="00D77FE5" w:rsidRDefault="001F6A62" w:rsidP="00235D9C">
      <w:pPr>
        <w:pStyle w:val="Authornames"/>
        <w:rPr>
          <w:lang w:val="en-US"/>
        </w:rPr>
      </w:pPr>
      <w:bookmarkStart w:id="0" w:name="_GoBack"/>
      <w:bookmarkEnd w:id="0"/>
      <w:proofErr w:type="gramStart"/>
      <w:r w:rsidRPr="00D77FE5">
        <w:rPr>
          <w:lang w:val="en-US"/>
        </w:rPr>
        <w:t>Jian Hou,</w:t>
      </w:r>
      <w:r w:rsidRPr="00D77FE5">
        <w:rPr>
          <w:vertAlign w:val="superscript"/>
          <w:lang w:val="en-US"/>
        </w:rPr>
        <w:t>1</w:t>
      </w:r>
      <w:r w:rsidRPr="00D77FE5">
        <w:rPr>
          <w:lang w:val="en-US"/>
        </w:rPr>
        <w:t xml:space="preserve"> </w:t>
      </w:r>
      <w:proofErr w:type="spellStart"/>
      <w:r w:rsidRPr="00D77FE5">
        <w:rPr>
          <w:lang w:val="en-US"/>
        </w:rPr>
        <w:t>Jie</w:t>
      </w:r>
      <w:proofErr w:type="spellEnd"/>
      <w:r w:rsidRPr="00D77FE5">
        <w:rPr>
          <w:lang w:val="en-US"/>
        </w:rPr>
        <w:t xml:space="preserve"> Jin,</w:t>
      </w:r>
      <w:r w:rsidRPr="00D77FE5">
        <w:rPr>
          <w:vertAlign w:val="superscript"/>
          <w:lang w:val="en-US"/>
        </w:rPr>
        <w:t>2</w:t>
      </w:r>
      <w:r w:rsidRPr="00D77FE5">
        <w:rPr>
          <w:lang w:val="en-US"/>
        </w:rPr>
        <w:t xml:space="preserve"> Yan Xu,</w:t>
      </w:r>
      <w:r w:rsidRPr="00D77FE5">
        <w:rPr>
          <w:vertAlign w:val="superscript"/>
          <w:lang w:val="en-US"/>
        </w:rPr>
        <w:t>3</w:t>
      </w:r>
      <w:r w:rsidRPr="00D77FE5">
        <w:rPr>
          <w:lang w:val="en-US"/>
        </w:rPr>
        <w:t xml:space="preserve"> </w:t>
      </w:r>
      <w:proofErr w:type="spellStart"/>
      <w:r w:rsidRPr="00D77FE5">
        <w:rPr>
          <w:lang w:val="en-US"/>
        </w:rPr>
        <w:t>Depei</w:t>
      </w:r>
      <w:proofErr w:type="spellEnd"/>
      <w:r w:rsidRPr="00D77FE5">
        <w:rPr>
          <w:lang w:val="en-US"/>
        </w:rPr>
        <w:t xml:space="preserve"> Wu,</w:t>
      </w:r>
      <w:r w:rsidRPr="00D77FE5">
        <w:rPr>
          <w:vertAlign w:val="superscript"/>
          <w:lang w:val="en-US"/>
        </w:rPr>
        <w:t>4</w:t>
      </w:r>
      <w:r w:rsidRPr="00D77FE5">
        <w:rPr>
          <w:lang w:val="en-US"/>
        </w:rPr>
        <w:t xml:space="preserve"> </w:t>
      </w:r>
      <w:proofErr w:type="spellStart"/>
      <w:r w:rsidRPr="00D77FE5">
        <w:rPr>
          <w:lang w:val="en-US"/>
        </w:rPr>
        <w:t>Xiaoyan</w:t>
      </w:r>
      <w:proofErr w:type="spellEnd"/>
      <w:r w:rsidRPr="00D77FE5">
        <w:rPr>
          <w:lang w:val="en-US"/>
        </w:rPr>
        <w:t xml:space="preserve"> Ke,</w:t>
      </w:r>
      <w:r w:rsidRPr="00D77FE5">
        <w:rPr>
          <w:vertAlign w:val="superscript"/>
          <w:lang w:val="en-US"/>
        </w:rPr>
        <w:t>5</w:t>
      </w:r>
      <w:r w:rsidRPr="00D77FE5">
        <w:rPr>
          <w:lang w:val="en-US"/>
        </w:rPr>
        <w:t xml:space="preserve"> Zhou Daobin,</w:t>
      </w:r>
      <w:r w:rsidRPr="00D77FE5">
        <w:rPr>
          <w:vertAlign w:val="superscript"/>
          <w:lang w:val="en-US"/>
        </w:rPr>
        <w:t>6</w:t>
      </w:r>
      <w:r w:rsidRPr="00D77FE5">
        <w:rPr>
          <w:lang w:val="en-US"/>
        </w:rPr>
        <w:t xml:space="preserve"> </w:t>
      </w:r>
      <w:proofErr w:type="spellStart"/>
      <w:r w:rsidRPr="00D77FE5">
        <w:rPr>
          <w:lang w:val="en-US"/>
        </w:rPr>
        <w:t>Jin</w:t>
      </w:r>
      <w:proofErr w:type="spellEnd"/>
      <w:r w:rsidRPr="00D77FE5">
        <w:rPr>
          <w:lang w:val="en-US"/>
        </w:rPr>
        <w:t xml:space="preserve"> Lu,</w:t>
      </w:r>
      <w:r w:rsidRPr="00D77FE5">
        <w:rPr>
          <w:vertAlign w:val="superscript"/>
          <w:lang w:val="en-US"/>
        </w:rPr>
        <w:t>7</w:t>
      </w:r>
      <w:r w:rsidRPr="00D77FE5">
        <w:rPr>
          <w:lang w:val="en-US"/>
        </w:rPr>
        <w:t xml:space="preserve"> Xin Du,</w:t>
      </w:r>
      <w:r w:rsidRPr="00D77FE5">
        <w:rPr>
          <w:vertAlign w:val="superscript"/>
          <w:lang w:val="en-US"/>
        </w:rPr>
        <w:t>8</w:t>
      </w:r>
      <w:r w:rsidRPr="00D77FE5">
        <w:rPr>
          <w:lang w:val="en-US"/>
        </w:rPr>
        <w:t xml:space="preserve"> </w:t>
      </w:r>
      <w:proofErr w:type="spellStart"/>
      <w:r w:rsidRPr="00D77FE5">
        <w:rPr>
          <w:lang w:val="en-US"/>
        </w:rPr>
        <w:t>Xiequn</w:t>
      </w:r>
      <w:proofErr w:type="spellEnd"/>
      <w:r w:rsidRPr="00D77FE5">
        <w:rPr>
          <w:lang w:val="en-US"/>
        </w:rPr>
        <w:t xml:space="preserve"> Chen,</w:t>
      </w:r>
      <w:r w:rsidRPr="00D77FE5">
        <w:rPr>
          <w:vertAlign w:val="superscript"/>
          <w:lang w:val="en-US"/>
        </w:rPr>
        <w:t>9</w:t>
      </w:r>
      <w:r w:rsidRPr="00D77FE5">
        <w:rPr>
          <w:lang w:val="en-US"/>
        </w:rPr>
        <w:t xml:space="preserve"> </w:t>
      </w:r>
      <w:proofErr w:type="spellStart"/>
      <w:r w:rsidRPr="00D77FE5">
        <w:rPr>
          <w:lang w:val="en-US"/>
        </w:rPr>
        <w:t>Junmin</w:t>
      </w:r>
      <w:proofErr w:type="spellEnd"/>
      <w:r w:rsidRPr="00D77FE5">
        <w:rPr>
          <w:lang w:val="en-US"/>
        </w:rPr>
        <w:t xml:space="preserve"> Li,</w:t>
      </w:r>
      <w:r w:rsidRPr="00D77FE5">
        <w:rPr>
          <w:vertAlign w:val="superscript"/>
          <w:lang w:val="en-US"/>
        </w:rPr>
        <w:t>10</w:t>
      </w:r>
      <w:r w:rsidRPr="00D77FE5">
        <w:rPr>
          <w:lang w:val="en-US"/>
        </w:rPr>
        <w:t xml:space="preserve"> Jing Liu,</w:t>
      </w:r>
      <w:r w:rsidRPr="00D77FE5">
        <w:rPr>
          <w:vertAlign w:val="superscript"/>
          <w:lang w:val="en-US"/>
        </w:rPr>
        <w:t>11</w:t>
      </w:r>
      <w:r w:rsidRPr="00D77FE5">
        <w:rPr>
          <w:lang w:val="en-US"/>
        </w:rPr>
        <w:t xml:space="preserve"> Neeraj Gupta,</w:t>
      </w:r>
      <w:r w:rsidRPr="00D77FE5">
        <w:rPr>
          <w:vertAlign w:val="superscript"/>
          <w:lang w:val="en-US"/>
        </w:rPr>
        <w:t>12</w:t>
      </w:r>
      <w:r w:rsidRPr="00D77FE5">
        <w:rPr>
          <w:lang w:val="en-US"/>
        </w:rPr>
        <w:t xml:space="preserve"> Michael J. Hanley,</w:t>
      </w:r>
      <w:r w:rsidRPr="00D77FE5">
        <w:rPr>
          <w:vertAlign w:val="superscript"/>
          <w:lang w:val="en-US"/>
        </w:rPr>
        <w:t>12</w:t>
      </w:r>
      <w:r w:rsidRPr="00D77FE5">
        <w:rPr>
          <w:lang w:val="en-US"/>
        </w:rPr>
        <w:t xml:space="preserve"> </w:t>
      </w:r>
      <w:proofErr w:type="spellStart"/>
      <w:r w:rsidRPr="00D77FE5">
        <w:rPr>
          <w:lang w:val="en-US"/>
        </w:rPr>
        <w:t>Hongmei</w:t>
      </w:r>
      <w:proofErr w:type="spellEnd"/>
      <w:r w:rsidRPr="00D77FE5">
        <w:rPr>
          <w:lang w:val="en-US"/>
        </w:rPr>
        <w:t xml:space="preserve"> Li,</w:t>
      </w:r>
      <w:r w:rsidRPr="00D77FE5">
        <w:rPr>
          <w:vertAlign w:val="superscript"/>
          <w:lang w:val="en-US"/>
        </w:rPr>
        <w:t>12</w:t>
      </w:r>
      <w:r w:rsidRPr="00D77FE5">
        <w:rPr>
          <w:lang w:val="en-US"/>
        </w:rPr>
        <w:t xml:space="preserve"> Zhaowei Hua,</w:t>
      </w:r>
      <w:r w:rsidRPr="00D77FE5">
        <w:rPr>
          <w:vertAlign w:val="superscript"/>
          <w:lang w:val="en-US"/>
        </w:rPr>
        <w:t>12</w:t>
      </w:r>
      <w:r w:rsidRPr="00D77FE5">
        <w:rPr>
          <w:lang w:val="en-US"/>
        </w:rPr>
        <w:t xml:space="preserve"> Bingxia Wang,</w:t>
      </w:r>
      <w:r w:rsidRPr="00D77FE5">
        <w:rPr>
          <w:vertAlign w:val="superscript"/>
          <w:lang w:val="en-US"/>
        </w:rPr>
        <w:t>12</w:t>
      </w:r>
      <w:r w:rsidRPr="00D77FE5">
        <w:rPr>
          <w:lang w:val="en-US"/>
        </w:rPr>
        <w:t xml:space="preserve"> Xiaoquan Zhang,</w:t>
      </w:r>
      <w:r w:rsidRPr="00D77FE5">
        <w:rPr>
          <w:vertAlign w:val="superscript"/>
          <w:lang w:val="en-US"/>
        </w:rPr>
        <w:t>12</w:t>
      </w:r>
      <w:r w:rsidRPr="00D77FE5">
        <w:rPr>
          <w:lang w:val="en-US"/>
        </w:rPr>
        <w:t xml:space="preserve"> Hui Wang,</w:t>
      </w:r>
      <w:r w:rsidRPr="00D77FE5">
        <w:rPr>
          <w:vertAlign w:val="superscript"/>
          <w:lang w:val="en-US"/>
        </w:rPr>
        <w:t>12</w:t>
      </w:r>
      <w:r w:rsidRPr="00D77FE5">
        <w:rPr>
          <w:lang w:val="en-US"/>
        </w:rPr>
        <w:t xml:space="preserve"> Helgi van de Velde,</w:t>
      </w:r>
      <w:r w:rsidRPr="00D77FE5">
        <w:rPr>
          <w:vertAlign w:val="superscript"/>
          <w:lang w:val="en-US"/>
        </w:rPr>
        <w:t>12</w:t>
      </w:r>
      <w:r w:rsidRPr="00D77FE5">
        <w:rPr>
          <w:lang w:val="en-US"/>
        </w:rPr>
        <w:t xml:space="preserve"> Paul G. Richardson,</w:t>
      </w:r>
      <w:r w:rsidRPr="00D77FE5">
        <w:rPr>
          <w:vertAlign w:val="superscript"/>
          <w:lang w:val="en-US"/>
        </w:rPr>
        <w:t>13</w:t>
      </w:r>
      <w:r w:rsidRPr="00D77FE5">
        <w:rPr>
          <w:lang w:val="en-US"/>
        </w:rPr>
        <w:t xml:space="preserve"> Philippe Moreau</w:t>
      </w:r>
      <w:r w:rsidRPr="00D77FE5">
        <w:rPr>
          <w:vertAlign w:val="superscript"/>
          <w:lang w:val="en-US"/>
        </w:rPr>
        <w:t>14</w:t>
      </w:r>
      <w:proofErr w:type="gramEnd"/>
    </w:p>
    <w:p w14:paraId="3100DC09" w14:textId="77777777" w:rsidR="001F6A62" w:rsidRPr="00D77FE5" w:rsidRDefault="001F6A62" w:rsidP="009B40D9">
      <w:pPr>
        <w:tabs>
          <w:tab w:val="left" w:pos="1260"/>
        </w:tabs>
        <w:rPr>
          <w:lang w:val="en-US"/>
        </w:rPr>
      </w:pPr>
    </w:p>
    <w:p w14:paraId="47357143" w14:textId="77777777" w:rsidR="00C52ECB" w:rsidRPr="00D77FE5" w:rsidRDefault="00C52ECB" w:rsidP="00235D9C">
      <w:pPr>
        <w:pStyle w:val="Heading1"/>
      </w:pPr>
      <w:r w:rsidRPr="00D77FE5">
        <w:t>SUPPLEMENTARY METHODS</w:t>
      </w:r>
    </w:p>
    <w:p w14:paraId="6846F9B8" w14:textId="77777777" w:rsidR="00C52ECB" w:rsidRPr="00D77FE5" w:rsidRDefault="00C52ECB" w:rsidP="00235D9C">
      <w:pPr>
        <w:pStyle w:val="Heading2"/>
        <w:rPr>
          <w:lang w:val="en-US"/>
        </w:rPr>
      </w:pPr>
      <w:r w:rsidRPr="00D77FE5">
        <w:rPr>
          <w:lang w:val="en-US"/>
        </w:rPr>
        <w:t>Eligibility criteria</w:t>
      </w:r>
    </w:p>
    <w:p w14:paraId="05E6F4A5" w14:textId="75CF5BFC" w:rsidR="00C52ECB" w:rsidRPr="00D77FE5" w:rsidRDefault="00C52ECB" w:rsidP="00235D9C">
      <w:pPr>
        <w:rPr>
          <w:lang w:val="en-US"/>
        </w:rPr>
      </w:pPr>
      <w:r w:rsidRPr="00D77FE5">
        <w:rPr>
          <w:lang w:val="en-US"/>
        </w:rPr>
        <w:t xml:space="preserve">The China Continuation study was a separate regional expansion of the global phase </w:t>
      </w:r>
      <w:r w:rsidR="003C0434" w:rsidRPr="00D77FE5">
        <w:rPr>
          <w:lang w:val="en-US"/>
        </w:rPr>
        <w:t xml:space="preserve">III </w:t>
      </w:r>
      <w:r w:rsidRPr="00D77FE5">
        <w:rPr>
          <w:lang w:val="en-US"/>
        </w:rPr>
        <w:t xml:space="preserve">TOURMALINE-MM1 study and had identical eligibility criteria. Briefly, patients aged ≥18 years with a confirmed diagnosis of MM, who had measurable disease (by serum or urine protein electrophoresis, and/or free light chain [FLC] assay) and </w:t>
      </w:r>
      <w:proofErr w:type="gramStart"/>
      <w:r w:rsidRPr="00D77FE5">
        <w:rPr>
          <w:lang w:val="en-US"/>
        </w:rPr>
        <w:t>creatinine clearance ≥30 mL/min</w:t>
      </w:r>
      <w:proofErr w:type="gramEnd"/>
      <w:r w:rsidRPr="00D77FE5">
        <w:rPr>
          <w:lang w:val="en-US"/>
        </w:rPr>
        <w:t xml:space="preserve">, and who had relapsed and/or refractory disease having received </w:t>
      </w:r>
      <w:r w:rsidR="00D77FE5" w:rsidRPr="00D77FE5">
        <w:rPr>
          <w:lang w:val="en-US"/>
        </w:rPr>
        <w:t>one to three</w:t>
      </w:r>
      <w:r w:rsidRPr="00D77FE5">
        <w:rPr>
          <w:lang w:val="en-US"/>
        </w:rPr>
        <w:t xml:space="preserve"> prior treatments, were eligible. Patients who had received prior </w:t>
      </w:r>
      <w:proofErr w:type="spellStart"/>
      <w:r w:rsidRPr="00D77FE5">
        <w:rPr>
          <w:lang w:val="en-US"/>
        </w:rPr>
        <w:t>bortezomib</w:t>
      </w:r>
      <w:proofErr w:type="spellEnd"/>
      <w:r w:rsidRPr="00D77FE5">
        <w:rPr>
          <w:lang w:val="en-US"/>
        </w:rPr>
        <w:t xml:space="preserve"> and/or prior immunomodulatory drugs were eligible, including patients who were refractory to prior thalidomide-based treatment, as were patients who had relapsed/refractory disease or who were refractory to all prior therapies. Patients refractory to previous </w:t>
      </w:r>
      <w:proofErr w:type="spellStart"/>
      <w:r w:rsidRPr="00D77FE5">
        <w:rPr>
          <w:lang w:val="en-US"/>
        </w:rPr>
        <w:t>bortezomib</w:t>
      </w:r>
      <w:proofErr w:type="spellEnd"/>
      <w:r w:rsidRPr="00D77FE5">
        <w:rPr>
          <w:lang w:val="en-US"/>
        </w:rPr>
        <w:t xml:space="preserve">-based or </w:t>
      </w:r>
      <w:proofErr w:type="spellStart"/>
      <w:r w:rsidRPr="00D77FE5">
        <w:rPr>
          <w:lang w:val="en-US"/>
        </w:rPr>
        <w:t>lenalidomide</w:t>
      </w:r>
      <w:proofErr w:type="spellEnd"/>
      <w:r w:rsidRPr="00D77FE5">
        <w:rPr>
          <w:lang w:val="en-US"/>
        </w:rPr>
        <w:t xml:space="preserve">-based treatment </w:t>
      </w:r>
      <w:proofErr w:type="gramStart"/>
      <w:r w:rsidRPr="00D77FE5">
        <w:rPr>
          <w:lang w:val="en-US"/>
        </w:rPr>
        <w:t>were excluded</w:t>
      </w:r>
      <w:proofErr w:type="gramEnd"/>
      <w:r w:rsidRPr="00D77FE5">
        <w:rPr>
          <w:lang w:val="en-US"/>
        </w:rPr>
        <w:t xml:space="preserve">. Refractory disease </w:t>
      </w:r>
      <w:proofErr w:type="gramStart"/>
      <w:r w:rsidRPr="00D77FE5">
        <w:rPr>
          <w:lang w:val="en-US"/>
        </w:rPr>
        <w:t>was defined</w:t>
      </w:r>
      <w:proofErr w:type="gramEnd"/>
      <w:r w:rsidRPr="00D77FE5">
        <w:rPr>
          <w:lang w:val="en-US"/>
        </w:rPr>
        <w:t xml:space="preserve"> as progression on treatment or within 60 days after the last dose of therapy.</w:t>
      </w:r>
    </w:p>
    <w:p w14:paraId="34E1989D" w14:textId="77777777" w:rsidR="00C52ECB" w:rsidRPr="00D77FE5" w:rsidRDefault="00C52ECB" w:rsidP="00235D9C">
      <w:pPr>
        <w:pStyle w:val="Heading2"/>
        <w:rPr>
          <w:lang w:val="en-US"/>
        </w:rPr>
      </w:pPr>
      <w:r w:rsidRPr="00D77FE5">
        <w:rPr>
          <w:lang w:val="en-US"/>
        </w:rPr>
        <w:t>Pharmacokinetics analyses</w:t>
      </w:r>
    </w:p>
    <w:p w14:paraId="4DA89F51" w14:textId="5D8BA98D" w:rsidR="00C52ECB" w:rsidRPr="00D77FE5" w:rsidRDefault="00C52ECB" w:rsidP="00235D9C">
      <w:pPr>
        <w:rPr>
          <w:lang w:val="en-US"/>
        </w:rPr>
      </w:pPr>
      <w:r w:rsidRPr="00D77FE5">
        <w:rPr>
          <w:lang w:val="en-US"/>
        </w:rPr>
        <w:t xml:space="preserve">The pharmacokinetics of ixazomib </w:t>
      </w:r>
      <w:proofErr w:type="gramStart"/>
      <w:r w:rsidRPr="00D77FE5">
        <w:rPr>
          <w:lang w:val="en-US"/>
        </w:rPr>
        <w:t>were characterized</w:t>
      </w:r>
      <w:proofErr w:type="gramEnd"/>
      <w:r w:rsidRPr="00D77FE5">
        <w:rPr>
          <w:lang w:val="en-US"/>
        </w:rPr>
        <w:t xml:space="preserve"> in a subset of Chinese patients who were randomized to ixazomib-Rd and</w:t>
      </w:r>
      <w:r w:rsidR="004B6EDD" w:rsidRPr="00D77FE5">
        <w:rPr>
          <w:lang w:val="en-US"/>
        </w:rPr>
        <w:t xml:space="preserve"> who</w:t>
      </w:r>
      <w:r w:rsidRPr="00D77FE5">
        <w:rPr>
          <w:lang w:val="en-US"/>
        </w:rPr>
        <w:t xml:space="preserve"> consented to intensive pharmacokinetic sampling. Blood samples for measurement of ixazomib plasma concentrations were collected from consenting patients on both study arms at multiple time points following the </w:t>
      </w:r>
      <w:r w:rsidR="00D77FE5" w:rsidRPr="00D77FE5">
        <w:rPr>
          <w:lang w:val="en-US"/>
        </w:rPr>
        <w:t xml:space="preserve">day </w:t>
      </w:r>
      <w:r w:rsidRPr="00D77FE5">
        <w:rPr>
          <w:lang w:val="en-US"/>
        </w:rPr>
        <w:t xml:space="preserve">1 (0 to 168 </w:t>
      </w:r>
      <w:r w:rsidR="00BD482F" w:rsidRPr="00D77FE5">
        <w:rPr>
          <w:lang w:val="en-US"/>
        </w:rPr>
        <w:t>h</w:t>
      </w:r>
      <w:r w:rsidRPr="00D77FE5">
        <w:rPr>
          <w:lang w:val="en-US"/>
        </w:rPr>
        <w:t xml:space="preserve"> post-dose) and </w:t>
      </w:r>
      <w:r w:rsidR="00D77FE5" w:rsidRPr="00D77FE5">
        <w:rPr>
          <w:lang w:val="en-US"/>
        </w:rPr>
        <w:t xml:space="preserve">day </w:t>
      </w:r>
      <w:r w:rsidRPr="00D77FE5">
        <w:rPr>
          <w:lang w:val="en-US"/>
        </w:rPr>
        <w:t xml:space="preserve">15 (0 to 336 </w:t>
      </w:r>
      <w:r w:rsidR="0022267D" w:rsidRPr="00D77FE5">
        <w:rPr>
          <w:lang w:val="en-US"/>
        </w:rPr>
        <w:t>h</w:t>
      </w:r>
      <w:r w:rsidRPr="00D77FE5">
        <w:rPr>
          <w:lang w:val="en-US"/>
        </w:rPr>
        <w:t xml:space="preserve"> post-dose) ixazomib doses in cycle 1. Plasma concentrations of ixazomib were measured using a validated liquid </w:t>
      </w:r>
      <w:proofErr w:type="gramStart"/>
      <w:r w:rsidRPr="00D77FE5">
        <w:rPr>
          <w:lang w:val="en-US"/>
        </w:rPr>
        <w:t>chromatography/tandem mass</w:t>
      </w:r>
      <w:proofErr w:type="gramEnd"/>
      <w:r w:rsidRPr="00D77FE5">
        <w:rPr>
          <w:lang w:val="en-US"/>
        </w:rPr>
        <w:t xml:space="preserve"> spectrometry assay</w:t>
      </w:r>
      <w:r w:rsidR="005C0D52" w:rsidRPr="00D77FE5">
        <w:rPr>
          <w:lang w:val="en-US"/>
        </w:rPr>
        <w:t xml:space="preserve"> (Gupta N, Hanley MJ, Venkatakrishnan K, et al. The </w:t>
      </w:r>
      <w:r w:rsidR="00D77FE5" w:rsidRPr="00D77FE5">
        <w:rPr>
          <w:lang w:val="en-US"/>
        </w:rPr>
        <w:t>effect of a high-fat meal on the pharmacokinetics of ixazomib, an oral proteasome inhibitor, in patients with advanced solid tumors or lympho</w:t>
      </w:r>
      <w:r w:rsidR="005C0D52" w:rsidRPr="00D77FE5">
        <w:rPr>
          <w:lang w:val="en-US"/>
        </w:rPr>
        <w:t xml:space="preserve">ma. </w:t>
      </w:r>
      <w:r w:rsidR="005C0D52" w:rsidRPr="00D77FE5">
        <w:rPr>
          <w:i/>
          <w:lang w:val="en-US"/>
        </w:rPr>
        <w:t xml:space="preserve">J </w:t>
      </w:r>
      <w:proofErr w:type="spellStart"/>
      <w:r w:rsidR="005C0D52" w:rsidRPr="00D77FE5">
        <w:rPr>
          <w:i/>
          <w:lang w:val="en-US"/>
        </w:rPr>
        <w:t>Clin</w:t>
      </w:r>
      <w:proofErr w:type="spellEnd"/>
      <w:r w:rsidR="005C0D52" w:rsidRPr="00D77FE5">
        <w:rPr>
          <w:i/>
          <w:lang w:val="en-US"/>
        </w:rPr>
        <w:t xml:space="preserve"> </w:t>
      </w:r>
      <w:proofErr w:type="spellStart"/>
      <w:r w:rsidR="005C0D52" w:rsidRPr="00D77FE5">
        <w:rPr>
          <w:i/>
          <w:lang w:val="en-US"/>
        </w:rPr>
        <w:t>Pharmacol</w:t>
      </w:r>
      <w:proofErr w:type="spellEnd"/>
      <w:r w:rsidR="005C0D52" w:rsidRPr="00D77FE5">
        <w:rPr>
          <w:lang w:val="en-US"/>
        </w:rPr>
        <w:t>. 2016</w:t>
      </w:r>
      <w:proofErr w:type="gramStart"/>
      <w:r w:rsidR="005C0D52" w:rsidRPr="00D77FE5">
        <w:rPr>
          <w:lang w:val="en-US"/>
        </w:rPr>
        <w:t>;56:1288</w:t>
      </w:r>
      <w:proofErr w:type="gramEnd"/>
      <w:r w:rsidR="005C0D52" w:rsidRPr="00D77FE5">
        <w:rPr>
          <w:lang w:val="en-US"/>
        </w:rPr>
        <w:t>–95)</w:t>
      </w:r>
      <w:r w:rsidRPr="00D77FE5">
        <w:rPr>
          <w:lang w:val="en-US"/>
        </w:rPr>
        <w:t xml:space="preserve">. After </w:t>
      </w:r>
      <w:proofErr w:type="spellStart"/>
      <w:r w:rsidRPr="00D77FE5">
        <w:rPr>
          <w:lang w:val="en-US"/>
        </w:rPr>
        <w:t>unblinding</w:t>
      </w:r>
      <w:proofErr w:type="spellEnd"/>
      <w:r w:rsidRPr="00D77FE5">
        <w:rPr>
          <w:lang w:val="en-US"/>
        </w:rPr>
        <w:t xml:space="preserve">, pharmacokinetic parameters were estimated using non-compartmental analysis </w:t>
      </w:r>
      <w:r w:rsidRPr="00D77FE5">
        <w:rPr>
          <w:lang w:val="en-US"/>
        </w:rPr>
        <w:lastRenderedPageBreak/>
        <w:t xml:space="preserve">methods using Phoenix </w:t>
      </w:r>
      <w:proofErr w:type="spellStart"/>
      <w:r w:rsidRPr="00D77FE5">
        <w:rPr>
          <w:lang w:val="en-US"/>
        </w:rPr>
        <w:t>WinNonlin</w:t>
      </w:r>
      <w:proofErr w:type="spellEnd"/>
      <w:r w:rsidRPr="00D77FE5">
        <w:rPr>
          <w:lang w:val="en-US"/>
        </w:rPr>
        <w:t xml:space="preserve"> version 6.2 (</w:t>
      </w:r>
      <w:proofErr w:type="spellStart"/>
      <w:r w:rsidRPr="00D77FE5">
        <w:rPr>
          <w:lang w:val="en-US"/>
        </w:rPr>
        <w:t>Pharsight</w:t>
      </w:r>
      <w:proofErr w:type="spellEnd"/>
      <w:r w:rsidRPr="00D77FE5">
        <w:rPr>
          <w:lang w:val="en-US"/>
        </w:rPr>
        <w:t xml:space="preserve">, Princeton, NJ). Population pharmacokinetic data analysis </w:t>
      </w:r>
      <w:proofErr w:type="gramStart"/>
      <w:r w:rsidRPr="00D77FE5">
        <w:rPr>
          <w:lang w:val="en-US"/>
        </w:rPr>
        <w:t>was performed</w:t>
      </w:r>
      <w:proofErr w:type="gramEnd"/>
      <w:r w:rsidRPr="00D77FE5">
        <w:rPr>
          <w:lang w:val="en-US"/>
        </w:rPr>
        <w:t xml:space="preserve"> using NONMEM software (version 7.2) for non-linear mixed effects models, running under Perl-speaks-NONMEM (</w:t>
      </w:r>
      <w:proofErr w:type="spellStart"/>
      <w:r w:rsidRPr="00D77FE5">
        <w:rPr>
          <w:lang w:val="en-US"/>
        </w:rPr>
        <w:t>PsN</w:t>
      </w:r>
      <w:proofErr w:type="spellEnd"/>
      <w:r w:rsidRPr="00D77FE5">
        <w:rPr>
          <w:lang w:val="en-US"/>
        </w:rPr>
        <w:t xml:space="preserve"> 4.2.0) on a grid of CentOS 7.0 </w:t>
      </w:r>
      <w:r w:rsidR="00D77FE5" w:rsidRPr="00D77FE5">
        <w:rPr>
          <w:lang w:val="en-US"/>
        </w:rPr>
        <w:t>L</w:t>
      </w:r>
      <w:r w:rsidRPr="00D77FE5">
        <w:rPr>
          <w:lang w:val="en-US"/>
        </w:rPr>
        <w:t>inux servers, and the Intel Fortran compiler, version 12.</w:t>
      </w:r>
    </w:p>
    <w:p w14:paraId="42D98759" w14:textId="77777777" w:rsidR="00C52ECB" w:rsidRPr="00D77FE5" w:rsidRDefault="00C52ECB" w:rsidP="00235D9C">
      <w:pPr>
        <w:pStyle w:val="Heading2"/>
        <w:rPr>
          <w:lang w:val="en-US"/>
        </w:rPr>
      </w:pPr>
      <w:r w:rsidRPr="00D77FE5">
        <w:rPr>
          <w:lang w:val="en-US"/>
        </w:rPr>
        <w:t>Statistical analysis – events required for final analyses of PFS and OS</w:t>
      </w:r>
    </w:p>
    <w:p w14:paraId="2E2A296A" w14:textId="7546D395" w:rsidR="00C52ECB" w:rsidRPr="00D77FE5" w:rsidRDefault="00C52ECB" w:rsidP="00235D9C">
      <w:pPr>
        <w:rPr>
          <w:lang w:val="en-US"/>
        </w:rPr>
      </w:pPr>
      <w:r w:rsidRPr="00D77FE5">
        <w:rPr>
          <w:lang w:val="en-US"/>
        </w:rPr>
        <w:t xml:space="preserve">Patients enrolled in the China Continuation study were not included in the global TOURMALINE-MM1 intent-to-treat population, and data for the China Continuation study </w:t>
      </w:r>
      <w:proofErr w:type="gramStart"/>
      <w:r w:rsidRPr="00D77FE5">
        <w:rPr>
          <w:lang w:val="en-US"/>
        </w:rPr>
        <w:t>were analyzed</w:t>
      </w:r>
      <w:proofErr w:type="gramEnd"/>
      <w:r w:rsidRPr="00D77FE5">
        <w:rPr>
          <w:lang w:val="en-US"/>
        </w:rPr>
        <w:t xml:space="preserve"> based on a separate statistical analysis plan. The sample size of 115 patients </w:t>
      </w:r>
      <w:proofErr w:type="gramStart"/>
      <w:r w:rsidRPr="00D77FE5">
        <w:rPr>
          <w:lang w:val="en-US"/>
        </w:rPr>
        <w:t>was intended</w:t>
      </w:r>
      <w:proofErr w:type="gramEnd"/>
      <w:r w:rsidRPr="00D77FE5">
        <w:rPr>
          <w:lang w:val="en-US"/>
        </w:rPr>
        <w:t xml:space="preserve"> to fulfil</w:t>
      </w:r>
      <w:r w:rsidR="00D77FE5" w:rsidRPr="00D77FE5">
        <w:rPr>
          <w:lang w:val="en-US"/>
        </w:rPr>
        <w:t>l</w:t>
      </w:r>
      <w:r w:rsidRPr="00D77FE5">
        <w:rPr>
          <w:lang w:val="en-US"/>
        </w:rPr>
        <w:t xml:space="preserve"> Chinese regulatory requirements with the goal of evaluating consistency with the global study in the treatment effect of ixazomib-Rd versus placebo-Rd. </w:t>
      </w:r>
      <w:r w:rsidR="00647621" w:rsidRPr="00D77FE5">
        <w:rPr>
          <w:lang w:val="en-US"/>
        </w:rPr>
        <w:t>There was no formal power calculation for any of the outcomes, and the sample size was not determined based upon the findings from the global TOURMALINE-MM1 study or an attempt to demonstrate non-inferior or equivalent efficacy benefit in the China Continuation study.</w:t>
      </w:r>
      <w:r w:rsidR="002668C5" w:rsidRPr="00D77FE5">
        <w:rPr>
          <w:lang w:val="en-US"/>
        </w:rPr>
        <w:t xml:space="preserve"> However, simulations </w:t>
      </w:r>
      <w:proofErr w:type="gramStart"/>
      <w:r w:rsidR="002668C5" w:rsidRPr="00D77FE5">
        <w:rPr>
          <w:lang w:val="en-US"/>
        </w:rPr>
        <w:t>were conducted</w:t>
      </w:r>
      <w:proofErr w:type="gramEnd"/>
      <w:r w:rsidR="002668C5" w:rsidRPr="00D77FE5">
        <w:rPr>
          <w:lang w:val="en-US"/>
        </w:rPr>
        <w:t xml:space="preserve"> at the study design stage to determine the power to observe a specific effect size for the primary endpoint based on the specified sample size.</w:t>
      </w:r>
    </w:p>
    <w:p w14:paraId="2D507656" w14:textId="06F76B6F" w:rsidR="00C52ECB" w:rsidRPr="00D77FE5" w:rsidRDefault="00C52ECB" w:rsidP="00235D9C">
      <w:pPr>
        <w:pStyle w:val="Newparagraph"/>
        <w:rPr>
          <w:lang w:val="en-US"/>
        </w:rPr>
      </w:pPr>
      <w:r w:rsidRPr="00D77FE5">
        <w:rPr>
          <w:lang w:val="en-US"/>
        </w:rPr>
        <w:t xml:space="preserve">A final analysis of PFS was to be conducted either 18 months after the first patient enrolled in the China Continuation study or when </w:t>
      </w:r>
      <w:proofErr w:type="gramStart"/>
      <w:r w:rsidRPr="00D77FE5">
        <w:rPr>
          <w:lang w:val="en-US"/>
        </w:rPr>
        <w:t>a total of 60</w:t>
      </w:r>
      <w:proofErr w:type="gramEnd"/>
      <w:r w:rsidRPr="00D77FE5">
        <w:rPr>
          <w:lang w:val="en-US"/>
        </w:rPr>
        <w:t xml:space="preserve"> PFS events were reached for patients in China, whichever came first. </w:t>
      </w:r>
      <w:r w:rsidR="001657B4" w:rsidRPr="00D77FE5">
        <w:rPr>
          <w:lang w:val="en-US"/>
        </w:rPr>
        <w:t>With HR</w:t>
      </w:r>
      <w:r w:rsidR="00D77FE5">
        <w:rPr>
          <w:lang w:val="en-US"/>
        </w:rPr>
        <w:t xml:space="preserve"> </w:t>
      </w:r>
      <w:r w:rsidR="001657B4" w:rsidRPr="00D77FE5">
        <w:rPr>
          <w:lang w:val="en-US"/>
        </w:rPr>
        <w:t>=</w:t>
      </w:r>
      <w:r w:rsidR="00D77FE5">
        <w:rPr>
          <w:lang w:val="en-US"/>
        </w:rPr>
        <w:t xml:space="preserve"> </w:t>
      </w:r>
      <w:r w:rsidR="001657B4" w:rsidRPr="00D77FE5">
        <w:rPr>
          <w:lang w:val="en-US"/>
        </w:rPr>
        <w:t>0.728, the probability of observing HR</w:t>
      </w:r>
      <w:r w:rsidR="00D77FE5">
        <w:rPr>
          <w:lang w:val="en-US"/>
        </w:rPr>
        <w:t xml:space="preserve"> </w:t>
      </w:r>
      <w:r w:rsidR="001657B4" w:rsidRPr="00D77FE5">
        <w:rPr>
          <w:lang w:val="en-US"/>
        </w:rPr>
        <w:t xml:space="preserve">&lt;0.9 is estimated to be </w:t>
      </w:r>
      <w:r w:rsidR="00D77FE5">
        <w:rPr>
          <w:lang w:val="en-US"/>
        </w:rPr>
        <w:t>~</w:t>
      </w:r>
      <w:r w:rsidR="00521D9E" w:rsidRPr="00D77FE5">
        <w:rPr>
          <w:lang w:val="en-US"/>
        </w:rPr>
        <w:t>80</w:t>
      </w:r>
      <w:r w:rsidR="001657B4" w:rsidRPr="00D77FE5">
        <w:rPr>
          <w:lang w:val="en-US"/>
        </w:rPr>
        <w:t xml:space="preserve">% with </w:t>
      </w:r>
      <w:r w:rsidR="00D77FE5">
        <w:rPr>
          <w:lang w:val="en-US"/>
        </w:rPr>
        <w:t>~</w:t>
      </w:r>
      <w:r w:rsidR="001657B4" w:rsidRPr="00D77FE5">
        <w:rPr>
          <w:lang w:val="en-US"/>
        </w:rPr>
        <w:t xml:space="preserve">60 PFS events. </w:t>
      </w:r>
      <w:r w:rsidRPr="00D77FE5">
        <w:rPr>
          <w:lang w:val="en-US"/>
        </w:rPr>
        <w:t xml:space="preserve">At a data cut-off of July </w:t>
      </w:r>
      <w:r w:rsidR="00D77FE5" w:rsidRPr="00D77FE5">
        <w:rPr>
          <w:lang w:val="en-US"/>
        </w:rPr>
        <w:t>12</w:t>
      </w:r>
      <w:r w:rsidR="00D77FE5">
        <w:rPr>
          <w:lang w:val="en-US"/>
        </w:rPr>
        <w:t>,</w:t>
      </w:r>
      <w:r w:rsidR="00D77FE5" w:rsidRPr="00D77FE5">
        <w:rPr>
          <w:lang w:val="en-US"/>
        </w:rPr>
        <w:t xml:space="preserve"> </w:t>
      </w:r>
      <w:r w:rsidRPr="00D77FE5">
        <w:rPr>
          <w:lang w:val="en-US"/>
        </w:rPr>
        <w:t xml:space="preserve">2015, the target number of PFS events </w:t>
      </w:r>
      <w:proofErr w:type="gramStart"/>
      <w:r w:rsidRPr="00D77FE5">
        <w:rPr>
          <w:lang w:val="en-US"/>
        </w:rPr>
        <w:t>had been observed</w:t>
      </w:r>
      <w:proofErr w:type="gramEnd"/>
      <w:r w:rsidRPr="00D77FE5">
        <w:rPr>
          <w:lang w:val="en-US"/>
        </w:rPr>
        <w:t>; PFS and response data presented herein are based on this final analysis of PFS.</w:t>
      </w:r>
    </w:p>
    <w:p w14:paraId="4735EF2B" w14:textId="49513003" w:rsidR="00C52ECB" w:rsidRPr="00D77FE5" w:rsidRDefault="00C52ECB" w:rsidP="00235D9C">
      <w:pPr>
        <w:pStyle w:val="Newparagraph"/>
        <w:rPr>
          <w:lang w:val="en-US"/>
        </w:rPr>
      </w:pPr>
      <w:proofErr w:type="gramStart"/>
      <w:r w:rsidRPr="00D77FE5">
        <w:rPr>
          <w:lang w:val="en-US"/>
        </w:rPr>
        <w:t>The study continued beyond the final analysis for PFS in a double-blind placebo-controlled fashion to monitor for OS and AEs; a final analysis for OS was to be conducted either 24 months after the last patient enrolled in the China Continuation study or when a total of 60 deaths</w:t>
      </w:r>
      <w:r w:rsidR="00647621" w:rsidRPr="00D77FE5">
        <w:rPr>
          <w:lang w:val="en-US"/>
        </w:rPr>
        <w:t xml:space="preserve"> – or 50% of patients with death events –</w:t>
      </w:r>
      <w:r w:rsidRPr="00D77FE5">
        <w:rPr>
          <w:lang w:val="en-US"/>
        </w:rPr>
        <w:t xml:space="preserve"> had been reported for patients in China, whichever came first.</w:t>
      </w:r>
      <w:proofErr w:type="gramEnd"/>
      <w:r w:rsidRPr="00D77FE5">
        <w:rPr>
          <w:lang w:val="en-US"/>
        </w:rPr>
        <w:t xml:space="preserve"> At a data cut-off of July </w:t>
      </w:r>
      <w:r w:rsidR="00D77FE5" w:rsidRPr="00D77FE5">
        <w:rPr>
          <w:lang w:val="en-US"/>
        </w:rPr>
        <w:t>19</w:t>
      </w:r>
      <w:r w:rsidR="00D77FE5">
        <w:rPr>
          <w:lang w:val="en-US"/>
        </w:rPr>
        <w:t>,</w:t>
      </w:r>
      <w:r w:rsidR="00D77FE5" w:rsidRPr="00D77FE5">
        <w:rPr>
          <w:lang w:val="en-US"/>
        </w:rPr>
        <w:t xml:space="preserve"> </w:t>
      </w:r>
      <w:r w:rsidRPr="00D77FE5">
        <w:rPr>
          <w:lang w:val="en-US"/>
        </w:rPr>
        <w:t xml:space="preserve">2016, the required number of deaths </w:t>
      </w:r>
      <w:proofErr w:type="gramStart"/>
      <w:r w:rsidRPr="00D77FE5">
        <w:rPr>
          <w:lang w:val="en-US"/>
        </w:rPr>
        <w:t>had been observed</w:t>
      </w:r>
      <w:proofErr w:type="gramEnd"/>
      <w:r w:rsidRPr="00D77FE5">
        <w:rPr>
          <w:lang w:val="en-US"/>
        </w:rPr>
        <w:t xml:space="preserve">. </w:t>
      </w:r>
      <w:r w:rsidR="00D77FE5">
        <w:rPr>
          <w:lang w:val="en-US"/>
        </w:rPr>
        <w:t>O</w:t>
      </w:r>
      <w:r w:rsidRPr="00D77FE5">
        <w:rPr>
          <w:lang w:val="en-US"/>
        </w:rPr>
        <w:t xml:space="preserve">S, treatment exposure, and safety data </w:t>
      </w:r>
      <w:proofErr w:type="gramStart"/>
      <w:r w:rsidRPr="00D77FE5">
        <w:rPr>
          <w:lang w:val="en-US"/>
        </w:rPr>
        <w:t>are reported</w:t>
      </w:r>
      <w:proofErr w:type="gramEnd"/>
      <w:r w:rsidRPr="00D77FE5">
        <w:rPr>
          <w:lang w:val="en-US"/>
        </w:rPr>
        <w:t xml:space="preserve"> from this final analysis for OS.</w:t>
      </w:r>
    </w:p>
    <w:sectPr w:rsidR="00C52ECB" w:rsidRPr="00D77FE5" w:rsidSect="00B36E0A">
      <w:headerReference w:type="default" r:id="rId8"/>
      <w:footerReference w:type="default" r:id="rId9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053325" w14:textId="77777777" w:rsidR="00E34555" w:rsidRDefault="00E34555" w:rsidP="008F36C4">
      <w:pPr>
        <w:spacing w:line="240" w:lineRule="auto"/>
      </w:pPr>
      <w:r>
        <w:separator/>
      </w:r>
    </w:p>
  </w:endnote>
  <w:endnote w:type="continuationSeparator" w:id="0">
    <w:p w14:paraId="65051468" w14:textId="77777777" w:rsidR="00E34555" w:rsidRDefault="00E34555" w:rsidP="008F36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BI San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aramond Premr Pro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Garamond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yriad Pro Light">
    <w:altName w:val="Segoe UI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inion Pro">
    <w:altName w:val="Calibri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6252855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6A290E4" w14:textId="04E939DB" w:rsidR="00235D9C" w:rsidRDefault="00235D9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B33A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660C471" w14:textId="1DEA754B" w:rsidR="00F0593D" w:rsidRPr="001D4021" w:rsidRDefault="00F0593D">
    <w:pPr>
      <w:pStyle w:val="Foo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67901D" w14:textId="77777777" w:rsidR="00E34555" w:rsidRDefault="00E34555" w:rsidP="008F36C4">
      <w:pPr>
        <w:spacing w:line="240" w:lineRule="auto"/>
      </w:pPr>
      <w:r>
        <w:separator/>
      </w:r>
    </w:p>
  </w:footnote>
  <w:footnote w:type="continuationSeparator" w:id="0">
    <w:p w14:paraId="1A9DBA22" w14:textId="77777777" w:rsidR="00E34555" w:rsidRDefault="00E34555" w:rsidP="008F36C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21A5CB" w14:textId="3046C0B7" w:rsidR="0037369C" w:rsidRPr="00552A15" w:rsidRDefault="00101175" w:rsidP="00552A15">
    <w:pPr>
      <w:jc w:val="right"/>
      <w:rPr>
        <w:sz w:val="20"/>
      </w:rPr>
    </w:pPr>
    <w:proofErr w:type="spellStart"/>
    <w:r>
      <w:rPr>
        <w:sz w:val="20"/>
      </w:rPr>
      <w:t>Hou</w:t>
    </w:r>
    <w:proofErr w:type="spellEnd"/>
    <w:r>
      <w:rPr>
        <w:sz w:val="20"/>
      </w:rPr>
      <w:t xml:space="preserve"> C16010 China C</w:t>
    </w:r>
    <w:r w:rsidR="0037369C">
      <w:rPr>
        <w:sz w:val="20"/>
      </w:rPr>
      <w:t xml:space="preserve">ontinuation study </w:t>
    </w:r>
    <w:r w:rsidR="00FE4D36">
      <w:rPr>
        <w:sz w:val="20"/>
      </w:rPr>
      <w:t>ADDITIONAL FILE</w:t>
    </w:r>
    <w:r w:rsidR="00491A3F">
      <w:rPr>
        <w:sz w:val="20"/>
      </w:rPr>
      <w:t xml:space="preserve"> 1</w:t>
    </w:r>
    <w:r w:rsidR="0037369C">
      <w:rPr>
        <w:sz w:val="20"/>
      </w:rPr>
      <w:t xml:space="preserve"> – </w:t>
    </w:r>
    <w:r w:rsidR="0037369C">
      <w:rPr>
        <w:i/>
        <w:sz w:val="20"/>
      </w:rPr>
      <w:t xml:space="preserve">J </w:t>
    </w:r>
    <w:proofErr w:type="spellStart"/>
    <w:r w:rsidR="0037369C">
      <w:rPr>
        <w:i/>
        <w:sz w:val="20"/>
      </w:rPr>
      <w:t>Hematol</w:t>
    </w:r>
    <w:proofErr w:type="spellEnd"/>
    <w:r w:rsidR="0037369C">
      <w:rPr>
        <w:i/>
        <w:sz w:val="20"/>
      </w:rPr>
      <w:t xml:space="preserve"> </w:t>
    </w:r>
    <w:proofErr w:type="spellStart"/>
    <w:r w:rsidR="0037369C">
      <w:rPr>
        <w:i/>
        <w:sz w:val="20"/>
      </w:rPr>
      <w:t>Oncol</w:t>
    </w:r>
    <w:proofErr w:type="spellEnd"/>
    <w:r w:rsidR="0037369C">
      <w:rPr>
        <w:sz w:val="20"/>
      </w:rPr>
      <w:t xml:space="preserve"> – </w:t>
    </w:r>
    <w:r w:rsidR="00491A3F">
      <w:rPr>
        <w:sz w:val="20"/>
      </w:rPr>
      <w:t>21</w:t>
    </w:r>
    <w:r w:rsidR="0037369C">
      <w:rPr>
        <w:sz w:val="20"/>
      </w:rPr>
      <w:t xml:space="preserve"> April 2017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5D0C07"/>
    <w:multiLevelType w:val="hybridMultilevel"/>
    <w:tmpl w:val="4CA02766"/>
    <w:lvl w:ilvl="0" w:tplc="79367BA0">
      <w:start w:val="1"/>
      <w:numFmt w:val="decimal"/>
      <w:pStyle w:val="Numberedlist"/>
      <w:lvlText w:val="(%1)"/>
      <w:lvlJc w:val="right"/>
      <w:pPr>
        <w:ind w:left="720" w:hanging="153"/>
      </w:pPr>
      <w:rPr>
        <w:rFonts w:hint="default"/>
      </w:rPr>
    </w:lvl>
    <w:lvl w:ilvl="1" w:tplc="FE3AC208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77E4D7DE">
      <w:start w:val="1"/>
      <w:numFmt w:val="lowerRoman"/>
      <w:lvlText w:val="(%3)"/>
      <w:lvlJc w:val="right"/>
      <w:pPr>
        <w:ind w:left="2160" w:hanging="18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D96BF8"/>
    <w:multiLevelType w:val="hybridMultilevel"/>
    <w:tmpl w:val="76D2C65A"/>
    <w:lvl w:ilvl="0" w:tplc="0456C424">
      <w:start w:val="1"/>
      <w:numFmt w:val="bullet"/>
      <w:pStyle w:val="Bulletedli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B120C9"/>
    <w:multiLevelType w:val="hybridMultilevel"/>
    <w:tmpl w:val="07162AD0"/>
    <w:lvl w:ilvl="0" w:tplc="B5B681EE">
      <w:start w:val="1"/>
      <w:numFmt w:val="decimal"/>
      <w:pStyle w:val="References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DA0526"/>
    <w:multiLevelType w:val="hybridMultilevel"/>
    <w:tmpl w:val="001C8484"/>
    <w:lvl w:ilvl="0" w:tplc="2C90D5A6">
      <w:start w:val="1"/>
      <w:numFmt w:val="bullet"/>
      <w:pStyle w:val="Tablebullet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attachedTemplate r:id="rId1"/>
  <w:linkStyles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EFMGR.InstantFormat" w:val="&lt;ENInstantFormat&gt;&lt;Enabled&gt;1&lt;/Enabled&gt;&lt;ScanUnformatted&gt;1&lt;/ScanUnformatted&gt;&lt;ScanChanges&gt;1&lt;/ScanChanges&gt;&lt;/ENInstantFormat&gt;"/>
    <w:docVar w:name="REFMGR.Layout" w:val="&lt;ENLayout&gt;&lt;Style&gt;C:\Users\Stephen.Hill\Desktop\For updating to server\Hou C16010 CCS\Blood SH.os&lt;/Style&gt;&lt;LeftDelim&gt;{&lt;/LeftDelim&gt;&lt;RightDelim&gt;}&lt;/RightDelim&gt;&lt;FontName&gt;Arial&lt;/FontName&gt;&lt;FontSize&gt;11&lt;/FontSize&gt;&lt;ReflistTitle&gt;&lt;/ReflistTitle&gt;&lt;StartingRefnum&gt;1&lt;/StartingRefnum&gt;&lt;FirstLineIndent&gt;0&lt;/FirstLineIndent&gt;&lt;HangingIndent&gt;764&lt;/HangingIndent&gt;&lt;LineSpacing&gt;1&lt;/LineSpacing&gt;&lt;SpaceAfter&gt;0&lt;/SpaceAfter&gt;&lt;ReflistOrder&gt;0&lt;/ReflistOrder&gt;&lt;CitationOrder&gt;0&lt;/CitationOrder&gt;&lt;NumberReferences&gt;1&lt;/NumberReferences&gt;&lt;ShowRecordID&gt;0&lt;/ShowRecordID&gt;&lt;ShowNotes&gt;0&lt;/ShowNotes&gt;&lt;ShowAbstract&gt;0&lt;/ShowAbstract&gt;&lt;ShowReprint&gt;0&lt;/ShowReprint&gt;&lt;ShowKeywords&gt;0&lt;/ShowKeywords&gt;&lt;/ENLayout&gt;"/>
    <w:docVar w:name="REFMGR.Libraries" w:val="&lt;ENLibraries&gt;&lt;Libraries&gt;&lt;item&gt;Hou C16010 CCS RefMan library&lt;/item&gt;&lt;/Libraries&gt;&lt;/ENLibraries&gt;"/>
  </w:docVars>
  <w:rsids>
    <w:rsidRoot w:val="00284D9E"/>
    <w:rsid w:val="0000036D"/>
    <w:rsid w:val="0000076C"/>
    <w:rsid w:val="000007E5"/>
    <w:rsid w:val="00000CD3"/>
    <w:rsid w:val="00001611"/>
    <w:rsid w:val="0000172B"/>
    <w:rsid w:val="00002590"/>
    <w:rsid w:val="00002D3E"/>
    <w:rsid w:val="0000303D"/>
    <w:rsid w:val="00003952"/>
    <w:rsid w:val="0000404E"/>
    <w:rsid w:val="00005547"/>
    <w:rsid w:val="00006812"/>
    <w:rsid w:val="000077BA"/>
    <w:rsid w:val="00007DD8"/>
    <w:rsid w:val="00010809"/>
    <w:rsid w:val="00013278"/>
    <w:rsid w:val="00013586"/>
    <w:rsid w:val="00015A01"/>
    <w:rsid w:val="00016DA0"/>
    <w:rsid w:val="00016F48"/>
    <w:rsid w:val="00017BDE"/>
    <w:rsid w:val="00017F67"/>
    <w:rsid w:val="00021F90"/>
    <w:rsid w:val="00023D42"/>
    <w:rsid w:val="0002440C"/>
    <w:rsid w:val="00024D0E"/>
    <w:rsid w:val="00025667"/>
    <w:rsid w:val="00027376"/>
    <w:rsid w:val="00027FB1"/>
    <w:rsid w:val="000309F9"/>
    <w:rsid w:val="00030BFC"/>
    <w:rsid w:val="00030DD3"/>
    <w:rsid w:val="000317F0"/>
    <w:rsid w:val="00031E30"/>
    <w:rsid w:val="00035775"/>
    <w:rsid w:val="00036FD5"/>
    <w:rsid w:val="000376CD"/>
    <w:rsid w:val="00040AAA"/>
    <w:rsid w:val="0004320B"/>
    <w:rsid w:val="00044EC7"/>
    <w:rsid w:val="00045973"/>
    <w:rsid w:val="0004629E"/>
    <w:rsid w:val="00046FD9"/>
    <w:rsid w:val="00047B8E"/>
    <w:rsid w:val="000501FB"/>
    <w:rsid w:val="00050815"/>
    <w:rsid w:val="0005104F"/>
    <w:rsid w:val="0005136F"/>
    <w:rsid w:val="00052958"/>
    <w:rsid w:val="00054768"/>
    <w:rsid w:val="0005596B"/>
    <w:rsid w:val="0005679D"/>
    <w:rsid w:val="00056FE1"/>
    <w:rsid w:val="00060423"/>
    <w:rsid w:val="00060971"/>
    <w:rsid w:val="000630EA"/>
    <w:rsid w:val="0006380F"/>
    <w:rsid w:val="00063FFE"/>
    <w:rsid w:val="000651C4"/>
    <w:rsid w:val="0006664B"/>
    <w:rsid w:val="00066DF1"/>
    <w:rsid w:val="00070720"/>
    <w:rsid w:val="00071781"/>
    <w:rsid w:val="00071F7E"/>
    <w:rsid w:val="000760BF"/>
    <w:rsid w:val="000767DB"/>
    <w:rsid w:val="00077348"/>
    <w:rsid w:val="0007743A"/>
    <w:rsid w:val="000778FB"/>
    <w:rsid w:val="00080381"/>
    <w:rsid w:val="00080D67"/>
    <w:rsid w:val="00081494"/>
    <w:rsid w:val="00081929"/>
    <w:rsid w:val="000827D9"/>
    <w:rsid w:val="00082BDC"/>
    <w:rsid w:val="0008385F"/>
    <w:rsid w:val="00083D11"/>
    <w:rsid w:val="00083ED8"/>
    <w:rsid w:val="00084615"/>
    <w:rsid w:val="00084C89"/>
    <w:rsid w:val="000855CF"/>
    <w:rsid w:val="00087E49"/>
    <w:rsid w:val="00090E52"/>
    <w:rsid w:val="000937C6"/>
    <w:rsid w:val="00095BFE"/>
    <w:rsid w:val="00095D83"/>
    <w:rsid w:val="000A05A7"/>
    <w:rsid w:val="000A11FE"/>
    <w:rsid w:val="000A23C9"/>
    <w:rsid w:val="000A39FC"/>
    <w:rsid w:val="000A4140"/>
    <w:rsid w:val="000A5E6A"/>
    <w:rsid w:val="000A6DD3"/>
    <w:rsid w:val="000A708F"/>
    <w:rsid w:val="000A7670"/>
    <w:rsid w:val="000B0023"/>
    <w:rsid w:val="000B0CD2"/>
    <w:rsid w:val="000B179D"/>
    <w:rsid w:val="000B17E1"/>
    <w:rsid w:val="000B1828"/>
    <w:rsid w:val="000B1DFD"/>
    <w:rsid w:val="000B2485"/>
    <w:rsid w:val="000B2FD9"/>
    <w:rsid w:val="000B3249"/>
    <w:rsid w:val="000B386D"/>
    <w:rsid w:val="000B4933"/>
    <w:rsid w:val="000B4C8A"/>
    <w:rsid w:val="000B52DB"/>
    <w:rsid w:val="000B64D0"/>
    <w:rsid w:val="000C1BD4"/>
    <w:rsid w:val="000C253A"/>
    <w:rsid w:val="000C373C"/>
    <w:rsid w:val="000C6160"/>
    <w:rsid w:val="000C69A8"/>
    <w:rsid w:val="000C6D5D"/>
    <w:rsid w:val="000C7B02"/>
    <w:rsid w:val="000D1EB7"/>
    <w:rsid w:val="000D4ECB"/>
    <w:rsid w:val="000D51AF"/>
    <w:rsid w:val="000D5484"/>
    <w:rsid w:val="000D6FB9"/>
    <w:rsid w:val="000D7DA5"/>
    <w:rsid w:val="000E0DBC"/>
    <w:rsid w:val="000E1017"/>
    <w:rsid w:val="000E54CC"/>
    <w:rsid w:val="000E73D1"/>
    <w:rsid w:val="000F0501"/>
    <w:rsid w:val="000F061F"/>
    <w:rsid w:val="000F08A6"/>
    <w:rsid w:val="000F08FA"/>
    <w:rsid w:val="000F19CE"/>
    <w:rsid w:val="000F2391"/>
    <w:rsid w:val="000F23A1"/>
    <w:rsid w:val="000F310E"/>
    <w:rsid w:val="000F4DDF"/>
    <w:rsid w:val="000F5127"/>
    <w:rsid w:val="000F52E2"/>
    <w:rsid w:val="000F536A"/>
    <w:rsid w:val="000F6104"/>
    <w:rsid w:val="000F75AD"/>
    <w:rsid w:val="00101175"/>
    <w:rsid w:val="00101290"/>
    <w:rsid w:val="001018C9"/>
    <w:rsid w:val="001019DC"/>
    <w:rsid w:val="00102035"/>
    <w:rsid w:val="0010496C"/>
    <w:rsid w:val="0010671D"/>
    <w:rsid w:val="00106BC4"/>
    <w:rsid w:val="00106DEC"/>
    <w:rsid w:val="001078C3"/>
    <w:rsid w:val="001079BB"/>
    <w:rsid w:val="00113F83"/>
    <w:rsid w:val="00114A6D"/>
    <w:rsid w:val="00115BED"/>
    <w:rsid w:val="00121745"/>
    <w:rsid w:val="00122355"/>
    <w:rsid w:val="00122AF1"/>
    <w:rsid w:val="001239EE"/>
    <w:rsid w:val="001240D6"/>
    <w:rsid w:val="00124A06"/>
    <w:rsid w:val="0012534B"/>
    <w:rsid w:val="00126154"/>
    <w:rsid w:val="00126200"/>
    <w:rsid w:val="00126B27"/>
    <w:rsid w:val="00127449"/>
    <w:rsid w:val="001304BA"/>
    <w:rsid w:val="00130CC4"/>
    <w:rsid w:val="00131762"/>
    <w:rsid w:val="001327EB"/>
    <w:rsid w:val="00133530"/>
    <w:rsid w:val="00133A4C"/>
    <w:rsid w:val="00141215"/>
    <w:rsid w:val="00141751"/>
    <w:rsid w:val="00141E1E"/>
    <w:rsid w:val="00142987"/>
    <w:rsid w:val="00143B96"/>
    <w:rsid w:val="001442BD"/>
    <w:rsid w:val="001443AD"/>
    <w:rsid w:val="00144976"/>
    <w:rsid w:val="00145946"/>
    <w:rsid w:val="00146786"/>
    <w:rsid w:val="00146FD1"/>
    <w:rsid w:val="00150180"/>
    <w:rsid w:val="00150997"/>
    <w:rsid w:val="001515B3"/>
    <w:rsid w:val="00152376"/>
    <w:rsid w:val="001547DD"/>
    <w:rsid w:val="00155120"/>
    <w:rsid w:val="00155ACF"/>
    <w:rsid w:val="001571FE"/>
    <w:rsid w:val="00160C59"/>
    <w:rsid w:val="001610FB"/>
    <w:rsid w:val="00162339"/>
    <w:rsid w:val="0016262F"/>
    <w:rsid w:val="001635D7"/>
    <w:rsid w:val="00163638"/>
    <w:rsid w:val="00164258"/>
    <w:rsid w:val="00164592"/>
    <w:rsid w:val="001657B4"/>
    <w:rsid w:val="00165A31"/>
    <w:rsid w:val="00166D48"/>
    <w:rsid w:val="00167A29"/>
    <w:rsid w:val="00167FC3"/>
    <w:rsid w:val="00171672"/>
    <w:rsid w:val="001718DB"/>
    <w:rsid w:val="00173813"/>
    <w:rsid w:val="001738FA"/>
    <w:rsid w:val="00176487"/>
    <w:rsid w:val="001776A3"/>
    <w:rsid w:val="00182C20"/>
    <w:rsid w:val="00182D7C"/>
    <w:rsid w:val="0018380B"/>
    <w:rsid w:val="00183BDA"/>
    <w:rsid w:val="00183F68"/>
    <w:rsid w:val="00185C6C"/>
    <w:rsid w:val="001871CD"/>
    <w:rsid w:val="0019018E"/>
    <w:rsid w:val="00190252"/>
    <w:rsid w:val="00194109"/>
    <w:rsid w:val="0019421A"/>
    <w:rsid w:val="00194FA9"/>
    <w:rsid w:val="0019505C"/>
    <w:rsid w:val="001A0003"/>
    <w:rsid w:val="001A275E"/>
    <w:rsid w:val="001A3730"/>
    <w:rsid w:val="001A52E5"/>
    <w:rsid w:val="001A6426"/>
    <w:rsid w:val="001A7E91"/>
    <w:rsid w:val="001B0179"/>
    <w:rsid w:val="001B0D1C"/>
    <w:rsid w:val="001B13EF"/>
    <w:rsid w:val="001B1B7A"/>
    <w:rsid w:val="001B25FC"/>
    <w:rsid w:val="001B31D2"/>
    <w:rsid w:val="001B3296"/>
    <w:rsid w:val="001B4FFA"/>
    <w:rsid w:val="001B5199"/>
    <w:rsid w:val="001B5F95"/>
    <w:rsid w:val="001C2053"/>
    <w:rsid w:val="001C30A1"/>
    <w:rsid w:val="001C3A05"/>
    <w:rsid w:val="001C4145"/>
    <w:rsid w:val="001C5DC2"/>
    <w:rsid w:val="001C6497"/>
    <w:rsid w:val="001D04BC"/>
    <w:rsid w:val="001D10D7"/>
    <w:rsid w:val="001D2272"/>
    <w:rsid w:val="001D4021"/>
    <w:rsid w:val="001D47CA"/>
    <w:rsid w:val="001D568B"/>
    <w:rsid w:val="001D67D5"/>
    <w:rsid w:val="001D6E12"/>
    <w:rsid w:val="001D720D"/>
    <w:rsid w:val="001D74DC"/>
    <w:rsid w:val="001E1D20"/>
    <w:rsid w:val="001E26E3"/>
    <w:rsid w:val="001E33E5"/>
    <w:rsid w:val="001E4520"/>
    <w:rsid w:val="001E45EA"/>
    <w:rsid w:val="001E4A4D"/>
    <w:rsid w:val="001E5C42"/>
    <w:rsid w:val="001E67F5"/>
    <w:rsid w:val="001E6867"/>
    <w:rsid w:val="001E792F"/>
    <w:rsid w:val="001E7E4E"/>
    <w:rsid w:val="001E7F67"/>
    <w:rsid w:val="001E7FC8"/>
    <w:rsid w:val="001F010C"/>
    <w:rsid w:val="001F021F"/>
    <w:rsid w:val="001F06AD"/>
    <w:rsid w:val="001F14CC"/>
    <w:rsid w:val="001F5830"/>
    <w:rsid w:val="001F6A62"/>
    <w:rsid w:val="00200580"/>
    <w:rsid w:val="002010A1"/>
    <w:rsid w:val="0020255F"/>
    <w:rsid w:val="00203618"/>
    <w:rsid w:val="00203868"/>
    <w:rsid w:val="00205EED"/>
    <w:rsid w:val="00206443"/>
    <w:rsid w:val="00206CB1"/>
    <w:rsid w:val="00210DC4"/>
    <w:rsid w:val="00212119"/>
    <w:rsid w:val="002121A0"/>
    <w:rsid w:val="00212784"/>
    <w:rsid w:val="00214202"/>
    <w:rsid w:val="002160D7"/>
    <w:rsid w:val="002167B5"/>
    <w:rsid w:val="002168F0"/>
    <w:rsid w:val="0021746A"/>
    <w:rsid w:val="0021755A"/>
    <w:rsid w:val="002222E7"/>
    <w:rsid w:val="0022267D"/>
    <w:rsid w:val="00224279"/>
    <w:rsid w:val="00225ADA"/>
    <w:rsid w:val="00225C86"/>
    <w:rsid w:val="00230167"/>
    <w:rsid w:val="00230CBA"/>
    <w:rsid w:val="002318B3"/>
    <w:rsid w:val="00231B72"/>
    <w:rsid w:val="00232DF7"/>
    <w:rsid w:val="00235D9C"/>
    <w:rsid w:val="002368A9"/>
    <w:rsid w:val="002373C7"/>
    <w:rsid w:val="002401C1"/>
    <w:rsid w:val="002401F5"/>
    <w:rsid w:val="0024108E"/>
    <w:rsid w:val="00242D75"/>
    <w:rsid w:val="00244951"/>
    <w:rsid w:val="00245F24"/>
    <w:rsid w:val="00247B1B"/>
    <w:rsid w:val="00250712"/>
    <w:rsid w:val="00251CF4"/>
    <w:rsid w:val="00254CA3"/>
    <w:rsid w:val="00257A62"/>
    <w:rsid w:val="002614D4"/>
    <w:rsid w:val="00261DDA"/>
    <w:rsid w:val="002624E7"/>
    <w:rsid w:val="002627A7"/>
    <w:rsid w:val="00263C53"/>
    <w:rsid w:val="00264087"/>
    <w:rsid w:val="00264A13"/>
    <w:rsid w:val="002668C5"/>
    <w:rsid w:val="00266A05"/>
    <w:rsid w:val="00267397"/>
    <w:rsid w:val="00270473"/>
    <w:rsid w:val="00271805"/>
    <w:rsid w:val="002721D0"/>
    <w:rsid w:val="00272598"/>
    <w:rsid w:val="002736EE"/>
    <w:rsid w:val="0027427E"/>
    <w:rsid w:val="00276664"/>
    <w:rsid w:val="0027743F"/>
    <w:rsid w:val="00277CC5"/>
    <w:rsid w:val="0028147C"/>
    <w:rsid w:val="00282EA3"/>
    <w:rsid w:val="00282EE8"/>
    <w:rsid w:val="00284D9E"/>
    <w:rsid w:val="0028619F"/>
    <w:rsid w:val="00287841"/>
    <w:rsid w:val="0028795A"/>
    <w:rsid w:val="00287FA5"/>
    <w:rsid w:val="00290A59"/>
    <w:rsid w:val="00291975"/>
    <w:rsid w:val="002920AE"/>
    <w:rsid w:val="002921F1"/>
    <w:rsid w:val="00292FD1"/>
    <w:rsid w:val="0029359D"/>
    <w:rsid w:val="00293817"/>
    <w:rsid w:val="00296E90"/>
    <w:rsid w:val="002975C0"/>
    <w:rsid w:val="00297EDB"/>
    <w:rsid w:val="002A0F73"/>
    <w:rsid w:val="002A21FE"/>
    <w:rsid w:val="002A29A8"/>
    <w:rsid w:val="002A321B"/>
    <w:rsid w:val="002A3912"/>
    <w:rsid w:val="002A4B3E"/>
    <w:rsid w:val="002A787E"/>
    <w:rsid w:val="002A7B18"/>
    <w:rsid w:val="002B0C07"/>
    <w:rsid w:val="002B1069"/>
    <w:rsid w:val="002B16E1"/>
    <w:rsid w:val="002B1FAA"/>
    <w:rsid w:val="002B2D9C"/>
    <w:rsid w:val="002B3AA6"/>
    <w:rsid w:val="002B3EA0"/>
    <w:rsid w:val="002B4127"/>
    <w:rsid w:val="002B6188"/>
    <w:rsid w:val="002B61AE"/>
    <w:rsid w:val="002B79BB"/>
    <w:rsid w:val="002C0343"/>
    <w:rsid w:val="002C0D62"/>
    <w:rsid w:val="002C15E1"/>
    <w:rsid w:val="002C188F"/>
    <w:rsid w:val="002C2E26"/>
    <w:rsid w:val="002C32E8"/>
    <w:rsid w:val="002C3887"/>
    <w:rsid w:val="002C3CE2"/>
    <w:rsid w:val="002C6667"/>
    <w:rsid w:val="002D0F0C"/>
    <w:rsid w:val="002D2609"/>
    <w:rsid w:val="002D4351"/>
    <w:rsid w:val="002D486F"/>
    <w:rsid w:val="002D4CB1"/>
    <w:rsid w:val="002D5611"/>
    <w:rsid w:val="002D6512"/>
    <w:rsid w:val="002D6B2B"/>
    <w:rsid w:val="002E0F79"/>
    <w:rsid w:val="002E3C84"/>
    <w:rsid w:val="002E6138"/>
    <w:rsid w:val="002E629F"/>
    <w:rsid w:val="002E6E5F"/>
    <w:rsid w:val="002E7775"/>
    <w:rsid w:val="002F039E"/>
    <w:rsid w:val="002F06EC"/>
    <w:rsid w:val="002F0C9D"/>
    <w:rsid w:val="002F15C3"/>
    <w:rsid w:val="002F19DA"/>
    <w:rsid w:val="002F27E2"/>
    <w:rsid w:val="002F2C01"/>
    <w:rsid w:val="002F306B"/>
    <w:rsid w:val="002F3177"/>
    <w:rsid w:val="002F37ED"/>
    <w:rsid w:val="002F4072"/>
    <w:rsid w:val="002F4BB5"/>
    <w:rsid w:val="002F4BE0"/>
    <w:rsid w:val="002F4D3F"/>
    <w:rsid w:val="002F5C3D"/>
    <w:rsid w:val="002F600F"/>
    <w:rsid w:val="002F6575"/>
    <w:rsid w:val="002F6E15"/>
    <w:rsid w:val="002F7B34"/>
    <w:rsid w:val="00300527"/>
    <w:rsid w:val="0030084F"/>
    <w:rsid w:val="00301325"/>
    <w:rsid w:val="00301F9C"/>
    <w:rsid w:val="003029B7"/>
    <w:rsid w:val="00302F4A"/>
    <w:rsid w:val="003032C7"/>
    <w:rsid w:val="00303DAF"/>
    <w:rsid w:val="00305292"/>
    <w:rsid w:val="0030596A"/>
    <w:rsid w:val="00306BC0"/>
    <w:rsid w:val="00307516"/>
    <w:rsid w:val="00307E1F"/>
    <w:rsid w:val="00310BF0"/>
    <w:rsid w:val="00311B3E"/>
    <w:rsid w:val="003121AD"/>
    <w:rsid w:val="0031252A"/>
    <w:rsid w:val="003126BE"/>
    <w:rsid w:val="00313D16"/>
    <w:rsid w:val="00314068"/>
    <w:rsid w:val="00315D7B"/>
    <w:rsid w:val="0031636E"/>
    <w:rsid w:val="00320C8D"/>
    <w:rsid w:val="00321F88"/>
    <w:rsid w:val="003230ED"/>
    <w:rsid w:val="0032315B"/>
    <w:rsid w:val="003238D1"/>
    <w:rsid w:val="0032522C"/>
    <w:rsid w:val="00326E33"/>
    <w:rsid w:val="00327189"/>
    <w:rsid w:val="003273B9"/>
    <w:rsid w:val="003301F0"/>
    <w:rsid w:val="00330C5E"/>
    <w:rsid w:val="00330CDB"/>
    <w:rsid w:val="00330E39"/>
    <w:rsid w:val="00330ED8"/>
    <w:rsid w:val="00332ABB"/>
    <w:rsid w:val="00334E4A"/>
    <w:rsid w:val="0033768B"/>
    <w:rsid w:val="003378CA"/>
    <w:rsid w:val="00342376"/>
    <w:rsid w:val="00342634"/>
    <w:rsid w:val="00342909"/>
    <w:rsid w:val="00342AB3"/>
    <w:rsid w:val="00344077"/>
    <w:rsid w:val="003451C7"/>
    <w:rsid w:val="003454AA"/>
    <w:rsid w:val="00345A52"/>
    <w:rsid w:val="00345A9D"/>
    <w:rsid w:val="00345D65"/>
    <w:rsid w:val="003477AD"/>
    <w:rsid w:val="0035049F"/>
    <w:rsid w:val="00351174"/>
    <w:rsid w:val="003511B4"/>
    <w:rsid w:val="003519C2"/>
    <w:rsid w:val="00354AD1"/>
    <w:rsid w:val="003563EC"/>
    <w:rsid w:val="00356DB5"/>
    <w:rsid w:val="003601F9"/>
    <w:rsid w:val="003603D9"/>
    <w:rsid w:val="003624AB"/>
    <w:rsid w:val="003638F2"/>
    <w:rsid w:val="00363E1C"/>
    <w:rsid w:val="003641BE"/>
    <w:rsid w:val="0036611B"/>
    <w:rsid w:val="003664FF"/>
    <w:rsid w:val="0036734C"/>
    <w:rsid w:val="00367A99"/>
    <w:rsid w:val="00370632"/>
    <w:rsid w:val="00370BCC"/>
    <w:rsid w:val="00370E26"/>
    <w:rsid w:val="0037369C"/>
    <w:rsid w:val="003736DA"/>
    <w:rsid w:val="0037671A"/>
    <w:rsid w:val="00380E37"/>
    <w:rsid w:val="00381A3F"/>
    <w:rsid w:val="0038255C"/>
    <w:rsid w:val="00383AA1"/>
    <w:rsid w:val="00383E1E"/>
    <w:rsid w:val="00385668"/>
    <w:rsid w:val="00387402"/>
    <w:rsid w:val="003876FE"/>
    <w:rsid w:val="0039164B"/>
    <w:rsid w:val="0039314C"/>
    <w:rsid w:val="003939EE"/>
    <w:rsid w:val="003958CD"/>
    <w:rsid w:val="00396826"/>
    <w:rsid w:val="003974A1"/>
    <w:rsid w:val="003A01B5"/>
    <w:rsid w:val="003A0E02"/>
    <w:rsid w:val="003A0EB0"/>
    <w:rsid w:val="003A1B87"/>
    <w:rsid w:val="003A1F07"/>
    <w:rsid w:val="003A1FB7"/>
    <w:rsid w:val="003A2DF9"/>
    <w:rsid w:val="003A38A9"/>
    <w:rsid w:val="003A4DAA"/>
    <w:rsid w:val="003A5073"/>
    <w:rsid w:val="003B05C3"/>
    <w:rsid w:val="003B0F2F"/>
    <w:rsid w:val="003B191E"/>
    <w:rsid w:val="003B415B"/>
    <w:rsid w:val="003B4D28"/>
    <w:rsid w:val="003B50C9"/>
    <w:rsid w:val="003B5F7C"/>
    <w:rsid w:val="003B623B"/>
    <w:rsid w:val="003B6257"/>
    <w:rsid w:val="003C0434"/>
    <w:rsid w:val="003C17B9"/>
    <w:rsid w:val="003C231B"/>
    <w:rsid w:val="003C2924"/>
    <w:rsid w:val="003C3215"/>
    <w:rsid w:val="003C3B96"/>
    <w:rsid w:val="003C3C9D"/>
    <w:rsid w:val="003C6CA7"/>
    <w:rsid w:val="003D1AFB"/>
    <w:rsid w:val="003D2925"/>
    <w:rsid w:val="003D2C4C"/>
    <w:rsid w:val="003D2CC2"/>
    <w:rsid w:val="003D41F0"/>
    <w:rsid w:val="003D47B1"/>
    <w:rsid w:val="003D47C3"/>
    <w:rsid w:val="003D5CAD"/>
    <w:rsid w:val="003D69A0"/>
    <w:rsid w:val="003E0D2D"/>
    <w:rsid w:val="003E13D7"/>
    <w:rsid w:val="003E31B5"/>
    <w:rsid w:val="003E3EE3"/>
    <w:rsid w:val="003E4148"/>
    <w:rsid w:val="003E46CD"/>
    <w:rsid w:val="003E609F"/>
    <w:rsid w:val="003E68C0"/>
    <w:rsid w:val="003F08EA"/>
    <w:rsid w:val="003F3384"/>
    <w:rsid w:val="00401283"/>
    <w:rsid w:val="0040213B"/>
    <w:rsid w:val="00402DAD"/>
    <w:rsid w:val="00403849"/>
    <w:rsid w:val="00404AF4"/>
    <w:rsid w:val="00404D22"/>
    <w:rsid w:val="0040642F"/>
    <w:rsid w:val="00406454"/>
    <w:rsid w:val="004100DA"/>
    <w:rsid w:val="00410815"/>
    <w:rsid w:val="00410AEE"/>
    <w:rsid w:val="004112D5"/>
    <w:rsid w:val="004129A3"/>
    <w:rsid w:val="00413759"/>
    <w:rsid w:val="00413C13"/>
    <w:rsid w:val="0041535D"/>
    <w:rsid w:val="0041706F"/>
    <w:rsid w:val="004201D7"/>
    <w:rsid w:val="004208C3"/>
    <w:rsid w:val="00422E27"/>
    <w:rsid w:val="00423D92"/>
    <w:rsid w:val="00423FBA"/>
    <w:rsid w:val="00424EFF"/>
    <w:rsid w:val="00425118"/>
    <w:rsid w:val="00425E3D"/>
    <w:rsid w:val="0042671A"/>
    <w:rsid w:val="004268E8"/>
    <w:rsid w:val="004278EA"/>
    <w:rsid w:val="0043032E"/>
    <w:rsid w:val="00430946"/>
    <w:rsid w:val="00431A12"/>
    <w:rsid w:val="00431F15"/>
    <w:rsid w:val="00432BD2"/>
    <w:rsid w:val="004345F5"/>
    <w:rsid w:val="00434B90"/>
    <w:rsid w:val="0043543F"/>
    <w:rsid w:val="00436026"/>
    <w:rsid w:val="0043653B"/>
    <w:rsid w:val="00436B94"/>
    <w:rsid w:val="00437C19"/>
    <w:rsid w:val="00443104"/>
    <w:rsid w:val="0044352C"/>
    <w:rsid w:val="00444AF4"/>
    <w:rsid w:val="00445777"/>
    <w:rsid w:val="00447E84"/>
    <w:rsid w:val="00451191"/>
    <w:rsid w:val="00451E0B"/>
    <w:rsid w:val="0045261B"/>
    <w:rsid w:val="004542DA"/>
    <w:rsid w:val="00455C00"/>
    <w:rsid w:val="004570F1"/>
    <w:rsid w:val="00460701"/>
    <w:rsid w:val="00460A92"/>
    <w:rsid w:val="00463247"/>
    <w:rsid w:val="00463CE1"/>
    <w:rsid w:val="0046523A"/>
    <w:rsid w:val="00465489"/>
    <w:rsid w:val="00467135"/>
    <w:rsid w:val="00467EFA"/>
    <w:rsid w:val="00470678"/>
    <w:rsid w:val="00471D2C"/>
    <w:rsid w:val="0047259E"/>
    <w:rsid w:val="00472E79"/>
    <w:rsid w:val="00473B01"/>
    <w:rsid w:val="00473C5A"/>
    <w:rsid w:val="004774FB"/>
    <w:rsid w:val="00477E29"/>
    <w:rsid w:val="00480C31"/>
    <w:rsid w:val="00480EE0"/>
    <w:rsid w:val="004842B9"/>
    <w:rsid w:val="004845BE"/>
    <w:rsid w:val="00484AEF"/>
    <w:rsid w:val="00484D49"/>
    <w:rsid w:val="0048545E"/>
    <w:rsid w:val="004857BA"/>
    <w:rsid w:val="00485E0B"/>
    <w:rsid w:val="00486DBC"/>
    <w:rsid w:val="004904AD"/>
    <w:rsid w:val="00491442"/>
    <w:rsid w:val="00491A3F"/>
    <w:rsid w:val="00495631"/>
    <w:rsid w:val="00495823"/>
    <w:rsid w:val="00495914"/>
    <w:rsid w:val="00496244"/>
    <w:rsid w:val="00496B86"/>
    <w:rsid w:val="004A121E"/>
    <w:rsid w:val="004A1C4E"/>
    <w:rsid w:val="004A267B"/>
    <w:rsid w:val="004A2D07"/>
    <w:rsid w:val="004A44D1"/>
    <w:rsid w:val="004A56A6"/>
    <w:rsid w:val="004A6159"/>
    <w:rsid w:val="004A6694"/>
    <w:rsid w:val="004A70CD"/>
    <w:rsid w:val="004A7E96"/>
    <w:rsid w:val="004B0629"/>
    <w:rsid w:val="004B23A7"/>
    <w:rsid w:val="004B25DE"/>
    <w:rsid w:val="004B3696"/>
    <w:rsid w:val="004B63F9"/>
    <w:rsid w:val="004B6EDD"/>
    <w:rsid w:val="004B6EE3"/>
    <w:rsid w:val="004C1445"/>
    <w:rsid w:val="004C1A5D"/>
    <w:rsid w:val="004C1CC6"/>
    <w:rsid w:val="004C2A83"/>
    <w:rsid w:val="004C37A6"/>
    <w:rsid w:val="004C4686"/>
    <w:rsid w:val="004C49ED"/>
    <w:rsid w:val="004C63A1"/>
    <w:rsid w:val="004C6667"/>
    <w:rsid w:val="004C7472"/>
    <w:rsid w:val="004C7FA7"/>
    <w:rsid w:val="004D023D"/>
    <w:rsid w:val="004D0277"/>
    <w:rsid w:val="004D0CAE"/>
    <w:rsid w:val="004D4371"/>
    <w:rsid w:val="004D43D8"/>
    <w:rsid w:val="004D5CAB"/>
    <w:rsid w:val="004D676C"/>
    <w:rsid w:val="004D74D8"/>
    <w:rsid w:val="004D7A4C"/>
    <w:rsid w:val="004E0820"/>
    <w:rsid w:val="004E0F53"/>
    <w:rsid w:val="004E20A8"/>
    <w:rsid w:val="004E38BE"/>
    <w:rsid w:val="004E3BE0"/>
    <w:rsid w:val="004E5248"/>
    <w:rsid w:val="004E5A48"/>
    <w:rsid w:val="004E6247"/>
    <w:rsid w:val="004F0B18"/>
    <w:rsid w:val="004F0F79"/>
    <w:rsid w:val="004F2407"/>
    <w:rsid w:val="004F2538"/>
    <w:rsid w:val="004F3F44"/>
    <w:rsid w:val="004F3F67"/>
    <w:rsid w:val="004F46A0"/>
    <w:rsid w:val="004F59F6"/>
    <w:rsid w:val="004F6511"/>
    <w:rsid w:val="004F75BA"/>
    <w:rsid w:val="004F7DD1"/>
    <w:rsid w:val="004F7F9C"/>
    <w:rsid w:val="0050045E"/>
    <w:rsid w:val="005015CE"/>
    <w:rsid w:val="005028CA"/>
    <w:rsid w:val="005053BF"/>
    <w:rsid w:val="00505A5B"/>
    <w:rsid w:val="00505BEE"/>
    <w:rsid w:val="0050775F"/>
    <w:rsid w:val="00507A6E"/>
    <w:rsid w:val="0051063A"/>
    <w:rsid w:val="00510849"/>
    <w:rsid w:val="005109AC"/>
    <w:rsid w:val="0051451D"/>
    <w:rsid w:val="005150F8"/>
    <w:rsid w:val="005152A6"/>
    <w:rsid w:val="00516A96"/>
    <w:rsid w:val="0052114F"/>
    <w:rsid w:val="00521180"/>
    <w:rsid w:val="00521606"/>
    <w:rsid w:val="00521D9E"/>
    <w:rsid w:val="005221B2"/>
    <w:rsid w:val="00522FFD"/>
    <w:rsid w:val="00523137"/>
    <w:rsid w:val="005254BD"/>
    <w:rsid w:val="00525A56"/>
    <w:rsid w:val="00525BAC"/>
    <w:rsid w:val="00527207"/>
    <w:rsid w:val="00527355"/>
    <w:rsid w:val="00527697"/>
    <w:rsid w:val="0053350D"/>
    <w:rsid w:val="00533A11"/>
    <w:rsid w:val="00533F9E"/>
    <w:rsid w:val="00534209"/>
    <w:rsid w:val="005374CA"/>
    <w:rsid w:val="005378B2"/>
    <w:rsid w:val="005401B1"/>
    <w:rsid w:val="005405AC"/>
    <w:rsid w:val="0054074D"/>
    <w:rsid w:val="005417B4"/>
    <w:rsid w:val="0054219B"/>
    <w:rsid w:val="0054270F"/>
    <w:rsid w:val="0054410F"/>
    <w:rsid w:val="0054568F"/>
    <w:rsid w:val="005466FB"/>
    <w:rsid w:val="005467BC"/>
    <w:rsid w:val="00547CD4"/>
    <w:rsid w:val="00547FB0"/>
    <w:rsid w:val="00550CE8"/>
    <w:rsid w:val="00551574"/>
    <w:rsid w:val="00552A15"/>
    <w:rsid w:val="00554323"/>
    <w:rsid w:val="005568AA"/>
    <w:rsid w:val="005569CB"/>
    <w:rsid w:val="00556C58"/>
    <w:rsid w:val="0056000C"/>
    <w:rsid w:val="00560AEF"/>
    <w:rsid w:val="00562162"/>
    <w:rsid w:val="00564ED5"/>
    <w:rsid w:val="00566004"/>
    <w:rsid w:val="0056615F"/>
    <w:rsid w:val="00566655"/>
    <w:rsid w:val="00570306"/>
    <w:rsid w:val="00570711"/>
    <w:rsid w:val="0057088C"/>
    <w:rsid w:val="00571A5C"/>
    <w:rsid w:val="00574086"/>
    <w:rsid w:val="0057434B"/>
    <w:rsid w:val="00577123"/>
    <w:rsid w:val="00577962"/>
    <w:rsid w:val="00577DAE"/>
    <w:rsid w:val="00580356"/>
    <w:rsid w:val="0058246C"/>
    <w:rsid w:val="00583352"/>
    <w:rsid w:val="005835E4"/>
    <w:rsid w:val="005837D9"/>
    <w:rsid w:val="00584051"/>
    <w:rsid w:val="00584960"/>
    <w:rsid w:val="00584C75"/>
    <w:rsid w:val="005863DA"/>
    <w:rsid w:val="005922EA"/>
    <w:rsid w:val="0059399C"/>
    <w:rsid w:val="0059467D"/>
    <w:rsid w:val="0059618F"/>
    <w:rsid w:val="00596B1A"/>
    <w:rsid w:val="0059714A"/>
    <w:rsid w:val="00597346"/>
    <w:rsid w:val="005A02DC"/>
    <w:rsid w:val="005A03D9"/>
    <w:rsid w:val="005A0EF2"/>
    <w:rsid w:val="005A1D39"/>
    <w:rsid w:val="005A1D7C"/>
    <w:rsid w:val="005A227A"/>
    <w:rsid w:val="005A241D"/>
    <w:rsid w:val="005A2694"/>
    <w:rsid w:val="005A26A9"/>
    <w:rsid w:val="005A2C95"/>
    <w:rsid w:val="005A5786"/>
    <w:rsid w:val="005A61C9"/>
    <w:rsid w:val="005A6623"/>
    <w:rsid w:val="005B4598"/>
    <w:rsid w:val="005B479B"/>
    <w:rsid w:val="005B51D1"/>
    <w:rsid w:val="005B5E02"/>
    <w:rsid w:val="005C0B35"/>
    <w:rsid w:val="005C0BFF"/>
    <w:rsid w:val="005C0D52"/>
    <w:rsid w:val="005C19DC"/>
    <w:rsid w:val="005C38B8"/>
    <w:rsid w:val="005C5AFF"/>
    <w:rsid w:val="005C5B69"/>
    <w:rsid w:val="005C72D3"/>
    <w:rsid w:val="005D0714"/>
    <w:rsid w:val="005D0CC3"/>
    <w:rsid w:val="005D182C"/>
    <w:rsid w:val="005D3199"/>
    <w:rsid w:val="005D39BD"/>
    <w:rsid w:val="005D5B2A"/>
    <w:rsid w:val="005D68C4"/>
    <w:rsid w:val="005D6C62"/>
    <w:rsid w:val="005E1C86"/>
    <w:rsid w:val="005E2213"/>
    <w:rsid w:val="005E3330"/>
    <w:rsid w:val="005E38E2"/>
    <w:rsid w:val="005E7B90"/>
    <w:rsid w:val="005F00B2"/>
    <w:rsid w:val="005F0377"/>
    <w:rsid w:val="005F1623"/>
    <w:rsid w:val="005F2183"/>
    <w:rsid w:val="005F4051"/>
    <w:rsid w:val="005F4ADD"/>
    <w:rsid w:val="005F5A1C"/>
    <w:rsid w:val="005F744A"/>
    <w:rsid w:val="00600447"/>
    <w:rsid w:val="00600E99"/>
    <w:rsid w:val="00603459"/>
    <w:rsid w:val="0060382A"/>
    <w:rsid w:val="00603F1D"/>
    <w:rsid w:val="00603F73"/>
    <w:rsid w:val="0060446B"/>
    <w:rsid w:val="006061EE"/>
    <w:rsid w:val="00606A6C"/>
    <w:rsid w:val="006074D5"/>
    <w:rsid w:val="00612151"/>
    <w:rsid w:val="0061222E"/>
    <w:rsid w:val="006123CC"/>
    <w:rsid w:val="00612C1F"/>
    <w:rsid w:val="006141FD"/>
    <w:rsid w:val="00614A2F"/>
    <w:rsid w:val="00614AA5"/>
    <w:rsid w:val="00616255"/>
    <w:rsid w:val="00616476"/>
    <w:rsid w:val="006164FA"/>
    <w:rsid w:val="00616639"/>
    <w:rsid w:val="006209F5"/>
    <w:rsid w:val="00620F7C"/>
    <w:rsid w:val="00621352"/>
    <w:rsid w:val="0062375A"/>
    <w:rsid w:val="00631663"/>
    <w:rsid w:val="00631968"/>
    <w:rsid w:val="00632C6E"/>
    <w:rsid w:val="006333B6"/>
    <w:rsid w:val="00633D9F"/>
    <w:rsid w:val="006357ED"/>
    <w:rsid w:val="0063704B"/>
    <w:rsid w:val="006376F6"/>
    <w:rsid w:val="006415D4"/>
    <w:rsid w:val="0064161D"/>
    <w:rsid w:val="006428CA"/>
    <w:rsid w:val="00643A20"/>
    <w:rsid w:val="00644264"/>
    <w:rsid w:val="00644712"/>
    <w:rsid w:val="006447CD"/>
    <w:rsid w:val="006469F2"/>
    <w:rsid w:val="00647395"/>
    <w:rsid w:val="00647621"/>
    <w:rsid w:val="00650452"/>
    <w:rsid w:val="00650AB9"/>
    <w:rsid w:val="00650E6F"/>
    <w:rsid w:val="00654A8C"/>
    <w:rsid w:val="00654AB5"/>
    <w:rsid w:val="00655A0C"/>
    <w:rsid w:val="0065605C"/>
    <w:rsid w:val="00657237"/>
    <w:rsid w:val="00657A4D"/>
    <w:rsid w:val="006603B8"/>
    <w:rsid w:val="00660C09"/>
    <w:rsid w:val="00662BD2"/>
    <w:rsid w:val="00663867"/>
    <w:rsid w:val="00664418"/>
    <w:rsid w:val="006654CF"/>
    <w:rsid w:val="00665F0E"/>
    <w:rsid w:val="0066675F"/>
    <w:rsid w:val="00672DA4"/>
    <w:rsid w:val="0067396D"/>
    <w:rsid w:val="00673B26"/>
    <w:rsid w:val="00673E5F"/>
    <w:rsid w:val="00674C26"/>
    <w:rsid w:val="006769CD"/>
    <w:rsid w:val="006811D0"/>
    <w:rsid w:val="00681F9D"/>
    <w:rsid w:val="006847B9"/>
    <w:rsid w:val="00684E90"/>
    <w:rsid w:val="0068540F"/>
    <w:rsid w:val="006868C7"/>
    <w:rsid w:val="00687549"/>
    <w:rsid w:val="0068780E"/>
    <w:rsid w:val="00687CE8"/>
    <w:rsid w:val="00687D67"/>
    <w:rsid w:val="0069102F"/>
    <w:rsid w:val="00691E98"/>
    <w:rsid w:val="00691EB0"/>
    <w:rsid w:val="00693458"/>
    <w:rsid w:val="00696D12"/>
    <w:rsid w:val="006A032A"/>
    <w:rsid w:val="006A0EDD"/>
    <w:rsid w:val="006A14D9"/>
    <w:rsid w:val="006A152C"/>
    <w:rsid w:val="006A305F"/>
    <w:rsid w:val="006A312E"/>
    <w:rsid w:val="006A37AB"/>
    <w:rsid w:val="006A436C"/>
    <w:rsid w:val="006A483B"/>
    <w:rsid w:val="006A59E8"/>
    <w:rsid w:val="006A651B"/>
    <w:rsid w:val="006A65FB"/>
    <w:rsid w:val="006A6FA0"/>
    <w:rsid w:val="006B0804"/>
    <w:rsid w:val="006B29C8"/>
    <w:rsid w:val="006B2CFF"/>
    <w:rsid w:val="006B331B"/>
    <w:rsid w:val="006B33A7"/>
    <w:rsid w:val="006B3680"/>
    <w:rsid w:val="006B3F74"/>
    <w:rsid w:val="006B4000"/>
    <w:rsid w:val="006B4303"/>
    <w:rsid w:val="006B6788"/>
    <w:rsid w:val="006B744E"/>
    <w:rsid w:val="006B796C"/>
    <w:rsid w:val="006B7D16"/>
    <w:rsid w:val="006B7D35"/>
    <w:rsid w:val="006B7D46"/>
    <w:rsid w:val="006B7E65"/>
    <w:rsid w:val="006C0151"/>
    <w:rsid w:val="006C07B1"/>
    <w:rsid w:val="006C0C61"/>
    <w:rsid w:val="006C0D0E"/>
    <w:rsid w:val="006C1A50"/>
    <w:rsid w:val="006C1EAE"/>
    <w:rsid w:val="006C3D22"/>
    <w:rsid w:val="006C60BF"/>
    <w:rsid w:val="006C6AA3"/>
    <w:rsid w:val="006C71A7"/>
    <w:rsid w:val="006D0EF8"/>
    <w:rsid w:val="006D133E"/>
    <w:rsid w:val="006D158F"/>
    <w:rsid w:val="006D1995"/>
    <w:rsid w:val="006D19CC"/>
    <w:rsid w:val="006D5F4F"/>
    <w:rsid w:val="006D5F63"/>
    <w:rsid w:val="006D61DC"/>
    <w:rsid w:val="006D6316"/>
    <w:rsid w:val="006E097C"/>
    <w:rsid w:val="006E2140"/>
    <w:rsid w:val="006E3CBD"/>
    <w:rsid w:val="006E4E47"/>
    <w:rsid w:val="006E4F1A"/>
    <w:rsid w:val="006E68BA"/>
    <w:rsid w:val="006E6A59"/>
    <w:rsid w:val="006E77BE"/>
    <w:rsid w:val="006E79F6"/>
    <w:rsid w:val="006E7F2B"/>
    <w:rsid w:val="006F1DA6"/>
    <w:rsid w:val="006F2570"/>
    <w:rsid w:val="006F347D"/>
    <w:rsid w:val="006F44C4"/>
    <w:rsid w:val="006F4AB8"/>
    <w:rsid w:val="006F4DDA"/>
    <w:rsid w:val="006F5B6C"/>
    <w:rsid w:val="007009F5"/>
    <w:rsid w:val="00701A47"/>
    <w:rsid w:val="00704717"/>
    <w:rsid w:val="00705241"/>
    <w:rsid w:val="00705F86"/>
    <w:rsid w:val="0070673D"/>
    <w:rsid w:val="0070719D"/>
    <w:rsid w:val="00710B94"/>
    <w:rsid w:val="007123D3"/>
    <w:rsid w:val="0071240C"/>
    <w:rsid w:val="00713AB4"/>
    <w:rsid w:val="0071455F"/>
    <w:rsid w:val="00720A9B"/>
    <w:rsid w:val="00720E33"/>
    <w:rsid w:val="00721C8A"/>
    <w:rsid w:val="00722129"/>
    <w:rsid w:val="00723C57"/>
    <w:rsid w:val="00723F45"/>
    <w:rsid w:val="00724F4C"/>
    <w:rsid w:val="00725284"/>
    <w:rsid w:val="007278D7"/>
    <w:rsid w:val="00727E91"/>
    <w:rsid w:val="00730841"/>
    <w:rsid w:val="00730935"/>
    <w:rsid w:val="00731884"/>
    <w:rsid w:val="007318F1"/>
    <w:rsid w:val="00731F16"/>
    <w:rsid w:val="00731FEF"/>
    <w:rsid w:val="007328B5"/>
    <w:rsid w:val="00732980"/>
    <w:rsid w:val="00732AE9"/>
    <w:rsid w:val="0073354D"/>
    <w:rsid w:val="007336C8"/>
    <w:rsid w:val="007351B5"/>
    <w:rsid w:val="0073581F"/>
    <w:rsid w:val="007361FD"/>
    <w:rsid w:val="007366BC"/>
    <w:rsid w:val="0074003A"/>
    <w:rsid w:val="0074084C"/>
    <w:rsid w:val="00740EC5"/>
    <w:rsid w:val="0074200B"/>
    <w:rsid w:val="007421A0"/>
    <w:rsid w:val="00743BE1"/>
    <w:rsid w:val="00743EF3"/>
    <w:rsid w:val="007441AB"/>
    <w:rsid w:val="00744C6D"/>
    <w:rsid w:val="0074743C"/>
    <w:rsid w:val="00747EF0"/>
    <w:rsid w:val="007506EF"/>
    <w:rsid w:val="00750FE4"/>
    <w:rsid w:val="00751355"/>
    <w:rsid w:val="007514F6"/>
    <w:rsid w:val="00752E0B"/>
    <w:rsid w:val="00753E2A"/>
    <w:rsid w:val="00755290"/>
    <w:rsid w:val="00756785"/>
    <w:rsid w:val="00756E27"/>
    <w:rsid w:val="00760ABA"/>
    <w:rsid w:val="00760BF9"/>
    <w:rsid w:val="007620B5"/>
    <w:rsid w:val="00762F70"/>
    <w:rsid w:val="00763A0B"/>
    <w:rsid w:val="00763A62"/>
    <w:rsid w:val="00764362"/>
    <w:rsid w:val="00765100"/>
    <w:rsid w:val="0076603C"/>
    <w:rsid w:val="0076621E"/>
    <w:rsid w:val="007662CC"/>
    <w:rsid w:val="00770576"/>
    <w:rsid w:val="00771E15"/>
    <w:rsid w:val="00773390"/>
    <w:rsid w:val="00773C6E"/>
    <w:rsid w:val="007743CF"/>
    <w:rsid w:val="007755CA"/>
    <w:rsid w:val="00775A5C"/>
    <w:rsid w:val="0077707C"/>
    <w:rsid w:val="00777441"/>
    <w:rsid w:val="007779C7"/>
    <w:rsid w:val="00777CCD"/>
    <w:rsid w:val="00780D97"/>
    <w:rsid w:val="007812C6"/>
    <w:rsid w:val="007814D2"/>
    <w:rsid w:val="00782F7D"/>
    <w:rsid w:val="007836C5"/>
    <w:rsid w:val="00783728"/>
    <w:rsid w:val="007846FA"/>
    <w:rsid w:val="00784F52"/>
    <w:rsid w:val="007868C5"/>
    <w:rsid w:val="007930B4"/>
    <w:rsid w:val="007930F4"/>
    <w:rsid w:val="00793B48"/>
    <w:rsid w:val="00793C89"/>
    <w:rsid w:val="00793D0A"/>
    <w:rsid w:val="007940B0"/>
    <w:rsid w:val="00794C6E"/>
    <w:rsid w:val="007950D9"/>
    <w:rsid w:val="00795781"/>
    <w:rsid w:val="007977C5"/>
    <w:rsid w:val="007A0EFE"/>
    <w:rsid w:val="007A0F50"/>
    <w:rsid w:val="007A1D2E"/>
    <w:rsid w:val="007A4E76"/>
    <w:rsid w:val="007A51F6"/>
    <w:rsid w:val="007A5BC3"/>
    <w:rsid w:val="007A6ECC"/>
    <w:rsid w:val="007A706E"/>
    <w:rsid w:val="007A77F0"/>
    <w:rsid w:val="007B02C4"/>
    <w:rsid w:val="007B1A80"/>
    <w:rsid w:val="007B2108"/>
    <w:rsid w:val="007B2A37"/>
    <w:rsid w:val="007B2B5A"/>
    <w:rsid w:val="007B3985"/>
    <w:rsid w:val="007B4BFA"/>
    <w:rsid w:val="007B520A"/>
    <w:rsid w:val="007B5D9D"/>
    <w:rsid w:val="007B66E9"/>
    <w:rsid w:val="007B765B"/>
    <w:rsid w:val="007B77D9"/>
    <w:rsid w:val="007C0575"/>
    <w:rsid w:val="007C18E6"/>
    <w:rsid w:val="007C1A6D"/>
    <w:rsid w:val="007C244A"/>
    <w:rsid w:val="007C4453"/>
    <w:rsid w:val="007C50D7"/>
    <w:rsid w:val="007C5561"/>
    <w:rsid w:val="007C71D9"/>
    <w:rsid w:val="007C79F1"/>
    <w:rsid w:val="007D1F04"/>
    <w:rsid w:val="007D365E"/>
    <w:rsid w:val="007D6053"/>
    <w:rsid w:val="007D6E75"/>
    <w:rsid w:val="007E10C3"/>
    <w:rsid w:val="007E29B4"/>
    <w:rsid w:val="007E3CEA"/>
    <w:rsid w:val="007E47CF"/>
    <w:rsid w:val="007E5F94"/>
    <w:rsid w:val="007E681E"/>
    <w:rsid w:val="007E6EE2"/>
    <w:rsid w:val="007E71EA"/>
    <w:rsid w:val="007F0268"/>
    <w:rsid w:val="007F14C2"/>
    <w:rsid w:val="007F194E"/>
    <w:rsid w:val="007F1A9B"/>
    <w:rsid w:val="007F1D8A"/>
    <w:rsid w:val="007F3084"/>
    <w:rsid w:val="007F51DF"/>
    <w:rsid w:val="007F535B"/>
    <w:rsid w:val="007F7CC0"/>
    <w:rsid w:val="008007FC"/>
    <w:rsid w:val="00800BEC"/>
    <w:rsid w:val="0080171E"/>
    <w:rsid w:val="0080285F"/>
    <w:rsid w:val="00802A14"/>
    <w:rsid w:val="008035D9"/>
    <w:rsid w:val="00804ABF"/>
    <w:rsid w:val="00805CC0"/>
    <w:rsid w:val="00805CD9"/>
    <w:rsid w:val="00805FE8"/>
    <w:rsid w:val="008061BB"/>
    <w:rsid w:val="00806B64"/>
    <w:rsid w:val="00807659"/>
    <w:rsid w:val="00810A7B"/>
    <w:rsid w:val="0081129A"/>
    <w:rsid w:val="00811A77"/>
    <w:rsid w:val="00813ECB"/>
    <w:rsid w:val="008145C4"/>
    <w:rsid w:val="00814BC4"/>
    <w:rsid w:val="00817E79"/>
    <w:rsid w:val="00821405"/>
    <w:rsid w:val="008219D2"/>
    <w:rsid w:val="00821BAD"/>
    <w:rsid w:val="00821E80"/>
    <w:rsid w:val="00821E8E"/>
    <w:rsid w:val="008246C8"/>
    <w:rsid w:val="00824B87"/>
    <w:rsid w:val="00824BCF"/>
    <w:rsid w:val="008258F3"/>
    <w:rsid w:val="00825F2C"/>
    <w:rsid w:val="00826602"/>
    <w:rsid w:val="00826DDB"/>
    <w:rsid w:val="00827121"/>
    <w:rsid w:val="00831431"/>
    <w:rsid w:val="00831D73"/>
    <w:rsid w:val="008336F1"/>
    <w:rsid w:val="0083483A"/>
    <w:rsid w:val="00835080"/>
    <w:rsid w:val="008363C1"/>
    <w:rsid w:val="00836A39"/>
    <w:rsid w:val="00842FD4"/>
    <w:rsid w:val="00843804"/>
    <w:rsid w:val="0084585A"/>
    <w:rsid w:val="00847961"/>
    <w:rsid w:val="00850A5E"/>
    <w:rsid w:val="00852BC0"/>
    <w:rsid w:val="00854DA1"/>
    <w:rsid w:val="00854E0E"/>
    <w:rsid w:val="00857097"/>
    <w:rsid w:val="0085799D"/>
    <w:rsid w:val="008603A1"/>
    <w:rsid w:val="00860733"/>
    <w:rsid w:val="00862F55"/>
    <w:rsid w:val="0086570D"/>
    <w:rsid w:val="00865B65"/>
    <w:rsid w:val="00867CF1"/>
    <w:rsid w:val="00867D3D"/>
    <w:rsid w:val="00867E32"/>
    <w:rsid w:val="0087132B"/>
    <w:rsid w:val="0087133C"/>
    <w:rsid w:val="0087788A"/>
    <w:rsid w:val="008805A0"/>
    <w:rsid w:val="00880621"/>
    <w:rsid w:val="0088094B"/>
    <w:rsid w:val="00880F4C"/>
    <w:rsid w:val="008858BF"/>
    <w:rsid w:val="008860F6"/>
    <w:rsid w:val="008863B0"/>
    <w:rsid w:val="0088678E"/>
    <w:rsid w:val="00886B76"/>
    <w:rsid w:val="008900C0"/>
    <w:rsid w:val="00891329"/>
    <w:rsid w:val="00891761"/>
    <w:rsid w:val="00891C38"/>
    <w:rsid w:val="008942F4"/>
    <w:rsid w:val="00895C06"/>
    <w:rsid w:val="008A3625"/>
    <w:rsid w:val="008A4510"/>
    <w:rsid w:val="008A493D"/>
    <w:rsid w:val="008A501C"/>
    <w:rsid w:val="008A53B6"/>
    <w:rsid w:val="008A6CA8"/>
    <w:rsid w:val="008A6E1C"/>
    <w:rsid w:val="008A7E97"/>
    <w:rsid w:val="008B0185"/>
    <w:rsid w:val="008B063C"/>
    <w:rsid w:val="008B06A8"/>
    <w:rsid w:val="008B090F"/>
    <w:rsid w:val="008B14B8"/>
    <w:rsid w:val="008B1DE3"/>
    <w:rsid w:val="008B1EEC"/>
    <w:rsid w:val="008B2331"/>
    <w:rsid w:val="008B2560"/>
    <w:rsid w:val="008B33A5"/>
    <w:rsid w:val="008B35A1"/>
    <w:rsid w:val="008B49DC"/>
    <w:rsid w:val="008B72CA"/>
    <w:rsid w:val="008B7BE9"/>
    <w:rsid w:val="008C0F64"/>
    <w:rsid w:val="008C1218"/>
    <w:rsid w:val="008C1733"/>
    <w:rsid w:val="008C2FBD"/>
    <w:rsid w:val="008C3A39"/>
    <w:rsid w:val="008C507F"/>
    <w:rsid w:val="008C7B44"/>
    <w:rsid w:val="008C7C4A"/>
    <w:rsid w:val="008D0FBF"/>
    <w:rsid w:val="008D250E"/>
    <w:rsid w:val="008D35B0"/>
    <w:rsid w:val="008D3F96"/>
    <w:rsid w:val="008D4355"/>
    <w:rsid w:val="008D4462"/>
    <w:rsid w:val="008D531F"/>
    <w:rsid w:val="008D54F4"/>
    <w:rsid w:val="008D623C"/>
    <w:rsid w:val="008D71B5"/>
    <w:rsid w:val="008E0DEB"/>
    <w:rsid w:val="008E22CC"/>
    <w:rsid w:val="008E27E0"/>
    <w:rsid w:val="008E2A26"/>
    <w:rsid w:val="008E3757"/>
    <w:rsid w:val="008E3A8A"/>
    <w:rsid w:val="008E49F1"/>
    <w:rsid w:val="008E60DB"/>
    <w:rsid w:val="008F0E4A"/>
    <w:rsid w:val="008F0E93"/>
    <w:rsid w:val="008F179F"/>
    <w:rsid w:val="008F1D77"/>
    <w:rsid w:val="008F2F45"/>
    <w:rsid w:val="008F36C4"/>
    <w:rsid w:val="008F40B3"/>
    <w:rsid w:val="008F4C76"/>
    <w:rsid w:val="008F5148"/>
    <w:rsid w:val="008F6125"/>
    <w:rsid w:val="008F697A"/>
    <w:rsid w:val="008F6B97"/>
    <w:rsid w:val="009001A7"/>
    <w:rsid w:val="00900E99"/>
    <w:rsid w:val="009013FB"/>
    <w:rsid w:val="00901988"/>
    <w:rsid w:val="00902979"/>
    <w:rsid w:val="00904353"/>
    <w:rsid w:val="00911031"/>
    <w:rsid w:val="00911961"/>
    <w:rsid w:val="0091232A"/>
    <w:rsid w:val="00914EA9"/>
    <w:rsid w:val="00917095"/>
    <w:rsid w:val="00917BA5"/>
    <w:rsid w:val="00917F42"/>
    <w:rsid w:val="00920919"/>
    <w:rsid w:val="00921E39"/>
    <w:rsid w:val="009223DA"/>
    <w:rsid w:val="00922A3B"/>
    <w:rsid w:val="00922C0A"/>
    <w:rsid w:val="00922EC7"/>
    <w:rsid w:val="00924823"/>
    <w:rsid w:val="009257C6"/>
    <w:rsid w:val="00925A46"/>
    <w:rsid w:val="00925D71"/>
    <w:rsid w:val="009270B3"/>
    <w:rsid w:val="0092789B"/>
    <w:rsid w:val="009302AA"/>
    <w:rsid w:val="00930A6A"/>
    <w:rsid w:val="00931564"/>
    <w:rsid w:val="00933E7E"/>
    <w:rsid w:val="009361B9"/>
    <w:rsid w:val="009366EE"/>
    <w:rsid w:val="009409D2"/>
    <w:rsid w:val="00940B37"/>
    <w:rsid w:val="00940E7A"/>
    <w:rsid w:val="00943183"/>
    <w:rsid w:val="00943D43"/>
    <w:rsid w:val="00945C5D"/>
    <w:rsid w:val="00946896"/>
    <w:rsid w:val="009469EB"/>
    <w:rsid w:val="00946FF2"/>
    <w:rsid w:val="00951226"/>
    <w:rsid w:val="00951BF4"/>
    <w:rsid w:val="009524ED"/>
    <w:rsid w:val="00952615"/>
    <w:rsid w:val="00952B57"/>
    <w:rsid w:val="00953005"/>
    <w:rsid w:val="00953348"/>
    <w:rsid w:val="009538B2"/>
    <w:rsid w:val="00953CD2"/>
    <w:rsid w:val="00954E9A"/>
    <w:rsid w:val="0095512C"/>
    <w:rsid w:val="00955A72"/>
    <w:rsid w:val="00955D0F"/>
    <w:rsid w:val="00956425"/>
    <w:rsid w:val="00956BED"/>
    <w:rsid w:val="00957CFD"/>
    <w:rsid w:val="00960128"/>
    <w:rsid w:val="00961E61"/>
    <w:rsid w:val="00961FC8"/>
    <w:rsid w:val="00964281"/>
    <w:rsid w:val="00964CE5"/>
    <w:rsid w:val="009663D1"/>
    <w:rsid w:val="00966AF5"/>
    <w:rsid w:val="009670FD"/>
    <w:rsid w:val="00967452"/>
    <w:rsid w:val="009678A0"/>
    <w:rsid w:val="00970237"/>
    <w:rsid w:val="00972701"/>
    <w:rsid w:val="00972B34"/>
    <w:rsid w:val="00973805"/>
    <w:rsid w:val="00973E3E"/>
    <w:rsid w:val="00975C68"/>
    <w:rsid w:val="009768F9"/>
    <w:rsid w:val="00977A0F"/>
    <w:rsid w:val="00977C66"/>
    <w:rsid w:val="009804CE"/>
    <w:rsid w:val="00980F49"/>
    <w:rsid w:val="009814E2"/>
    <w:rsid w:val="00981924"/>
    <w:rsid w:val="009821E1"/>
    <w:rsid w:val="0098224A"/>
    <w:rsid w:val="00982D6D"/>
    <w:rsid w:val="00985D5E"/>
    <w:rsid w:val="00985D83"/>
    <w:rsid w:val="00987337"/>
    <w:rsid w:val="00987461"/>
    <w:rsid w:val="009934E4"/>
    <w:rsid w:val="00997057"/>
    <w:rsid w:val="0099766B"/>
    <w:rsid w:val="009A095A"/>
    <w:rsid w:val="009A0A8E"/>
    <w:rsid w:val="009A2D38"/>
    <w:rsid w:val="009A50A4"/>
    <w:rsid w:val="009A546F"/>
    <w:rsid w:val="009A5AE7"/>
    <w:rsid w:val="009A63D2"/>
    <w:rsid w:val="009A6C3C"/>
    <w:rsid w:val="009B2739"/>
    <w:rsid w:val="009B2EB3"/>
    <w:rsid w:val="009B40D9"/>
    <w:rsid w:val="009B4150"/>
    <w:rsid w:val="009B419C"/>
    <w:rsid w:val="009B469E"/>
    <w:rsid w:val="009B6919"/>
    <w:rsid w:val="009B6FF8"/>
    <w:rsid w:val="009C27A4"/>
    <w:rsid w:val="009C33EA"/>
    <w:rsid w:val="009C5043"/>
    <w:rsid w:val="009D1172"/>
    <w:rsid w:val="009D1B8D"/>
    <w:rsid w:val="009D1D0C"/>
    <w:rsid w:val="009D27DA"/>
    <w:rsid w:val="009D29DF"/>
    <w:rsid w:val="009D442B"/>
    <w:rsid w:val="009D4CF2"/>
    <w:rsid w:val="009D4DDC"/>
    <w:rsid w:val="009D66F2"/>
    <w:rsid w:val="009D7121"/>
    <w:rsid w:val="009D722F"/>
    <w:rsid w:val="009D760A"/>
    <w:rsid w:val="009E17A6"/>
    <w:rsid w:val="009E17D0"/>
    <w:rsid w:val="009E4175"/>
    <w:rsid w:val="009E43A0"/>
    <w:rsid w:val="009E5812"/>
    <w:rsid w:val="009E630F"/>
    <w:rsid w:val="009E6963"/>
    <w:rsid w:val="009E766F"/>
    <w:rsid w:val="009E7AAE"/>
    <w:rsid w:val="009E7AD6"/>
    <w:rsid w:val="009F26DE"/>
    <w:rsid w:val="009F34CF"/>
    <w:rsid w:val="009F3EA9"/>
    <w:rsid w:val="009F556A"/>
    <w:rsid w:val="009F7A96"/>
    <w:rsid w:val="00A00222"/>
    <w:rsid w:val="00A01E16"/>
    <w:rsid w:val="00A02C6E"/>
    <w:rsid w:val="00A05115"/>
    <w:rsid w:val="00A058C2"/>
    <w:rsid w:val="00A05E63"/>
    <w:rsid w:val="00A05E7F"/>
    <w:rsid w:val="00A07E4D"/>
    <w:rsid w:val="00A10CBF"/>
    <w:rsid w:val="00A1228A"/>
    <w:rsid w:val="00A1270C"/>
    <w:rsid w:val="00A12FEB"/>
    <w:rsid w:val="00A14895"/>
    <w:rsid w:val="00A1622C"/>
    <w:rsid w:val="00A174A5"/>
    <w:rsid w:val="00A208AA"/>
    <w:rsid w:val="00A20B47"/>
    <w:rsid w:val="00A2366A"/>
    <w:rsid w:val="00A23CC4"/>
    <w:rsid w:val="00A24065"/>
    <w:rsid w:val="00A321BD"/>
    <w:rsid w:val="00A334C0"/>
    <w:rsid w:val="00A35FC6"/>
    <w:rsid w:val="00A36E61"/>
    <w:rsid w:val="00A40582"/>
    <w:rsid w:val="00A41034"/>
    <w:rsid w:val="00A42C15"/>
    <w:rsid w:val="00A45248"/>
    <w:rsid w:val="00A45BA8"/>
    <w:rsid w:val="00A46076"/>
    <w:rsid w:val="00A461D2"/>
    <w:rsid w:val="00A47106"/>
    <w:rsid w:val="00A4789D"/>
    <w:rsid w:val="00A50387"/>
    <w:rsid w:val="00A52809"/>
    <w:rsid w:val="00A539D0"/>
    <w:rsid w:val="00A5660E"/>
    <w:rsid w:val="00A57467"/>
    <w:rsid w:val="00A57590"/>
    <w:rsid w:val="00A57E7A"/>
    <w:rsid w:val="00A605DF"/>
    <w:rsid w:val="00A60891"/>
    <w:rsid w:val="00A60CFA"/>
    <w:rsid w:val="00A61DF5"/>
    <w:rsid w:val="00A63062"/>
    <w:rsid w:val="00A63266"/>
    <w:rsid w:val="00A637B1"/>
    <w:rsid w:val="00A641C6"/>
    <w:rsid w:val="00A6495A"/>
    <w:rsid w:val="00A6525A"/>
    <w:rsid w:val="00A65A4E"/>
    <w:rsid w:val="00A66411"/>
    <w:rsid w:val="00A668F0"/>
    <w:rsid w:val="00A674A3"/>
    <w:rsid w:val="00A674FB"/>
    <w:rsid w:val="00A67AFD"/>
    <w:rsid w:val="00A70637"/>
    <w:rsid w:val="00A71FD4"/>
    <w:rsid w:val="00A71FFE"/>
    <w:rsid w:val="00A74373"/>
    <w:rsid w:val="00A75D2A"/>
    <w:rsid w:val="00A75F57"/>
    <w:rsid w:val="00A76697"/>
    <w:rsid w:val="00A80E96"/>
    <w:rsid w:val="00A81A65"/>
    <w:rsid w:val="00A81C55"/>
    <w:rsid w:val="00A834E3"/>
    <w:rsid w:val="00A838AE"/>
    <w:rsid w:val="00A8444B"/>
    <w:rsid w:val="00A90537"/>
    <w:rsid w:val="00A927D3"/>
    <w:rsid w:val="00A929D1"/>
    <w:rsid w:val="00A93855"/>
    <w:rsid w:val="00A94B45"/>
    <w:rsid w:val="00A95B41"/>
    <w:rsid w:val="00AA0B14"/>
    <w:rsid w:val="00AA1636"/>
    <w:rsid w:val="00AA388B"/>
    <w:rsid w:val="00AA533F"/>
    <w:rsid w:val="00AA57F7"/>
    <w:rsid w:val="00AA59B8"/>
    <w:rsid w:val="00AA6D93"/>
    <w:rsid w:val="00AB049F"/>
    <w:rsid w:val="00AB053D"/>
    <w:rsid w:val="00AB065D"/>
    <w:rsid w:val="00AB1454"/>
    <w:rsid w:val="00AB17A2"/>
    <w:rsid w:val="00AB1B3F"/>
    <w:rsid w:val="00AB1B58"/>
    <w:rsid w:val="00AB1B88"/>
    <w:rsid w:val="00AB434B"/>
    <w:rsid w:val="00AB70C3"/>
    <w:rsid w:val="00AC0CD1"/>
    <w:rsid w:val="00AC112A"/>
    <w:rsid w:val="00AC4CF1"/>
    <w:rsid w:val="00AC4EE1"/>
    <w:rsid w:val="00AC57AB"/>
    <w:rsid w:val="00AC5848"/>
    <w:rsid w:val="00AC7643"/>
    <w:rsid w:val="00AD04E0"/>
    <w:rsid w:val="00AD1DAC"/>
    <w:rsid w:val="00AD2242"/>
    <w:rsid w:val="00AD3D17"/>
    <w:rsid w:val="00AD7EF7"/>
    <w:rsid w:val="00AE0EF1"/>
    <w:rsid w:val="00AE1E7D"/>
    <w:rsid w:val="00AE262C"/>
    <w:rsid w:val="00AE3828"/>
    <w:rsid w:val="00AE3EEA"/>
    <w:rsid w:val="00AE3F30"/>
    <w:rsid w:val="00AE4715"/>
    <w:rsid w:val="00AE5C22"/>
    <w:rsid w:val="00AE7D62"/>
    <w:rsid w:val="00AF1082"/>
    <w:rsid w:val="00AF128E"/>
    <w:rsid w:val="00AF1DE2"/>
    <w:rsid w:val="00AF2512"/>
    <w:rsid w:val="00AF2EAA"/>
    <w:rsid w:val="00AF3383"/>
    <w:rsid w:val="00AF3AD3"/>
    <w:rsid w:val="00AF3BEE"/>
    <w:rsid w:val="00AF45BB"/>
    <w:rsid w:val="00AF5767"/>
    <w:rsid w:val="00AF58A0"/>
    <w:rsid w:val="00AF5CE7"/>
    <w:rsid w:val="00B0281E"/>
    <w:rsid w:val="00B029E2"/>
    <w:rsid w:val="00B02AA6"/>
    <w:rsid w:val="00B03D2D"/>
    <w:rsid w:val="00B03ED8"/>
    <w:rsid w:val="00B04281"/>
    <w:rsid w:val="00B0471E"/>
    <w:rsid w:val="00B073CD"/>
    <w:rsid w:val="00B0771A"/>
    <w:rsid w:val="00B104E2"/>
    <w:rsid w:val="00B113D2"/>
    <w:rsid w:val="00B113E4"/>
    <w:rsid w:val="00B11AD3"/>
    <w:rsid w:val="00B15BB9"/>
    <w:rsid w:val="00B16447"/>
    <w:rsid w:val="00B21DBF"/>
    <w:rsid w:val="00B21DE7"/>
    <w:rsid w:val="00B25D3F"/>
    <w:rsid w:val="00B2601E"/>
    <w:rsid w:val="00B26AD0"/>
    <w:rsid w:val="00B27AC7"/>
    <w:rsid w:val="00B30F4D"/>
    <w:rsid w:val="00B326FE"/>
    <w:rsid w:val="00B3345A"/>
    <w:rsid w:val="00B33F1B"/>
    <w:rsid w:val="00B3594A"/>
    <w:rsid w:val="00B36713"/>
    <w:rsid w:val="00B36C95"/>
    <w:rsid w:val="00B36E0A"/>
    <w:rsid w:val="00B370AA"/>
    <w:rsid w:val="00B37527"/>
    <w:rsid w:val="00B40470"/>
    <w:rsid w:val="00B406DD"/>
    <w:rsid w:val="00B408E0"/>
    <w:rsid w:val="00B40A05"/>
    <w:rsid w:val="00B40D91"/>
    <w:rsid w:val="00B421AF"/>
    <w:rsid w:val="00B42CF2"/>
    <w:rsid w:val="00B459FD"/>
    <w:rsid w:val="00B45D09"/>
    <w:rsid w:val="00B478D9"/>
    <w:rsid w:val="00B5015B"/>
    <w:rsid w:val="00B516D8"/>
    <w:rsid w:val="00B51C2A"/>
    <w:rsid w:val="00B5447D"/>
    <w:rsid w:val="00B557B9"/>
    <w:rsid w:val="00B56DF8"/>
    <w:rsid w:val="00B5799B"/>
    <w:rsid w:val="00B612AD"/>
    <w:rsid w:val="00B61BCE"/>
    <w:rsid w:val="00B61FDC"/>
    <w:rsid w:val="00B64CDF"/>
    <w:rsid w:val="00B64E4E"/>
    <w:rsid w:val="00B656CA"/>
    <w:rsid w:val="00B65F1C"/>
    <w:rsid w:val="00B70D10"/>
    <w:rsid w:val="00B71B55"/>
    <w:rsid w:val="00B73285"/>
    <w:rsid w:val="00B73DA9"/>
    <w:rsid w:val="00B74F2C"/>
    <w:rsid w:val="00B75421"/>
    <w:rsid w:val="00B75D36"/>
    <w:rsid w:val="00B76833"/>
    <w:rsid w:val="00B778F1"/>
    <w:rsid w:val="00B77FD1"/>
    <w:rsid w:val="00B80B29"/>
    <w:rsid w:val="00B80F66"/>
    <w:rsid w:val="00B81063"/>
    <w:rsid w:val="00B817B5"/>
    <w:rsid w:val="00B849CD"/>
    <w:rsid w:val="00B851E3"/>
    <w:rsid w:val="00B86285"/>
    <w:rsid w:val="00B87D5F"/>
    <w:rsid w:val="00B92A6E"/>
    <w:rsid w:val="00B95B80"/>
    <w:rsid w:val="00B972AE"/>
    <w:rsid w:val="00BA0562"/>
    <w:rsid w:val="00BA31E4"/>
    <w:rsid w:val="00BA36CD"/>
    <w:rsid w:val="00BA3F10"/>
    <w:rsid w:val="00BA49AF"/>
    <w:rsid w:val="00BA4B99"/>
    <w:rsid w:val="00BA5A41"/>
    <w:rsid w:val="00BA6803"/>
    <w:rsid w:val="00BA6B71"/>
    <w:rsid w:val="00BA7747"/>
    <w:rsid w:val="00BB3203"/>
    <w:rsid w:val="00BB35CF"/>
    <w:rsid w:val="00BB4CAC"/>
    <w:rsid w:val="00BB5167"/>
    <w:rsid w:val="00BB5D78"/>
    <w:rsid w:val="00BB73CF"/>
    <w:rsid w:val="00BB74E0"/>
    <w:rsid w:val="00BB7702"/>
    <w:rsid w:val="00BC2DFC"/>
    <w:rsid w:val="00BC37BF"/>
    <w:rsid w:val="00BC5A70"/>
    <w:rsid w:val="00BC7403"/>
    <w:rsid w:val="00BD0B51"/>
    <w:rsid w:val="00BD0EEB"/>
    <w:rsid w:val="00BD13A1"/>
    <w:rsid w:val="00BD25C4"/>
    <w:rsid w:val="00BD2EAC"/>
    <w:rsid w:val="00BD3A85"/>
    <w:rsid w:val="00BD41D2"/>
    <w:rsid w:val="00BD43A2"/>
    <w:rsid w:val="00BD482F"/>
    <w:rsid w:val="00BD56CD"/>
    <w:rsid w:val="00BD57D7"/>
    <w:rsid w:val="00BD59FF"/>
    <w:rsid w:val="00BD5EAF"/>
    <w:rsid w:val="00BD619A"/>
    <w:rsid w:val="00BD7D47"/>
    <w:rsid w:val="00BE1823"/>
    <w:rsid w:val="00BE6F50"/>
    <w:rsid w:val="00BF12F0"/>
    <w:rsid w:val="00BF1533"/>
    <w:rsid w:val="00BF1EF6"/>
    <w:rsid w:val="00BF3763"/>
    <w:rsid w:val="00BF39E9"/>
    <w:rsid w:val="00BF58F4"/>
    <w:rsid w:val="00C0197D"/>
    <w:rsid w:val="00C03102"/>
    <w:rsid w:val="00C0346A"/>
    <w:rsid w:val="00C04459"/>
    <w:rsid w:val="00C04B9B"/>
    <w:rsid w:val="00C053F0"/>
    <w:rsid w:val="00C054B7"/>
    <w:rsid w:val="00C05AE8"/>
    <w:rsid w:val="00C06BDD"/>
    <w:rsid w:val="00C06F2A"/>
    <w:rsid w:val="00C073EA"/>
    <w:rsid w:val="00C07E95"/>
    <w:rsid w:val="00C13F1E"/>
    <w:rsid w:val="00C14A0D"/>
    <w:rsid w:val="00C152AF"/>
    <w:rsid w:val="00C153B7"/>
    <w:rsid w:val="00C159BD"/>
    <w:rsid w:val="00C15F80"/>
    <w:rsid w:val="00C16911"/>
    <w:rsid w:val="00C200B7"/>
    <w:rsid w:val="00C20F59"/>
    <w:rsid w:val="00C22CA4"/>
    <w:rsid w:val="00C24595"/>
    <w:rsid w:val="00C25A1E"/>
    <w:rsid w:val="00C272A1"/>
    <w:rsid w:val="00C273BC"/>
    <w:rsid w:val="00C3182F"/>
    <w:rsid w:val="00C31B3B"/>
    <w:rsid w:val="00C3205C"/>
    <w:rsid w:val="00C33209"/>
    <w:rsid w:val="00C33677"/>
    <w:rsid w:val="00C336F8"/>
    <w:rsid w:val="00C33A9C"/>
    <w:rsid w:val="00C33ABA"/>
    <w:rsid w:val="00C33CE6"/>
    <w:rsid w:val="00C3599C"/>
    <w:rsid w:val="00C35E41"/>
    <w:rsid w:val="00C40E48"/>
    <w:rsid w:val="00C4121A"/>
    <w:rsid w:val="00C42748"/>
    <w:rsid w:val="00C42B45"/>
    <w:rsid w:val="00C4316D"/>
    <w:rsid w:val="00C448A2"/>
    <w:rsid w:val="00C44D5D"/>
    <w:rsid w:val="00C451A9"/>
    <w:rsid w:val="00C46928"/>
    <w:rsid w:val="00C470E8"/>
    <w:rsid w:val="00C472CF"/>
    <w:rsid w:val="00C4786C"/>
    <w:rsid w:val="00C51224"/>
    <w:rsid w:val="00C513CD"/>
    <w:rsid w:val="00C513F4"/>
    <w:rsid w:val="00C529D7"/>
    <w:rsid w:val="00C52ECB"/>
    <w:rsid w:val="00C53403"/>
    <w:rsid w:val="00C53DB2"/>
    <w:rsid w:val="00C53FE7"/>
    <w:rsid w:val="00C5402A"/>
    <w:rsid w:val="00C56FC2"/>
    <w:rsid w:val="00C57EA2"/>
    <w:rsid w:val="00C65439"/>
    <w:rsid w:val="00C66792"/>
    <w:rsid w:val="00C668B6"/>
    <w:rsid w:val="00C67C4B"/>
    <w:rsid w:val="00C67F9A"/>
    <w:rsid w:val="00C70347"/>
    <w:rsid w:val="00C7189A"/>
    <w:rsid w:val="00C73493"/>
    <w:rsid w:val="00C73939"/>
    <w:rsid w:val="00C74181"/>
    <w:rsid w:val="00C755E9"/>
    <w:rsid w:val="00C7632D"/>
    <w:rsid w:val="00C8123F"/>
    <w:rsid w:val="00C82FCE"/>
    <w:rsid w:val="00C84666"/>
    <w:rsid w:val="00C84F08"/>
    <w:rsid w:val="00C85F04"/>
    <w:rsid w:val="00C876D1"/>
    <w:rsid w:val="00C879AB"/>
    <w:rsid w:val="00C9012B"/>
    <w:rsid w:val="00C9052F"/>
    <w:rsid w:val="00C912F1"/>
    <w:rsid w:val="00C9668B"/>
    <w:rsid w:val="00C972A0"/>
    <w:rsid w:val="00C97FE0"/>
    <w:rsid w:val="00CA0C59"/>
    <w:rsid w:val="00CA1A6A"/>
    <w:rsid w:val="00CA242C"/>
    <w:rsid w:val="00CA3630"/>
    <w:rsid w:val="00CA3CA0"/>
    <w:rsid w:val="00CA4FE5"/>
    <w:rsid w:val="00CA5FFC"/>
    <w:rsid w:val="00CA72A2"/>
    <w:rsid w:val="00CA7632"/>
    <w:rsid w:val="00CA7D97"/>
    <w:rsid w:val="00CB0DDA"/>
    <w:rsid w:val="00CB13ED"/>
    <w:rsid w:val="00CB2742"/>
    <w:rsid w:val="00CB2F1A"/>
    <w:rsid w:val="00CB4895"/>
    <w:rsid w:val="00CB5193"/>
    <w:rsid w:val="00CB5772"/>
    <w:rsid w:val="00CB6226"/>
    <w:rsid w:val="00CB6399"/>
    <w:rsid w:val="00CC0504"/>
    <w:rsid w:val="00CC208F"/>
    <w:rsid w:val="00CC2E9F"/>
    <w:rsid w:val="00CC2FAB"/>
    <w:rsid w:val="00CC46D1"/>
    <w:rsid w:val="00CC4EFF"/>
    <w:rsid w:val="00CC522F"/>
    <w:rsid w:val="00CD1E50"/>
    <w:rsid w:val="00CD54E0"/>
    <w:rsid w:val="00CD71C9"/>
    <w:rsid w:val="00CE17F4"/>
    <w:rsid w:val="00CE264E"/>
    <w:rsid w:val="00CF1342"/>
    <w:rsid w:val="00CF288C"/>
    <w:rsid w:val="00CF3B26"/>
    <w:rsid w:val="00CF3B56"/>
    <w:rsid w:val="00CF3C74"/>
    <w:rsid w:val="00CF7C76"/>
    <w:rsid w:val="00D007AA"/>
    <w:rsid w:val="00D01146"/>
    <w:rsid w:val="00D02ACC"/>
    <w:rsid w:val="00D02EB3"/>
    <w:rsid w:val="00D03668"/>
    <w:rsid w:val="00D03E23"/>
    <w:rsid w:val="00D044E3"/>
    <w:rsid w:val="00D04A73"/>
    <w:rsid w:val="00D06E02"/>
    <w:rsid w:val="00D07BF0"/>
    <w:rsid w:val="00D101C7"/>
    <w:rsid w:val="00D115CB"/>
    <w:rsid w:val="00D11A3D"/>
    <w:rsid w:val="00D12591"/>
    <w:rsid w:val="00D139FC"/>
    <w:rsid w:val="00D14BA9"/>
    <w:rsid w:val="00D14BAE"/>
    <w:rsid w:val="00D15833"/>
    <w:rsid w:val="00D1621C"/>
    <w:rsid w:val="00D164A1"/>
    <w:rsid w:val="00D16CD1"/>
    <w:rsid w:val="00D21BFC"/>
    <w:rsid w:val="00D21D55"/>
    <w:rsid w:val="00D22812"/>
    <w:rsid w:val="00D24679"/>
    <w:rsid w:val="00D268A0"/>
    <w:rsid w:val="00D27C35"/>
    <w:rsid w:val="00D30452"/>
    <w:rsid w:val="00D30801"/>
    <w:rsid w:val="00D30E59"/>
    <w:rsid w:val="00D31E46"/>
    <w:rsid w:val="00D335B2"/>
    <w:rsid w:val="00D336AE"/>
    <w:rsid w:val="00D3498E"/>
    <w:rsid w:val="00D36FB2"/>
    <w:rsid w:val="00D37EDC"/>
    <w:rsid w:val="00D42981"/>
    <w:rsid w:val="00D42B31"/>
    <w:rsid w:val="00D42EB1"/>
    <w:rsid w:val="00D44A78"/>
    <w:rsid w:val="00D44CC9"/>
    <w:rsid w:val="00D46270"/>
    <w:rsid w:val="00D465D0"/>
    <w:rsid w:val="00D47416"/>
    <w:rsid w:val="00D522E7"/>
    <w:rsid w:val="00D53BB2"/>
    <w:rsid w:val="00D54624"/>
    <w:rsid w:val="00D54D18"/>
    <w:rsid w:val="00D56334"/>
    <w:rsid w:val="00D572E4"/>
    <w:rsid w:val="00D57451"/>
    <w:rsid w:val="00D57D22"/>
    <w:rsid w:val="00D61840"/>
    <w:rsid w:val="00D63AA3"/>
    <w:rsid w:val="00D63C20"/>
    <w:rsid w:val="00D66252"/>
    <w:rsid w:val="00D66500"/>
    <w:rsid w:val="00D6788B"/>
    <w:rsid w:val="00D67C35"/>
    <w:rsid w:val="00D67EEC"/>
    <w:rsid w:val="00D707D3"/>
    <w:rsid w:val="00D71FBB"/>
    <w:rsid w:val="00D7525D"/>
    <w:rsid w:val="00D75707"/>
    <w:rsid w:val="00D75BAF"/>
    <w:rsid w:val="00D764FC"/>
    <w:rsid w:val="00D773EF"/>
    <w:rsid w:val="00D77419"/>
    <w:rsid w:val="00D77FE5"/>
    <w:rsid w:val="00D80669"/>
    <w:rsid w:val="00D81304"/>
    <w:rsid w:val="00D81EEE"/>
    <w:rsid w:val="00D82F27"/>
    <w:rsid w:val="00D84E81"/>
    <w:rsid w:val="00D864DB"/>
    <w:rsid w:val="00D86BFF"/>
    <w:rsid w:val="00D870FA"/>
    <w:rsid w:val="00D91208"/>
    <w:rsid w:val="00D95AA1"/>
    <w:rsid w:val="00D96995"/>
    <w:rsid w:val="00DA0460"/>
    <w:rsid w:val="00DA15AF"/>
    <w:rsid w:val="00DA27FA"/>
    <w:rsid w:val="00DA2C36"/>
    <w:rsid w:val="00DA40DE"/>
    <w:rsid w:val="00DA52A5"/>
    <w:rsid w:val="00DA56A8"/>
    <w:rsid w:val="00DA5B43"/>
    <w:rsid w:val="00DA5D23"/>
    <w:rsid w:val="00DA61FF"/>
    <w:rsid w:val="00DA7266"/>
    <w:rsid w:val="00DA7847"/>
    <w:rsid w:val="00DB0411"/>
    <w:rsid w:val="00DB3775"/>
    <w:rsid w:val="00DB3AF6"/>
    <w:rsid w:val="00DB3F64"/>
    <w:rsid w:val="00DB40C9"/>
    <w:rsid w:val="00DB49D4"/>
    <w:rsid w:val="00DB4AED"/>
    <w:rsid w:val="00DB644F"/>
    <w:rsid w:val="00DB659F"/>
    <w:rsid w:val="00DB6833"/>
    <w:rsid w:val="00DB6FD0"/>
    <w:rsid w:val="00DB79B0"/>
    <w:rsid w:val="00DC0A87"/>
    <w:rsid w:val="00DC1FEF"/>
    <w:rsid w:val="00DC2D2A"/>
    <w:rsid w:val="00DC4C87"/>
    <w:rsid w:val="00DC5118"/>
    <w:rsid w:val="00DC68AE"/>
    <w:rsid w:val="00DC73DD"/>
    <w:rsid w:val="00DC7EFC"/>
    <w:rsid w:val="00DD1438"/>
    <w:rsid w:val="00DD1F5B"/>
    <w:rsid w:val="00DD31A2"/>
    <w:rsid w:val="00DD38B2"/>
    <w:rsid w:val="00DD412F"/>
    <w:rsid w:val="00DD5273"/>
    <w:rsid w:val="00DD5C4D"/>
    <w:rsid w:val="00DD6FAB"/>
    <w:rsid w:val="00DE2826"/>
    <w:rsid w:val="00DE4CC6"/>
    <w:rsid w:val="00DE6552"/>
    <w:rsid w:val="00DE672D"/>
    <w:rsid w:val="00DE6CE6"/>
    <w:rsid w:val="00DF0898"/>
    <w:rsid w:val="00DF333E"/>
    <w:rsid w:val="00DF39B5"/>
    <w:rsid w:val="00DF3E6B"/>
    <w:rsid w:val="00DF524C"/>
    <w:rsid w:val="00DF5FC0"/>
    <w:rsid w:val="00DF6CB9"/>
    <w:rsid w:val="00DF7C7E"/>
    <w:rsid w:val="00E00591"/>
    <w:rsid w:val="00E00897"/>
    <w:rsid w:val="00E015B8"/>
    <w:rsid w:val="00E015EF"/>
    <w:rsid w:val="00E02CAA"/>
    <w:rsid w:val="00E02D42"/>
    <w:rsid w:val="00E0348C"/>
    <w:rsid w:val="00E03C0B"/>
    <w:rsid w:val="00E03DAA"/>
    <w:rsid w:val="00E04D59"/>
    <w:rsid w:val="00E050A4"/>
    <w:rsid w:val="00E05A4F"/>
    <w:rsid w:val="00E05DAF"/>
    <w:rsid w:val="00E07181"/>
    <w:rsid w:val="00E100A0"/>
    <w:rsid w:val="00E10D6D"/>
    <w:rsid w:val="00E11FA7"/>
    <w:rsid w:val="00E1213E"/>
    <w:rsid w:val="00E12801"/>
    <w:rsid w:val="00E12BBB"/>
    <w:rsid w:val="00E13089"/>
    <w:rsid w:val="00E138EA"/>
    <w:rsid w:val="00E15212"/>
    <w:rsid w:val="00E15641"/>
    <w:rsid w:val="00E20DA3"/>
    <w:rsid w:val="00E228D0"/>
    <w:rsid w:val="00E23296"/>
    <w:rsid w:val="00E23FDB"/>
    <w:rsid w:val="00E24D78"/>
    <w:rsid w:val="00E25C30"/>
    <w:rsid w:val="00E2734B"/>
    <w:rsid w:val="00E32D0F"/>
    <w:rsid w:val="00E34555"/>
    <w:rsid w:val="00E34ADC"/>
    <w:rsid w:val="00E35E9B"/>
    <w:rsid w:val="00E3609F"/>
    <w:rsid w:val="00E37BB3"/>
    <w:rsid w:val="00E40FD5"/>
    <w:rsid w:val="00E41D9F"/>
    <w:rsid w:val="00E42AD1"/>
    <w:rsid w:val="00E43630"/>
    <w:rsid w:val="00E438E1"/>
    <w:rsid w:val="00E43C23"/>
    <w:rsid w:val="00E451BB"/>
    <w:rsid w:val="00E50AE9"/>
    <w:rsid w:val="00E50AF0"/>
    <w:rsid w:val="00E549F7"/>
    <w:rsid w:val="00E54B6A"/>
    <w:rsid w:val="00E5501E"/>
    <w:rsid w:val="00E551F0"/>
    <w:rsid w:val="00E5679A"/>
    <w:rsid w:val="00E56EC5"/>
    <w:rsid w:val="00E57165"/>
    <w:rsid w:val="00E62D2C"/>
    <w:rsid w:val="00E63731"/>
    <w:rsid w:val="00E63F6C"/>
    <w:rsid w:val="00E64C29"/>
    <w:rsid w:val="00E64EC2"/>
    <w:rsid w:val="00E64F91"/>
    <w:rsid w:val="00E65255"/>
    <w:rsid w:val="00E65933"/>
    <w:rsid w:val="00E66F05"/>
    <w:rsid w:val="00E707D6"/>
    <w:rsid w:val="00E72763"/>
    <w:rsid w:val="00E72AA4"/>
    <w:rsid w:val="00E73366"/>
    <w:rsid w:val="00E73C56"/>
    <w:rsid w:val="00E767CB"/>
    <w:rsid w:val="00E770DD"/>
    <w:rsid w:val="00E77584"/>
    <w:rsid w:val="00E807FF"/>
    <w:rsid w:val="00E81980"/>
    <w:rsid w:val="00E82D83"/>
    <w:rsid w:val="00E84FFB"/>
    <w:rsid w:val="00E862C2"/>
    <w:rsid w:val="00E86793"/>
    <w:rsid w:val="00E87B05"/>
    <w:rsid w:val="00E9163E"/>
    <w:rsid w:val="00E91E48"/>
    <w:rsid w:val="00E9263C"/>
    <w:rsid w:val="00E9367D"/>
    <w:rsid w:val="00E93798"/>
    <w:rsid w:val="00E95982"/>
    <w:rsid w:val="00E95B4F"/>
    <w:rsid w:val="00E96407"/>
    <w:rsid w:val="00E9683A"/>
    <w:rsid w:val="00E96C0A"/>
    <w:rsid w:val="00E97F23"/>
    <w:rsid w:val="00EA0FEC"/>
    <w:rsid w:val="00EA1193"/>
    <w:rsid w:val="00EA181F"/>
    <w:rsid w:val="00EA2A2E"/>
    <w:rsid w:val="00EA3326"/>
    <w:rsid w:val="00EA3B23"/>
    <w:rsid w:val="00EA42D4"/>
    <w:rsid w:val="00EA4630"/>
    <w:rsid w:val="00EA5121"/>
    <w:rsid w:val="00EA58CA"/>
    <w:rsid w:val="00EB0066"/>
    <w:rsid w:val="00EB1031"/>
    <w:rsid w:val="00EB2121"/>
    <w:rsid w:val="00EB4777"/>
    <w:rsid w:val="00EB49BF"/>
    <w:rsid w:val="00EB4F58"/>
    <w:rsid w:val="00EB7008"/>
    <w:rsid w:val="00EB7173"/>
    <w:rsid w:val="00EB73F4"/>
    <w:rsid w:val="00EC0706"/>
    <w:rsid w:val="00EC0D52"/>
    <w:rsid w:val="00EC1FBE"/>
    <w:rsid w:val="00EC2459"/>
    <w:rsid w:val="00EC3A93"/>
    <w:rsid w:val="00EC72DA"/>
    <w:rsid w:val="00ED04A5"/>
    <w:rsid w:val="00ED0CE8"/>
    <w:rsid w:val="00ED127C"/>
    <w:rsid w:val="00ED1B35"/>
    <w:rsid w:val="00ED256E"/>
    <w:rsid w:val="00ED2B20"/>
    <w:rsid w:val="00ED2BD0"/>
    <w:rsid w:val="00ED2C2C"/>
    <w:rsid w:val="00ED3D68"/>
    <w:rsid w:val="00ED5521"/>
    <w:rsid w:val="00ED5BD1"/>
    <w:rsid w:val="00ED6E2A"/>
    <w:rsid w:val="00EE1474"/>
    <w:rsid w:val="00EE2982"/>
    <w:rsid w:val="00EE2DDD"/>
    <w:rsid w:val="00EE3A63"/>
    <w:rsid w:val="00EE45C8"/>
    <w:rsid w:val="00EE6CBE"/>
    <w:rsid w:val="00EF0541"/>
    <w:rsid w:val="00EF0E70"/>
    <w:rsid w:val="00EF0F2E"/>
    <w:rsid w:val="00EF151F"/>
    <w:rsid w:val="00EF1D58"/>
    <w:rsid w:val="00EF3650"/>
    <w:rsid w:val="00EF528D"/>
    <w:rsid w:val="00EF6271"/>
    <w:rsid w:val="00EF6B06"/>
    <w:rsid w:val="00EF700E"/>
    <w:rsid w:val="00F021D1"/>
    <w:rsid w:val="00F02AB0"/>
    <w:rsid w:val="00F031BB"/>
    <w:rsid w:val="00F033E1"/>
    <w:rsid w:val="00F03479"/>
    <w:rsid w:val="00F03D62"/>
    <w:rsid w:val="00F04246"/>
    <w:rsid w:val="00F04C3A"/>
    <w:rsid w:val="00F04CDF"/>
    <w:rsid w:val="00F0593D"/>
    <w:rsid w:val="00F06786"/>
    <w:rsid w:val="00F07142"/>
    <w:rsid w:val="00F073BB"/>
    <w:rsid w:val="00F07C65"/>
    <w:rsid w:val="00F12A48"/>
    <w:rsid w:val="00F12DC6"/>
    <w:rsid w:val="00F1318A"/>
    <w:rsid w:val="00F13759"/>
    <w:rsid w:val="00F141D0"/>
    <w:rsid w:val="00F16266"/>
    <w:rsid w:val="00F1746A"/>
    <w:rsid w:val="00F17ED1"/>
    <w:rsid w:val="00F17F5F"/>
    <w:rsid w:val="00F20718"/>
    <w:rsid w:val="00F20DE0"/>
    <w:rsid w:val="00F213A7"/>
    <w:rsid w:val="00F21950"/>
    <w:rsid w:val="00F22B6A"/>
    <w:rsid w:val="00F2350C"/>
    <w:rsid w:val="00F23E43"/>
    <w:rsid w:val="00F257EF"/>
    <w:rsid w:val="00F25ACB"/>
    <w:rsid w:val="00F270B6"/>
    <w:rsid w:val="00F30598"/>
    <w:rsid w:val="00F30BD7"/>
    <w:rsid w:val="00F3539C"/>
    <w:rsid w:val="00F354D0"/>
    <w:rsid w:val="00F3555F"/>
    <w:rsid w:val="00F36221"/>
    <w:rsid w:val="00F36B50"/>
    <w:rsid w:val="00F370A6"/>
    <w:rsid w:val="00F37B49"/>
    <w:rsid w:val="00F4007B"/>
    <w:rsid w:val="00F40DCF"/>
    <w:rsid w:val="00F412A2"/>
    <w:rsid w:val="00F42ADD"/>
    <w:rsid w:val="00F437F5"/>
    <w:rsid w:val="00F43BF3"/>
    <w:rsid w:val="00F45E7B"/>
    <w:rsid w:val="00F47ED9"/>
    <w:rsid w:val="00F50FD4"/>
    <w:rsid w:val="00F517F6"/>
    <w:rsid w:val="00F51DE3"/>
    <w:rsid w:val="00F530F8"/>
    <w:rsid w:val="00F541DC"/>
    <w:rsid w:val="00F56F95"/>
    <w:rsid w:val="00F57D43"/>
    <w:rsid w:val="00F6034A"/>
    <w:rsid w:val="00F60435"/>
    <w:rsid w:val="00F61E1E"/>
    <w:rsid w:val="00F62B51"/>
    <w:rsid w:val="00F63666"/>
    <w:rsid w:val="00F63FCD"/>
    <w:rsid w:val="00F63FF9"/>
    <w:rsid w:val="00F656A6"/>
    <w:rsid w:val="00F659C1"/>
    <w:rsid w:val="00F65E9A"/>
    <w:rsid w:val="00F72147"/>
    <w:rsid w:val="00F72406"/>
    <w:rsid w:val="00F73E80"/>
    <w:rsid w:val="00F74DAB"/>
    <w:rsid w:val="00F76A40"/>
    <w:rsid w:val="00F76A4E"/>
    <w:rsid w:val="00F87056"/>
    <w:rsid w:val="00F87AA0"/>
    <w:rsid w:val="00F9204F"/>
    <w:rsid w:val="00F92266"/>
    <w:rsid w:val="00F92B71"/>
    <w:rsid w:val="00F95B5E"/>
    <w:rsid w:val="00F973E6"/>
    <w:rsid w:val="00FA0F7A"/>
    <w:rsid w:val="00FA122C"/>
    <w:rsid w:val="00FB0B33"/>
    <w:rsid w:val="00FB14F0"/>
    <w:rsid w:val="00FB3309"/>
    <w:rsid w:val="00FB3B12"/>
    <w:rsid w:val="00FB4442"/>
    <w:rsid w:val="00FB4AD5"/>
    <w:rsid w:val="00FB67D0"/>
    <w:rsid w:val="00FB748B"/>
    <w:rsid w:val="00FC019A"/>
    <w:rsid w:val="00FC05B5"/>
    <w:rsid w:val="00FC1BA3"/>
    <w:rsid w:val="00FC2BA2"/>
    <w:rsid w:val="00FC48F4"/>
    <w:rsid w:val="00FC6797"/>
    <w:rsid w:val="00FC6BEE"/>
    <w:rsid w:val="00FD064F"/>
    <w:rsid w:val="00FD22D8"/>
    <w:rsid w:val="00FD438C"/>
    <w:rsid w:val="00FD55EC"/>
    <w:rsid w:val="00FD6725"/>
    <w:rsid w:val="00FE2253"/>
    <w:rsid w:val="00FE4435"/>
    <w:rsid w:val="00FE446B"/>
    <w:rsid w:val="00FE4D32"/>
    <w:rsid w:val="00FE4D36"/>
    <w:rsid w:val="00FE68E5"/>
    <w:rsid w:val="00FE7071"/>
    <w:rsid w:val="00FE710E"/>
    <w:rsid w:val="00FE7797"/>
    <w:rsid w:val="00FF0F8D"/>
    <w:rsid w:val="00FF2099"/>
    <w:rsid w:val="00FF2791"/>
    <w:rsid w:val="00FF350C"/>
    <w:rsid w:val="00FF3695"/>
    <w:rsid w:val="00FF38EB"/>
    <w:rsid w:val="00FF3FB9"/>
    <w:rsid w:val="00FF4043"/>
    <w:rsid w:val="00FF4068"/>
    <w:rsid w:val="00FF47FA"/>
    <w:rsid w:val="00FF5EC6"/>
    <w:rsid w:val="00FF6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BDF62D6"/>
  <w15:docId w15:val="{E11D79E7-CC14-4A17-B9D8-81FC884ED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5D9C"/>
    <w:pPr>
      <w:spacing w:after="0" w:line="360" w:lineRule="auto"/>
    </w:pPr>
    <w:rPr>
      <w:rFonts w:ascii="Arial" w:eastAsia="MS Mincho" w:hAnsi="Arial" w:cs="Arial"/>
      <w:lang w:eastAsia="ja-JP"/>
    </w:rPr>
  </w:style>
  <w:style w:type="paragraph" w:styleId="Heading1">
    <w:name w:val="heading 1"/>
    <w:basedOn w:val="Normal"/>
    <w:next w:val="Paragraph"/>
    <w:link w:val="Heading1Char"/>
    <w:qFormat/>
    <w:rsid w:val="00235D9C"/>
    <w:pPr>
      <w:keepNext/>
      <w:spacing w:before="360" w:after="60"/>
      <w:ind w:right="567"/>
      <w:contextualSpacing/>
      <w:outlineLvl w:val="0"/>
    </w:pPr>
    <w:rPr>
      <w:b/>
      <w:bCs/>
      <w:kern w:val="32"/>
      <w:szCs w:val="32"/>
      <w:lang w:val="en-US"/>
    </w:rPr>
  </w:style>
  <w:style w:type="paragraph" w:styleId="Heading2">
    <w:name w:val="heading 2"/>
    <w:basedOn w:val="Normal"/>
    <w:next w:val="Paragraph"/>
    <w:link w:val="Heading2Char"/>
    <w:qFormat/>
    <w:rsid w:val="00235D9C"/>
    <w:pPr>
      <w:keepNext/>
      <w:spacing w:before="360" w:after="60"/>
      <w:ind w:right="567"/>
      <w:contextualSpacing/>
      <w:outlineLvl w:val="1"/>
    </w:pPr>
    <w:rPr>
      <w:b/>
      <w:bCs/>
      <w:i/>
      <w:iCs/>
      <w:szCs w:val="28"/>
    </w:rPr>
  </w:style>
  <w:style w:type="paragraph" w:styleId="Heading3">
    <w:name w:val="heading 3"/>
    <w:basedOn w:val="Normal"/>
    <w:next w:val="Paragraph"/>
    <w:link w:val="Heading3Char"/>
    <w:qFormat/>
    <w:rsid w:val="00235D9C"/>
    <w:pPr>
      <w:keepNext/>
      <w:spacing w:before="360" w:after="60"/>
      <w:ind w:right="567"/>
      <w:contextualSpacing/>
      <w:outlineLvl w:val="2"/>
    </w:pPr>
    <w:rPr>
      <w:bCs/>
      <w:i/>
      <w:szCs w:val="26"/>
    </w:rPr>
  </w:style>
  <w:style w:type="paragraph" w:styleId="Heading4">
    <w:name w:val="heading 4"/>
    <w:basedOn w:val="Paragraph"/>
    <w:next w:val="Newparagraph"/>
    <w:link w:val="Heading4Char"/>
    <w:rsid w:val="00235D9C"/>
    <w:pPr>
      <w:spacing w:before="360"/>
      <w:outlineLvl w:val="3"/>
    </w:pPr>
    <w:rPr>
      <w:bCs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235D9C"/>
    <w:pPr>
      <w:tabs>
        <w:tab w:val="center" w:pos="4320"/>
        <w:tab w:val="right" w:pos="8640"/>
      </w:tabs>
      <w:spacing w:after="120" w:line="240" w:lineRule="auto"/>
      <w:contextualSpacing/>
    </w:pPr>
  </w:style>
  <w:style w:type="character" w:customStyle="1" w:styleId="HeaderChar">
    <w:name w:val="Header Char"/>
    <w:basedOn w:val="DefaultParagraphFont"/>
    <w:link w:val="Header"/>
    <w:rsid w:val="00235D9C"/>
    <w:rPr>
      <w:rFonts w:ascii="Arial" w:eastAsia="MS Mincho" w:hAnsi="Arial" w:cs="Arial"/>
      <w:lang w:eastAsia="ja-JP"/>
    </w:rPr>
  </w:style>
  <w:style w:type="paragraph" w:styleId="Footer">
    <w:name w:val="footer"/>
    <w:basedOn w:val="Normal"/>
    <w:link w:val="FooterChar"/>
    <w:uiPriority w:val="99"/>
    <w:rsid w:val="00235D9C"/>
    <w:pPr>
      <w:tabs>
        <w:tab w:val="center" w:pos="4320"/>
        <w:tab w:val="right" w:pos="8640"/>
      </w:tabs>
      <w:spacing w:before="240" w:line="240" w:lineRule="auto"/>
      <w:contextualSpacing/>
    </w:pPr>
  </w:style>
  <w:style w:type="character" w:customStyle="1" w:styleId="FooterChar">
    <w:name w:val="Footer Char"/>
    <w:basedOn w:val="DefaultParagraphFont"/>
    <w:link w:val="Footer"/>
    <w:uiPriority w:val="99"/>
    <w:rsid w:val="00235D9C"/>
    <w:rPr>
      <w:rFonts w:ascii="Arial" w:eastAsia="MS Mincho" w:hAnsi="Arial" w:cs="Arial"/>
      <w:lang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235D9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35D9C"/>
    <w:rPr>
      <w:sz w:val="20"/>
      <w:szCs w:val="18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35D9C"/>
    <w:rPr>
      <w:rFonts w:ascii="Arial" w:eastAsia="MS Mincho" w:hAnsi="Arial" w:cs="Arial"/>
      <w:sz w:val="20"/>
      <w:szCs w:val="18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5D9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35D9C"/>
    <w:rPr>
      <w:rFonts w:ascii="Arial" w:eastAsia="MS Mincho" w:hAnsi="Arial" w:cs="Arial"/>
      <w:b/>
      <w:bCs/>
      <w:sz w:val="20"/>
      <w:szCs w:val="1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5D9C"/>
    <w:rPr>
      <w:rFonts w:ascii="Tahoma" w:hAnsi="Tahoma" w:cs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5D9C"/>
    <w:rPr>
      <w:rFonts w:ascii="Tahoma" w:eastAsia="MS Mincho" w:hAnsi="Tahoma" w:cs="Tahoma"/>
      <w:sz w:val="16"/>
      <w:szCs w:val="14"/>
      <w:lang w:eastAsia="ja-JP"/>
    </w:rPr>
  </w:style>
  <w:style w:type="paragraph" w:styleId="ListParagraph">
    <w:name w:val="List Paragraph"/>
    <w:basedOn w:val="Normal"/>
    <w:uiPriority w:val="99"/>
    <w:qFormat/>
    <w:rsid w:val="00235D9C"/>
    <w:pPr>
      <w:ind w:left="720"/>
      <w:contextualSpacing/>
    </w:pPr>
    <w:rPr>
      <w:szCs w:val="21"/>
    </w:rPr>
  </w:style>
  <w:style w:type="table" w:styleId="TableGrid">
    <w:name w:val="Table Grid"/>
    <w:basedOn w:val="TableNormal"/>
    <w:uiPriority w:val="59"/>
    <w:rsid w:val="00235D9C"/>
    <w:pPr>
      <w:spacing w:after="0" w:line="240" w:lineRule="auto"/>
    </w:pPr>
    <w:rPr>
      <w:szCs w:val="28"/>
      <w:lang w:val="en-US" w:eastAsia="zh-CN"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235D9C"/>
    <w:pPr>
      <w:spacing w:after="0" w:line="240" w:lineRule="auto"/>
    </w:pPr>
    <w:rPr>
      <w:rFonts w:ascii="Times New Roman" w:eastAsiaTheme="minorHAnsi" w:hAnsi="Times New Roman" w:cs="Mangal"/>
      <w:sz w:val="24"/>
      <w:szCs w:val="21"/>
      <w:lang w:val="en-US" w:bidi="ne-NP"/>
    </w:rPr>
  </w:style>
  <w:style w:type="character" w:styleId="Hyperlink">
    <w:name w:val="Hyperlink"/>
    <w:basedOn w:val="DefaultParagraphFont"/>
    <w:uiPriority w:val="99"/>
    <w:unhideWhenUsed/>
    <w:rsid w:val="00235D9C"/>
    <w:rPr>
      <w:color w:val="0563C1" w:themeColor="hyperlink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AC57A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AC57AB"/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ps">
    <w:name w:val="hps"/>
    <w:basedOn w:val="DefaultParagraphFont"/>
    <w:rsid w:val="00D46270"/>
  </w:style>
  <w:style w:type="character" w:customStyle="1" w:styleId="tgc">
    <w:name w:val="_tgc"/>
    <w:basedOn w:val="DefaultParagraphFont"/>
    <w:rsid w:val="00266A05"/>
  </w:style>
  <w:style w:type="character" w:styleId="Emphasis">
    <w:name w:val="Emphasis"/>
    <w:basedOn w:val="DefaultParagraphFont"/>
    <w:uiPriority w:val="20"/>
    <w:qFormat/>
    <w:rsid w:val="00E32D0F"/>
    <w:rPr>
      <w:i/>
      <w:iCs/>
      <w:sz w:val="24"/>
      <w:szCs w:val="24"/>
      <w:bdr w:val="none" w:sz="0" w:space="0" w:color="auto" w:frame="1"/>
      <w:vertAlign w:val="baseline"/>
    </w:rPr>
  </w:style>
  <w:style w:type="character" w:customStyle="1" w:styleId="Heading2Char">
    <w:name w:val="Heading 2 Char"/>
    <w:basedOn w:val="DefaultParagraphFont"/>
    <w:link w:val="Heading2"/>
    <w:rsid w:val="00235D9C"/>
    <w:rPr>
      <w:rFonts w:ascii="Arial" w:eastAsia="MS Mincho" w:hAnsi="Arial" w:cs="Arial"/>
      <w:b/>
      <w:bCs/>
      <w:i/>
      <w:iCs/>
      <w:szCs w:val="28"/>
      <w:lang w:eastAsia="ja-JP"/>
    </w:rPr>
  </w:style>
  <w:style w:type="paragraph" w:styleId="ListBullet">
    <w:name w:val="List Bullet"/>
    <w:basedOn w:val="Normal"/>
    <w:uiPriority w:val="99"/>
    <w:unhideWhenUsed/>
    <w:rsid w:val="00773390"/>
    <w:pPr>
      <w:tabs>
        <w:tab w:val="num" w:pos="360"/>
      </w:tabs>
      <w:ind w:left="360" w:hanging="360"/>
      <w:contextualSpacing/>
    </w:pPr>
  </w:style>
  <w:style w:type="paragraph" w:styleId="NormalWeb">
    <w:name w:val="Normal (Web)"/>
    <w:basedOn w:val="Normal"/>
    <w:uiPriority w:val="99"/>
    <w:unhideWhenUsed/>
    <w:rsid w:val="00235D9C"/>
    <w:pPr>
      <w:spacing w:before="100" w:beforeAutospacing="1" w:after="100" w:afterAutospacing="1"/>
    </w:pPr>
    <w:rPr>
      <w:rFonts w:eastAsiaTheme="minorEastAsia" w:cs="Times New Roman"/>
    </w:rPr>
  </w:style>
  <w:style w:type="character" w:styleId="FollowedHyperlink">
    <w:name w:val="FollowedHyperlink"/>
    <w:basedOn w:val="DefaultParagraphFont"/>
    <w:uiPriority w:val="99"/>
    <w:semiHidden/>
    <w:unhideWhenUsed/>
    <w:rsid w:val="00235D9C"/>
    <w:rPr>
      <w:color w:val="954F72" w:themeColor="followedHyperlink"/>
      <w:u w:val="single"/>
    </w:rPr>
  </w:style>
  <w:style w:type="paragraph" w:styleId="EndnoteText">
    <w:name w:val="endnote text"/>
    <w:basedOn w:val="Normal"/>
    <w:link w:val="EndnoteTextChar"/>
    <w:autoRedefine/>
    <w:rsid w:val="00235D9C"/>
    <w:pPr>
      <w:ind w:left="284" w:hanging="284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rsid w:val="00235D9C"/>
    <w:rPr>
      <w:rFonts w:ascii="Arial" w:eastAsia="MS Mincho" w:hAnsi="Arial" w:cs="Arial"/>
      <w:szCs w:val="20"/>
      <w:lang w:eastAsia="ja-JP"/>
    </w:rPr>
  </w:style>
  <w:style w:type="character" w:styleId="EndnoteReference">
    <w:name w:val="endnote reference"/>
    <w:basedOn w:val="DefaultParagraphFont"/>
    <w:rsid w:val="00235D9C"/>
    <w:rPr>
      <w:vertAlign w:val="superscript"/>
    </w:rPr>
  </w:style>
  <w:style w:type="character" w:customStyle="1" w:styleId="highwire-citation-authors">
    <w:name w:val="highwire-citation-authors"/>
    <w:basedOn w:val="DefaultParagraphFont"/>
    <w:rsid w:val="00ED5BD1"/>
    <w:rPr>
      <w:sz w:val="24"/>
      <w:szCs w:val="24"/>
      <w:bdr w:val="none" w:sz="0" w:space="0" w:color="auto" w:frame="1"/>
      <w:vertAlign w:val="baseline"/>
    </w:rPr>
  </w:style>
  <w:style w:type="character" w:customStyle="1" w:styleId="highwire-citation-author">
    <w:name w:val="highwire-citation-author"/>
    <w:basedOn w:val="DefaultParagraphFont"/>
    <w:rsid w:val="00ED5BD1"/>
    <w:rPr>
      <w:sz w:val="24"/>
      <w:szCs w:val="24"/>
      <w:bdr w:val="none" w:sz="0" w:space="0" w:color="auto" w:frame="1"/>
      <w:vertAlign w:val="baseline"/>
    </w:rPr>
  </w:style>
  <w:style w:type="character" w:customStyle="1" w:styleId="nlm-given-names">
    <w:name w:val="nlm-given-names"/>
    <w:basedOn w:val="DefaultParagraphFont"/>
    <w:rsid w:val="00ED5BD1"/>
    <w:rPr>
      <w:sz w:val="24"/>
      <w:szCs w:val="24"/>
      <w:bdr w:val="none" w:sz="0" w:space="0" w:color="auto" w:frame="1"/>
      <w:vertAlign w:val="baseline"/>
    </w:rPr>
  </w:style>
  <w:style w:type="character" w:customStyle="1" w:styleId="nlm-surname">
    <w:name w:val="nlm-surname"/>
    <w:basedOn w:val="DefaultParagraphFont"/>
    <w:rsid w:val="00ED5BD1"/>
    <w:rPr>
      <w:sz w:val="24"/>
      <w:szCs w:val="24"/>
      <w:bdr w:val="none" w:sz="0" w:space="0" w:color="auto" w:frame="1"/>
      <w:vertAlign w:val="baseline"/>
    </w:rPr>
  </w:style>
  <w:style w:type="character" w:customStyle="1" w:styleId="nlm-collab">
    <w:name w:val="nlm-collab"/>
    <w:basedOn w:val="DefaultParagraphFont"/>
    <w:rsid w:val="00ED5BD1"/>
    <w:rPr>
      <w:sz w:val="24"/>
      <w:szCs w:val="24"/>
      <w:bdr w:val="none" w:sz="0" w:space="0" w:color="auto" w:frame="1"/>
      <w:vertAlign w:val="baseline"/>
    </w:rPr>
  </w:style>
  <w:style w:type="character" w:customStyle="1" w:styleId="highwire-cite-metadata-journal">
    <w:name w:val="highwire-cite-metadata-journal"/>
    <w:basedOn w:val="DefaultParagraphFont"/>
    <w:rsid w:val="00ED5BD1"/>
    <w:rPr>
      <w:sz w:val="24"/>
      <w:szCs w:val="24"/>
      <w:bdr w:val="none" w:sz="0" w:space="0" w:color="auto" w:frame="1"/>
      <w:vertAlign w:val="baseline"/>
    </w:rPr>
  </w:style>
  <w:style w:type="character" w:customStyle="1" w:styleId="highwire-cite-metadata-date">
    <w:name w:val="highwire-cite-metadata-date"/>
    <w:basedOn w:val="DefaultParagraphFont"/>
    <w:rsid w:val="00ED5BD1"/>
    <w:rPr>
      <w:sz w:val="24"/>
      <w:szCs w:val="24"/>
      <w:bdr w:val="none" w:sz="0" w:space="0" w:color="auto" w:frame="1"/>
      <w:vertAlign w:val="baseline"/>
    </w:rPr>
  </w:style>
  <w:style w:type="character" w:customStyle="1" w:styleId="highwire-cite-metadata-volume-pages">
    <w:name w:val="highwire-cite-metadata-volume-pages"/>
    <w:basedOn w:val="DefaultParagraphFont"/>
    <w:rsid w:val="00ED5BD1"/>
    <w:rPr>
      <w:sz w:val="24"/>
      <w:szCs w:val="24"/>
      <w:bdr w:val="none" w:sz="0" w:space="0" w:color="auto" w:frame="1"/>
      <w:vertAlign w:val="baseline"/>
    </w:rPr>
  </w:style>
  <w:style w:type="character" w:customStyle="1" w:styleId="highwire-cite-metadata-doi">
    <w:name w:val="highwire-cite-metadata-doi"/>
    <w:basedOn w:val="DefaultParagraphFont"/>
    <w:rsid w:val="00ED5BD1"/>
    <w:rPr>
      <w:sz w:val="24"/>
      <w:szCs w:val="24"/>
      <w:bdr w:val="none" w:sz="0" w:space="0" w:color="auto" w:frame="1"/>
      <w:vertAlign w:val="baseline"/>
    </w:rPr>
  </w:style>
  <w:style w:type="table" w:customStyle="1" w:styleId="TableGridLight1">
    <w:name w:val="Table Grid Light1"/>
    <w:basedOn w:val="TableNormal"/>
    <w:uiPriority w:val="40"/>
    <w:rsid w:val="004F3F4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table-body-10">
    <w:name w:val="table-body-10"/>
    <w:basedOn w:val="Normal"/>
    <w:link w:val="table-body-10Char"/>
    <w:rsid w:val="00403849"/>
    <w:pPr>
      <w:widowControl w:val="0"/>
      <w:spacing w:before="40" w:after="40" w:line="240" w:lineRule="auto"/>
    </w:pPr>
    <w:rPr>
      <w:rFonts w:ascii="Times New Roman" w:eastAsia="Calibri" w:hAnsi="Times New Roman" w:cs="Times New Roman"/>
      <w:sz w:val="20"/>
      <w:szCs w:val="24"/>
    </w:rPr>
  </w:style>
  <w:style w:type="character" w:customStyle="1" w:styleId="table-body-10Char">
    <w:name w:val="table-body-10 Char"/>
    <w:link w:val="table-body-10"/>
    <w:rsid w:val="00403849"/>
    <w:rPr>
      <w:rFonts w:ascii="Times New Roman" w:eastAsia="Calibri" w:hAnsi="Times New Roman" w:cs="Times New Roman"/>
      <w:sz w:val="20"/>
      <w:szCs w:val="24"/>
      <w:lang w:eastAsia="ja-JP"/>
    </w:rPr>
  </w:style>
  <w:style w:type="paragraph" w:customStyle="1" w:styleId="TableText">
    <w:name w:val="Table:Text"/>
    <w:link w:val="TableTextChar"/>
    <w:rsid w:val="00403849"/>
    <w:pPr>
      <w:widowControl w:val="0"/>
      <w:spacing w:after="6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TableHeaderL">
    <w:name w:val="Table:Header L"/>
    <w:rsid w:val="00403849"/>
    <w:pPr>
      <w:spacing w:after="60" w:line="240" w:lineRule="auto"/>
    </w:pPr>
    <w:rPr>
      <w:rFonts w:ascii="Times New Roman" w:eastAsia="Times New Roman" w:hAnsi="Times New Roman" w:cs="Times New Roman"/>
      <w:b/>
      <w:sz w:val="20"/>
      <w:szCs w:val="20"/>
      <w:lang w:val="en-US"/>
    </w:rPr>
  </w:style>
  <w:style w:type="character" w:customStyle="1" w:styleId="TableTextChar">
    <w:name w:val="Table:Text Char"/>
    <w:link w:val="TableText"/>
    <w:rsid w:val="00403849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Heading1Char">
    <w:name w:val="Heading 1 Char"/>
    <w:basedOn w:val="DefaultParagraphFont"/>
    <w:link w:val="Heading1"/>
    <w:rsid w:val="00235D9C"/>
    <w:rPr>
      <w:rFonts w:ascii="Arial" w:eastAsia="MS Mincho" w:hAnsi="Arial" w:cs="Arial"/>
      <w:b/>
      <w:bCs/>
      <w:kern w:val="32"/>
      <w:szCs w:val="32"/>
      <w:lang w:val="en-US" w:eastAsia="ja-JP"/>
    </w:rPr>
  </w:style>
  <w:style w:type="character" w:customStyle="1" w:styleId="Heading3Char">
    <w:name w:val="Heading 3 Char"/>
    <w:basedOn w:val="DefaultParagraphFont"/>
    <w:link w:val="Heading3"/>
    <w:rsid w:val="00235D9C"/>
    <w:rPr>
      <w:rFonts w:ascii="Arial" w:eastAsia="MS Mincho" w:hAnsi="Arial" w:cs="Arial"/>
      <w:bCs/>
      <w:i/>
      <w:szCs w:val="26"/>
      <w:lang w:eastAsia="ja-JP"/>
    </w:rPr>
  </w:style>
  <w:style w:type="character" w:customStyle="1" w:styleId="Heading4Char">
    <w:name w:val="Heading 4 Char"/>
    <w:basedOn w:val="DefaultParagraphFont"/>
    <w:link w:val="Heading4"/>
    <w:rsid w:val="00235D9C"/>
    <w:rPr>
      <w:rFonts w:ascii="Arial" w:eastAsia="MS Mincho" w:hAnsi="Arial" w:cs="Arial"/>
      <w:bCs/>
      <w:szCs w:val="28"/>
      <w:lang w:eastAsia="ja-JP"/>
    </w:rPr>
  </w:style>
  <w:style w:type="character" w:customStyle="1" w:styleId="issue-title">
    <w:name w:val="issue-title"/>
    <w:basedOn w:val="DefaultParagraphFont"/>
    <w:rsid w:val="00235D9C"/>
  </w:style>
  <w:style w:type="paragraph" w:customStyle="1" w:styleId="Pa5">
    <w:name w:val="Pa5"/>
    <w:basedOn w:val="Normal"/>
    <w:next w:val="Normal"/>
    <w:uiPriority w:val="99"/>
    <w:rsid w:val="00235D9C"/>
    <w:pPr>
      <w:widowControl w:val="0"/>
      <w:autoSpaceDE w:val="0"/>
      <w:autoSpaceDN w:val="0"/>
      <w:adjustRightInd w:val="0"/>
      <w:spacing w:before="360" w:line="561" w:lineRule="atLeast"/>
    </w:pPr>
    <w:rPr>
      <w:rFonts w:ascii="BI Sans" w:hAnsi="BI Sans" w:cs="BI Sans"/>
      <w:sz w:val="24"/>
      <w:szCs w:val="24"/>
      <w:lang w:val="en-US"/>
    </w:rPr>
  </w:style>
  <w:style w:type="paragraph" w:customStyle="1" w:styleId="Sinespaciado1">
    <w:name w:val="Sin espaciado1"/>
    <w:uiPriority w:val="99"/>
    <w:rsid w:val="00235D9C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val="en-US" w:eastAsia="ja-JP"/>
    </w:rPr>
  </w:style>
  <w:style w:type="character" w:styleId="HTMLCite">
    <w:name w:val="HTML Cite"/>
    <w:basedOn w:val="DefaultParagraphFont"/>
    <w:uiPriority w:val="99"/>
    <w:semiHidden/>
    <w:unhideWhenUsed/>
    <w:rsid w:val="00235D9C"/>
    <w:rPr>
      <w:i/>
      <w:iCs/>
    </w:rPr>
  </w:style>
  <w:style w:type="character" w:customStyle="1" w:styleId="highlight2">
    <w:name w:val="highlight2"/>
    <w:basedOn w:val="DefaultParagraphFont"/>
    <w:rsid w:val="00235D9C"/>
  </w:style>
  <w:style w:type="character" w:customStyle="1" w:styleId="A7">
    <w:name w:val="A7"/>
    <w:uiPriority w:val="99"/>
    <w:rsid w:val="00235D9C"/>
    <w:rPr>
      <w:rFonts w:ascii="Garamond Premr Pro" w:hAnsi="Garamond Premr Pro" w:cs="Garamond Premr Pro"/>
      <w:color w:val="221E1F"/>
      <w:sz w:val="14"/>
      <w:szCs w:val="14"/>
    </w:rPr>
  </w:style>
  <w:style w:type="paragraph" w:customStyle="1" w:styleId="Pa7">
    <w:name w:val="Pa7"/>
    <w:basedOn w:val="Normal"/>
    <w:next w:val="Normal"/>
    <w:uiPriority w:val="99"/>
    <w:rsid w:val="00235D9C"/>
    <w:pPr>
      <w:autoSpaceDE w:val="0"/>
      <w:autoSpaceDN w:val="0"/>
      <w:adjustRightInd w:val="0"/>
      <w:spacing w:line="201" w:lineRule="atLeast"/>
    </w:pPr>
    <w:rPr>
      <w:rFonts w:ascii="AGaramond" w:hAnsi="AGaramond"/>
      <w:sz w:val="24"/>
      <w:szCs w:val="24"/>
    </w:rPr>
  </w:style>
  <w:style w:type="character" w:customStyle="1" w:styleId="A1">
    <w:name w:val="A1"/>
    <w:uiPriority w:val="99"/>
    <w:rsid w:val="00235D9C"/>
    <w:rPr>
      <w:rFonts w:ascii="Myriad Pro Light" w:hAnsi="Myriad Pro Light" w:cs="Myriad Pro Light"/>
      <w:b/>
      <w:bCs/>
      <w:color w:val="223289"/>
      <w:sz w:val="16"/>
      <w:szCs w:val="16"/>
    </w:rPr>
  </w:style>
  <w:style w:type="paragraph" w:customStyle="1" w:styleId="Default">
    <w:name w:val="Default"/>
    <w:rsid w:val="00235D9C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</w:rPr>
  </w:style>
  <w:style w:type="character" w:customStyle="1" w:styleId="A17">
    <w:name w:val="A17"/>
    <w:uiPriority w:val="99"/>
    <w:rsid w:val="00235D9C"/>
    <w:rPr>
      <w:rFonts w:cs="AGaramond"/>
      <w:color w:val="221E1F"/>
      <w:sz w:val="14"/>
      <w:szCs w:val="14"/>
    </w:rPr>
  </w:style>
  <w:style w:type="paragraph" w:customStyle="1" w:styleId="EndNoteBibliography">
    <w:name w:val="EndNote Bibliography"/>
    <w:basedOn w:val="Normal"/>
    <w:link w:val="EndNoteBibliographyChar"/>
    <w:rsid w:val="00235D9C"/>
    <w:pPr>
      <w:spacing w:line="240" w:lineRule="auto"/>
    </w:pPr>
    <w:rPr>
      <w:rFonts w:ascii="Calibri" w:hAnsi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235D9C"/>
    <w:rPr>
      <w:rFonts w:ascii="Calibri" w:eastAsia="MS Mincho" w:hAnsi="Calibri" w:cs="Arial"/>
      <w:noProof/>
      <w:lang w:eastAsia="ja-JP"/>
    </w:rPr>
  </w:style>
  <w:style w:type="character" w:customStyle="1" w:styleId="jrnl">
    <w:name w:val="jrnl"/>
    <w:basedOn w:val="DefaultParagraphFont"/>
    <w:rsid w:val="00235D9C"/>
  </w:style>
  <w:style w:type="character" w:customStyle="1" w:styleId="mixed-citation">
    <w:name w:val="mixed-citation"/>
    <w:basedOn w:val="DefaultParagraphFont"/>
    <w:rsid w:val="00235D9C"/>
  </w:style>
  <w:style w:type="character" w:customStyle="1" w:styleId="highlight">
    <w:name w:val="highlight"/>
    <w:basedOn w:val="DefaultParagraphFont"/>
    <w:rsid w:val="00235D9C"/>
  </w:style>
  <w:style w:type="character" w:customStyle="1" w:styleId="apple-converted-space">
    <w:name w:val="apple-converted-space"/>
    <w:basedOn w:val="DefaultParagraphFont"/>
    <w:rsid w:val="00235D9C"/>
  </w:style>
  <w:style w:type="paragraph" w:customStyle="1" w:styleId="EndNoteBibliographyTitle">
    <w:name w:val="EndNote Bibliography Title"/>
    <w:basedOn w:val="Normal"/>
    <w:link w:val="EndNoteBibliographyTitleChar"/>
    <w:rsid w:val="00235D9C"/>
    <w:pPr>
      <w:jc w:val="center"/>
    </w:pPr>
    <w:rPr>
      <w:rFonts w:ascii="Calibri" w:hAnsi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235D9C"/>
    <w:rPr>
      <w:rFonts w:ascii="Calibri" w:eastAsia="MS Mincho" w:hAnsi="Calibri" w:cs="Arial"/>
      <w:noProof/>
      <w:lang w:eastAsia="ja-JP"/>
    </w:rPr>
  </w:style>
  <w:style w:type="character" w:customStyle="1" w:styleId="A16">
    <w:name w:val="A16"/>
    <w:uiPriority w:val="99"/>
    <w:rsid w:val="00235D9C"/>
    <w:rPr>
      <w:rFonts w:cs="Minion Pro"/>
      <w:color w:val="000000"/>
    </w:rPr>
  </w:style>
  <w:style w:type="paragraph" w:customStyle="1" w:styleId="Articletitle">
    <w:name w:val="Article title"/>
    <w:basedOn w:val="Normal"/>
    <w:next w:val="Normal"/>
    <w:qFormat/>
    <w:rsid w:val="00235D9C"/>
    <w:pPr>
      <w:spacing w:after="120"/>
    </w:pPr>
    <w:rPr>
      <w:b/>
      <w:sz w:val="24"/>
      <w:lang w:val="en-US"/>
    </w:rPr>
  </w:style>
  <w:style w:type="paragraph" w:customStyle="1" w:styleId="Authornames">
    <w:name w:val="Author names"/>
    <w:basedOn w:val="Normal"/>
    <w:next w:val="Normal"/>
    <w:qFormat/>
    <w:rsid w:val="00235D9C"/>
    <w:pPr>
      <w:spacing w:before="240"/>
    </w:pPr>
    <w:rPr>
      <w:sz w:val="24"/>
      <w:szCs w:val="24"/>
    </w:rPr>
  </w:style>
  <w:style w:type="paragraph" w:customStyle="1" w:styleId="Affiliation">
    <w:name w:val="Affiliation"/>
    <w:basedOn w:val="Normal"/>
    <w:qFormat/>
    <w:rsid w:val="00235D9C"/>
    <w:pPr>
      <w:spacing w:before="240"/>
    </w:pPr>
    <w:rPr>
      <w:i/>
    </w:rPr>
  </w:style>
  <w:style w:type="paragraph" w:customStyle="1" w:styleId="Receiveddates">
    <w:name w:val="Received dates"/>
    <w:basedOn w:val="Affiliation"/>
    <w:next w:val="Normal"/>
    <w:rsid w:val="00235D9C"/>
  </w:style>
  <w:style w:type="paragraph" w:customStyle="1" w:styleId="Abstract">
    <w:name w:val="Abstract"/>
    <w:basedOn w:val="Normal"/>
    <w:next w:val="Keywords"/>
    <w:rsid w:val="00235D9C"/>
    <w:pPr>
      <w:spacing w:before="360" w:after="300"/>
      <w:ind w:left="720" w:right="567"/>
    </w:pPr>
  </w:style>
  <w:style w:type="paragraph" w:customStyle="1" w:styleId="Keywords">
    <w:name w:val="Keywords"/>
    <w:basedOn w:val="Normal"/>
    <w:next w:val="Paragraph"/>
    <w:rsid w:val="00235D9C"/>
    <w:pPr>
      <w:spacing w:before="240" w:after="240"/>
      <w:ind w:left="720" w:right="567"/>
    </w:pPr>
  </w:style>
  <w:style w:type="paragraph" w:customStyle="1" w:styleId="Correspondencedetails">
    <w:name w:val="Correspondence details"/>
    <w:basedOn w:val="Normal"/>
    <w:rsid w:val="00235D9C"/>
    <w:pPr>
      <w:spacing w:before="240"/>
    </w:pPr>
  </w:style>
  <w:style w:type="paragraph" w:customStyle="1" w:styleId="Displayedquotation">
    <w:name w:val="Displayed quotation"/>
    <w:basedOn w:val="Normal"/>
    <w:rsid w:val="00235D9C"/>
    <w:pPr>
      <w:tabs>
        <w:tab w:val="left" w:pos="1077"/>
        <w:tab w:val="left" w:pos="1440"/>
        <w:tab w:val="left" w:pos="1797"/>
        <w:tab w:val="left" w:pos="2155"/>
        <w:tab w:val="left" w:pos="2512"/>
      </w:tabs>
      <w:spacing w:before="240" w:after="360"/>
      <w:ind w:left="709" w:right="425"/>
      <w:contextualSpacing/>
    </w:pPr>
  </w:style>
  <w:style w:type="paragraph" w:customStyle="1" w:styleId="Numberedlist">
    <w:name w:val="Numbered list"/>
    <w:basedOn w:val="Paragraph"/>
    <w:next w:val="Paragraph"/>
    <w:qFormat/>
    <w:rsid w:val="00235D9C"/>
    <w:pPr>
      <w:widowControl/>
      <w:numPr>
        <w:numId w:val="1"/>
      </w:numPr>
      <w:spacing w:after="240"/>
      <w:contextualSpacing/>
    </w:pPr>
  </w:style>
  <w:style w:type="paragraph" w:customStyle="1" w:styleId="Displayedequation">
    <w:name w:val="Displayed equation"/>
    <w:basedOn w:val="Normal"/>
    <w:next w:val="Paragraph"/>
    <w:rsid w:val="00235D9C"/>
    <w:pPr>
      <w:tabs>
        <w:tab w:val="center" w:pos="4253"/>
        <w:tab w:val="right" w:pos="8222"/>
      </w:tabs>
      <w:spacing w:before="240" w:after="240"/>
      <w:jc w:val="center"/>
    </w:pPr>
  </w:style>
  <w:style w:type="paragraph" w:customStyle="1" w:styleId="Acknowledgements">
    <w:name w:val="Acknowledgements"/>
    <w:basedOn w:val="Normal"/>
    <w:next w:val="Normal"/>
    <w:rsid w:val="00235D9C"/>
    <w:pPr>
      <w:spacing w:before="120"/>
    </w:pPr>
  </w:style>
  <w:style w:type="paragraph" w:customStyle="1" w:styleId="Tabletitle">
    <w:name w:val="Table title"/>
    <w:basedOn w:val="Heading4Paragraph"/>
    <w:next w:val="Normal"/>
    <w:qFormat/>
    <w:rsid w:val="00235D9C"/>
    <w:pPr>
      <w:spacing w:before="0"/>
    </w:pPr>
  </w:style>
  <w:style w:type="paragraph" w:customStyle="1" w:styleId="Figurecaption">
    <w:name w:val="Figure caption"/>
    <w:basedOn w:val="Normal"/>
    <w:next w:val="Normal"/>
    <w:rsid w:val="00235D9C"/>
    <w:pPr>
      <w:spacing w:before="240"/>
    </w:pPr>
  </w:style>
  <w:style w:type="paragraph" w:customStyle="1" w:styleId="Footnotes">
    <w:name w:val="Footnotes"/>
    <w:basedOn w:val="Normal"/>
    <w:rsid w:val="00235D9C"/>
    <w:pPr>
      <w:spacing w:before="120"/>
      <w:ind w:left="482" w:hanging="482"/>
      <w:contextualSpacing/>
    </w:pPr>
  </w:style>
  <w:style w:type="paragraph" w:customStyle="1" w:styleId="Notesoncontributors">
    <w:name w:val="Notes on contributors"/>
    <w:basedOn w:val="Normal"/>
    <w:rsid w:val="00235D9C"/>
    <w:pPr>
      <w:spacing w:before="240"/>
    </w:pPr>
  </w:style>
  <w:style w:type="paragraph" w:customStyle="1" w:styleId="Normalparagraphstyle">
    <w:name w:val="Normal paragraph style"/>
    <w:basedOn w:val="Normal"/>
    <w:next w:val="Normal"/>
    <w:rsid w:val="00235D9C"/>
  </w:style>
  <w:style w:type="paragraph" w:customStyle="1" w:styleId="Paragraph">
    <w:name w:val="Paragraph"/>
    <w:basedOn w:val="Normal"/>
    <w:next w:val="Newparagraph"/>
    <w:rsid w:val="00235D9C"/>
    <w:pPr>
      <w:widowControl w:val="0"/>
      <w:spacing w:before="240"/>
    </w:pPr>
  </w:style>
  <w:style w:type="paragraph" w:customStyle="1" w:styleId="Newparagraph">
    <w:name w:val="New paragraph"/>
    <w:basedOn w:val="Normal"/>
    <w:qFormat/>
    <w:rsid w:val="00235D9C"/>
    <w:pPr>
      <w:ind w:firstLine="720"/>
    </w:pPr>
  </w:style>
  <w:style w:type="paragraph" w:styleId="NormalIndent">
    <w:name w:val="Normal Indent"/>
    <w:basedOn w:val="Normal"/>
    <w:rsid w:val="00235D9C"/>
    <w:pPr>
      <w:ind w:left="720"/>
    </w:pPr>
  </w:style>
  <w:style w:type="paragraph" w:customStyle="1" w:styleId="References">
    <w:name w:val="References"/>
    <w:basedOn w:val="Normal"/>
    <w:qFormat/>
    <w:rsid w:val="00235D9C"/>
    <w:pPr>
      <w:numPr>
        <w:numId w:val="4"/>
      </w:numPr>
      <w:spacing w:before="60" w:line="240" w:lineRule="auto"/>
      <w:ind w:left="360"/>
    </w:pPr>
  </w:style>
  <w:style w:type="paragraph" w:customStyle="1" w:styleId="Subjectcodes">
    <w:name w:val="Subject codes"/>
    <w:basedOn w:val="Keywords"/>
    <w:next w:val="Paragraph"/>
    <w:rsid w:val="00235D9C"/>
  </w:style>
  <w:style w:type="paragraph" w:customStyle="1" w:styleId="Bulletedlist">
    <w:name w:val="Bulleted list"/>
    <w:basedOn w:val="Paragraph"/>
    <w:next w:val="Paragraph"/>
    <w:qFormat/>
    <w:rsid w:val="00235D9C"/>
    <w:pPr>
      <w:widowControl/>
      <w:numPr>
        <w:numId w:val="2"/>
      </w:numPr>
      <w:spacing w:after="240"/>
      <w:contextualSpacing/>
    </w:pPr>
  </w:style>
  <w:style w:type="paragraph" w:styleId="FootnoteText">
    <w:name w:val="footnote text"/>
    <w:basedOn w:val="Normal"/>
    <w:link w:val="FootnoteTextChar"/>
    <w:autoRedefine/>
    <w:rsid w:val="00235D9C"/>
    <w:pPr>
      <w:ind w:left="284" w:hanging="284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rsid w:val="00235D9C"/>
    <w:rPr>
      <w:rFonts w:ascii="Arial" w:eastAsia="MS Mincho" w:hAnsi="Arial" w:cs="Arial"/>
      <w:szCs w:val="20"/>
      <w:lang w:eastAsia="ja-JP"/>
    </w:rPr>
  </w:style>
  <w:style w:type="character" w:styleId="FootnoteReference">
    <w:name w:val="footnote reference"/>
    <w:basedOn w:val="DefaultParagraphFont"/>
    <w:rsid w:val="00235D9C"/>
    <w:rPr>
      <w:vertAlign w:val="superscript"/>
    </w:rPr>
  </w:style>
  <w:style w:type="paragraph" w:customStyle="1" w:styleId="Heading4Paragraph">
    <w:name w:val="Heading 4 + Paragraph"/>
    <w:basedOn w:val="Paragraph"/>
    <w:next w:val="Newparagraph"/>
    <w:rsid w:val="00235D9C"/>
    <w:pPr>
      <w:widowControl/>
      <w:spacing w:before="360"/>
    </w:pPr>
  </w:style>
  <w:style w:type="paragraph" w:customStyle="1" w:styleId="Tabletext0">
    <w:name w:val="Table text"/>
    <w:basedOn w:val="Normal"/>
    <w:link w:val="TabletextChar0"/>
    <w:qFormat/>
    <w:rsid w:val="00235D9C"/>
    <w:pPr>
      <w:spacing w:before="40" w:after="40" w:line="240" w:lineRule="auto"/>
    </w:pPr>
    <w:rPr>
      <w:sz w:val="21"/>
      <w:szCs w:val="21"/>
      <w:lang w:bidi="th-TH"/>
    </w:rPr>
  </w:style>
  <w:style w:type="paragraph" w:customStyle="1" w:styleId="Tablebullets">
    <w:name w:val="Table bullets"/>
    <w:basedOn w:val="Tabletext0"/>
    <w:link w:val="TablebulletsChar"/>
    <w:qFormat/>
    <w:rsid w:val="00235D9C"/>
    <w:pPr>
      <w:numPr>
        <w:numId w:val="3"/>
      </w:numPr>
      <w:ind w:left="185" w:hanging="185"/>
    </w:pPr>
  </w:style>
  <w:style w:type="character" w:customStyle="1" w:styleId="TabletextChar0">
    <w:name w:val="Table text Char"/>
    <w:basedOn w:val="DefaultParagraphFont"/>
    <w:link w:val="Tabletext0"/>
    <w:rsid w:val="00235D9C"/>
    <w:rPr>
      <w:rFonts w:ascii="Arial" w:eastAsia="MS Mincho" w:hAnsi="Arial" w:cs="Arial"/>
      <w:sz w:val="21"/>
      <w:szCs w:val="21"/>
      <w:lang w:eastAsia="ja-JP" w:bidi="th-TH"/>
    </w:rPr>
  </w:style>
  <w:style w:type="paragraph" w:customStyle="1" w:styleId="Tablefootnotes">
    <w:name w:val="Table footnotes"/>
    <w:basedOn w:val="Tabletext0"/>
    <w:link w:val="TablefootnotesChar"/>
    <w:qFormat/>
    <w:rsid w:val="00235D9C"/>
    <w:rPr>
      <w:sz w:val="20"/>
    </w:rPr>
  </w:style>
  <w:style w:type="character" w:customStyle="1" w:styleId="TablebulletsChar">
    <w:name w:val="Table bullets Char"/>
    <w:basedOn w:val="TabletextChar0"/>
    <w:link w:val="Tablebullets"/>
    <w:rsid w:val="00235D9C"/>
    <w:rPr>
      <w:rFonts w:ascii="Arial" w:eastAsia="MS Mincho" w:hAnsi="Arial" w:cs="Arial"/>
      <w:sz w:val="21"/>
      <w:szCs w:val="21"/>
      <w:lang w:eastAsia="ja-JP" w:bidi="th-TH"/>
    </w:rPr>
  </w:style>
  <w:style w:type="paragraph" w:customStyle="1" w:styleId="Tablecolumnheaders">
    <w:name w:val="Table column headers"/>
    <w:basedOn w:val="Tablefootnotes"/>
    <w:link w:val="TablecolumnheadersChar"/>
    <w:qFormat/>
    <w:rsid w:val="00235D9C"/>
    <w:rPr>
      <w:b/>
    </w:rPr>
  </w:style>
  <w:style w:type="character" w:customStyle="1" w:styleId="TablefootnotesChar">
    <w:name w:val="Table footnotes Char"/>
    <w:basedOn w:val="TabletextChar0"/>
    <w:link w:val="Tablefootnotes"/>
    <w:rsid w:val="00235D9C"/>
    <w:rPr>
      <w:rFonts w:ascii="Arial" w:eastAsia="MS Mincho" w:hAnsi="Arial" w:cs="Arial"/>
      <w:sz w:val="20"/>
      <w:szCs w:val="21"/>
      <w:lang w:eastAsia="ja-JP" w:bidi="th-TH"/>
    </w:rPr>
  </w:style>
  <w:style w:type="character" w:customStyle="1" w:styleId="TablecolumnheadersChar">
    <w:name w:val="Table column headers Char"/>
    <w:basedOn w:val="TablefootnotesChar"/>
    <w:link w:val="Tablecolumnheaders"/>
    <w:rsid w:val="00235D9C"/>
    <w:rPr>
      <w:rFonts w:ascii="Arial" w:eastAsia="MS Mincho" w:hAnsi="Arial" w:cs="Arial"/>
      <w:b/>
      <w:sz w:val="20"/>
      <w:szCs w:val="21"/>
      <w:lang w:eastAsia="ja-JP"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8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735041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13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315005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644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608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4572942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245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5015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23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72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533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303085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713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0069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7471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78802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0313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25032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05576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60290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34843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97945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53020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590002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926304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406164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696521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77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782926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150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804552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842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9170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8014140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5953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3389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92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098183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93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246144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008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3572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6464059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878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7692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98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463075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49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223366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752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7873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486442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9494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3540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27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84649">
          <w:marLeft w:val="1685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0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73181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033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69473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393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2222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279044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6248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4170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297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4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28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140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156362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896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713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5448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7320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65766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11922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29468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75373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9209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208422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31919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464969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804893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739799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051146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08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2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634614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712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077169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323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840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4142619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4021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121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165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508909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642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058182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603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7310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0644217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07687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4768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509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9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720475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430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3985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365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714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5504632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9316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1785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029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976162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36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427655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677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3464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7792879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9830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1508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427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04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187337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385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930414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29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3308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0112548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7169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7101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181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5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817840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26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770049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510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387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5470436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603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6065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918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052611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404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0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870580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91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098036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333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789314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459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520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5402432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4821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8788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635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250272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50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2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73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668904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377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681172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640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6029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228986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958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6599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597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623348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833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976434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907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011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2907786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1627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47696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289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9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496534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043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807185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738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6019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388971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0630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6082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689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604199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84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393901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582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142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4728848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1232730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3790144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145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077889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99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140081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62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1063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0799563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1120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4635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188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337339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394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023520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748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3299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8822856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3634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1441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6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690959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682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747986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805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5574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9396627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4619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8498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671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003707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452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384161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154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8318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4194613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485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601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089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565750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017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675136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397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6412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0251066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3217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0684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018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3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87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601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379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926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894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3300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9482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2429138">
                                      <w:marLeft w:val="0"/>
                                      <w:marRight w:val="6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41766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128079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12" w:color="999999"/>
                                            <w:left w:val="single" w:sz="6" w:space="12" w:color="999999"/>
                                            <w:bottom w:val="single" w:sz="6" w:space="12" w:color="999999"/>
                                            <w:right w:val="single" w:sz="6" w:space="12" w:color="999999"/>
                                          </w:divBdr>
                                          <w:divsChild>
                                            <w:div w:id="17916282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38390462">
                                          <w:marLeft w:val="0"/>
                                          <w:marRight w:val="0"/>
                                          <w:marTop w:val="1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278449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90116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0672755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16745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565681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4519027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18378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234010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561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644113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74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692122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264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5706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9793114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2900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6575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20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1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550222">
          <w:marLeft w:val="1094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75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7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64182">
          <w:marLeft w:val="1094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85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0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3407">
      <w:bodyDiv w:val="1"/>
      <w:marLeft w:val="0"/>
      <w:marRight w:val="0"/>
      <w:marTop w:val="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034251">
          <w:marLeft w:val="-225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781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15" w:color="AAAAAA"/>
              </w:divBdr>
            </w:div>
          </w:divsChild>
        </w:div>
      </w:divsChild>
    </w:div>
    <w:div w:id="212849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dito\Documents\Custom%20Office%20Templates\Arial%2011pt%20MS%20template%202017%20(1-5%20spp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BFF544-E942-41FC-AA0A-70C8688B64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Arial 11pt MS template 2017 (1-5 spp)</Template>
  <TotalTime>0</TotalTime>
  <Pages>2</Pages>
  <Words>700</Words>
  <Characters>3993</Characters>
  <Application>Microsoft Office Word</Application>
  <DocSecurity>0</DocSecurity>
  <Lines>33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KnowledgePoint360 Group</Company>
  <LinksUpToDate>false</LinksUpToDate>
  <CharactersWithSpaces>4684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AMarmont</dc:creator>
  <cp:lastModifiedBy>Stephen Hill</cp:lastModifiedBy>
  <cp:revision>5</cp:revision>
  <cp:lastPrinted>2016-09-19T16:53:00Z</cp:lastPrinted>
  <dcterms:created xsi:type="dcterms:W3CDTF">2017-04-21T08:48:00Z</dcterms:created>
  <dcterms:modified xsi:type="dcterms:W3CDTF">2017-04-21T08:56:00Z</dcterms:modified>
</cp:coreProperties>
</file>