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5C9" w:rsidRDefault="007C35C9" w:rsidP="007C35C9">
      <w:pPr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D5A2F">
        <w:rPr>
          <w:rFonts w:ascii="Times New Roman" w:hAnsi="Times New Roman"/>
          <w:b/>
          <w:sz w:val="24"/>
          <w:szCs w:val="24"/>
        </w:rPr>
        <w:t>Additional file 1</w:t>
      </w:r>
      <w:r w:rsidRPr="00ED5A2F">
        <w:rPr>
          <w:rFonts w:ascii="Times New Roman" w:hAnsi="Times New Roman"/>
          <w:sz w:val="24"/>
          <w:szCs w:val="24"/>
        </w:rPr>
        <w:t xml:space="preserve"> </w:t>
      </w:r>
      <w:r w:rsidRPr="00ED5A2F">
        <w:rPr>
          <w:rFonts w:ascii="Times New Roman" w:hAnsi="Times New Roman" w:hint="eastAsia"/>
          <w:sz w:val="24"/>
          <w:szCs w:val="24"/>
        </w:rPr>
        <w:t xml:space="preserve">The </w:t>
      </w:r>
      <w:r w:rsidRPr="00ED5A2F">
        <w:rPr>
          <w:rFonts w:ascii="Times New Roman" w:hAnsi="Times New Roman"/>
          <w:sz w:val="24"/>
          <w:szCs w:val="24"/>
        </w:rPr>
        <w:t>potential microRNA (miRNA) which could suppre</w:t>
      </w:r>
      <w:bookmarkStart w:id="0" w:name="_GoBack"/>
      <w:bookmarkEnd w:id="0"/>
      <w:r w:rsidRPr="00ED5A2F">
        <w:rPr>
          <w:rFonts w:ascii="Times New Roman" w:hAnsi="Times New Roman"/>
          <w:sz w:val="24"/>
          <w:szCs w:val="24"/>
        </w:rPr>
        <w:t>ss protein synthesis</w:t>
      </w:r>
      <w:r w:rsidRPr="00ED5A2F">
        <w:rPr>
          <w:rFonts w:ascii="Times New Roman" w:hAnsi="Times New Roman" w:hint="eastAsia"/>
          <w:sz w:val="24"/>
          <w:szCs w:val="24"/>
        </w:rPr>
        <w:t xml:space="preserve"> of paxillin, vimentin, HIF-1</w:t>
      </w:r>
      <w:r w:rsidRPr="00ED5A2F">
        <w:rPr>
          <w:rFonts w:ascii="Symbol" w:hAnsi="Symbol"/>
          <w:sz w:val="24"/>
          <w:szCs w:val="24"/>
        </w:rPr>
        <w:t></w:t>
      </w:r>
      <w:r w:rsidRPr="00ED5A2F">
        <w:rPr>
          <w:rFonts w:ascii="Times New Roman" w:hAnsi="Times New Roman" w:hint="eastAsia"/>
          <w:sz w:val="24"/>
          <w:szCs w:val="24"/>
        </w:rPr>
        <w:t xml:space="preserve">, SAE2 and EGFR was obtained from the published data or </w:t>
      </w:r>
      <w:r w:rsidRPr="00ED5A2F">
        <w:rPr>
          <w:rFonts w:ascii="Times New Roman" w:hAnsi="Times New Roman"/>
          <w:sz w:val="24"/>
          <w:szCs w:val="24"/>
        </w:rPr>
        <w:t xml:space="preserve">a web </w:t>
      </w:r>
      <w:r w:rsidRPr="00ED5A2F">
        <w:rPr>
          <w:rFonts w:ascii="Times New Roman" w:hAnsi="Times New Roman" w:hint="eastAsia"/>
          <w:sz w:val="24"/>
          <w:szCs w:val="24"/>
        </w:rPr>
        <w:t>search by u</w:t>
      </w:r>
      <w:r w:rsidRPr="00ED5A2F">
        <w:rPr>
          <w:rFonts w:ascii="Times New Roman" w:hAnsi="Times New Roman"/>
          <w:sz w:val="24"/>
          <w:szCs w:val="24"/>
        </w:rPr>
        <w:t xml:space="preserve">sing </w:t>
      </w:r>
      <w:r w:rsidRPr="00ED5A2F">
        <w:rPr>
          <w:rFonts w:ascii="Times New Roman" w:hAnsi="Times New Roman" w:hint="eastAsia"/>
          <w:sz w:val="24"/>
          <w:szCs w:val="24"/>
        </w:rPr>
        <w:t>online</w:t>
      </w:r>
      <w:r w:rsidRPr="00ED5A2F">
        <w:rPr>
          <w:rFonts w:ascii="Times New Roman" w:hAnsi="Times New Roman"/>
          <w:sz w:val="24"/>
          <w:szCs w:val="24"/>
        </w:rPr>
        <w:t xml:space="preserve"> </w:t>
      </w:r>
      <w:r w:rsidRPr="00ED5A2F">
        <w:rPr>
          <w:rFonts w:ascii="Times New Roman" w:hAnsi="Times New Roman" w:hint="eastAsia"/>
          <w:sz w:val="24"/>
          <w:szCs w:val="24"/>
        </w:rPr>
        <w:t xml:space="preserve">software </w:t>
      </w:r>
      <w:r w:rsidRPr="00ED5A2F">
        <w:rPr>
          <w:rFonts w:ascii="Times New Roman" w:hAnsi="Times New Roman"/>
          <w:sz w:val="24"/>
          <w:szCs w:val="24"/>
        </w:rPr>
        <w:t>programs, miRanda (www.microrna.org</w:t>
      </w:r>
      <w:r w:rsidRPr="00ED5A2F">
        <w:rPr>
          <w:rFonts w:ascii="Times New Roman" w:hAnsi="Times New Roman" w:hint="eastAsia"/>
          <w:sz w:val="24"/>
          <w:szCs w:val="24"/>
        </w:rPr>
        <w:t>).</w:t>
      </w:r>
      <w:r w:rsidRPr="00ED5A2F">
        <w:rPr>
          <w:rFonts w:ascii="Times New Roman" w:hAnsi="Times New Roman"/>
          <w:sz w:val="24"/>
          <w:szCs w:val="24"/>
        </w:rPr>
        <w:t xml:space="preserve"> </w:t>
      </w:r>
    </w:p>
    <w:p w:rsidR="008B1FFF" w:rsidRPr="00ED5A2F" w:rsidRDefault="008B1FFF" w:rsidP="007C35C9">
      <w:pPr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8222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2587"/>
        <w:gridCol w:w="3792"/>
      </w:tblGrid>
      <w:tr w:rsidR="007C35C9" w:rsidRPr="00ED5A2F" w:rsidTr="0010098A">
        <w:tc>
          <w:tcPr>
            <w:tcW w:w="1843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C35C9" w:rsidRPr="00ED5A2F" w:rsidRDefault="007C35C9" w:rsidP="007C35C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5A2F">
              <w:rPr>
                <w:rFonts w:ascii="Times New Roman" w:hAnsi="Times New Roman" w:hint="eastAsia"/>
                <w:b/>
                <w:sz w:val="24"/>
                <w:szCs w:val="24"/>
              </w:rPr>
              <w:t>Genes</w:t>
            </w:r>
          </w:p>
        </w:tc>
        <w:tc>
          <w:tcPr>
            <w:tcW w:w="2587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C35C9" w:rsidRPr="00ED5A2F" w:rsidRDefault="007C35C9" w:rsidP="007C35C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5A2F">
              <w:rPr>
                <w:rFonts w:ascii="Times New Roman" w:hAnsi="Times New Roman" w:hint="eastAsia"/>
                <w:sz w:val="24"/>
                <w:szCs w:val="24"/>
              </w:rPr>
              <w:t>published miRNA</w:t>
            </w:r>
          </w:p>
        </w:tc>
        <w:tc>
          <w:tcPr>
            <w:tcW w:w="3792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</w:tcPr>
          <w:p w:rsidR="007C35C9" w:rsidRPr="00ED5A2F" w:rsidRDefault="007C35C9" w:rsidP="007C35C9">
            <w:pPr>
              <w:snapToGrid w:val="0"/>
              <w:spacing w:after="0" w:line="240" w:lineRule="auto"/>
              <w:jc w:val="center"/>
              <w:rPr>
                <w:rFonts w:ascii="Times New Roman" w:hAnsi="Times New Roman" w:hint="eastAsia"/>
                <w:b/>
                <w:sz w:val="24"/>
                <w:szCs w:val="24"/>
              </w:rPr>
            </w:pPr>
            <w:r w:rsidRPr="00ED5A2F">
              <w:rPr>
                <w:rFonts w:ascii="Times New Roman" w:hAnsi="Times New Roman" w:hint="eastAsia"/>
                <w:b/>
                <w:sz w:val="24"/>
                <w:szCs w:val="24"/>
              </w:rPr>
              <w:t>Reference</w:t>
            </w:r>
          </w:p>
        </w:tc>
      </w:tr>
      <w:tr w:rsidR="007C35C9" w:rsidRPr="00ED5A2F" w:rsidTr="0010098A">
        <w:trPr>
          <w:trHeight w:val="574"/>
        </w:trPr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C35C9" w:rsidRPr="00ED5A2F" w:rsidRDefault="007C35C9" w:rsidP="007C35C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A2F">
              <w:rPr>
                <w:rFonts w:ascii="Times New Roman" w:hAnsi="Times New Roman" w:hint="eastAsia"/>
                <w:sz w:val="24"/>
                <w:szCs w:val="24"/>
              </w:rPr>
              <w:t>EGFR</w:t>
            </w:r>
          </w:p>
        </w:tc>
        <w:tc>
          <w:tcPr>
            <w:tcW w:w="2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C35C9" w:rsidRPr="00ED5A2F" w:rsidRDefault="007C35C9" w:rsidP="007C35C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A2F">
              <w:rPr>
                <w:rFonts w:ascii="Times New Roman" w:hAnsi="Times New Roman" w:hint="eastAsia"/>
                <w:sz w:val="24"/>
                <w:szCs w:val="24"/>
              </w:rPr>
              <w:t>miR-320b</w:t>
            </w: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35C9" w:rsidRPr="00ED5A2F" w:rsidRDefault="007C35C9" w:rsidP="007C35C9">
            <w:pPr>
              <w:snapToGrid w:val="0"/>
              <w:spacing w:after="0" w:line="240" w:lineRule="auto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 w:rsidRPr="00ED5A2F">
              <w:rPr>
                <w:rFonts w:ascii="Times New Roman" w:hAnsi="Times New Roman" w:hint="eastAsia"/>
                <w:sz w:val="24"/>
                <w:szCs w:val="24"/>
              </w:rPr>
              <w:t xml:space="preserve">Wang </w:t>
            </w:r>
            <w:r w:rsidRPr="00ED5A2F">
              <w:rPr>
                <w:rFonts w:ascii="Times New Roman" w:hAnsi="Times New Roman" w:hint="eastAsia"/>
                <w:i/>
                <w:sz w:val="24"/>
                <w:szCs w:val="24"/>
              </w:rPr>
              <w:t>et al.</w:t>
            </w:r>
            <w:r w:rsidRPr="00ED5A2F">
              <w:rPr>
                <w:rFonts w:ascii="Times New Roman" w:hAnsi="Times New Roman"/>
                <w:color w:val="0000CC"/>
                <w:sz w:val="24"/>
                <w:szCs w:val="24"/>
                <w:vertAlign w:val="superscript"/>
              </w:rPr>
              <w:t>1</w:t>
            </w:r>
          </w:p>
        </w:tc>
      </w:tr>
      <w:tr w:rsidR="007C35C9" w:rsidRPr="00ED5A2F" w:rsidTr="0010098A">
        <w:trPr>
          <w:trHeight w:val="696"/>
        </w:trPr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C35C9" w:rsidRPr="00ED5A2F" w:rsidRDefault="007C35C9" w:rsidP="007C35C9">
            <w:pPr>
              <w:snapToGrid w:val="0"/>
              <w:spacing w:after="0" w:line="240" w:lineRule="auto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 w:rsidRPr="00ED5A2F">
              <w:rPr>
                <w:rFonts w:ascii="Times New Roman" w:hAnsi="Times New Roman" w:hint="eastAsia"/>
                <w:sz w:val="24"/>
                <w:szCs w:val="24"/>
              </w:rPr>
              <w:t>paxillin</w:t>
            </w:r>
          </w:p>
        </w:tc>
        <w:tc>
          <w:tcPr>
            <w:tcW w:w="2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C35C9" w:rsidRPr="00ED5A2F" w:rsidRDefault="007C35C9" w:rsidP="007C35C9">
            <w:pPr>
              <w:snapToGrid w:val="0"/>
              <w:spacing w:after="0" w:line="240" w:lineRule="auto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 w:rsidRPr="00ED5A2F">
              <w:rPr>
                <w:rFonts w:ascii="Times New Roman" w:hAnsi="Times New Roman" w:hint="eastAsia"/>
                <w:sz w:val="24"/>
                <w:szCs w:val="24"/>
              </w:rPr>
              <w:t>miR-218</w:t>
            </w: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35C9" w:rsidRPr="00ED5A2F" w:rsidRDefault="007C35C9" w:rsidP="007C35C9">
            <w:pPr>
              <w:snapToGrid w:val="0"/>
              <w:spacing w:after="0" w:line="240" w:lineRule="auto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 w:rsidRPr="00ED5A2F">
              <w:rPr>
                <w:rFonts w:ascii="Times New Roman" w:hAnsi="Times New Roman" w:hint="eastAsia"/>
                <w:sz w:val="24"/>
                <w:szCs w:val="24"/>
              </w:rPr>
              <w:t xml:space="preserve">Wu </w:t>
            </w:r>
            <w:r w:rsidRPr="00ED5A2F">
              <w:rPr>
                <w:rFonts w:ascii="Times New Roman" w:hAnsi="Times New Roman" w:hint="eastAsia"/>
                <w:i/>
                <w:sz w:val="24"/>
                <w:szCs w:val="24"/>
              </w:rPr>
              <w:t>et al.</w:t>
            </w:r>
            <w:r w:rsidRPr="00ED5A2F">
              <w:rPr>
                <w:rFonts w:ascii="Times New Roman" w:hAnsi="Times New Roman"/>
                <w:color w:val="0000CC"/>
                <w:sz w:val="24"/>
                <w:szCs w:val="24"/>
                <w:vertAlign w:val="superscript"/>
              </w:rPr>
              <w:t xml:space="preserve"> 2</w:t>
            </w:r>
          </w:p>
        </w:tc>
      </w:tr>
      <w:tr w:rsidR="007C35C9" w:rsidRPr="00ED5A2F" w:rsidTr="0010098A">
        <w:trPr>
          <w:trHeight w:val="592"/>
        </w:trPr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C35C9" w:rsidRPr="00ED5A2F" w:rsidRDefault="007C35C9" w:rsidP="007C35C9">
            <w:pPr>
              <w:snapToGrid w:val="0"/>
              <w:spacing w:after="0" w:line="240" w:lineRule="auto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 w:rsidRPr="00ED5A2F">
              <w:rPr>
                <w:rFonts w:ascii="Times New Roman" w:hAnsi="Times New Roman" w:hint="eastAsia"/>
                <w:sz w:val="24"/>
                <w:szCs w:val="24"/>
              </w:rPr>
              <w:t>p-c-Met</w:t>
            </w:r>
          </w:p>
        </w:tc>
        <w:tc>
          <w:tcPr>
            <w:tcW w:w="2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C35C9" w:rsidRPr="00ED5A2F" w:rsidRDefault="007C35C9" w:rsidP="007C35C9">
            <w:pPr>
              <w:snapToGrid w:val="0"/>
              <w:spacing w:after="0" w:line="240" w:lineRule="auto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 w:rsidRPr="00ED5A2F">
              <w:rPr>
                <w:rFonts w:ascii="Times New Roman" w:hAnsi="Times New Roman" w:hint="eastAsia"/>
                <w:sz w:val="24"/>
                <w:szCs w:val="24"/>
              </w:rPr>
              <w:t>miR-21</w:t>
            </w:r>
          </w:p>
          <w:p w:rsidR="007C35C9" w:rsidRPr="00ED5A2F" w:rsidRDefault="007C35C9" w:rsidP="007C35C9">
            <w:pPr>
              <w:snapToGrid w:val="0"/>
              <w:spacing w:after="0" w:line="240" w:lineRule="auto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 w:rsidRPr="00ED5A2F">
              <w:rPr>
                <w:rFonts w:ascii="Times New Roman" w:hAnsi="Times New Roman"/>
                <w:sz w:val="24"/>
                <w:szCs w:val="24"/>
              </w:rPr>
              <w:t>miR-34</w:t>
            </w:r>
          </w:p>
          <w:p w:rsidR="007C35C9" w:rsidRPr="00ED5A2F" w:rsidRDefault="007C35C9" w:rsidP="007C35C9">
            <w:pPr>
              <w:snapToGrid w:val="0"/>
              <w:spacing w:after="0" w:line="240" w:lineRule="auto"/>
              <w:jc w:val="center"/>
              <w:rPr>
                <w:rFonts w:ascii="Times New Roman" w:hAnsi="Times New Roman" w:hint="eastAsia"/>
                <w:sz w:val="24"/>
                <w:szCs w:val="24"/>
                <w:shd w:val="clear" w:color="auto" w:fill="FFFFFF"/>
              </w:rPr>
            </w:pPr>
            <w:r w:rsidRPr="00ED5A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miR-199a*</w:t>
            </w:r>
          </w:p>
          <w:p w:rsidR="007C35C9" w:rsidRPr="00ED5A2F" w:rsidRDefault="007C35C9" w:rsidP="007C35C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D5A2F">
              <w:rPr>
                <w:rFonts w:ascii="Times New Roman" w:hAnsi="Times New Roman" w:hint="eastAsia"/>
                <w:sz w:val="24"/>
                <w:szCs w:val="24"/>
                <w:shd w:val="clear" w:color="auto" w:fill="FFFFFF"/>
              </w:rPr>
              <w:t>miR-424</w:t>
            </w: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35C9" w:rsidRPr="00ED5A2F" w:rsidRDefault="007C35C9" w:rsidP="007C35C9">
            <w:pPr>
              <w:snapToGrid w:val="0"/>
              <w:spacing w:after="0" w:line="240" w:lineRule="auto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 w:rsidRPr="00ED5A2F">
              <w:rPr>
                <w:rFonts w:ascii="Times New Roman" w:hAnsi="Times New Roman" w:hint="eastAsia"/>
                <w:sz w:val="24"/>
                <w:szCs w:val="24"/>
              </w:rPr>
              <w:t xml:space="preserve">Hwang </w:t>
            </w:r>
            <w:r w:rsidRPr="00ED5A2F">
              <w:rPr>
                <w:rFonts w:ascii="Times New Roman" w:hAnsi="Times New Roman" w:hint="eastAsia"/>
                <w:i/>
                <w:sz w:val="24"/>
                <w:szCs w:val="24"/>
              </w:rPr>
              <w:t>et al.</w:t>
            </w:r>
            <w:r w:rsidRPr="00ED5A2F">
              <w:rPr>
                <w:rFonts w:ascii="Times New Roman" w:hAnsi="Times New Roman"/>
                <w:color w:val="0000CC"/>
                <w:sz w:val="24"/>
                <w:szCs w:val="24"/>
                <w:vertAlign w:val="superscript"/>
              </w:rPr>
              <w:t>3</w:t>
            </w:r>
          </w:p>
          <w:p w:rsidR="007C35C9" w:rsidRPr="00ED5A2F" w:rsidRDefault="007C35C9" w:rsidP="007C35C9">
            <w:pPr>
              <w:snapToGrid w:val="0"/>
              <w:spacing w:after="0" w:line="240" w:lineRule="auto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 w:rsidRPr="00ED5A2F">
              <w:rPr>
                <w:rFonts w:ascii="Times New Roman" w:hAnsi="Times New Roman"/>
                <w:sz w:val="24"/>
                <w:szCs w:val="24"/>
              </w:rPr>
              <w:t>Tanaka</w:t>
            </w:r>
            <w:r w:rsidRPr="00ED5A2F"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 w:rsidRPr="00ED5A2F">
              <w:rPr>
                <w:rFonts w:ascii="Times New Roman" w:hAnsi="Times New Roman" w:hint="eastAsia"/>
                <w:i/>
                <w:sz w:val="24"/>
                <w:szCs w:val="24"/>
              </w:rPr>
              <w:t>et al.</w:t>
            </w:r>
            <w:r w:rsidRPr="00ED5A2F">
              <w:rPr>
                <w:rFonts w:ascii="Times New Roman" w:hAnsi="Times New Roman"/>
                <w:color w:val="0000CC"/>
                <w:sz w:val="24"/>
                <w:szCs w:val="24"/>
                <w:vertAlign w:val="superscript"/>
              </w:rPr>
              <w:t>4</w:t>
            </w:r>
          </w:p>
          <w:p w:rsidR="007C35C9" w:rsidRPr="00ED5A2F" w:rsidRDefault="007C35C9" w:rsidP="007C35C9">
            <w:pPr>
              <w:snapToGrid w:val="0"/>
              <w:spacing w:after="0" w:line="240" w:lineRule="auto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 w:rsidRPr="00ED5A2F">
              <w:rPr>
                <w:rFonts w:ascii="Times New Roman" w:hAnsi="Times New Roman" w:hint="eastAsia"/>
                <w:sz w:val="24"/>
                <w:szCs w:val="24"/>
              </w:rPr>
              <w:t xml:space="preserve">Kim </w:t>
            </w:r>
            <w:r w:rsidRPr="00ED5A2F">
              <w:rPr>
                <w:rFonts w:ascii="Times New Roman" w:hAnsi="Times New Roman" w:hint="eastAsia"/>
                <w:i/>
                <w:sz w:val="24"/>
                <w:szCs w:val="24"/>
              </w:rPr>
              <w:t>et al.</w:t>
            </w:r>
            <w:r w:rsidRPr="00ED5A2F">
              <w:rPr>
                <w:rFonts w:ascii="Times New Roman" w:hAnsi="Times New Roman"/>
                <w:color w:val="0000CC"/>
                <w:sz w:val="24"/>
                <w:szCs w:val="24"/>
                <w:vertAlign w:val="superscript"/>
              </w:rPr>
              <w:t>5</w:t>
            </w:r>
          </w:p>
          <w:p w:rsidR="007C35C9" w:rsidRPr="00ED5A2F" w:rsidRDefault="007C35C9" w:rsidP="007C35C9">
            <w:pPr>
              <w:snapToGrid w:val="0"/>
              <w:spacing w:after="0" w:line="240" w:lineRule="auto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 w:rsidRPr="00ED5A2F">
              <w:rPr>
                <w:rFonts w:ascii="Times New Roman" w:hAnsi="Times New Roman" w:hint="eastAsia"/>
                <w:sz w:val="24"/>
                <w:szCs w:val="24"/>
              </w:rPr>
              <w:t>Das</w:t>
            </w:r>
            <w:r w:rsidRPr="00ED5A2F">
              <w:rPr>
                <w:rFonts w:ascii="Times New Roman" w:hAnsi="Times New Roman" w:hint="eastAsia"/>
                <w:i/>
                <w:sz w:val="24"/>
                <w:szCs w:val="24"/>
              </w:rPr>
              <w:t xml:space="preserve"> et al.</w:t>
            </w:r>
            <w:r w:rsidRPr="00ED5A2F">
              <w:rPr>
                <w:rFonts w:ascii="Times New Roman" w:hAnsi="Times New Roman"/>
                <w:color w:val="0000CC"/>
                <w:sz w:val="24"/>
                <w:szCs w:val="24"/>
                <w:vertAlign w:val="superscript"/>
              </w:rPr>
              <w:t>6</w:t>
            </w:r>
          </w:p>
        </w:tc>
      </w:tr>
      <w:tr w:rsidR="007C35C9" w:rsidRPr="00ED5A2F" w:rsidTr="0010098A">
        <w:trPr>
          <w:trHeight w:val="592"/>
        </w:trPr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C35C9" w:rsidRPr="00ED5A2F" w:rsidRDefault="007C35C9" w:rsidP="007C35C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A2F">
              <w:rPr>
                <w:rFonts w:ascii="Times New Roman" w:hAnsi="Times New Roman"/>
                <w:sz w:val="24"/>
                <w:szCs w:val="24"/>
              </w:rPr>
              <w:t>SAE2</w:t>
            </w:r>
          </w:p>
        </w:tc>
        <w:tc>
          <w:tcPr>
            <w:tcW w:w="2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C35C9" w:rsidRPr="00ED5A2F" w:rsidRDefault="007C35C9" w:rsidP="007C35C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hyperlink r:id="rId7" w:tgtFrame="aaa" w:history="1">
              <w:r w:rsidRPr="00ED5A2F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hsa-miR-527</w:t>
              </w:r>
            </w:hyperlink>
            <w:r w:rsidRPr="00ED5A2F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ED5A2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6F6F6"/>
              </w:rPr>
              <w:t>miRanda</w:t>
            </w:r>
            <w:r w:rsidRPr="00ED5A2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35C9" w:rsidRPr="00ED5A2F" w:rsidRDefault="007C35C9" w:rsidP="007C35C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A2F">
              <w:rPr>
                <w:rFonts w:ascii="Times New Roman" w:hAnsi="Times New Roman"/>
                <w:sz w:val="24"/>
                <w:szCs w:val="24"/>
              </w:rPr>
              <w:t>http://mirnamap.mbc.nctu.edu.tw/</w:t>
            </w:r>
          </w:p>
        </w:tc>
      </w:tr>
      <w:tr w:rsidR="007C35C9" w:rsidRPr="00ED5A2F" w:rsidTr="0010098A">
        <w:trPr>
          <w:trHeight w:val="592"/>
        </w:trPr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C35C9" w:rsidRPr="00ED5A2F" w:rsidRDefault="007C35C9" w:rsidP="007C35C9">
            <w:pPr>
              <w:snapToGrid w:val="0"/>
              <w:spacing w:after="0" w:line="240" w:lineRule="auto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 w:rsidRPr="00ED5A2F">
              <w:rPr>
                <w:rFonts w:ascii="Times New Roman" w:hAnsi="Times New Roman" w:hint="eastAsia"/>
                <w:sz w:val="24"/>
                <w:szCs w:val="24"/>
              </w:rPr>
              <w:t>SOX2</w:t>
            </w:r>
          </w:p>
        </w:tc>
        <w:tc>
          <w:tcPr>
            <w:tcW w:w="2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C35C9" w:rsidRPr="00ED5A2F" w:rsidRDefault="007C35C9" w:rsidP="007C35C9">
            <w:pPr>
              <w:snapToGrid w:val="0"/>
              <w:spacing w:after="0" w:line="240" w:lineRule="auto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 w:rsidRPr="00ED5A2F">
              <w:rPr>
                <w:rFonts w:ascii="Times New Roman" w:hAnsi="Times New Roman" w:hint="eastAsia"/>
                <w:sz w:val="24"/>
                <w:szCs w:val="24"/>
              </w:rPr>
              <w:t>miR-126</w:t>
            </w:r>
          </w:p>
          <w:p w:rsidR="007C35C9" w:rsidRPr="00ED5A2F" w:rsidRDefault="007C35C9" w:rsidP="007C35C9">
            <w:pPr>
              <w:snapToGrid w:val="0"/>
              <w:spacing w:after="0" w:line="240" w:lineRule="auto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 w:rsidRPr="00ED5A2F">
              <w:rPr>
                <w:rFonts w:ascii="Times New Roman" w:hAnsi="Times New Roman" w:hint="eastAsia"/>
                <w:sz w:val="24"/>
                <w:szCs w:val="24"/>
              </w:rPr>
              <w:t>miR-145</w:t>
            </w: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35C9" w:rsidRPr="00ED5A2F" w:rsidRDefault="007C35C9" w:rsidP="007C35C9">
            <w:pPr>
              <w:snapToGrid w:val="0"/>
              <w:spacing w:after="0" w:line="240" w:lineRule="auto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 w:rsidRPr="00ED5A2F">
              <w:rPr>
                <w:rFonts w:ascii="Times New Roman" w:hAnsi="Times New Roman" w:hint="eastAsia"/>
                <w:sz w:val="24"/>
                <w:szCs w:val="24"/>
              </w:rPr>
              <w:t xml:space="preserve">Otsubo </w:t>
            </w:r>
            <w:r w:rsidRPr="00ED5A2F">
              <w:rPr>
                <w:rFonts w:ascii="Times New Roman" w:hAnsi="Times New Roman" w:hint="eastAsia"/>
                <w:i/>
                <w:sz w:val="24"/>
                <w:szCs w:val="24"/>
              </w:rPr>
              <w:t>et al</w:t>
            </w:r>
            <w:r w:rsidRPr="00ED5A2F">
              <w:rPr>
                <w:rFonts w:ascii="Times New Roman" w:hAnsi="Times New Roman" w:hint="eastAsia"/>
                <w:sz w:val="24"/>
                <w:szCs w:val="24"/>
              </w:rPr>
              <w:t>.</w:t>
            </w:r>
            <w:r w:rsidRPr="00ED5A2F">
              <w:rPr>
                <w:rFonts w:ascii="Times New Roman" w:hAnsi="Times New Roman"/>
                <w:color w:val="0000CC"/>
                <w:sz w:val="24"/>
                <w:szCs w:val="24"/>
                <w:vertAlign w:val="superscript"/>
              </w:rPr>
              <w:t>7</w:t>
            </w:r>
          </w:p>
          <w:p w:rsidR="007C35C9" w:rsidRPr="00ED5A2F" w:rsidRDefault="007C35C9" w:rsidP="007C35C9">
            <w:pPr>
              <w:snapToGrid w:val="0"/>
              <w:spacing w:after="0" w:line="240" w:lineRule="auto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 w:rsidRPr="00ED5A2F">
              <w:rPr>
                <w:rFonts w:ascii="Times New Roman" w:hAnsi="Times New Roman" w:hint="eastAsia"/>
                <w:sz w:val="24"/>
                <w:szCs w:val="24"/>
              </w:rPr>
              <w:t xml:space="preserve">Xu </w:t>
            </w:r>
            <w:r w:rsidRPr="00ED5A2F">
              <w:rPr>
                <w:rFonts w:ascii="Times New Roman" w:hAnsi="Times New Roman" w:hint="eastAsia"/>
                <w:i/>
                <w:sz w:val="24"/>
                <w:szCs w:val="24"/>
              </w:rPr>
              <w:t>et al</w:t>
            </w:r>
            <w:r w:rsidRPr="00ED5A2F">
              <w:rPr>
                <w:rFonts w:ascii="Times New Roman" w:hAnsi="Times New Roman" w:hint="eastAsia"/>
                <w:sz w:val="24"/>
                <w:szCs w:val="24"/>
              </w:rPr>
              <w:t>.</w:t>
            </w:r>
            <w:r w:rsidRPr="00ED5A2F">
              <w:rPr>
                <w:rFonts w:ascii="Times New Roman" w:hAnsi="Times New Roman"/>
                <w:color w:val="0000CC"/>
                <w:sz w:val="24"/>
                <w:szCs w:val="24"/>
                <w:vertAlign w:val="superscript"/>
              </w:rPr>
              <w:t>8</w:t>
            </w:r>
          </w:p>
        </w:tc>
      </w:tr>
      <w:tr w:rsidR="007C35C9" w:rsidRPr="00ED5A2F" w:rsidTr="0010098A">
        <w:trPr>
          <w:trHeight w:val="1111"/>
        </w:trPr>
        <w:tc>
          <w:tcPr>
            <w:tcW w:w="184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C35C9" w:rsidRPr="00ED5A2F" w:rsidRDefault="007C35C9" w:rsidP="007C35C9">
            <w:pPr>
              <w:snapToGrid w:val="0"/>
              <w:spacing w:after="0" w:line="240" w:lineRule="auto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 w:rsidRPr="00ED5A2F">
              <w:rPr>
                <w:rFonts w:ascii="Times New Roman" w:hAnsi="Times New Roman" w:hint="eastAsia"/>
                <w:sz w:val="24"/>
                <w:szCs w:val="24"/>
              </w:rPr>
              <w:t>Vimentin</w:t>
            </w:r>
          </w:p>
        </w:tc>
        <w:tc>
          <w:tcPr>
            <w:tcW w:w="2587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C35C9" w:rsidRPr="00ED5A2F" w:rsidRDefault="007C35C9" w:rsidP="007C35C9">
            <w:pPr>
              <w:snapToGrid w:val="0"/>
              <w:spacing w:after="0" w:line="240" w:lineRule="auto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 w:rsidRPr="00ED5A2F">
              <w:rPr>
                <w:rFonts w:ascii="Times New Roman" w:hAnsi="Times New Roman" w:hint="eastAsia"/>
                <w:sz w:val="24"/>
                <w:szCs w:val="24"/>
              </w:rPr>
              <w:t>miR-21</w:t>
            </w:r>
          </w:p>
          <w:p w:rsidR="007C35C9" w:rsidRPr="00ED5A2F" w:rsidRDefault="007C35C9" w:rsidP="007C35C9">
            <w:pPr>
              <w:snapToGrid w:val="0"/>
              <w:spacing w:after="0" w:line="240" w:lineRule="auto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 w:rsidRPr="00ED5A2F">
              <w:rPr>
                <w:rFonts w:ascii="Times New Roman" w:hAnsi="Times New Roman" w:hint="eastAsia"/>
                <w:sz w:val="24"/>
                <w:szCs w:val="24"/>
              </w:rPr>
              <w:t>miR-30a</w:t>
            </w: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:rsidR="007C35C9" w:rsidRPr="00ED5A2F" w:rsidRDefault="007C35C9" w:rsidP="007C35C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D5A2F">
              <w:rPr>
                <w:rFonts w:ascii="Times New Roman" w:hAnsi="Times New Roman" w:hint="eastAsia"/>
                <w:sz w:val="24"/>
                <w:szCs w:val="24"/>
              </w:rPr>
              <w:t xml:space="preserve">Cheng </w:t>
            </w:r>
            <w:r w:rsidRPr="00ED5A2F">
              <w:rPr>
                <w:rFonts w:ascii="Times New Roman" w:hAnsi="Times New Roman" w:hint="eastAsia"/>
                <w:i/>
                <w:sz w:val="24"/>
                <w:szCs w:val="24"/>
              </w:rPr>
              <w:t>et al.</w:t>
            </w:r>
            <w:r w:rsidRPr="00ED5A2F">
              <w:rPr>
                <w:rFonts w:ascii="Times New Roman" w:hAnsi="Times New Roman"/>
                <w:color w:val="0000CC"/>
                <w:sz w:val="24"/>
                <w:szCs w:val="24"/>
                <w:vertAlign w:val="superscript"/>
              </w:rPr>
              <w:t>9</w:t>
            </w:r>
          </w:p>
          <w:p w:rsidR="007C35C9" w:rsidRPr="00ED5A2F" w:rsidRDefault="007C35C9" w:rsidP="007C35C9">
            <w:pPr>
              <w:snapToGrid w:val="0"/>
              <w:spacing w:after="0" w:line="240" w:lineRule="auto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 w:rsidRPr="00ED5A2F">
              <w:rPr>
                <w:rFonts w:ascii="Times New Roman" w:hAnsi="Times New Roman" w:hint="eastAsia"/>
                <w:sz w:val="24"/>
                <w:szCs w:val="24"/>
              </w:rPr>
              <w:t xml:space="preserve">Yamada </w:t>
            </w:r>
            <w:r w:rsidRPr="00ED5A2F">
              <w:rPr>
                <w:rFonts w:ascii="Times New Roman" w:hAnsi="Times New Roman" w:hint="eastAsia"/>
                <w:i/>
                <w:sz w:val="24"/>
                <w:szCs w:val="24"/>
              </w:rPr>
              <w:t>et al.</w:t>
            </w:r>
            <w:r w:rsidRPr="00ED5A2F">
              <w:rPr>
                <w:rFonts w:ascii="Times New Roman" w:hAnsi="Times New Roman"/>
                <w:color w:val="0000CC"/>
                <w:sz w:val="24"/>
                <w:szCs w:val="24"/>
                <w:vertAlign w:val="superscript"/>
              </w:rPr>
              <w:t>10</w:t>
            </w:r>
          </w:p>
        </w:tc>
      </w:tr>
    </w:tbl>
    <w:p w:rsidR="007C35C9" w:rsidRDefault="007C35C9" w:rsidP="007C35C9">
      <w:pPr>
        <w:shd w:val="clear" w:color="auto" w:fill="FFFFFF"/>
        <w:rPr>
          <w:rFonts w:ascii="Times New Roman" w:hAnsi="Times New Roman" w:hint="eastAsia"/>
          <w:szCs w:val="24"/>
        </w:rPr>
      </w:pPr>
    </w:p>
    <w:p w:rsidR="007C35C9" w:rsidRPr="00B62193" w:rsidRDefault="007C35C9" w:rsidP="007C35C9">
      <w:pPr>
        <w:shd w:val="clear" w:color="auto" w:fill="FFFFFF"/>
        <w:snapToGrid w:val="0"/>
        <w:ind w:left="426" w:hanging="426"/>
        <w:rPr>
          <w:rFonts w:ascii="Times New Roman" w:hAnsi="Times New Roman" w:hint="eastAsia"/>
          <w:b/>
          <w:sz w:val="24"/>
          <w:szCs w:val="24"/>
        </w:rPr>
      </w:pPr>
      <w:r w:rsidRPr="00B62193">
        <w:rPr>
          <w:rFonts w:ascii="Times New Roman" w:hAnsi="Times New Roman" w:hint="eastAsia"/>
          <w:b/>
          <w:sz w:val="24"/>
          <w:szCs w:val="24"/>
        </w:rPr>
        <w:t>References</w:t>
      </w:r>
    </w:p>
    <w:p w:rsidR="007C35C9" w:rsidRPr="007C35C9" w:rsidRDefault="007C35C9" w:rsidP="007C35C9">
      <w:pPr>
        <w:widowControl w:val="0"/>
        <w:numPr>
          <w:ilvl w:val="0"/>
          <w:numId w:val="11"/>
        </w:numPr>
        <w:shd w:val="clear" w:color="auto" w:fill="FFFFFF"/>
        <w:snapToGrid w:val="0"/>
        <w:spacing w:after="0" w:line="240" w:lineRule="auto"/>
        <w:rPr>
          <w:rFonts w:ascii="Times New Roman" w:hAnsi="Times New Roman" w:hint="eastAsia"/>
          <w:sz w:val="24"/>
          <w:szCs w:val="24"/>
        </w:rPr>
      </w:pPr>
      <w:hyperlink r:id="rId8" w:history="1">
        <w:r w:rsidRPr="007C35C9">
          <w:rPr>
            <w:rStyle w:val="a7"/>
            <w:rFonts w:ascii="Times New Roman" w:hAnsi="Times New Roman"/>
            <w:color w:val="auto"/>
            <w:sz w:val="24"/>
            <w:szCs w:val="24"/>
            <w:u w:val="none"/>
          </w:rPr>
          <w:t>Wang L</w:t>
        </w:r>
      </w:hyperlink>
      <w:r w:rsidRPr="007C35C9">
        <w:rPr>
          <w:rFonts w:ascii="Times New Roman" w:hAnsi="Times New Roman"/>
          <w:sz w:val="24"/>
          <w:szCs w:val="24"/>
        </w:rPr>
        <w:t>,</w:t>
      </w:r>
      <w:r w:rsidRPr="007C35C9">
        <w:rPr>
          <w:rStyle w:val="apple-converted-space"/>
          <w:rFonts w:ascii="Times New Roman" w:hAnsi="Times New Roman"/>
          <w:sz w:val="24"/>
          <w:szCs w:val="24"/>
        </w:rPr>
        <w:t> </w:t>
      </w:r>
      <w:hyperlink r:id="rId9" w:history="1">
        <w:r w:rsidRPr="007C35C9">
          <w:rPr>
            <w:rStyle w:val="a7"/>
            <w:rFonts w:ascii="Times New Roman" w:hAnsi="Times New Roman"/>
            <w:color w:val="auto"/>
            <w:sz w:val="24"/>
            <w:szCs w:val="24"/>
            <w:u w:val="none"/>
          </w:rPr>
          <w:t>Yao J</w:t>
        </w:r>
      </w:hyperlink>
      <w:r w:rsidRPr="007C35C9">
        <w:rPr>
          <w:rFonts w:ascii="Times New Roman" w:hAnsi="Times New Roman"/>
          <w:sz w:val="24"/>
          <w:szCs w:val="24"/>
        </w:rPr>
        <w:t>,</w:t>
      </w:r>
      <w:r w:rsidRPr="007C35C9">
        <w:rPr>
          <w:rStyle w:val="apple-converted-space"/>
          <w:rFonts w:ascii="Times New Roman" w:hAnsi="Times New Roman"/>
          <w:sz w:val="24"/>
          <w:szCs w:val="24"/>
        </w:rPr>
        <w:t> </w:t>
      </w:r>
      <w:hyperlink r:id="rId10" w:history="1">
        <w:r w:rsidRPr="007C35C9">
          <w:rPr>
            <w:rStyle w:val="a7"/>
            <w:rFonts w:ascii="Times New Roman" w:hAnsi="Times New Roman"/>
            <w:color w:val="auto"/>
            <w:sz w:val="24"/>
            <w:szCs w:val="24"/>
            <w:u w:val="none"/>
          </w:rPr>
          <w:t>Shi X</w:t>
        </w:r>
      </w:hyperlink>
      <w:r w:rsidRPr="007C35C9">
        <w:rPr>
          <w:rFonts w:ascii="Times New Roman" w:hAnsi="Times New Roman"/>
          <w:sz w:val="24"/>
          <w:szCs w:val="24"/>
        </w:rPr>
        <w:t>,</w:t>
      </w:r>
      <w:r w:rsidRPr="007C35C9">
        <w:rPr>
          <w:rStyle w:val="apple-converted-space"/>
          <w:rFonts w:ascii="Times New Roman" w:hAnsi="Times New Roman"/>
          <w:sz w:val="24"/>
          <w:szCs w:val="24"/>
        </w:rPr>
        <w:t> </w:t>
      </w:r>
      <w:hyperlink r:id="rId11" w:history="1">
        <w:r w:rsidRPr="007C35C9">
          <w:rPr>
            <w:rStyle w:val="a7"/>
            <w:rFonts w:ascii="Times New Roman" w:hAnsi="Times New Roman"/>
            <w:color w:val="auto"/>
            <w:sz w:val="24"/>
            <w:szCs w:val="24"/>
            <w:u w:val="none"/>
          </w:rPr>
          <w:t>Hu L</w:t>
        </w:r>
      </w:hyperlink>
      <w:r w:rsidRPr="007C35C9">
        <w:rPr>
          <w:rFonts w:ascii="Times New Roman" w:hAnsi="Times New Roman"/>
          <w:sz w:val="24"/>
          <w:szCs w:val="24"/>
        </w:rPr>
        <w:t>,</w:t>
      </w:r>
      <w:r w:rsidRPr="007C35C9">
        <w:rPr>
          <w:rStyle w:val="apple-converted-space"/>
          <w:rFonts w:ascii="Times New Roman" w:hAnsi="Times New Roman"/>
          <w:sz w:val="24"/>
          <w:szCs w:val="24"/>
        </w:rPr>
        <w:t> </w:t>
      </w:r>
      <w:hyperlink r:id="rId12" w:history="1">
        <w:r w:rsidRPr="007C35C9">
          <w:rPr>
            <w:rStyle w:val="a7"/>
            <w:rFonts w:ascii="Times New Roman" w:hAnsi="Times New Roman"/>
            <w:color w:val="auto"/>
            <w:sz w:val="24"/>
            <w:szCs w:val="24"/>
            <w:u w:val="none"/>
          </w:rPr>
          <w:t>Li Z</w:t>
        </w:r>
      </w:hyperlink>
      <w:r w:rsidRPr="007C35C9">
        <w:rPr>
          <w:rFonts w:ascii="Times New Roman" w:hAnsi="Times New Roman"/>
          <w:sz w:val="24"/>
          <w:szCs w:val="24"/>
        </w:rPr>
        <w:t>,</w:t>
      </w:r>
      <w:r w:rsidRPr="007C35C9">
        <w:rPr>
          <w:rStyle w:val="apple-converted-space"/>
          <w:rFonts w:ascii="Times New Roman" w:hAnsi="Times New Roman"/>
          <w:sz w:val="24"/>
          <w:szCs w:val="24"/>
        </w:rPr>
        <w:t> </w:t>
      </w:r>
      <w:hyperlink r:id="rId13" w:history="1">
        <w:r w:rsidRPr="007C35C9">
          <w:rPr>
            <w:rStyle w:val="a7"/>
            <w:rFonts w:ascii="Times New Roman" w:hAnsi="Times New Roman"/>
            <w:color w:val="auto"/>
            <w:sz w:val="24"/>
            <w:szCs w:val="24"/>
            <w:u w:val="none"/>
          </w:rPr>
          <w:t>Song T</w:t>
        </w:r>
      </w:hyperlink>
      <w:r w:rsidRPr="007C35C9">
        <w:rPr>
          <w:rFonts w:ascii="Times New Roman" w:hAnsi="Times New Roman"/>
          <w:sz w:val="24"/>
          <w:szCs w:val="24"/>
        </w:rPr>
        <w:t>,</w:t>
      </w:r>
      <w:r w:rsidRPr="007C35C9">
        <w:rPr>
          <w:rStyle w:val="apple-converted-space"/>
          <w:rFonts w:ascii="Times New Roman" w:hAnsi="Times New Roman"/>
          <w:sz w:val="24"/>
          <w:szCs w:val="24"/>
        </w:rPr>
        <w:t> </w:t>
      </w:r>
      <w:r w:rsidR="00B62193">
        <w:rPr>
          <w:rFonts w:ascii="Times New Roman" w:hAnsi="Times New Roman"/>
          <w:szCs w:val="24"/>
          <w:shd w:val="clear" w:color="auto" w:fill="FFFFFF"/>
        </w:rPr>
        <w:t>et al.</w:t>
      </w:r>
      <w:r w:rsidRPr="007C35C9">
        <w:rPr>
          <w:rFonts w:ascii="Times New Roman" w:hAnsi="Times New Roman" w:hint="eastAsia"/>
          <w:sz w:val="24"/>
          <w:szCs w:val="24"/>
        </w:rPr>
        <w:t xml:space="preserve"> MicroRNA-302b suppresses cell proliferation by targeting EGFR </w:t>
      </w:r>
      <w:r w:rsidRPr="007C35C9">
        <w:rPr>
          <w:rFonts w:ascii="Times New Roman" w:hAnsi="Times New Roman"/>
          <w:sz w:val="24"/>
          <w:szCs w:val="24"/>
        </w:rPr>
        <w:t>in</w:t>
      </w:r>
      <w:r w:rsidRPr="007C35C9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7C35C9">
        <w:rPr>
          <w:rStyle w:val="highlight"/>
          <w:rFonts w:ascii="Times New Roman" w:hAnsi="Times New Roman"/>
          <w:sz w:val="24"/>
          <w:szCs w:val="24"/>
        </w:rPr>
        <w:t>human</w:t>
      </w:r>
      <w:r w:rsidRPr="007C35C9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7C35C9">
        <w:rPr>
          <w:rStyle w:val="highlight"/>
          <w:rFonts w:ascii="Times New Roman" w:hAnsi="Times New Roman"/>
          <w:sz w:val="24"/>
          <w:szCs w:val="24"/>
        </w:rPr>
        <w:t>hepatocellularcarcinoma</w:t>
      </w:r>
      <w:r w:rsidRPr="007C35C9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7C35C9">
        <w:rPr>
          <w:rStyle w:val="highlight"/>
          <w:rFonts w:ascii="Times New Roman" w:hAnsi="Times New Roman"/>
          <w:sz w:val="24"/>
          <w:szCs w:val="24"/>
        </w:rPr>
        <w:t>SMMC-7721</w:t>
      </w:r>
      <w:r w:rsidRPr="007C35C9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7C35C9">
        <w:rPr>
          <w:rStyle w:val="highlight"/>
          <w:rFonts w:ascii="Times New Roman" w:hAnsi="Times New Roman"/>
          <w:sz w:val="24"/>
          <w:szCs w:val="24"/>
        </w:rPr>
        <w:t>cells</w:t>
      </w:r>
      <w:r w:rsidRPr="007C35C9">
        <w:rPr>
          <w:rFonts w:ascii="Times New Roman" w:hAnsi="Times New Roman"/>
          <w:sz w:val="24"/>
          <w:szCs w:val="24"/>
        </w:rPr>
        <w:t>.</w:t>
      </w:r>
      <w:r w:rsidRPr="007C35C9">
        <w:rPr>
          <w:rFonts w:hint="eastAsia"/>
          <w:sz w:val="24"/>
          <w:szCs w:val="24"/>
        </w:rPr>
        <w:t xml:space="preserve"> </w:t>
      </w:r>
      <w:hyperlink r:id="rId14" w:tooltip="BMC cancer." w:history="1">
        <w:r w:rsidRPr="007C35C9">
          <w:rPr>
            <w:rStyle w:val="a7"/>
            <w:rFonts w:ascii="Times New Roman" w:hAnsi="Times New Roman"/>
            <w:color w:val="auto"/>
            <w:sz w:val="24"/>
            <w:szCs w:val="24"/>
            <w:u w:val="none"/>
          </w:rPr>
          <w:t>BMC Cancer</w:t>
        </w:r>
      </w:hyperlink>
      <w:r w:rsidR="00B62193">
        <w:rPr>
          <w:rFonts w:ascii="Times New Roman" w:hAnsi="Times New Roman"/>
          <w:sz w:val="24"/>
          <w:szCs w:val="24"/>
        </w:rPr>
        <w:t>.</w:t>
      </w:r>
      <w:r w:rsidRPr="007C35C9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7C35C9">
        <w:rPr>
          <w:rFonts w:ascii="Times New Roman" w:hAnsi="Times New Roman"/>
          <w:sz w:val="24"/>
          <w:szCs w:val="24"/>
        </w:rPr>
        <w:t>2013</w:t>
      </w:r>
      <w:r w:rsidR="00B62193">
        <w:rPr>
          <w:rFonts w:ascii="Times New Roman" w:hAnsi="Times New Roman"/>
          <w:sz w:val="24"/>
          <w:szCs w:val="24"/>
        </w:rPr>
        <w:t>;</w:t>
      </w:r>
      <w:r w:rsidRPr="007C35C9">
        <w:rPr>
          <w:rFonts w:ascii="Times New Roman" w:hAnsi="Times New Roman"/>
          <w:sz w:val="24"/>
          <w:szCs w:val="24"/>
        </w:rPr>
        <w:t xml:space="preserve">13:448. </w:t>
      </w:r>
    </w:p>
    <w:p w:rsidR="007C35C9" w:rsidRPr="007C35C9" w:rsidRDefault="007C35C9" w:rsidP="007C35C9">
      <w:pPr>
        <w:widowControl w:val="0"/>
        <w:numPr>
          <w:ilvl w:val="0"/>
          <w:numId w:val="11"/>
        </w:numPr>
        <w:shd w:val="clear" w:color="auto" w:fill="FFFFFF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hyperlink r:id="rId15" w:history="1">
        <w:r w:rsidRPr="007C35C9">
          <w:rPr>
            <w:rStyle w:val="a7"/>
            <w:rFonts w:ascii="Times New Roman" w:hAnsi="Times New Roman"/>
            <w:color w:val="auto"/>
            <w:sz w:val="24"/>
            <w:szCs w:val="24"/>
            <w:u w:val="none"/>
          </w:rPr>
          <w:t>Wu DW</w:t>
        </w:r>
      </w:hyperlink>
      <w:r w:rsidRPr="007C35C9">
        <w:rPr>
          <w:rFonts w:ascii="Times New Roman" w:hAnsi="Times New Roman"/>
          <w:sz w:val="24"/>
          <w:szCs w:val="24"/>
        </w:rPr>
        <w:t>,</w:t>
      </w:r>
      <w:r w:rsidRPr="007C35C9">
        <w:rPr>
          <w:rStyle w:val="apple-converted-space"/>
          <w:rFonts w:ascii="Times New Roman" w:hAnsi="Times New Roman"/>
          <w:sz w:val="24"/>
          <w:szCs w:val="24"/>
        </w:rPr>
        <w:t> </w:t>
      </w:r>
      <w:hyperlink r:id="rId16" w:history="1">
        <w:r w:rsidRPr="007C35C9">
          <w:rPr>
            <w:rStyle w:val="a7"/>
            <w:rFonts w:ascii="Times New Roman" w:hAnsi="Times New Roman"/>
            <w:color w:val="auto"/>
            <w:sz w:val="24"/>
            <w:szCs w:val="24"/>
            <w:u w:val="none"/>
          </w:rPr>
          <w:t>Cheng YW</w:t>
        </w:r>
      </w:hyperlink>
      <w:r w:rsidRPr="007C35C9">
        <w:rPr>
          <w:rFonts w:ascii="Times New Roman" w:hAnsi="Times New Roman"/>
          <w:sz w:val="24"/>
          <w:szCs w:val="24"/>
        </w:rPr>
        <w:t>,</w:t>
      </w:r>
      <w:r w:rsidRPr="007C35C9">
        <w:rPr>
          <w:rStyle w:val="apple-converted-space"/>
          <w:rFonts w:ascii="Times New Roman" w:hAnsi="Times New Roman"/>
          <w:sz w:val="24"/>
          <w:szCs w:val="24"/>
        </w:rPr>
        <w:t> </w:t>
      </w:r>
      <w:hyperlink r:id="rId17" w:history="1">
        <w:r w:rsidRPr="007C35C9">
          <w:rPr>
            <w:rStyle w:val="a7"/>
            <w:rFonts w:ascii="Times New Roman" w:hAnsi="Times New Roman"/>
            <w:color w:val="auto"/>
            <w:sz w:val="24"/>
            <w:szCs w:val="24"/>
            <w:u w:val="none"/>
          </w:rPr>
          <w:t>Wang J</w:t>
        </w:r>
      </w:hyperlink>
      <w:r w:rsidRPr="007C35C9">
        <w:rPr>
          <w:rFonts w:ascii="Times New Roman" w:hAnsi="Times New Roman"/>
          <w:sz w:val="24"/>
          <w:szCs w:val="24"/>
        </w:rPr>
        <w:t>,</w:t>
      </w:r>
      <w:r w:rsidRPr="007C35C9">
        <w:rPr>
          <w:rStyle w:val="apple-converted-space"/>
          <w:rFonts w:ascii="Times New Roman" w:hAnsi="Times New Roman"/>
          <w:sz w:val="24"/>
          <w:szCs w:val="24"/>
        </w:rPr>
        <w:t> </w:t>
      </w:r>
      <w:hyperlink r:id="rId18" w:history="1">
        <w:r w:rsidRPr="007C35C9">
          <w:rPr>
            <w:rStyle w:val="a7"/>
            <w:rFonts w:ascii="Times New Roman" w:hAnsi="Times New Roman"/>
            <w:color w:val="auto"/>
            <w:sz w:val="24"/>
            <w:szCs w:val="24"/>
            <w:u w:val="none"/>
          </w:rPr>
          <w:t>Chen CY</w:t>
        </w:r>
      </w:hyperlink>
      <w:r w:rsidRPr="007C35C9">
        <w:rPr>
          <w:rFonts w:ascii="Times New Roman" w:hAnsi="Times New Roman"/>
          <w:sz w:val="24"/>
          <w:szCs w:val="24"/>
        </w:rPr>
        <w:t>,</w:t>
      </w:r>
      <w:r w:rsidRPr="007C35C9">
        <w:rPr>
          <w:rStyle w:val="apple-converted-space"/>
          <w:rFonts w:ascii="Times New Roman" w:hAnsi="Times New Roman"/>
          <w:sz w:val="24"/>
          <w:szCs w:val="24"/>
        </w:rPr>
        <w:t> </w:t>
      </w:r>
      <w:hyperlink r:id="rId19" w:history="1">
        <w:r w:rsidRPr="007C35C9">
          <w:rPr>
            <w:rStyle w:val="a7"/>
            <w:rFonts w:ascii="Times New Roman" w:hAnsi="Times New Roman"/>
            <w:color w:val="auto"/>
            <w:sz w:val="24"/>
            <w:szCs w:val="24"/>
            <w:u w:val="none"/>
          </w:rPr>
          <w:t>Lee H</w:t>
        </w:r>
      </w:hyperlink>
      <w:r w:rsidR="00B62193">
        <w:rPr>
          <w:rFonts w:ascii="Times New Roman" w:hAnsi="Times New Roman"/>
          <w:sz w:val="24"/>
          <w:szCs w:val="24"/>
        </w:rPr>
        <w:t>.</w:t>
      </w:r>
      <w:r w:rsidRPr="007C35C9">
        <w:rPr>
          <w:rFonts w:ascii="Times New Roman" w:hAnsi="Times New Roman" w:hint="eastAsia"/>
          <w:sz w:val="24"/>
          <w:szCs w:val="24"/>
        </w:rPr>
        <w:t xml:space="preserve"> </w:t>
      </w:r>
      <w:r w:rsidRPr="007C35C9">
        <w:rPr>
          <w:rFonts w:ascii="Times New Roman" w:hAnsi="Times New Roman"/>
          <w:sz w:val="24"/>
          <w:szCs w:val="24"/>
        </w:rPr>
        <w:t>Paxillin predicts survival and relapse in non-small</w:t>
      </w:r>
      <w:r w:rsidRPr="007C35C9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7C35C9">
        <w:rPr>
          <w:rStyle w:val="highlight"/>
          <w:rFonts w:ascii="Times New Roman" w:hAnsi="Times New Roman"/>
          <w:sz w:val="24"/>
          <w:szCs w:val="24"/>
        </w:rPr>
        <w:t>cell</w:t>
      </w:r>
      <w:r w:rsidRPr="007C35C9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7C35C9">
        <w:rPr>
          <w:rFonts w:ascii="Times New Roman" w:hAnsi="Times New Roman"/>
          <w:sz w:val="24"/>
          <w:szCs w:val="24"/>
        </w:rPr>
        <w:t>lung cancer by microRNA-218</w:t>
      </w:r>
      <w:r w:rsidRPr="007C35C9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7C35C9">
        <w:rPr>
          <w:rStyle w:val="highlight"/>
          <w:rFonts w:ascii="Times New Roman" w:hAnsi="Times New Roman"/>
          <w:sz w:val="24"/>
          <w:szCs w:val="24"/>
        </w:rPr>
        <w:t>targeting</w:t>
      </w:r>
      <w:r w:rsidRPr="007C35C9">
        <w:rPr>
          <w:rFonts w:ascii="Times New Roman" w:hAnsi="Times New Roman"/>
          <w:sz w:val="24"/>
          <w:szCs w:val="24"/>
        </w:rPr>
        <w:t xml:space="preserve">. </w:t>
      </w:r>
      <w:hyperlink r:id="rId20" w:tooltip="Cancer research." w:history="1">
        <w:r w:rsidRPr="007C35C9">
          <w:rPr>
            <w:rStyle w:val="a7"/>
            <w:rFonts w:ascii="Times New Roman" w:hAnsi="Times New Roman"/>
            <w:color w:val="auto"/>
            <w:sz w:val="24"/>
            <w:szCs w:val="24"/>
            <w:u w:val="none"/>
          </w:rPr>
          <w:t>Cancer Res</w:t>
        </w:r>
      </w:hyperlink>
      <w:r w:rsidR="00B62193">
        <w:rPr>
          <w:rFonts w:ascii="Times New Roman" w:hAnsi="Times New Roman"/>
          <w:sz w:val="24"/>
          <w:szCs w:val="24"/>
        </w:rPr>
        <w:t>.</w:t>
      </w:r>
      <w:r w:rsidRPr="007C35C9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7C35C9">
        <w:rPr>
          <w:rFonts w:ascii="Times New Roman" w:hAnsi="Times New Roman"/>
          <w:sz w:val="24"/>
          <w:szCs w:val="24"/>
        </w:rPr>
        <w:t>2010</w:t>
      </w:r>
      <w:r w:rsidR="00B62193">
        <w:rPr>
          <w:rFonts w:ascii="Times New Roman" w:hAnsi="Times New Roman"/>
          <w:sz w:val="24"/>
          <w:szCs w:val="24"/>
        </w:rPr>
        <w:t>;</w:t>
      </w:r>
      <w:r w:rsidRPr="007C35C9">
        <w:rPr>
          <w:rFonts w:ascii="Times New Roman" w:hAnsi="Times New Roman"/>
          <w:sz w:val="24"/>
          <w:szCs w:val="24"/>
        </w:rPr>
        <w:t>70:10392-</w:t>
      </w:r>
      <w:r w:rsidRPr="007C35C9">
        <w:rPr>
          <w:rFonts w:ascii="Times New Roman" w:hAnsi="Times New Roman" w:hint="eastAsia"/>
          <w:sz w:val="24"/>
          <w:szCs w:val="24"/>
        </w:rPr>
        <w:t>10</w:t>
      </w:r>
      <w:r w:rsidRPr="007C35C9">
        <w:rPr>
          <w:rFonts w:ascii="Times New Roman" w:hAnsi="Times New Roman"/>
          <w:sz w:val="24"/>
          <w:szCs w:val="24"/>
        </w:rPr>
        <w:t>401.</w:t>
      </w:r>
    </w:p>
    <w:p w:rsidR="007C35C9" w:rsidRPr="007C35C9" w:rsidRDefault="007C35C9" w:rsidP="007C35C9">
      <w:pPr>
        <w:widowControl w:val="0"/>
        <w:numPr>
          <w:ilvl w:val="0"/>
          <w:numId w:val="11"/>
        </w:numPr>
        <w:shd w:val="clear" w:color="auto" w:fill="FFFFFF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hyperlink r:id="rId21" w:history="1">
        <w:r w:rsidRPr="007C35C9">
          <w:rPr>
            <w:rStyle w:val="a7"/>
            <w:rFonts w:ascii="Times New Roman" w:hAnsi="Times New Roman"/>
            <w:color w:val="auto"/>
            <w:sz w:val="24"/>
            <w:szCs w:val="24"/>
            <w:u w:val="none"/>
          </w:rPr>
          <w:t>Hwang JH</w:t>
        </w:r>
      </w:hyperlink>
      <w:r w:rsidRPr="007C35C9">
        <w:rPr>
          <w:rFonts w:ascii="Times New Roman" w:hAnsi="Times New Roman"/>
          <w:sz w:val="24"/>
          <w:szCs w:val="24"/>
        </w:rPr>
        <w:t>,</w:t>
      </w:r>
      <w:r w:rsidRPr="007C35C9">
        <w:rPr>
          <w:rStyle w:val="apple-converted-space"/>
          <w:rFonts w:ascii="Times New Roman" w:hAnsi="Times New Roman"/>
          <w:sz w:val="24"/>
          <w:szCs w:val="24"/>
        </w:rPr>
        <w:t> </w:t>
      </w:r>
      <w:hyperlink r:id="rId22" w:history="1">
        <w:r w:rsidRPr="007C35C9">
          <w:rPr>
            <w:rStyle w:val="a7"/>
            <w:rFonts w:ascii="Times New Roman" w:hAnsi="Times New Roman"/>
            <w:color w:val="auto"/>
            <w:sz w:val="24"/>
            <w:szCs w:val="24"/>
            <w:u w:val="none"/>
          </w:rPr>
          <w:t>Voortman J</w:t>
        </w:r>
      </w:hyperlink>
      <w:r w:rsidRPr="007C35C9">
        <w:rPr>
          <w:rFonts w:ascii="Times New Roman" w:hAnsi="Times New Roman"/>
          <w:sz w:val="24"/>
          <w:szCs w:val="24"/>
        </w:rPr>
        <w:t>,</w:t>
      </w:r>
      <w:r w:rsidRPr="007C35C9">
        <w:rPr>
          <w:rStyle w:val="apple-converted-space"/>
          <w:rFonts w:ascii="Times New Roman" w:hAnsi="Times New Roman"/>
          <w:sz w:val="24"/>
          <w:szCs w:val="24"/>
        </w:rPr>
        <w:t> </w:t>
      </w:r>
      <w:hyperlink r:id="rId23" w:history="1">
        <w:r w:rsidRPr="007C35C9">
          <w:rPr>
            <w:rStyle w:val="a7"/>
            <w:rFonts w:ascii="Times New Roman" w:hAnsi="Times New Roman"/>
            <w:color w:val="auto"/>
            <w:sz w:val="24"/>
            <w:szCs w:val="24"/>
            <w:u w:val="none"/>
          </w:rPr>
          <w:t>Giovannetti E</w:t>
        </w:r>
      </w:hyperlink>
      <w:r w:rsidRPr="007C35C9">
        <w:rPr>
          <w:rFonts w:ascii="Times New Roman" w:hAnsi="Times New Roman"/>
          <w:sz w:val="24"/>
          <w:szCs w:val="24"/>
        </w:rPr>
        <w:t>,</w:t>
      </w:r>
      <w:r w:rsidRPr="007C35C9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7C35C9">
        <w:rPr>
          <w:rFonts w:ascii="Times New Roman" w:hAnsi="Times New Roman"/>
          <w:sz w:val="24"/>
          <w:szCs w:val="24"/>
          <w:shd w:val="clear" w:color="auto" w:fill="FFFFFF"/>
        </w:rPr>
        <w:t xml:space="preserve">Steinberg SM, Leon LG, Kim YT, </w:t>
      </w:r>
      <w:r w:rsidR="00B62193">
        <w:rPr>
          <w:rFonts w:ascii="Times New Roman" w:hAnsi="Times New Roman"/>
          <w:szCs w:val="24"/>
          <w:shd w:val="clear" w:color="auto" w:fill="FFFFFF"/>
        </w:rPr>
        <w:t>et al.</w:t>
      </w:r>
      <w:r w:rsidRPr="007C35C9">
        <w:rPr>
          <w:rFonts w:ascii="Times New Roman" w:hAnsi="Times New Roman" w:hint="eastAsia"/>
          <w:sz w:val="24"/>
          <w:szCs w:val="24"/>
        </w:rPr>
        <w:t xml:space="preserve"> </w:t>
      </w:r>
      <w:r w:rsidRPr="007C35C9">
        <w:rPr>
          <w:rStyle w:val="highlight"/>
          <w:rFonts w:ascii="Times New Roman" w:hAnsi="Times New Roman"/>
          <w:sz w:val="24"/>
          <w:szCs w:val="24"/>
        </w:rPr>
        <w:t>Identification of microRNA-21</w:t>
      </w:r>
      <w:r w:rsidRPr="007C35C9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7C35C9">
        <w:rPr>
          <w:rFonts w:ascii="Times New Roman" w:hAnsi="Times New Roman"/>
          <w:sz w:val="24"/>
          <w:szCs w:val="24"/>
        </w:rPr>
        <w:t xml:space="preserve">as </w:t>
      </w:r>
      <w:r w:rsidRPr="007C35C9">
        <w:rPr>
          <w:rFonts w:ascii="Times New Roman" w:hAnsi="Times New Roman" w:hint="eastAsia"/>
          <w:sz w:val="24"/>
          <w:szCs w:val="24"/>
        </w:rPr>
        <w:t>a biomarker for chemoresistance and clinical</w:t>
      </w:r>
      <w:r w:rsidRPr="007C35C9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7C35C9">
        <w:rPr>
          <w:rStyle w:val="highlight"/>
          <w:rFonts w:ascii="Times New Roman" w:hAnsi="Times New Roman"/>
          <w:sz w:val="24"/>
          <w:szCs w:val="24"/>
        </w:rPr>
        <w:t>outcome</w:t>
      </w:r>
      <w:r w:rsidRPr="007C35C9">
        <w:rPr>
          <w:rStyle w:val="highlight"/>
          <w:rFonts w:ascii="Times New Roman" w:hAnsi="Times New Roman" w:hint="eastAsia"/>
          <w:sz w:val="24"/>
          <w:szCs w:val="24"/>
        </w:rPr>
        <w:t xml:space="preserve"> following adjuvant therapy in resectable pancreatic cancer</w:t>
      </w:r>
      <w:r w:rsidRPr="007C35C9">
        <w:rPr>
          <w:rFonts w:ascii="Times New Roman" w:hAnsi="Times New Roman"/>
          <w:sz w:val="24"/>
          <w:szCs w:val="24"/>
        </w:rPr>
        <w:t xml:space="preserve">. </w:t>
      </w:r>
      <w:hyperlink r:id="rId24" w:tooltip="PloS one." w:history="1">
        <w:r w:rsidRPr="007C35C9">
          <w:rPr>
            <w:rStyle w:val="a7"/>
            <w:rFonts w:ascii="Times New Roman" w:hAnsi="Times New Roman"/>
            <w:color w:val="auto"/>
            <w:sz w:val="24"/>
            <w:szCs w:val="24"/>
            <w:u w:val="none"/>
          </w:rPr>
          <w:t>PLoS One</w:t>
        </w:r>
      </w:hyperlink>
      <w:r w:rsidR="00B62193">
        <w:rPr>
          <w:rFonts w:ascii="Times New Roman" w:hAnsi="Times New Roman"/>
          <w:sz w:val="24"/>
          <w:szCs w:val="24"/>
        </w:rPr>
        <w:t>.</w:t>
      </w:r>
      <w:r w:rsidRPr="007C35C9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7C35C9">
        <w:rPr>
          <w:rFonts w:ascii="Times New Roman" w:hAnsi="Times New Roman"/>
          <w:sz w:val="24"/>
          <w:szCs w:val="24"/>
        </w:rPr>
        <w:t>2010</w:t>
      </w:r>
      <w:r w:rsidR="00B62193">
        <w:rPr>
          <w:rFonts w:ascii="Times New Roman" w:hAnsi="Times New Roman"/>
          <w:sz w:val="24"/>
          <w:szCs w:val="24"/>
        </w:rPr>
        <w:t>;</w:t>
      </w:r>
      <w:r w:rsidRPr="007C35C9">
        <w:rPr>
          <w:rFonts w:ascii="Times New Roman" w:hAnsi="Times New Roman"/>
          <w:sz w:val="24"/>
          <w:szCs w:val="24"/>
        </w:rPr>
        <w:t>5:e10630.</w:t>
      </w:r>
    </w:p>
    <w:p w:rsidR="007C35C9" w:rsidRPr="007C35C9" w:rsidRDefault="007C35C9" w:rsidP="007C35C9">
      <w:pPr>
        <w:widowControl w:val="0"/>
        <w:numPr>
          <w:ilvl w:val="0"/>
          <w:numId w:val="11"/>
        </w:numPr>
        <w:shd w:val="clear" w:color="auto" w:fill="FFFFFF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hyperlink r:id="rId25" w:history="1">
        <w:r w:rsidRPr="007C35C9">
          <w:rPr>
            <w:rStyle w:val="a7"/>
            <w:rFonts w:ascii="Times New Roman" w:hAnsi="Times New Roman"/>
            <w:color w:val="auto"/>
            <w:sz w:val="24"/>
            <w:szCs w:val="24"/>
            <w:u w:val="none"/>
          </w:rPr>
          <w:t>Tanaka N</w:t>
        </w:r>
      </w:hyperlink>
      <w:r w:rsidRPr="007C35C9">
        <w:rPr>
          <w:rFonts w:ascii="Times New Roman" w:hAnsi="Times New Roman"/>
          <w:sz w:val="24"/>
          <w:szCs w:val="24"/>
        </w:rPr>
        <w:t>,</w:t>
      </w:r>
      <w:r w:rsidRPr="007C35C9">
        <w:rPr>
          <w:rStyle w:val="apple-converted-space"/>
          <w:rFonts w:ascii="Times New Roman" w:hAnsi="Times New Roman"/>
          <w:sz w:val="24"/>
          <w:szCs w:val="24"/>
        </w:rPr>
        <w:t> </w:t>
      </w:r>
      <w:hyperlink r:id="rId26" w:history="1">
        <w:r w:rsidRPr="007C35C9">
          <w:rPr>
            <w:rStyle w:val="a7"/>
            <w:rFonts w:ascii="Times New Roman" w:hAnsi="Times New Roman"/>
            <w:color w:val="auto"/>
            <w:sz w:val="24"/>
            <w:szCs w:val="24"/>
            <w:u w:val="none"/>
          </w:rPr>
          <w:t>Toyooka S</w:t>
        </w:r>
      </w:hyperlink>
      <w:r w:rsidRPr="007C35C9">
        <w:rPr>
          <w:rFonts w:ascii="Times New Roman" w:hAnsi="Times New Roman"/>
          <w:sz w:val="24"/>
          <w:szCs w:val="24"/>
        </w:rPr>
        <w:t>,</w:t>
      </w:r>
      <w:r w:rsidRPr="007C35C9">
        <w:rPr>
          <w:rStyle w:val="apple-converted-space"/>
          <w:rFonts w:ascii="Times New Roman" w:hAnsi="Times New Roman"/>
          <w:sz w:val="24"/>
          <w:szCs w:val="24"/>
        </w:rPr>
        <w:t> </w:t>
      </w:r>
      <w:hyperlink r:id="rId27" w:history="1">
        <w:r w:rsidRPr="007C35C9">
          <w:rPr>
            <w:rStyle w:val="a7"/>
            <w:rFonts w:ascii="Times New Roman" w:hAnsi="Times New Roman"/>
            <w:color w:val="auto"/>
            <w:sz w:val="24"/>
            <w:szCs w:val="24"/>
            <w:u w:val="none"/>
          </w:rPr>
          <w:t>Soh J</w:t>
        </w:r>
      </w:hyperlink>
      <w:r w:rsidRPr="007C35C9">
        <w:rPr>
          <w:rFonts w:ascii="Times New Roman" w:hAnsi="Times New Roman"/>
          <w:sz w:val="24"/>
          <w:szCs w:val="24"/>
        </w:rPr>
        <w:t>,</w:t>
      </w:r>
      <w:r w:rsidRPr="007C35C9">
        <w:rPr>
          <w:rStyle w:val="apple-converted-space"/>
          <w:rFonts w:ascii="Times New Roman" w:hAnsi="Times New Roman"/>
          <w:sz w:val="24"/>
          <w:szCs w:val="24"/>
        </w:rPr>
        <w:t> </w:t>
      </w:r>
      <w:hyperlink r:id="rId28" w:history="1">
        <w:r w:rsidRPr="007C35C9">
          <w:rPr>
            <w:rStyle w:val="a7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>Tsukuda K</w:t>
        </w:r>
      </w:hyperlink>
      <w:r w:rsidRPr="007C35C9">
        <w:rPr>
          <w:rFonts w:ascii="Times New Roman" w:hAnsi="Times New Roman"/>
          <w:sz w:val="24"/>
          <w:szCs w:val="24"/>
          <w:shd w:val="clear" w:color="auto" w:fill="FFFFFF"/>
        </w:rPr>
        <w:t>,</w:t>
      </w:r>
      <w:r w:rsidRPr="007C35C9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hyperlink r:id="rId29" w:history="1">
        <w:r w:rsidRPr="007C35C9">
          <w:rPr>
            <w:rStyle w:val="a7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>Shien K</w:t>
        </w:r>
      </w:hyperlink>
      <w:r w:rsidRPr="007C35C9">
        <w:rPr>
          <w:rFonts w:ascii="Times New Roman" w:hAnsi="Times New Roman"/>
          <w:sz w:val="24"/>
          <w:szCs w:val="24"/>
          <w:shd w:val="clear" w:color="auto" w:fill="FFFFFF"/>
        </w:rPr>
        <w:t>,</w:t>
      </w:r>
      <w:r w:rsidRPr="007C35C9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hyperlink r:id="rId30" w:history="1">
        <w:r w:rsidRPr="007C35C9">
          <w:rPr>
            <w:rStyle w:val="a7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>Furukawa M</w:t>
        </w:r>
      </w:hyperlink>
      <w:r w:rsidRPr="007C35C9">
        <w:rPr>
          <w:rFonts w:ascii="Times New Roman" w:hAnsi="Times New Roman"/>
          <w:sz w:val="24"/>
          <w:szCs w:val="24"/>
          <w:shd w:val="clear" w:color="auto" w:fill="FFFFFF"/>
        </w:rPr>
        <w:t>,</w:t>
      </w:r>
      <w:r w:rsidRPr="007C35C9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="00B62193">
        <w:rPr>
          <w:rFonts w:ascii="Times New Roman" w:hAnsi="Times New Roman"/>
          <w:szCs w:val="24"/>
          <w:shd w:val="clear" w:color="auto" w:fill="FFFFFF"/>
        </w:rPr>
        <w:t>et al.</w:t>
      </w:r>
      <w:r w:rsidRPr="007C35C9">
        <w:rPr>
          <w:rFonts w:ascii="Times New Roman" w:hAnsi="Times New Roman"/>
          <w:sz w:val="24"/>
          <w:szCs w:val="24"/>
        </w:rPr>
        <w:t xml:space="preserve"> Downregulation of microRNA-34 induces cell proliferation and invasion of human mesothelial cells. </w:t>
      </w:r>
      <w:hyperlink r:id="rId31" w:tooltip="Oncology reports." w:history="1">
        <w:r w:rsidRPr="007C35C9">
          <w:rPr>
            <w:rStyle w:val="a7"/>
            <w:rFonts w:ascii="Times New Roman" w:hAnsi="Times New Roman"/>
            <w:color w:val="auto"/>
            <w:sz w:val="24"/>
            <w:szCs w:val="24"/>
            <w:u w:val="none"/>
          </w:rPr>
          <w:t>Oncol Rep</w:t>
        </w:r>
      </w:hyperlink>
      <w:r w:rsidR="00C1155B">
        <w:rPr>
          <w:rFonts w:ascii="Times New Roman" w:hAnsi="Times New Roman"/>
          <w:sz w:val="24"/>
          <w:szCs w:val="24"/>
        </w:rPr>
        <w:t>.</w:t>
      </w:r>
      <w:r w:rsidRPr="007C35C9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7C35C9">
        <w:rPr>
          <w:rFonts w:ascii="Times New Roman" w:hAnsi="Times New Roman"/>
          <w:sz w:val="24"/>
          <w:szCs w:val="24"/>
        </w:rPr>
        <w:t>2013</w:t>
      </w:r>
      <w:r w:rsidR="00C1155B">
        <w:rPr>
          <w:rFonts w:ascii="Times New Roman" w:hAnsi="Times New Roman"/>
          <w:sz w:val="24"/>
          <w:szCs w:val="24"/>
        </w:rPr>
        <w:t>;</w:t>
      </w:r>
      <w:r w:rsidRPr="007C35C9">
        <w:rPr>
          <w:rFonts w:ascii="Times New Roman" w:hAnsi="Times New Roman"/>
          <w:sz w:val="24"/>
          <w:szCs w:val="24"/>
        </w:rPr>
        <w:t>29:2169-</w:t>
      </w:r>
      <w:r w:rsidRPr="007C35C9">
        <w:rPr>
          <w:rFonts w:ascii="Times New Roman" w:hAnsi="Times New Roman" w:hint="eastAsia"/>
          <w:sz w:val="24"/>
          <w:szCs w:val="24"/>
        </w:rPr>
        <w:t>21</w:t>
      </w:r>
      <w:r w:rsidRPr="007C35C9">
        <w:rPr>
          <w:rFonts w:ascii="Times New Roman" w:hAnsi="Times New Roman"/>
          <w:sz w:val="24"/>
          <w:szCs w:val="24"/>
        </w:rPr>
        <w:t>74.</w:t>
      </w:r>
    </w:p>
    <w:p w:rsidR="007C35C9" w:rsidRPr="007C35C9" w:rsidRDefault="007C35C9" w:rsidP="007C35C9">
      <w:pPr>
        <w:widowControl w:val="0"/>
        <w:numPr>
          <w:ilvl w:val="0"/>
          <w:numId w:val="11"/>
        </w:numPr>
        <w:shd w:val="clear" w:color="auto" w:fill="FFFFFF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hyperlink r:id="rId32" w:history="1">
        <w:r w:rsidRPr="007C35C9">
          <w:rPr>
            <w:rStyle w:val="a7"/>
            <w:rFonts w:ascii="Times New Roman" w:hAnsi="Times New Roman"/>
            <w:color w:val="auto"/>
            <w:sz w:val="24"/>
            <w:szCs w:val="24"/>
            <w:u w:val="none"/>
          </w:rPr>
          <w:t>Kim S</w:t>
        </w:r>
      </w:hyperlink>
      <w:r w:rsidRPr="007C35C9">
        <w:rPr>
          <w:rFonts w:ascii="Times New Roman" w:hAnsi="Times New Roman"/>
          <w:sz w:val="24"/>
          <w:szCs w:val="24"/>
        </w:rPr>
        <w:t>,</w:t>
      </w:r>
      <w:r w:rsidRPr="007C35C9">
        <w:rPr>
          <w:rStyle w:val="apple-converted-space"/>
          <w:rFonts w:ascii="Times New Roman" w:hAnsi="Times New Roman"/>
          <w:sz w:val="24"/>
          <w:szCs w:val="24"/>
        </w:rPr>
        <w:t> </w:t>
      </w:r>
      <w:hyperlink r:id="rId33" w:history="1">
        <w:r w:rsidRPr="007C35C9">
          <w:rPr>
            <w:rStyle w:val="a7"/>
            <w:rFonts w:ascii="Times New Roman" w:hAnsi="Times New Roman"/>
            <w:color w:val="auto"/>
            <w:sz w:val="24"/>
            <w:szCs w:val="24"/>
            <w:u w:val="none"/>
          </w:rPr>
          <w:t>Lee UJ</w:t>
        </w:r>
      </w:hyperlink>
      <w:r w:rsidRPr="007C35C9">
        <w:rPr>
          <w:rFonts w:ascii="Times New Roman" w:hAnsi="Times New Roman"/>
          <w:sz w:val="24"/>
          <w:szCs w:val="24"/>
        </w:rPr>
        <w:t>,</w:t>
      </w:r>
      <w:r w:rsidRPr="007C35C9">
        <w:rPr>
          <w:rStyle w:val="apple-converted-space"/>
          <w:rFonts w:ascii="Times New Roman" w:hAnsi="Times New Roman"/>
          <w:sz w:val="24"/>
          <w:szCs w:val="24"/>
        </w:rPr>
        <w:t> </w:t>
      </w:r>
      <w:hyperlink r:id="rId34" w:history="1">
        <w:r w:rsidRPr="007C35C9">
          <w:rPr>
            <w:rStyle w:val="a7"/>
            <w:rFonts w:ascii="Times New Roman" w:hAnsi="Times New Roman"/>
            <w:color w:val="auto"/>
            <w:sz w:val="24"/>
            <w:szCs w:val="24"/>
            <w:u w:val="none"/>
          </w:rPr>
          <w:t>Kim MN</w:t>
        </w:r>
      </w:hyperlink>
      <w:r w:rsidRPr="007C35C9">
        <w:rPr>
          <w:rFonts w:ascii="Times New Roman" w:hAnsi="Times New Roman"/>
          <w:sz w:val="24"/>
          <w:szCs w:val="24"/>
        </w:rPr>
        <w:t>,</w:t>
      </w:r>
      <w:r w:rsidRPr="007C35C9">
        <w:rPr>
          <w:rStyle w:val="apple-converted-space"/>
          <w:rFonts w:ascii="Times New Roman" w:hAnsi="Times New Roman"/>
          <w:sz w:val="24"/>
          <w:szCs w:val="24"/>
        </w:rPr>
        <w:t> </w:t>
      </w:r>
      <w:hyperlink r:id="rId35" w:history="1">
        <w:r w:rsidRPr="007C35C9">
          <w:rPr>
            <w:rStyle w:val="a7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>Lee EJ</w:t>
        </w:r>
      </w:hyperlink>
      <w:r w:rsidRPr="007C35C9">
        <w:rPr>
          <w:rFonts w:ascii="Times New Roman" w:hAnsi="Times New Roman"/>
          <w:sz w:val="24"/>
          <w:szCs w:val="24"/>
          <w:shd w:val="clear" w:color="auto" w:fill="FFFFFF"/>
        </w:rPr>
        <w:t>,</w:t>
      </w:r>
      <w:r w:rsidRPr="007C35C9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hyperlink r:id="rId36" w:history="1">
        <w:r w:rsidRPr="007C35C9">
          <w:rPr>
            <w:rStyle w:val="a7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>Kim JY</w:t>
        </w:r>
      </w:hyperlink>
      <w:r w:rsidRPr="007C35C9">
        <w:rPr>
          <w:rFonts w:ascii="Times New Roman" w:hAnsi="Times New Roman"/>
          <w:sz w:val="24"/>
          <w:szCs w:val="24"/>
          <w:shd w:val="clear" w:color="auto" w:fill="FFFFFF"/>
        </w:rPr>
        <w:t>,</w:t>
      </w:r>
      <w:r w:rsidRPr="007C35C9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hyperlink r:id="rId37" w:history="1">
        <w:r w:rsidRPr="007C35C9">
          <w:rPr>
            <w:rStyle w:val="a7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>Lee MY</w:t>
        </w:r>
      </w:hyperlink>
      <w:r w:rsidRPr="007C35C9">
        <w:rPr>
          <w:rFonts w:ascii="Times New Roman" w:hAnsi="Times New Roman"/>
          <w:sz w:val="24"/>
          <w:szCs w:val="24"/>
          <w:shd w:val="clear" w:color="auto" w:fill="FFFFFF"/>
        </w:rPr>
        <w:t>,</w:t>
      </w:r>
      <w:r w:rsidRPr="007C35C9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="00B62193">
        <w:rPr>
          <w:rFonts w:ascii="Times New Roman" w:hAnsi="Times New Roman"/>
          <w:szCs w:val="24"/>
          <w:shd w:val="clear" w:color="auto" w:fill="FFFFFF"/>
        </w:rPr>
        <w:t>et al.</w:t>
      </w:r>
      <w:r w:rsidRPr="007C35C9">
        <w:rPr>
          <w:rFonts w:ascii="Times New Roman" w:hAnsi="Times New Roman"/>
          <w:sz w:val="24"/>
          <w:szCs w:val="24"/>
        </w:rPr>
        <w:t xml:space="preserve"> </w:t>
      </w:r>
      <w:r w:rsidRPr="007C35C9">
        <w:rPr>
          <w:rStyle w:val="highlight"/>
          <w:rFonts w:ascii="Times New Roman" w:hAnsi="Times New Roman"/>
          <w:sz w:val="24"/>
          <w:szCs w:val="24"/>
        </w:rPr>
        <w:t>MicroRNA</w:t>
      </w:r>
      <w:r w:rsidRPr="007C35C9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7C35C9">
        <w:rPr>
          <w:rStyle w:val="highlight"/>
          <w:rFonts w:ascii="Times New Roman" w:hAnsi="Times New Roman"/>
          <w:sz w:val="24"/>
          <w:szCs w:val="24"/>
        </w:rPr>
        <w:t>miR-</w:t>
      </w:r>
      <w:r w:rsidR="00B62193">
        <w:rPr>
          <w:rStyle w:val="highlight"/>
          <w:rFonts w:ascii="Times New Roman" w:hAnsi="Times New Roman"/>
          <w:sz w:val="24"/>
          <w:szCs w:val="24"/>
        </w:rPr>
        <w:t xml:space="preserve">199a* regulates </w:t>
      </w:r>
      <w:r w:rsidRPr="007C35C9">
        <w:rPr>
          <w:rFonts w:ascii="Times New Roman" w:hAnsi="Times New Roman"/>
          <w:sz w:val="24"/>
          <w:szCs w:val="24"/>
        </w:rPr>
        <w:t>the</w:t>
      </w:r>
      <w:r w:rsidRPr="007C35C9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7C35C9">
        <w:rPr>
          <w:rStyle w:val="highlight"/>
          <w:rFonts w:ascii="Times New Roman" w:hAnsi="Times New Roman"/>
          <w:sz w:val="24"/>
          <w:szCs w:val="24"/>
        </w:rPr>
        <w:t>MET</w:t>
      </w:r>
      <w:r w:rsidRPr="007C35C9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7C35C9">
        <w:rPr>
          <w:rStyle w:val="highlight"/>
          <w:rFonts w:ascii="Times New Roman" w:hAnsi="Times New Roman"/>
          <w:sz w:val="24"/>
          <w:szCs w:val="24"/>
        </w:rPr>
        <w:t>proto-oncogene</w:t>
      </w:r>
      <w:r w:rsidRPr="007C35C9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7C35C9">
        <w:rPr>
          <w:rFonts w:ascii="Times New Roman" w:hAnsi="Times New Roman"/>
          <w:sz w:val="24"/>
          <w:szCs w:val="24"/>
        </w:rPr>
        <w:t>and the dow</w:t>
      </w:r>
      <w:r w:rsidRPr="007C35C9">
        <w:rPr>
          <w:rFonts w:ascii="Times New Roman" w:hAnsi="Times New Roman" w:hint="eastAsia"/>
          <w:sz w:val="24"/>
          <w:szCs w:val="24"/>
        </w:rPr>
        <w:t>n</w:t>
      </w:r>
      <w:r w:rsidRPr="007C35C9">
        <w:rPr>
          <w:rFonts w:ascii="Times New Roman" w:hAnsi="Times New Roman"/>
          <w:sz w:val="24"/>
          <w:szCs w:val="24"/>
        </w:rPr>
        <w:t xml:space="preserve">stream extracellular signal-regulated kinase 2 (ERK 2). </w:t>
      </w:r>
      <w:hyperlink r:id="rId38" w:tooltip="The Journal of biological chemistry." w:history="1">
        <w:r w:rsidRPr="007C35C9">
          <w:rPr>
            <w:rStyle w:val="a7"/>
            <w:rFonts w:ascii="Times New Roman" w:hAnsi="Times New Roman"/>
            <w:color w:val="auto"/>
            <w:sz w:val="24"/>
            <w:szCs w:val="24"/>
            <w:u w:val="none"/>
          </w:rPr>
          <w:t xml:space="preserve">J Biol </w:t>
        </w:r>
        <w:r w:rsidRPr="007C35C9">
          <w:rPr>
            <w:rStyle w:val="a7"/>
            <w:rFonts w:ascii="Times New Roman" w:hAnsi="Times New Roman" w:hint="eastAsia"/>
            <w:color w:val="auto"/>
            <w:sz w:val="24"/>
            <w:szCs w:val="24"/>
            <w:u w:val="none"/>
          </w:rPr>
          <w:t>Chem</w:t>
        </w:r>
        <w:r w:rsidR="00B62193">
          <w:rPr>
            <w:rStyle w:val="a7"/>
            <w:rFonts w:ascii="Times New Roman" w:hAnsi="Times New Roman"/>
            <w:color w:val="auto"/>
            <w:sz w:val="24"/>
            <w:szCs w:val="24"/>
            <w:u w:val="none"/>
          </w:rPr>
          <w:t>.</w:t>
        </w:r>
        <w:r w:rsidRPr="007C35C9">
          <w:rPr>
            <w:rStyle w:val="a7"/>
            <w:rFonts w:ascii="Times New Roman" w:hAnsi="Times New Roman" w:hint="eastAsia"/>
            <w:color w:val="auto"/>
            <w:sz w:val="24"/>
            <w:szCs w:val="24"/>
            <w:u w:val="none"/>
          </w:rPr>
          <w:t xml:space="preserve"> 2008</w:t>
        </w:r>
        <w:r w:rsidR="00B62193">
          <w:rPr>
            <w:rStyle w:val="a7"/>
            <w:rFonts w:ascii="Times New Roman" w:hAnsi="Times New Roman"/>
            <w:color w:val="auto"/>
            <w:sz w:val="24"/>
            <w:szCs w:val="24"/>
            <w:u w:val="none"/>
          </w:rPr>
          <w:t>;</w:t>
        </w:r>
        <w:r w:rsidRPr="007C35C9">
          <w:rPr>
            <w:rStyle w:val="a7"/>
            <w:rFonts w:ascii="Times New Roman" w:hAnsi="Times New Roman" w:hint="eastAsia"/>
            <w:color w:val="auto"/>
            <w:sz w:val="24"/>
            <w:szCs w:val="24"/>
            <w:u w:val="none"/>
          </w:rPr>
          <w:t xml:space="preserve">283:18158-18166.  </w:t>
        </w:r>
      </w:hyperlink>
    </w:p>
    <w:p w:rsidR="007C35C9" w:rsidRPr="007C35C9" w:rsidRDefault="007C35C9" w:rsidP="007C35C9">
      <w:pPr>
        <w:widowControl w:val="0"/>
        <w:numPr>
          <w:ilvl w:val="0"/>
          <w:numId w:val="11"/>
        </w:numPr>
        <w:shd w:val="clear" w:color="auto" w:fill="FFFFFF"/>
        <w:snapToGrid w:val="0"/>
        <w:spacing w:after="0" w:line="240" w:lineRule="auto"/>
        <w:rPr>
          <w:rFonts w:ascii="Times New Roman" w:hAnsi="Times New Roman" w:hint="eastAsia"/>
          <w:sz w:val="24"/>
          <w:szCs w:val="24"/>
        </w:rPr>
      </w:pPr>
      <w:hyperlink r:id="rId39" w:history="1">
        <w:r w:rsidRPr="007C35C9">
          <w:rPr>
            <w:rStyle w:val="a7"/>
            <w:rFonts w:ascii="Times New Roman" w:hAnsi="Times New Roman"/>
            <w:color w:val="auto"/>
            <w:sz w:val="24"/>
            <w:szCs w:val="24"/>
            <w:u w:val="none"/>
          </w:rPr>
          <w:t>Das R</w:t>
        </w:r>
      </w:hyperlink>
      <w:r w:rsidRPr="007C35C9">
        <w:rPr>
          <w:rFonts w:ascii="Times New Roman" w:hAnsi="Times New Roman"/>
          <w:sz w:val="24"/>
          <w:szCs w:val="24"/>
        </w:rPr>
        <w:t>,</w:t>
      </w:r>
      <w:r w:rsidRPr="007C35C9">
        <w:rPr>
          <w:rStyle w:val="apple-converted-space"/>
          <w:rFonts w:ascii="Times New Roman" w:hAnsi="Times New Roman"/>
          <w:sz w:val="24"/>
          <w:szCs w:val="24"/>
        </w:rPr>
        <w:t> </w:t>
      </w:r>
      <w:hyperlink r:id="rId40" w:history="1">
        <w:r w:rsidRPr="007C35C9">
          <w:rPr>
            <w:rStyle w:val="a7"/>
            <w:rFonts w:ascii="Times New Roman" w:hAnsi="Times New Roman"/>
            <w:color w:val="auto"/>
            <w:sz w:val="24"/>
            <w:szCs w:val="24"/>
            <w:u w:val="none"/>
          </w:rPr>
          <w:t>Gregory PA</w:t>
        </w:r>
      </w:hyperlink>
      <w:r w:rsidRPr="007C35C9">
        <w:rPr>
          <w:rFonts w:ascii="Times New Roman" w:hAnsi="Times New Roman"/>
          <w:sz w:val="24"/>
          <w:szCs w:val="24"/>
        </w:rPr>
        <w:t>,</w:t>
      </w:r>
      <w:r w:rsidRPr="007C35C9">
        <w:rPr>
          <w:rStyle w:val="apple-converted-space"/>
          <w:rFonts w:ascii="Times New Roman" w:hAnsi="Times New Roman"/>
          <w:sz w:val="24"/>
          <w:szCs w:val="24"/>
        </w:rPr>
        <w:t> </w:t>
      </w:r>
      <w:hyperlink r:id="rId41" w:history="1">
        <w:r w:rsidRPr="007C35C9">
          <w:rPr>
            <w:rStyle w:val="a7"/>
            <w:rFonts w:ascii="Times New Roman" w:hAnsi="Times New Roman"/>
            <w:color w:val="auto"/>
            <w:sz w:val="24"/>
            <w:szCs w:val="24"/>
            <w:u w:val="none"/>
          </w:rPr>
          <w:t>Hollier BG</w:t>
        </w:r>
      </w:hyperlink>
      <w:r w:rsidRPr="007C35C9">
        <w:rPr>
          <w:rFonts w:ascii="Times New Roman" w:hAnsi="Times New Roman"/>
          <w:sz w:val="24"/>
          <w:szCs w:val="24"/>
        </w:rPr>
        <w:t>,</w:t>
      </w:r>
      <w:r w:rsidRPr="007C35C9">
        <w:rPr>
          <w:rStyle w:val="apple-converted-space"/>
          <w:rFonts w:ascii="Times New Roman" w:hAnsi="Times New Roman"/>
          <w:sz w:val="24"/>
          <w:szCs w:val="24"/>
        </w:rPr>
        <w:t> </w:t>
      </w:r>
      <w:hyperlink r:id="rId42" w:history="1">
        <w:r w:rsidRPr="007C35C9">
          <w:rPr>
            <w:rStyle w:val="a7"/>
            <w:rFonts w:ascii="Times New Roman" w:hAnsi="Times New Roman"/>
            <w:color w:val="auto"/>
            <w:sz w:val="24"/>
            <w:szCs w:val="24"/>
            <w:u w:val="none"/>
          </w:rPr>
          <w:t>Tilley WD</w:t>
        </w:r>
      </w:hyperlink>
      <w:r w:rsidRPr="007C35C9">
        <w:rPr>
          <w:rFonts w:ascii="Times New Roman" w:hAnsi="Times New Roman"/>
          <w:sz w:val="24"/>
          <w:szCs w:val="24"/>
        </w:rPr>
        <w:t>,</w:t>
      </w:r>
      <w:r w:rsidRPr="007C35C9">
        <w:rPr>
          <w:rStyle w:val="apple-converted-space"/>
          <w:rFonts w:ascii="Times New Roman" w:hAnsi="Times New Roman"/>
          <w:sz w:val="24"/>
          <w:szCs w:val="24"/>
        </w:rPr>
        <w:t> </w:t>
      </w:r>
      <w:hyperlink r:id="rId43" w:history="1">
        <w:r w:rsidRPr="007C35C9">
          <w:rPr>
            <w:rStyle w:val="a7"/>
            <w:rFonts w:ascii="Times New Roman" w:hAnsi="Times New Roman"/>
            <w:color w:val="auto"/>
            <w:sz w:val="24"/>
            <w:szCs w:val="24"/>
            <w:u w:val="none"/>
          </w:rPr>
          <w:t>Selth LA</w:t>
        </w:r>
      </w:hyperlink>
      <w:r w:rsidR="00B62193">
        <w:rPr>
          <w:rFonts w:ascii="Times New Roman" w:hAnsi="Times New Roman"/>
          <w:sz w:val="24"/>
          <w:szCs w:val="24"/>
        </w:rPr>
        <w:t>.</w:t>
      </w:r>
      <w:r w:rsidRPr="007C35C9">
        <w:rPr>
          <w:rFonts w:ascii="Times New Roman" w:hAnsi="Times New Roman" w:hint="eastAsia"/>
          <w:sz w:val="24"/>
          <w:szCs w:val="24"/>
        </w:rPr>
        <w:t xml:space="preserve"> Epithelial plasticity in prostate cancer: </w:t>
      </w:r>
      <w:r w:rsidRPr="007C35C9">
        <w:rPr>
          <w:rStyle w:val="highlight"/>
          <w:rFonts w:ascii="Times New Roman" w:hAnsi="Times New Roman"/>
          <w:sz w:val="24"/>
          <w:szCs w:val="24"/>
        </w:rPr>
        <w:t>principles</w:t>
      </w:r>
      <w:r w:rsidRPr="007C35C9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7C35C9">
        <w:rPr>
          <w:rFonts w:ascii="Times New Roman" w:hAnsi="Times New Roman"/>
          <w:sz w:val="24"/>
          <w:szCs w:val="24"/>
        </w:rPr>
        <w:t>and</w:t>
      </w:r>
      <w:r w:rsidRPr="007C35C9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7C35C9">
        <w:rPr>
          <w:rStyle w:val="highlight"/>
          <w:rFonts w:ascii="Times New Roman" w:hAnsi="Times New Roman"/>
          <w:sz w:val="24"/>
          <w:szCs w:val="24"/>
        </w:rPr>
        <w:t>clinical</w:t>
      </w:r>
      <w:r w:rsidRPr="007C35C9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7C35C9">
        <w:rPr>
          <w:rStyle w:val="highlight"/>
          <w:rFonts w:ascii="Times New Roman" w:hAnsi="Times New Roman"/>
          <w:sz w:val="24"/>
          <w:szCs w:val="24"/>
        </w:rPr>
        <w:t>perspectives</w:t>
      </w:r>
      <w:r w:rsidRPr="007C35C9">
        <w:rPr>
          <w:rFonts w:ascii="Times New Roman" w:hAnsi="Times New Roman"/>
          <w:sz w:val="24"/>
          <w:szCs w:val="24"/>
        </w:rPr>
        <w:t xml:space="preserve">. </w:t>
      </w:r>
      <w:hyperlink r:id="rId44" w:tooltip="Trends in molecular medicine." w:history="1">
        <w:r w:rsidRPr="007C35C9">
          <w:rPr>
            <w:rStyle w:val="a7"/>
            <w:rFonts w:ascii="Times New Roman" w:hAnsi="Times New Roman"/>
            <w:color w:val="auto"/>
            <w:sz w:val="24"/>
            <w:szCs w:val="24"/>
            <w:u w:val="none"/>
          </w:rPr>
          <w:t>Trends Mol Med</w:t>
        </w:r>
      </w:hyperlink>
      <w:r w:rsidR="00B62193">
        <w:rPr>
          <w:rFonts w:ascii="Times New Roman" w:hAnsi="Times New Roman"/>
          <w:sz w:val="24"/>
          <w:szCs w:val="24"/>
        </w:rPr>
        <w:t>.</w:t>
      </w:r>
      <w:r w:rsidRPr="007C35C9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7C35C9">
        <w:rPr>
          <w:rFonts w:ascii="Times New Roman" w:hAnsi="Times New Roman"/>
          <w:sz w:val="24"/>
          <w:szCs w:val="24"/>
        </w:rPr>
        <w:t>2014</w:t>
      </w:r>
      <w:r w:rsidR="00B62193">
        <w:rPr>
          <w:rFonts w:ascii="Times New Roman" w:hAnsi="Times New Roman"/>
          <w:sz w:val="24"/>
          <w:szCs w:val="24"/>
        </w:rPr>
        <w:t>;</w:t>
      </w:r>
      <w:r w:rsidRPr="007C35C9">
        <w:rPr>
          <w:rFonts w:ascii="Times New Roman" w:hAnsi="Times New Roman"/>
          <w:sz w:val="24"/>
          <w:szCs w:val="24"/>
        </w:rPr>
        <w:t xml:space="preserve">20:643-651. </w:t>
      </w:r>
    </w:p>
    <w:p w:rsidR="007C35C9" w:rsidRPr="007C35C9" w:rsidRDefault="007C35C9" w:rsidP="007C35C9">
      <w:pPr>
        <w:widowControl w:val="0"/>
        <w:numPr>
          <w:ilvl w:val="0"/>
          <w:numId w:val="11"/>
        </w:numPr>
        <w:shd w:val="clear" w:color="auto" w:fill="FFFFFF"/>
        <w:snapToGrid w:val="0"/>
        <w:spacing w:after="0" w:line="240" w:lineRule="auto"/>
        <w:rPr>
          <w:rFonts w:ascii="Times New Roman" w:hAnsi="Times New Roman" w:hint="eastAsia"/>
          <w:sz w:val="24"/>
          <w:szCs w:val="24"/>
        </w:rPr>
      </w:pPr>
      <w:hyperlink r:id="rId45" w:history="1">
        <w:r w:rsidRPr="007C35C9">
          <w:rPr>
            <w:rStyle w:val="a7"/>
            <w:rFonts w:ascii="Times New Roman" w:hAnsi="Times New Roman"/>
            <w:color w:val="auto"/>
            <w:sz w:val="24"/>
            <w:szCs w:val="24"/>
            <w:u w:val="none"/>
          </w:rPr>
          <w:t>Otsubo T</w:t>
        </w:r>
      </w:hyperlink>
      <w:r w:rsidRPr="007C35C9">
        <w:rPr>
          <w:rFonts w:ascii="Times New Roman" w:hAnsi="Times New Roman"/>
          <w:sz w:val="24"/>
          <w:szCs w:val="24"/>
        </w:rPr>
        <w:t>,</w:t>
      </w:r>
      <w:r w:rsidRPr="007C35C9">
        <w:rPr>
          <w:rStyle w:val="apple-converted-space"/>
          <w:rFonts w:ascii="Times New Roman" w:hAnsi="Times New Roman"/>
          <w:sz w:val="24"/>
          <w:szCs w:val="24"/>
        </w:rPr>
        <w:t> </w:t>
      </w:r>
      <w:hyperlink r:id="rId46" w:history="1">
        <w:r w:rsidRPr="007C35C9">
          <w:rPr>
            <w:rStyle w:val="a7"/>
            <w:rFonts w:ascii="Times New Roman" w:hAnsi="Times New Roman"/>
            <w:color w:val="auto"/>
            <w:sz w:val="24"/>
            <w:szCs w:val="24"/>
            <w:u w:val="none"/>
          </w:rPr>
          <w:t>Akiyama Y</w:t>
        </w:r>
      </w:hyperlink>
      <w:r w:rsidRPr="007C35C9">
        <w:rPr>
          <w:rFonts w:ascii="Times New Roman" w:hAnsi="Times New Roman"/>
          <w:sz w:val="24"/>
          <w:szCs w:val="24"/>
        </w:rPr>
        <w:t>,</w:t>
      </w:r>
      <w:r w:rsidRPr="007C35C9">
        <w:rPr>
          <w:rStyle w:val="apple-converted-space"/>
          <w:rFonts w:ascii="Times New Roman" w:hAnsi="Times New Roman"/>
          <w:sz w:val="24"/>
          <w:szCs w:val="24"/>
        </w:rPr>
        <w:t> </w:t>
      </w:r>
      <w:hyperlink r:id="rId47" w:history="1">
        <w:r w:rsidRPr="007C35C9">
          <w:rPr>
            <w:rStyle w:val="a7"/>
            <w:rFonts w:ascii="Times New Roman" w:hAnsi="Times New Roman"/>
            <w:color w:val="auto"/>
            <w:sz w:val="24"/>
            <w:szCs w:val="24"/>
            <w:u w:val="none"/>
          </w:rPr>
          <w:t>Hashimoto Y</w:t>
        </w:r>
      </w:hyperlink>
      <w:r w:rsidRPr="007C35C9">
        <w:rPr>
          <w:rFonts w:ascii="Times New Roman" w:hAnsi="Times New Roman"/>
          <w:sz w:val="24"/>
          <w:szCs w:val="24"/>
        </w:rPr>
        <w:t>,</w:t>
      </w:r>
      <w:r w:rsidRPr="007C35C9">
        <w:rPr>
          <w:rStyle w:val="apple-converted-space"/>
          <w:rFonts w:ascii="Times New Roman" w:hAnsi="Times New Roman"/>
          <w:sz w:val="24"/>
          <w:szCs w:val="24"/>
        </w:rPr>
        <w:t> </w:t>
      </w:r>
      <w:hyperlink r:id="rId48" w:history="1">
        <w:r w:rsidRPr="007C35C9">
          <w:rPr>
            <w:rStyle w:val="a7"/>
            <w:rFonts w:ascii="Times New Roman" w:hAnsi="Times New Roman"/>
            <w:color w:val="auto"/>
            <w:sz w:val="24"/>
            <w:szCs w:val="24"/>
            <w:u w:val="none"/>
          </w:rPr>
          <w:t>Shimada S</w:t>
        </w:r>
      </w:hyperlink>
      <w:r w:rsidRPr="007C35C9">
        <w:rPr>
          <w:rFonts w:ascii="Times New Roman" w:hAnsi="Times New Roman"/>
          <w:sz w:val="24"/>
          <w:szCs w:val="24"/>
        </w:rPr>
        <w:t>,</w:t>
      </w:r>
      <w:r w:rsidRPr="007C35C9">
        <w:rPr>
          <w:rStyle w:val="apple-converted-space"/>
          <w:rFonts w:ascii="Times New Roman" w:hAnsi="Times New Roman"/>
          <w:sz w:val="24"/>
          <w:szCs w:val="24"/>
        </w:rPr>
        <w:t> </w:t>
      </w:r>
      <w:hyperlink r:id="rId49" w:history="1">
        <w:r w:rsidRPr="007C35C9">
          <w:rPr>
            <w:rStyle w:val="a7"/>
            <w:rFonts w:ascii="Times New Roman" w:hAnsi="Times New Roman"/>
            <w:color w:val="auto"/>
            <w:sz w:val="24"/>
            <w:szCs w:val="24"/>
            <w:u w:val="none"/>
          </w:rPr>
          <w:t>Goto K</w:t>
        </w:r>
      </w:hyperlink>
      <w:r w:rsidRPr="007C35C9">
        <w:rPr>
          <w:rFonts w:ascii="Times New Roman" w:hAnsi="Times New Roman"/>
          <w:sz w:val="24"/>
          <w:szCs w:val="24"/>
        </w:rPr>
        <w:t>,</w:t>
      </w:r>
      <w:r w:rsidRPr="007C35C9">
        <w:rPr>
          <w:rStyle w:val="apple-converted-space"/>
          <w:rFonts w:ascii="Times New Roman" w:hAnsi="Times New Roman"/>
          <w:sz w:val="24"/>
          <w:szCs w:val="24"/>
        </w:rPr>
        <w:t> </w:t>
      </w:r>
      <w:hyperlink r:id="rId50" w:history="1">
        <w:r w:rsidRPr="007C35C9">
          <w:rPr>
            <w:rStyle w:val="a7"/>
            <w:rFonts w:ascii="Times New Roman" w:hAnsi="Times New Roman"/>
            <w:color w:val="auto"/>
            <w:sz w:val="24"/>
            <w:szCs w:val="24"/>
            <w:u w:val="none"/>
          </w:rPr>
          <w:t>Yuasa Y</w:t>
        </w:r>
      </w:hyperlink>
      <w:r w:rsidR="00B62193">
        <w:rPr>
          <w:rFonts w:ascii="Times New Roman" w:hAnsi="Times New Roman"/>
          <w:sz w:val="24"/>
          <w:szCs w:val="24"/>
        </w:rPr>
        <w:t>.</w:t>
      </w:r>
      <w:r w:rsidRPr="007C35C9">
        <w:rPr>
          <w:rFonts w:ascii="Times New Roman" w:hAnsi="Times New Roman" w:hint="eastAsia"/>
          <w:sz w:val="24"/>
          <w:szCs w:val="24"/>
        </w:rPr>
        <w:t xml:space="preserve"> MicroRNA-126 inhibits SOX2 expression and contributes to gastric carcinogenesis. </w:t>
      </w:r>
      <w:hyperlink r:id="rId51" w:tooltip="PloS one." w:history="1">
        <w:r w:rsidRPr="007C35C9">
          <w:rPr>
            <w:rStyle w:val="a7"/>
            <w:rFonts w:ascii="Times New Roman" w:hAnsi="Times New Roman"/>
            <w:color w:val="auto"/>
            <w:sz w:val="24"/>
            <w:szCs w:val="24"/>
            <w:u w:val="none"/>
          </w:rPr>
          <w:t>PLoS One</w:t>
        </w:r>
      </w:hyperlink>
      <w:r w:rsidR="00B62193">
        <w:rPr>
          <w:rFonts w:ascii="Times New Roman" w:hAnsi="Times New Roman"/>
          <w:sz w:val="24"/>
          <w:szCs w:val="24"/>
        </w:rPr>
        <w:t>.</w:t>
      </w:r>
      <w:r w:rsidR="00C1155B">
        <w:rPr>
          <w:rStyle w:val="apple-converted-space"/>
          <w:rFonts w:ascii="Times New Roman" w:hAnsi="Times New Roman"/>
          <w:sz w:val="24"/>
          <w:szCs w:val="24"/>
        </w:rPr>
        <w:t xml:space="preserve"> </w:t>
      </w:r>
      <w:r w:rsidRPr="007C35C9">
        <w:rPr>
          <w:rFonts w:ascii="Times New Roman" w:hAnsi="Times New Roman"/>
          <w:sz w:val="24"/>
          <w:szCs w:val="24"/>
        </w:rPr>
        <w:t xml:space="preserve">2011;6:e16617. </w:t>
      </w:r>
    </w:p>
    <w:p w:rsidR="007C35C9" w:rsidRPr="007C35C9" w:rsidRDefault="007C35C9" w:rsidP="007C35C9">
      <w:pPr>
        <w:widowControl w:val="0"/>
        <w:numPr>
          <w:ilvl w:val="0"/>
          <w:numId w:val="11"/>
        </w:numPr>
        <w:shd w:val="clear" w:color="auto" w:fill="FFFFFF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hyperlink r:id="rId52" w:history="1">
        <w:r w:rsidRPr="007C35C9">
          <w:rPr>
            <w:rStyle w:val="a7"/>
            <w:rFonts w:ascii="Times New Roman" w:hAnsi="Times New Roman"/>
            <w:color w:val="auto"/>
            <w:sz w:val="24"/>
            <w:szCs w:val="24"/>
            <w:u w:val="none"/>
          </w:rPr>
          <w:t>Xu N</w:t>
        </w:r>
      </w:hyperlink>
      <w:r w:rsidRPr="007C35C9">
        <w:rPr>
          <w:rFonts w:ascii="Times New Roman" w:hAnsi="Times New Roman"/>
          <w:sz w:val="24"/>
          <w:szCs w:val="24"/>
        </w:rPr>
        <w:t>,</w:t>
      </w:r>
      <w:r w:rsidRPr="007C35C9">
        <w:rPr>
          <w:rStyle w:val="apple-converted-space"/>
          <w:rFonts w:ascii="Times New Roman" w:hAnsi="Times New Roman"/>
          <w:sz w:val="24"/>
          <w:szCs w:val="24"/>
        </w:rPr>
        <w:t> </w:t>
      </w:r>
      <w:hyperlink r:id="rId53" w:history="1">
        <w:r w:rsidRPr="007C35C9">
          <w:rPr>
            <w:rStyle w:val="a7"/>
            <w:rFonts w:ascii="Times New Roman" w:hAnsi="Times New Roman"/>
            <w:color w:val="auto"/>
            <w:sz w:val="24"/>
            <w:szCs w:val="24"/>
            <w:u w:val="none"/>
          </w:rPr>
          <w:t>Papagiannakopoulos T</w:t>
        </w:r>
      </w:hyperlink>
      <w:r w:rsidRPr="007C35C9">
        <w:rPr>
          <w:rFonts w:ascii="Times New Roman" w:hAnsi="Times New Roman"/>
          <w:sz w:val="24"/>
          <w:szCs w:val="24"/>
        </w:rPr>
        <w:t>,</w:t>
      </w:r>
      <w:r w:rsidRPr="007C35C9">
        <w:rPr>
          <w:rStyle w:val="apple-converted-space"/>
          <w:rFonts w:ascii="Times New Roman" w:hAnsi="Times New Roman"/>
          <w:sz w:val="24"/>
          <w:szCs w:val="24"/>
        </w:rPr>
        <w:t> </w:t>
      </w:r>
      <w:hyperlink r:id="rId54" w:history="1">
        <w:r w:rsidRPr="007C35C9">
          <w:rPr>
            <w:rStyle w:val="a7"/>
            <w:rFonts w:ascii="Times New Roman" w:hAnsi="Times New Roman"/>
            <w:color w:val="auto"/>
            <w:sz w:val="24"/>
            <w:szCs w:val="24"/>
            <w:u w:val="none"/>
          </w:rPr>
          <w:t>Pan G</w:t>
        </w:r>
      </w:hyperlink>
      <w:r w:rsidRPr="007C35C9">
        <w:rPr>
          <w:rFonts w:ascii="Times New Roman" w:hAnsi="Times New Roman"/>
          <w:sz w:val="24"/>
          <w:szCs w:val="24"/>
        </w:rPr>
        <w:t>,</w:t>
      </w:r>
      <w:r w:rsidRPr="007C35C9">
        <w:rPr>
          <w:rStyle w:val="apple-converted-space"/>
          <w:rFonts w:ascii="Times New Roman" w:hAnsi="Times New Roman"/>
          <w:sz w:val="24"/>
          <w:szCs w:val="24"/>
        </w:rPr>
        <w:t> </w:t>
      </w:r>
      <w:hyperlink r:id="rId55" w:history="1">
        <w:r w:rsidRPr="007C35C9">
          <w:rPr>
            <w:rStyle w:val="a7"/>
            <w:rFonts w:ascii="Times New Roman" w:hAnsi="Times New Roman"/>
            <w:color w:val="auto"/>
            <w:sz w:val="24"/>
            <w:szCs w:val="24"/>
            <w:u w:val="none"/>
          </w:rPr>
          <w:t>Thomson JA</w:t>
        </w:r>
      </w:hyperlink>
      <w:r w:rsidRPr="007C35C9">
        <w:rPr>
          <w:rFonts w:ascii="Times New Roman" w:hAnsi="Times New Roman"/>
          <w:sz w:val="24"/>
          <w:szCs w:val="24"/>
        </w:rPr>
        <w:t>,</w:t>
      </w:r>
      <w:r w:rsidRPr="007C35C9">
        <w:rPr>
          <w:rStyle w:val="apple-converted-space"/>
          <w:rFonts w:ascii="Times New Roman" w:hAnsi="Times New Roman"/>
          <w:sz w:val="24"/>
          <w:szCs w:val="24"/>
        </w:rPr>
        <w:t> </w:t>
      </w:r>
      <w:hyperlink r:id="rId56" w:history="1">
        <w:r w:rsidRPr="007C35C9">
          <w:rPr>
            <w:rStyle w:val="a7"/>
            <w:rFonts w:ascii="Times New Roman" w:hAnsi="Times New Roman"/>
            <w:color w:val="auto"/>
            <w:sz w:val="24"/>
            <w:szCs w:val="24"/>
            <w:u w:val="none"/>
          </w:rPr>
          <w:t>Kosik KS</w:t>
        </w:r>
      </w:hyperlink>
      <w:r w:rsidR="00B62193">
        <w:rPr>
          <w:rFonts w:ascii="Times New Roman" w:hAnsi="Times New Roman"/>
          <w:sz w:val="24"/>
          <w:szCs w:val="24"/>
        </w:rPr>
        <w:t>.</w:t>
      </w:r>
      <w:r w:rsidRPr="007C35C9">
        <w:rPr>
          <w:rStyle w:val="highlight"/>
          <w:rFonts w:ascii="Times New Roman" w:hAnsi="Times New Roman"/>
          <w:sz w:val="24"/>
          <w:szCs w:val="24"/>
        </w:rPr>
        <w:t xml:space="preserve"> </w:t>
      </w:r>
      <w:r w:rsidRPr="007C35C9">
        <w:rPr>
          <w:rStyle w:val="highlight"/>
          <w:rFonts w:ascii="Times New Roman" w:hAnsi="Times New Roman" w:hint="eastAsia"/>
          <w:sz w:val="24"/>
          <w:szCs w:val="24"/>
        </w:rPr>
        <w:t xml:space="preserve">MicroRNA-145 regulates </w:t>
      </w:r>
      <w:r w:rsidRPr="007C35C9">
        <w:rPr>
          <w:rStyle w:val="highlight"/>
          <w:rFonts w:ascii="Times New Roman" w:hAnsi="Times New Roman" w:hint="eastAsia"/>
          <w:sz w:val="24"/>
          <w:szCs w:val="24"/>
        </w:rPr>
        <w:lastRenderedPageBreak/>
        <w:t xml:space="preserve">OCT4, SOX2, </w:t>
      </w:r>
      <w:r w:rsidRPr="007C35C9">
        <w:rPr>
          <w:rFonts w:ascii="Times New Roman" w:hAnsi="Times New Roman"/>
          <w:sz w:val="24"/>
          <w:szCs w:val="24"/>
        </w:rPr>
        <w:t>and</w:t>
      </w:r>
      <w:r w:rsidRPr="007C35C9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7C35C9">
        <w:rPr>
          <w:rStyle w:val="highlight"/>
          <w:rFonts w:ascii="Times New Roman" w:hAnsi="Times New Roman"/>
          <w:sz w:val="24"/>
          <w:szCs w:val="24"/>
        </w:rPr>
        <w:t>KLF4</w:t>
      </w:r>
      <w:r w:rsidRPr="007C35C9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7C35C9">
        <w:rPr>
          <w:rFonts w:ascii="Times New Roman" w:hAnsi="Times New Roman"/>
          <w:sz w:val="24"/>
          <w:szCs w:val="24"/>
        </w:rPr>
        <w:t>and</w:t>
      </w:r>
      <w:r w:rsidRPr="007C35C9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7C35C9">
        <w:rPr>
          <w:rStyle w:val="highlight"/>
          <w:rFonts w:ascii="Times New Roman" w:hAnsi="Times New Roman"/>
          <w:sz w:val="24"/>
          <w:szCs w:val="24"/>
        </w:rPr>
        <w:t>represses</w:t>
      </w:r>
      <w:r w:rsidRPr="007C35C9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7C35C9">
        <w:rPr>
          <w:rStyle w:val="highlight"/>
          <w:rFonts w:ascii="Times New Roman" w:hAnsi="Times New Roman"/>
          <w:sz w:val="24"/>
          <w:szCs w:val="24"/>
        </w:rPr>
        <w:t>pluripotency</w:t>
      </w:r>
      <w:r w:rsidRPr="007C35C9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7C35C9">
        <w:rPr>
          <w:rFonts w:ascii="Times New Roman" w:hAnsi="Times New Roman"/>
          <w:sz w:val="24"/>
          <w:szCs w:val="24"/>
        </w:rPr>
        <w:t>in</w:t>
      </w:r>
      <w:r w:rsidRPr="007C35C9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7C35C9">
        <w:rPr>
          <w:rStyle w:val="highlight"/>
          <w:rFonts w:ascii="Times New Roman" w:hAnsi="Times New Roman"/>
          <w:sz w:val="24"/>
          <w:szCs w:val="24"/>
        </w:rPr>
        <w:t>humanembryonic</w:t>
      </w:r>
      <w:r w:rsidRPr="007C35C9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7C35C9">
        <w:rPr>
          <w:rStyle w:val="highlight"/>
          <w:rFonts w:ascii="Times New Roman" w:hAnsi="Times New Roman"/>
          <w:sz w:val="24"/>
          <w:szCs w:val="24"/>
        </w:rPr>
        <w:t>stem</w:t>
      </w:r>
      <w:r w:rsidRPr="007C35C9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7C35C9">
        <w:rPr>
          <w:rStyle w:val="highlight"/>
          <w:rFonts w:ascii="Times New Roman" w:hAnsi="Times New Roman"/>
          <w:sz w:val="24"/>
          <w:szCs w:val="24"/>
        </w:rPr>
        <w:t>cells</w:t>
      </w:r>
      <w:r w:rsidRPr="007C35C9">
        <w:rPr>
          <w:rFonts w:ascii="Times New Roman" w:hAnsi="Times New Roman"/>
          <w:sz w:val="24"/>
          <w:szCs w:val="24"/>
        </w:rPr>
        <w:t xml:space="preserve">. </w:t>
      </w:r>
      <w:r w:rsidRPr="007C35C9">
        <w:rPr>
          <w:rFonts w:ascii="Times New Roman" w:hAnsi="Times New Roman" w:hint="eastAsia"/>
          <w:sz w:val="24"/>
          <w:szCs w:val="24"/>
        </w:rPr>
        <w:t>Cell</w:t>
      </w:r>
      <w:r w:rsidR="00B62193">
        <w:rPr>
          <w:rFonts w:ascii="Times New Roman" w:hAnsi="Times New Roman"/>
          <w:sz w:val="24"/>
          <w:szCs w:val="24"/>
        </w:rPr>
        <w:t>.</w:t>
      </w:r>
      <w:r w:rsidRPr="007C35C9">
        <w:rPr>
          <w:rFonts w:ascii="Times New Roman" w:hAnsi="Times New Roman" w:hint="eastAsia"/>
          <w:sz w:val="24"/>
          <w:szCs w:val="24"/>
        </w:rPr>
        <w:t xml:space="preserve"> 2009</w:t>
      </w:r>
      <w:r w:rsidR="00B62193">
        <w:rPr>
          <w:rFonts w:ascii="Times New Roman" w:hAnsi="Times New Roman"/>
          <w:sz w:val="24"/>
          <w:szCs w:val="24"/>
        </w:rPr>
        <w:t>;</w:t>
      </w:r>
      <w:r w:rsidRPr="007C35C9">
        <w:rPr>
          <w:rFonts w:ascii="Times New Roman" w:hAnsi="Times New Roman" w:hint="eastAsia"/>
          <w:sz w:val="24"/>
          <w:szCs w:val="24"/>
        </w:rPr>
        <w:t xml:space="preserve">137:647-658. </w:t>
      </w:r>
    </w:p>
    <w:p w:rsidR="007C35C9" w:rsidRPr="007C35C9" w:rsidRDefault="007C35C9" w:rsidP="007C35C9">
      <w:pPr>
        <w:widowControl w:val="0"/>
        <w:numPr>
          <w:ilvl w:val="0"/>
          <w:numId w:val="11"/>
        </w:numPr>
        <w:shd w:val="clear" w:color="auto" w:fill="FFFFFF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hyperlink r:id="rId57" w:history="1">
        <w:r w:rsidRPr="007C35C9">
          <w:rPr>
            <w:rStyle w:val="a7"/>
            <w:rFonts w:ascii="Times New Roman" w:hAnsi="Times New Roman"/>
            <w:color w:val="auto"/>
            <w:sz w:val="24"/>
            <w:szCs w:val="24"/>
            <w:u w:val="none"/>
          </w:rPr>
          <w:t>Cheng CW</w:t>
        </w:r>
      </w:hyperlink>
      <w:r w:rsidRPr="007C35C9">
        <w:rPr>
          <w:rFonts w:ascii="Times New Roman" w:hAnsi="Times New Roman"/>
          <w:sz w:val="24"/>
          <w:szCs w:val="24"/>
        </w:rPr>
        <w:t>,</w:t>
      </w:r>
      <w:r w:rsidRPr="007C35C9">
        <w:rPr>
          <w:rStyle w:val="apple-converted-space"/>
          <w:rFonts w:ascii="Times New Roman" w:hAnsi="Times New Roman"/>
          <w:sz w:val="24"/>
          <w:szCs w:val="24"/>
        </w:rPr>
        <w:t> </w:t>
      </w:r>
      <w:hyperlink r:id="rId58" w:history="1">
        <w:r w:rsidRPr="007C35C9">
          <w:rPr>
            <w:rStyle w:val="a7"/>
            <w:rFonts w:ascii="Times New Roman" w:hAnsi="Times New Roman"/>
            <w:color w:val="auto"/>
            <w:sz w:val="24"/>
            <w:szCs w:val="24"/>
            <w:u w:val="none"/>
          </w:rPr>
          <w:t>Wang HW</w:t>
        </w:r>
      </w:hyperlink>
      <w:r w:rsidRPr="007C35C9">
        <w:rPr>
          <w:rFonts w:ascii="Times New Roman" w:hAnsi="Times New Roman"/>
          <w:sz w:val="24"/>
          <w:szCs w:val="24"/>
        </w:rPr>
        <w:t>,</w:t>
      </w:r>
      <w:r w:rsidRPr="007C35C9">
        <w:rPr>
          <w:rStyle w:val="apple-converted-space"/>
          <w:rFonts w:ascii="Times New Roman" w:hAnsi="Times New Roman"/>
          <w:sz w:val="24"/>
          <w:szCs w:val="24"/>
        </w:rPr>
        <w:t> </w:t>
      </w:r>
      <w:hyperlink r:id="rId59" w:history="1">
        <w:r w:rsidRPr="007C35C9">
          <w:rPr>
            <w:rStyle w:val="a7"/>
            <w:rFonts w:ascii="Times New Roman" w:hAnsi="Times New Roman"/>
            <w:color w:val="auto"/>
            <w:sz w:val="24"/>
            <w:szCs w:val="24"/>
            <w:u w:val="none"/>
          </w:rPr>
          <w:t>Chang CW</w:t>
        </w:r>
      </w:hyperlink>
      <w:r w:rsidRPr="007C35C9">
        <w:rPr>
          <w:rFonts w:ascii="Times New Roman" w:hAnsi="Times New Roman"/>
          <w:sz w:val="24"/>
          <w:szCs w:val="24"/>
        </w:rPr>
        <w:t>,</w:t>
      </w:r>
      <w:r w:rsidRPr="007C35C9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7C35C9">
        <w:rPr>
          <w:rFonts w:ascii="Times New Roman" w:hAnsi="Times New Roman"/>
          <w:sz w:val="24"/>
          <w:szCs w:val="24"/>
          <w:shd w:val="clear" w:color="auto" w:fill="FFFFFF"/>
        </w:rPr>
        <w:t xml:space="preserve">Chu HW, Chen CY, Yu JC, </w:t>
      </w:r>
      <w:r w:rsidR="00B62193">
        <w:rPr>
          <w:rFonts w:ascii="Times New Roman" w:hAnsi="Times New Roman"/>
          <w:szCs w:val="24"/>
          <w:shd w:val="clear" w:color="auto" w:fill="FFFFFF"/>
        </w:rPr>
        <w:t>et al.</w:t>
      </w:r>
      <w:r w:rsidRPr="007C35C9">
        <w:rPr>
          <w:rFonts w:ascii="Times New Roman" w:hAnsi="Times New Roman"/>
          <w:sz w:val="24"/>
          <w:szCs w:val="24"/>
        </w:rPr>
        <w:t xml:space="preserve"> MicroRNA-30a inhibits cell migration and invasion by downregulating vimentin expression and is a potential prognostic marker in breast cancer.</w:t>
      </w:r>
      <w:r w:rsidRPr="007C35C9">
        <w:rPr>
          <w:rFonts w:hint="eastAsia"/>
          <w:sz w:val="24"/>
          <w:szCs w:val="24"/>
        </w:rPr>
        <w:t xml:space="preserve"> </w:t>
      </w:r>
      <w:hyperlink r:id="rId60" w:tooltip="Breast cancer research and treatment." w:history="1">
        <w:r w:rsidRPr="007C35C9">
          <w:rPr>
            <w:rStyle w:val="a7"/>
            <w:rFonts w:ascii="Times New Roman" w:hAnsi="Times New Roman"/>
            <w:color w:val="auto"/>
            <w:sz w:val="24"/>
            <w:szCs w:val="24"/>
            <w:u w:val="none"/>
          </w:rPr>
          <w:t>Breast Cancer Res Treat</w:t>
        </w:r>
      </w:hyperlink>
      <w:r w:rsidR="00B62193">
        <w:rPr>
          <w:rFonts w:ascii="Times New Roman" w:hAnsi="Times New Roman"/>
          <w:sz w:val="24"/>
          <w:szCs w:val="24"/>
        </w:rPr>
        <w:t>.</w:t>
      </w:r>
      <w:r w:rsidRPr="007C35C9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7C35C9">
        <w:rPr>
          <w:rFonts w:ascii="Times New Roman" w:hAnsi="Times New Roman"/>
          <w:sz w:val="24"/>
          <w:szCs w:val="24"/>
        </w:rPr>
        <w:t>2012</w:t>
      </w:r>
      <w:r w:rsidR="00B62193">
        <w:rPr>
          <w:rFonts w:ascii="Times New Roman" w:hAnsi="Times New Roman"/>
          <w:sz w:val="24"/>
          <w:szCs w:val="24"/>
        </w:rPr>
        <w:t>;</w:t>
      </w:r>
      <w:r w:rsidRPr="007C35C9">
        <w:rPr>
          <w:rFonts w:ascii="Times New Roman" w:hAnsi="Times New Roman"/>
          <w:sz w:val="24"/>
          <w:szCs w:val="24"/>
        </w:rPr>
        <w:t>134:1081-</w:t>
      </w:r>
      <w:r w:rsidRPr="007C35C9">
        <w:rPr>
          <w:rFonts w:ascii="Times New Roman" w:hAnsi="Times New Roman" w:hint="eastAsia"/>
          <w:sz w:val="24"/>
          <w:szCs w:val="24"/>
        </w:rPr>
        <w:t>10</w:t>
      </w:r>
      <w:r w:rsidRPr="007C35C9">
        <w:rPr>
          <w:rFonts w:ascii="Times New Roman" w:hAnsi="Times New Roman"/>
          <w:sz w:val="24"/>
          <w:szCs w:val="24"/>
        </w:rPr>
        <w:t xml:space="preserve">93. </w:t>
      </w:r>
    </w:p>
    <w:p w:rsidR="007C35C9" w:rsidRPr="007C35C9" w:rsidRDefault="007C35C9" w:rsidP="007C35C9">
      <w:pPr>
        <w:widowControl w:val="0"/>
        <w:numPr>
          <w:ilvl w:val="0"/>
          <w:numId w:val="11"/>
        </w:numPr>
        <w:shd w:val="clear" w:color="auto" w:fill="FFFFFF"/>
        <w:snapToGrid w:val="0"/>
        <w:spacing w:after="0" w:line="240" w:lineRule="auto"/>
        <w:rPr>
          <w:rFonts w:ascii="Times New Roman" w:hAnsi="Times New Roman" w:hint="eastAsia"/>
          <w:sz w:val="24"/>
          <w:szCs w:val="24"/>
        </w:rPr>
      </w:pPr>
      <w:hyperlink r:id="rId61" w:history="1">
        <w:r w:rsidRPr="007C35C9">
          <w:rPr>
            <w:rStyle w:val="a7"/>
            <w:rFonts w:ascii="Times New Roman" w:hAnsi="Times New Roman"/>
            <w:color w:val="auto"/>
            <w:sz w:val="24"/>
            <w:szCs w:val="24"/>
            <w:u w:val="none"/>
          </w:rPr>
          <w:t>Yamada M</w:t>
        </w:r>
      </w:hyperlink>
      <w:r w:rsidRPr="007C35C9">
        <w:rPr>
          <w:rFonts w:ascii="Times New Roman" w:hAnsi="Times New Roman"/>
          <w:sz w:val="24"/>
          <w:szCs w:val="24"/>
        </w:rPr>
        <w:t>,</w:t>
      </w:r>
      <w:r w:rsidRPr="007C35C9">
        <w:rPr>
          <w:rStyle w:val="apple-converted-space"/>
          <w:rFonts w:ascii="Times New Roman" w:hAnsi="Times New Roman"/>
          <w:sz w:val="24"/>
          <w:szCs w:val="24"/>
        </w:rPr>
        <w:t> </w:t>
      </w:r>
      <w:hyperlink r:id="rId62" w:history="1">
        <w:r w:rsidRPr="007C35C9">
          <w:rPr>
            <w:rStyle w:val="a7"/>
            <w:rFonts w:ascii="Times New Roman" w:hAnsi="Times New Roman"/>
            <w:color w:val="auto"/>
            <w:sz w:val="24"/>
            <w:szCs w:val="24"/>
            <w:u w:val="none"/>
          </w:rPr>
          <w:t>Kubo H</w:t>
        </w:r>
      </w:hyperlink>
      <w:r w:rsidRPr="007C35C9">
        <w:rPr>
          <w:rFonts w:ascii="Times New Roman" w:hAnsi="Times New Roman"/>
          <w:sz w:val="24"/>
          <w:szCs w:val="24"/>
        </w:rPr>
        <w:t>,</w:t>
      </w:r>
      <w:r w:rsidRPr="007C35C9">
        <w:rPr>
          <w:rStyle w:val="apple-converted-space"/>
          <w:rFonts w:ascii="Times New Roman" w:hAnsi="Times New Roman"/>
          <w:sz w:val="24"/>
          <w:szCs w:val="24"/>
        </w:rPr>
        <w:t> </w:t>
      </w:r>
      <w:hyperlink r:id="rId63" w:history="1">
        <w:r w:rsidRPr="007C35C9">
          <w:rPr>
            <w:rStyle w:val="a7"/>
            <w:rFonts w:ascii="Times New Roman" w:hAnsi="Times New Roman"/>
            <w:color w:val="auto"/>
            <w:sz w:val="24"/>
            <w:szCs w:val="24"/>
            <w:u w:val="none"/>
          </w:rPr>
          <w:t>Ota C</w:t>
        </w:r>
      </w:hyperlink>
      <w:r w:rsidRPr="007C35C9">
        <w:rPr>
          <w:rFonts w:ascii="Times New Roman" w:hAnsi="Times New Roman"/>
          <w:sz w:val="24"/>
          <w:szCs w:val="24"/>
        </w:rPr>
        <w:t>,</w:t>
      </w:r>
      <w:r w:rsidRPr="007C35C9">
        <w:rPr>
          <w:rStyle w:val="apple-converted-space"/>
          <w:rFonts w:ascii="Times New Roman" w:hAnsi="Times New Roman"/>
          <w:sz w:val="24"/>
          <w:szCs w:val="24"/>
        </w:rPr>
        <w:t> </w:t>
      </w:r>
      <w:hyperlink r:id="rId64" w:history="1">
        <w:r w:rsidRPr="007C35C9">
          <w:rPr>
            <w:rStyle w:val="a7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>Takahashi T</w:t>
        </w:r>
      </w:hyperlink>
      <w:r w:rsidRPr="007C35C9">
        <w:rPr>
          <w:rFonts w:ascii="Times New Roman" w:hAnsi="Times New Roman"/>
          <w:sz w:val="24"/>
          <w:szCs w:val="24"/>
          <w:shd w:val="clear" w:color="auto" w:fill="FFFFFF"/>
        </w:rPr>
        <w:t>,</w:t>
      </w:r>
      <w:r w:rsidRPr="007C35C9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hyperlink r:id="rId65" w:history="1">
        <w:r w:rsidRPr="007C35C9">
          <w:rPr>
            <w:rStyle w:val="a7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>Tando Y</w:t>
        </w:r>
      </w:hyperlink>
      <w:r w:rsidRPr="007C35C9">
        <w:rPr>
          <w:rFonts w:ascii="Times New Roman" w:hAnsi="Times New Roman"/>
          <w:sz w:val="24"/>
          <w:szCs w:val="24"/>
          <w:shd w:val="clear" w:color="auto" w:fill="FFFFFF"/>
        </w:rPr>
        <w:t>,</w:t>
      </w:r>
      <w:r w:rsidRPr="007C35C9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hyperlink r:id="rId66" w:history="1">
        <w:r w:rsidRPr="007C35C9">
          <w:rPr>
            <w:rStyle w:val="a7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>Suzuki T</w:t>
        </w:r>
      </w:hyperlink>
      <w:r w:rsidRPr="007C35C9">
        <w:rPr>
          <w:rFonts w:ascii="Times New Roman" w:hAnsi="Times New Roman"/>
          <w:sz w:val="24"/>
          <w:szCs w:val="24"/>
          <w:shd w:val="clear" w:color="auto" w:fill="FFFFFF"/>
        </w:rPr>
        <w:t>,</w:t>
      </w:r>
      <w:r w:rsidRPr="007C35C9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="00B62193">
        <w:rPr>
          <w:rFonts w:ascii="Times New Roman" w:hAnsi="Times New Roman"/>
          <w:szCs w:val="24"/>
          <w:shd w:val="clear" w:color="auto" w:fill="FFFFFF"/>
        </w:rPr>
        <w:t>et al. The increase of microRNA-21</w:t>
      </w:r>
      <w:r w:rsidRPr="007C35C9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7C35C9">
        <w:rPr>
          <w:rFonts w:ascii="Times New Roman" w:hAnsi="Times New Roman"/>
          <w:sz w:val="24"/>
          <w:szCs w:val="24"/>
        </w:rPr>
        <w:t>during</w:t>
      </w:r>
      <w:r w:rsidRPr="007C35C9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7C35C9">
        <w:rPr>
          <w:rStyle w:val="highlight"/>
          <w:rFonts w:ascii="Times New Roman" w:hAnsi="Times New Roman"/>
          <w:sz w:val="24"/>
          <w:szCs w:val="24"/>
        </w:rPr>
        <w:t>lung</w:t>
      </w:r>
      <w:r w:rsidRPr="007C35C9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7C35C9">
        <w:rPr>
          <w:rStyle w:val="highlight"/>
          <w:rFonts w:ascii="Times New Roman" w:hAnsi="Times New Roman"/>
          <w:sz w:val="24"/>
          <w:szCs w:val="24"/>
        </w:rPr>
        <w:t>fibrosis</w:t>
      </w:r>
      <w:r w:rsidRPr="007C35C9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7C35C9">
        <w:rPr>
          <w:rFonts w:ascii="Times New Roman" w:hAnsi="Times New Roman"/>
          <w:sz w:val="24"/>
          <w:szCs w:val="24"/>
        </w:rPr>
        <w:t>and its contribution</w:t>
      </w:r>
      <w:r w:rsidRPr="007C35C9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7C35C9">
        <w:rPr>
          <w:rFonts w:ascii="Times New Roman" w:hAnsi="Times New Roman"/>
          <w:sz w:val="24"/>
          <w:szCs w:val="24"/>
        </w:rPr>
        <w:t>to</w:t>
      </w:r>
      <w:r w:rsidRPr="007C35C9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7C35C9">
        <w:rPr>
          <w:rStyle w:val="highlight"/>
          <w:rFonts w:ascii="Times New Roman" w:hAnsi="Times New Roman"/>
          <w:sz w:val="24"/>
          <w:szCs w:val="24"/>
        </w:rPr>
        <w:t>epithelial-mesenchymal</w:t>
      </w:r>
      <w:r w:rsidR="00B62193">
        <w:rPr>
          <w:rStyle w:val="highlight"/>
          <w:rFonts w:ascii="Times New Roman" w:hAnsi="Times New Roman"/>
          <w:sz w:val="24"/>
          <w:szCs w:val="24"/>
        </w:rPr>
        <w:t xml:space="preserve"> </w:t>
      </w:r>
      <w:r w:rsidRPr="007C35C9">
        <w:rPr>
          <w:rStyle w:val="highlight"/>
          <w:rFonts w:ascii="Times New Roman" w:hAnsi="Times New Roman"/>
          <w:sz w:val="24"/>
          <w:szCs w:val="24"/>
        </w:rPr>
        <w:t>transition</w:t>
      </w:r>
      <w:r w:rsidRPr="007C35C9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7C35C9">
        <w:rPr>
          <w:rFonts w:ascii="Times New Roman" w:hAnsi="Times New Roman"/>
          <w:sz w:val="24"/>
          <w:szCs w:val="24"/>
        </w:rPr>
        <w:t>in</w:t>
      </w:r>
      <w:r w:rsidRPr="007C35C9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7C35C9">
        <w:rPr>
          <w:rStyle w:val="highlight"/>
          <w:rFonts w:ascii="Times New Roman" w:hAnsi="Times New Roman"/>
          <w:sz w:val="24"/>
          <w:szCs w:val="24"/>
        </w:rPr>
        <w:t>pulmonary</w:t>
      </w:r>
      <w:r w:rsidRPr="007C35C9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7C35C9">
        <w:rPr>
          <w:rStyle w:val="highlight"/>
          <w:rFonts w:ascii="Times New Roman" w:hAnsi="Times New Roman"/>
          <w:sz w:val="24"/>
          <w:szCs w:val="24"/>
        </w:rPr>
        <w:t>epithelial</w:t>
      </w:r>
      <w:r w:rsidRPr="007C35C9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7C35C9">
        <w:rPr>
          <w:rStyle w:val="highlight"/>
          <w:rFonts w:ascii="Times New Roman" w:hAnsi="Times New Roman"/>
          <w:sz w:val="24"/>
          <w:szCs w:val="24"/>
        </w:rPr>
        <w:t>cells</w:t>
      </w:r>
      <w:r w:rsidRPr="007C35C9">
        <w:rPr>
          <w:rFonts w:ascii="Times New Roman" w:hAnsi="Times New Roman"/>
          <w:sz w:val="24"/>
          <w:szCs w:val="24"/>
        </w:rPr>
        <w:t>.</w:t>
      </w:r>
      <w:r w:rsidRPr="007C35C9">
        <w:rPr>
          <w:rFonts w:hint="eastAsia"/>
          <w:b/>
          <w:sz w:val="24"/>
          <w:szCs w:val="24"/>
        </w:rPr>
        <w:t xml:space="preserve"> </w:t>
      </w:r>
      <w:hyperlink r:id="rId67" w:tooltip="Respiratory research." w:history="1">
        <w:r w:rsidRPr="007C35C9">
          <w:rPr>
            <w:rStyle w:val="a7"/>
            <w:rFonts w:ascii="Times New Roman" w:hAnsi="Times New Roman"/>
            <w:color w:val="auto"/>
            <w:sz w:val="24"/>
            <w:szCs w:val="24"/>
            <w:u w:val="none"/>
          </w:rPr>
          <w:t xml:space="preserve">Respir </w:t>
        </w:r>
        <w:r w:rsidRPr="007C35C9">
          <w:rPr>
            <w:rStyle w:val="a7"/>
            <w:rFonts w:ascii="Times New Roman" w:hAnsi="Times New Roman" w:hint="eastAsia"/>
            <w:color w:val="auto"/>
            <w:sz w:val="24"/>
            <w:szCs w:val="24"/>
            <w:u w:val="none"/>
          </w:rPr>
          <w:t>Res</w:t>
        </w:r>
        <w:r w:rsidR="00B62193">
          <w:rPr>
            <w:rStyle w:val="a7"/>
            <w:rFonts w:ascii="Times New Roman" w:hAnsi="Times New Roman"/>
            <w:color w:val="auto"/>
            <w:sz w:val="24"/>
            <w:szCs w:val="24"/>
            <w:u w:val="none"/>
          </w:rPr>
          <w:t>.</w:t>
        </w:r>
        <w:r w:rsidRPr="007C35C9">
          <w:rPr>
            <w:rStyle w:val="a7"/>
            <w:rFonts w:ascii="Times New Roman" w:hAnsi="Times New Roman" w:hint="eastAsia"/>
            <w:color w:val="auto"/>
            <w:sz w:val="24"/>
            <w:szCs w:val="24"/>
            <w:u w:val="none"/>
          </w:rPr>
          <w:t xml:space="preserve"> 2013</w:t>
        </w:r>
        <w:r w:rsidR="00B62193">
          <w:rPr>
            <w:rStyle w:val="a7"/>
            <w:rFonts w:ascii="Times New Roman" w:hAnsi="Times New Roman"/>
            <w:color w:val="auto"/>
            <w:sz w:val="24"/>
            <w:szCs w:val="24"/>
            <w:u w:val="none"/>
          </w:rPr>
          <w:t>;</w:t>
        </w:r>
        <w:r w:rsidRPr="007C35C9">
          <w:rPr>
            <w:rStyle w:val="a7"/>
            <w:rFonts w:ascii="Times New Roman" w:hAnsi="Times New Roman" w:hint="eastAsia"/>
            <w:color w:val="auto"/>
            <w:sz w:val="24"/>
            <w:szCs w:val="24"/>
            <w:u w:val="none"/>
          </w:rPr>
          <w:t xml:space="preserve">14:95.  </w:t>
        </w:r>
      </w:hyperlink>
      <w:r w:rsidRPr="007C35C9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7C35C9">
        <w:rPr>
          <w:rFonts w:ascii="Times New Roman" w:hAnsi="Times New Roman"/>
          <w:sz w:val="24"/>
          <w:szCs w:val="24"/>
        </w:rPr>
        <w:t xml:space="preserve"> </w:t>
      </w:r>
    </w:p>
    <w:p w:rsidR="007C35C9" w:rsidRPr="00BE5C30" w:rsidRDefault="007C35C9" w:rsidP="007C35C9">
      <w:pPr>
        <w:snapToGrid w:val="0"/>
        <w:spacing w:line="480" w:lineRule="auto"/>
        <w:rPr>
          <w:rFonts w:ascii="Times New Roman" w:hAnsi="Times New Roman"/>
          <w:szCs w:val="24"/>
        </w:rPr>
      </w:pPr>
    </w:p>
    <w:p w:rsidR="00EE3C3A" w:rsidRPr="00003B7D" w:rsidRDefault="00EE3C3A" w:rsidP="00FE43B3">
      <w:pPr>
        <w:snapToGrid w:val="0"/>
        <w:spacing w:after="0" w:line="240" w:lineRule="auto"/>
        <w:rPr>
          <w:rFonts w:ascii="Times New Roman" w:hAnsi="Times New Roman" w:hint="eastAsia"/>
          <w:noProof/>
          <w:szCs w:val="24"/>
          <w:lang w:val="en-GB"/>
        </w:rPr>
      </w:pPr>
      <w:r w:rsidRPr="00003B7D">
        <w:rPr>
          <w:rFonts w:ascii="Times New Roman" w:hAnsi="Times New Roman" w:hint="eastAsia"/>
          <w:noProof/>
          <w:szCs w:val="24"/>
          <w:lang w:val="en-GB"/>
        </w:rPr>
        <w:t xml:space="preserve"> </w:t>
      </w:r>
    </w:p>
    <w:p w:rsidR="00EA7E53" w:rsidRPr="001326F6" w:rsidRDefault="00EA7E53" w:rsidP="00EE3C3A">
      <w:pPr>
        <w:pStyle w:val="HTML"/>
        <w:snapToGrid w:val="0"/>
        <w:rPr>
          <w:rFonts w:ascii="Times New Roman" w:hAnsi="Times New Roman" w:cs="Times New Roman" w:hint="eastAsia"/>
          <w:color w:val="000000"/>
        </w:rPr>
      </w:pPr>
    </w:p>
    <w:sectPr w:rsidR="00EA7E53" w:rsidRPr="001326F6" w:rsidSect="00A0448C">
      <w:headerReference w:type="default" r:id="rId68"/>
      <w:type w:val="continuous"/>
      <w:pgSz w:w="12240" w:h="15840"/>
      <w:pgMar w:top="1440" w:right="1440" w:bottom="1440" w:left="1440" w:header="680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22E6" w:rsidRDefault="008622E6" w:rsidP="00B57A95">
      <w:pPr>
        <w:spacing w:after="0" w:line="240" w:lineRule="auto"/>
      </w:pPr>
      <w:r>
        <w:separator/>
      </w:r>
    </w:p>
  </w:endnote>
  <w:endnote w:type="continuationSeparator" w:id="0">
    <w:p w:rsidR="008622E6" w:rsidRDefault="008622E6" w:rsidP="00B57A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22E6" w:rsidRDefault="008622E6" w:rsidP="00B57A95">
      <w:pPr>
        <w:spacing w:after="0" w:line="240" w:lineRule="auto"/>
      </w:pPr>
      <w:r>
        <w:separator/>
      </w:r>
    </w:p>
  </w:footnote>
  <w:footnote w:type="continuationSeparator" w:id="0">
    <w:p w:rsidR="008622E6" w:rsidRDefault="008622E6" w:rsidP="00B57A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274B" w:rsidRPr="00C5274B" w:rsidRDefault="007C35C9" w:rsidP="007C35C9">
    <w:pPr>
      <w:pStyle w:val="a3"/>
      <w:tabs>
        <w:tab w:val="clear" w:pos="8640"/>
        <w:tab w:val="right" w:pos="7938"/>
      </w:tabs>
      <w:ind w:firstLineChars="2700" w:firstLine="6480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 xml:space="preserve">- </w:t>
    </w:r>
    <w:r w:rsidR="00FD7E7C">
      <w:rPr>
        <w:rFonts w:ascii="Times New Roman" w:hAnsi="Times New Roman"/>
        <w:sz w:val="24"/>
        <w:szCs w:val="24"/>
      </w:rPr>
      <w:t>Joseph</w:t>
    </w:r>
    <w:r w:rsidR="00C5274B" w:rsidRPr="00C5274B">
      <w:rPr>
        <w:rFonts w:ascii="Times New Roman" w:hAnsi="Times New Roman"/>
        <w:sz w:val="24"/>
        <w:szCs w:val="24"/>
      </w:rPr>
      <w:t>,</w:t>
    </w:r>
    <w:r>
      <w:rPr>
        <w:rFonts w:ascii="Times New Roman" w:hAnsi="Times New Roman"/>
        <w:sz w:val="24"/>
        <w:szCs w:val="24"/>
      </w:rPr>
      <w:t>additio</w:t>
    </w:r>
    <w:r w:rsidR="00DF2B76">
      <w:rPr>
        <w:rFonts w:ascii="Times New Roman" w:hAnsi="Times New Roman"/>
        <w:sz w:val="24"/>
        <w:szCs w:val="24"/>
      </w:rPr>
      <w:t>nal file</w:t>
    </w:r>
    <w:r w:rsidR="00DF2B76">
      <w:rPr>
        <w:rFonts w:ascii="Times New Roman" w:hAnsi="Times New Roman" w:hint="eastAsia"/>
        <w:sz w:val="24"/>
        <w:szCs w:val="24"/>
      </w:rPr>
      <w:t xml:space="preserve"> 1</w:t>
    </w:r>
    <w:r w:rsidR="00B62193">
      <w:rPr>
        <w:rFonts w:ascii="Times New Roman" w:hAnsi="Times New Roman"/>
        <w:sz w:val="24"/>
        <w:szCs w:val="24"/>
      </w:rPr>
      <w:t>,</w:t>
    </w:r>
    <w:r w:rsidR="00C5274B" w:rsidRPr="00C5274B">
      <w:rPr>
        <w:rFonts w:ascii="Times New Roman" w:hAnsi="Times New Roman"/>
        <w:sz w:val="24"/>
        <w:szCs w:val="24"/>
      </w:rPr>
      <w:t xml:space="preserve"> </w:t>
    </w:r>
    <w:r w:rsidR="00C5274B" w:rsidRPr="00C5274B">
      <w:rPr>
        <w:rFonts w:ascii="Times New Roman" w:hAnsi="Times New Roman"/>
        <w:sz w:val="24"/>
        <w:szCs w:val="24"/>
      </w:rPr>
      <w:fldChar w:fldCharType="begin"/>
    </w:r>
    <w:r w:rsidR="00C5274B" w:rsidRPr="00C5274B">
      <w:rPr>
        <w:rFonts w:ascii="Times New Roman" w:hAnsi="Times New Roman"/>
        <w:sz w:val="24"/>
        <w:szCs w:val="24"/>
      </w:rPr>
      <w:instrText>PAGE   \* MERGEFORMAT</w:instrText>
    </w:r>
    <w:r w:rsidR="00C5274B" w:rsidRPr="00C5274B">
      <w:rPr>
        <w:rFonts w:ascii="Times New Roman" w:hAnsi="Times New Roman"/>
        <w:sz w:val="24"/>
        <w:szCs w:val="24"/>
      </w:rPr>
      <w:fldChar w:fldCharType="separate"/>
    </w:r>
    <w:r w:rsidR="00DF2B76" w:rsidRPr="00DF2B76">
      <w:rPr>
        <w:rFonts w:ascii="Times New Roman" w:hAnsi="Times New Roman"/>
        <w:noProof/>
        <w:sz w:val="24"/>
        <w:szCs w:val="24"/>
        <w:lang w:val="zh-TW"/>
      </w:rPr>
      <w:t>1</w:t>
    </w:r>
    <w:r w:rsidR="00C5274B" w:rsidRPr="00C5274B">
      <w:rPr>
        <w:rFonts w:ascii="Times New Roman" w:hAnsi="Times New Roman"/>
        <w:sz w:val="24"/>
        <w:szCs w:val="24"/>
      </w:rPr>
      <w:fldChar w:fldCharType="end"/>
    </w:r>
    <w:r w:rsidR="00C5274B" w:rsidRPr="00C5274B">
      <w:rPr>
        <w:rFonts w:ascii="Times New Roman" w:hAnsi="Times New Roman"/>
        <w:sz w:val="24"/>
        <w:szCs w:val="24"/>
      </w:rPr>
      <w:t xml:space="preserve"> 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63244E"/>
    <w:multiLevelType w:val="hybridMultilevel"/>
    <w:tmpl w:val="28CC726C"/>
    <w:lvl w:ilvl="0" w:tplc="7172BB2C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986F38"/>
    <w:multiLevelType w:val="hybridMultilevel"/>
    <w:tmpl w:val="6D56DB38"/>
    <w:lvl w:ilvl="0" w:tplc="CB1ED0BC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4029FA"/>
    <w:multiLevelType w:val="hybridMultilevel"/>
    <w:tmpl w:val="44D88460"/>
    <w:lvl w:ilvl="0" w:tplc="04090011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1242F1"/>
    <w:multiLevelType w:val="hybridMultilevel"/>
    <w:tmpl w:val="76F4C8FE"/>
    <w:lvl w:ilvl="0" w:tplc="00A06470">
      <w:start w:val="4"/>
      <w:numFmt w:val="bullet"/>
      <w:lvlText w:val="-"/>
      <w:lvlJc w:val="left"/>
      <w:pPr>
        <w:ind w:left="8445" w:hanging="360"/>
      </w:pPr>
      <w:rPr>
        <w:rFonts w:ascii="Calibri" w:eastAsia="新細明體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1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98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06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13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20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27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34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4205" w:hanging="360"/>
      </w:pPr>
      <w:rPr>
        <w:rFonts w:ascii="Wingdings" w:hAnsi="Wingdings" w:hint="default"/>
      </w:rPr>
    </w:lvl>
  </w:abstractNum>
  <w:abstractNum w:abstractNumId="4">
    <w:nsid w:val="3AA50603"/>
    <w:multiLevelType w:val="hybridMultilevel"/>
    <w:tmpl w:val="8E0C007C"/>
    <w:lvl w:ilvl="0" w:tplc="CE9847D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A53940"/>
    <w:multiLevelType w:val="hybridMultilevel"/>
    <w:tmpl w:val="305A714E"/>
    <w:lvl w:ilvl="0" w:tplc="44062698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hint="default"/>
        <w:b w:val="0"/>
        <w:i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53D011DD"/>
    <w:multiLevelType w:val="hybridMultilevel"/>
    <w:tmpl w:val="E6DE91E8"/>
    <w:lvl w:ilvl="0" w:tplc="E8302586">
      <w:start w:val="1"/>
      <w:numFmt w:val="lowerLetter"/>
      <w:lvlText w:val="%1."/>
      <w:lvlJc w:val="left"/>
      <w:pPr>
        <w:ind w:left="720" w:hanging="360"/>
      </w:pPr>
      <w:rPr>
        <w:rFonts w:eastAsia="新細明體"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587727"/>
    <w:multiLevelType w:val="hybridMultilevel"/>
    <w:tmpl w:val="B54A722E"/>
    <w:lvl w:ilvl="0" w:tplc="F230B330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8D4F5C"/>
    <w:multiLevelType w:val="hybridMultilevel"/>
    <w:tmpl w:val="27FE81B4"/>
    <w:lvl w:ilvl="0" w:tplc="10DAC03A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79742D0C"/>
    <w:multiLevelType w:val="hybridMultilevel"/>
    <w:tmpl w:val="B3DC9FEC"/>
    <w:lvl w:ilvl="0" w:tplc="44062698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hint="default"/>
        <w:b w:val="0"/>
        <w:i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7F9B30A7"/>
    <w:multiLevelType w:val="hybridMultilevel"/>
    <w:tmpl w:val="964A2B34"/>
    <w:lvl w:ilvl="0" w:tplc="766A274A">
      <w:start w:val="1"/>
      <w:numFmt w:val="decimal"/>
      <w:lvlText w:val="%1"/>
      <w:lvlJc w:val="left"/>
      <w:pPr>
        <w:ind w:left="480" w:hanging="480"/>
      </w:pPr>
      <w:rPr>
        <w:rFonts w:ascii="Times New Roman" w:hAnsi="Times New Roman" w:hint="default"/>
        <w:b w:val="0"/>
        <w:i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1"/>
  </w:num>
  <w:num w:numId="5">
    <w:abstractNumId w:val="0"/>
  </w:num>
  <w:num w:numId="6">
    <w:abstractNumId w:val="6"/>
  </w:num>
  <w:num w:numId="7">
    <w:abstractNumId w:val="10"/>
  </w:num>
  <w:num w:numId="8">
    <w:abstractNumId w:val="2"/>
  </w:num>
  <w:num w:numId="9">
    <w:abstractNumId w:val="9"/>
  </w:num>
  <w:num w:numId="10">
    <w:abstractNumId w:val="8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D4A"/>
    <w:rsid w:val="00003B7D"/>
    <w:rsid w:val="000139B8"/>
    <w:rsid w:val="000402B3"/>
    <w:rsid w:val="0005643E"/>
    <w:rsid w:val="000763E8"/>
    <w:rsid w:val="00092C5D"/>
    <w:rsid w:val="000963E9"/>
    <w:rsid w:val="000B16F3"/>
    <w:rsid w:val="000C2E83"/>
    <w:rsid w:val="000D33CD"/>
    <w:rsid w:val="000E5EB3"/>
    <w:rsid w:val="0010098A"/>
    <w:rsid w:val="00100D37"/>
    <w:rsid w:val="00106A9D"/>
    <w:rsid w:val="00111B2D"/>
    <w:rsid w:val="00112644"/>
    <w:rsid w:val="00120A9D"/>
    <w:rsid w:val="0012400B"/>
    <w:rsid w:val="001326F6"/>
    <w:rsid w:val="0014543A"/>
    <w:rsid w:val="001671EA"/>
    <w:rsid w:val="0016797F"/>
    <w:rsid w:val="00194FF1"/>
    <w:rsid w:val="001A7347"/>
    <w:rsid w:val="001B2437"/>
    <w:rsid w:val="001B3EB0"/>
    <w:rsid w:val="001C07FD"/>
    <w:rsid w:val="001C1CFD"/>
    <w:rsid w:val="001C5BD0"/>
    <w:rsid w:val="001D73BD"/>
    <w:rsid w:val="001F3CBA"/>
    <w:rsid w:val="001F6076"/>
    <w:rsid w:val="00204E68"/>
    <w:rsid w:val="002205F4"/>
    <w:rsid w:val="00225B55"/>
    <w:rsid w:val="00231847"/>
    <w:rsid w:val="00255E13"/>
    <w:rsid w:val="0026613E"/>
    <w:rsid w:val="00266479"/>
    <w:rsid w:val="00287D3B"/>
    <w:rsid w:val="002A1AF3"/>
    <w:rsid w:val="002A2E77"/>
    <w:rsid w:val="002B7BD0"/>
    <w:rsid w:val="002D0D85"/>
    <w:rsid w:val="002D2EA7"/>
    <w:rsid w:val="002D3F5F"/>
    <w:rsid w:val="002D4A44"/>
    <w:rsid w:val="002D7DF2"/>
    <w:rsid w:val="002F18FF"/>
    <w:rsid w:val="00300F75"/>
    <w:rsid w:val="0030237C"/>
    <w:rsid w:val="00310B5C"/>
    <w:rsid w:val="00330A2D"/>
    <w:rsid w:val="003336D8"/>
    <w:rsid w:val="00350987"/>
    <w:rsid w:val="00372E10"/>
    <w:rsid w:val="003978E2"/>
    <w:rsid w:val="003A34A5"/>
    <w:rsid w:val="003B7DB8"/>
    <w:rsid w:val="003C3F99"/>
    <w:rsid w:val="003E1FB9"/>
    <w:rsid w:val="003F0A76"/>
    <w:rsid w:val="00406EC8"/>
    <w:rsid w:val="004138E3"/>
    <w:rsid w:val="004268D0"/>
    <w:rsid w:val="00437A25"/>
    <w:rsid w:val="00496C3C"/>
    <w:rsid w:val="004B41B2"/>
    <w:rsid w:val="004D059D"/>
    <w:rsid w:val="004D3049"/>
    <w:rsid w:val="004E0703"/>
    <w:rsid w:val="00507DCE"/>
    <w:rsid w:val="005226C2"/>
    <w:rsid w:val="005229B0"/>
    <w:rsid w:val="0053104F"/>
    <w:rsid w:val="00551490"/>
    <w:rsid w:val="00564A11"/>
    <w:rsid w:val="0057104D"/>
    <w:rsid w:val="00572DAD"/>
    <w:rsid w:val="00576264"/>
    <w:rsid w:val="005A1360"/>
    <w:rsid w:val="005A2E66"/>
    <w:rsid w:val="005A4ABC"/>
    <w:rsid w:val="005B081C"/>
    <w:rsid w:val="005B1272"/>
    <w:rsid w:val="005B5FBE"/>
    <w:rsid w:val="005C5584"/>
    <w:rsid w:val="005D5F12"/>
    <w:rsid w:val="005E1D29"/>
    <w:rsid w:val="005E2928"/>
    <w:rsid w:val="00600B5E"/>
    <w:rsid w:val="00602E4A"/>
    <w:rsid w:val="006109EB"/>
    <w:rsid w:val="00610BC1"/>
    <w:rsid w:val="00621C6A"/>
    <w:rsid w:val="00641A38"/>
    <w:rsid w:val="0064411C"/>
    <w:rsid w:val="00653D4B"/>
    <w:rsid w:val="00661465"/>
    <w:rsid w:val="006826C6"/>
    <w:rsid w:val="006B4C4C"/>
    <w:rsid w:val="006C21F3"/>
    <w:rsid w:val="006D453B"/>
    <w:rsid w:val="006E72EF"/>
    <w:rsid w:val="0072734B"/>
    <w:rsid w:val="00731C7D"/>
    <w:rsid w:val="007444E7"/>
    <w:rsid w:val="00747165"/>
    <w:rsid w:val="0077556F"/>
    <w:rsid w:val="00796188"/>
    <w:rsid w:val="007A33C2"/>
    <w:rsid w:val="007A5EFE"/>
    <w:rsid w:val="007A6D3A"/>
    <w:rsid w:val="007B406B"/>
    <w:rsid w:val="007B5572"/>
    <w:rsid w:val="007B78E5"/>
    <w:rsid w:val="007C1D02"/>
    <w:rsid w:val="007C35C9"/>
    <w:rsid w:val="007F28B7"/>
    <w:rsid w:val="007F3DF1"/>
    <w:rsid w:val="00807133"/>
    <w:rsid w:val="008079E5"/>
    <w:rsid w:val="0081155E"/>
    <w:rsid w:val="00815692"/>
    <w:rsid w:val="00821B2B"/>
    <w:rsid w:val="0085341D"/>
    <w:rsid w:val="008622E6"/>
    <w:rsid w:val="00880FB8"/>
    <w:rsid w:val="008A5B2F"/>
    <w:rsid w:val="008B1FFF"/>
    <w:rsid w:val="008B33B6"/>
    <w:rsid w:val="008D625A"/>
    <w:rsid w:val="0090230B"/>
    <w:rsid w:val="009236B4"/>
    <w:rsid w:val="0093762D"/>
    <w:rsid w:val="00950056"/>
    <w:rsid w:val="0095585E"/>
    <w:rsid w:val="00955DDE"/>
    <w:rsid w:val="00960B61"/>
    <w:rsid w:val="0099118F"/>
    <w:rsid w:val="00991A60"/>
    <w:rsid w:val="00995CAB"/>
    <w:rsid w:val="009A72AA"/>
    <w:rsid w:val="009C0414"/>
    <w:rsid w:val="009C37AC"/>
    <w:rsid w:val="009D7518"/>
    <w:rsid w:val="009E17A2"/>
    <w:rsid w:val="009E289A"/>
    <w:rsid w:val="009E3032"/>
    <w:rsid w:val="009F002B"/>
    <w:rsid w:val="009F22EF"/>
    <w:rsid w:val="00A0448C"/>
    <w:rsid w:val="00A05FC2"/>
    <w:rsid w:val="00A1154E"/>
    <w:rsid w:val="00A151AB"/>
    <w:rsid w:val="00A30FAE"/>
    <w:rsid w:val="00A32679"/>
    <w:rsid w:val="00A666B9"/>
    <w:rsid w:val="00A67039"/>
    <w:rsid w:val="00A72D5D"/>
    <w:rsid w:val="00A756DE"/>
    <w:rsid w:val="00A835F9"/>
    <w:rsid w:val="00A9756D"/>
    <w:rsid w:val="00AD3AAC"/>
    <w:rsid w:val="00AE412F"/>
    <w:rsid w:val="00AE72FC"/>
    <w:rsid w:val="00AF1C9E"/>
    <w:rsid w:val="00AF5C3F"/>
    <w:rsid w:val="00B0484C"/>
    <w:rsid w:val="00B13DCA"/>
    <w:rsid w:val="00B14AE0"/>
    <w:rsid w:val="00B177EA"/>
    <w:rsid w:val="00B219B0"/>
    <w:rsid w:val="00B42F63"/>
    <w:rsid w:val="00B444D1"/>
    <w:rsid w:val="00B57A95"/>
    <w:rsid w:val="00B6055D"/>
    <w:rsid w:val="00B62193"/>
    <w:rsid w:val="00B83C3A"/>
    <w:rsid w:val="00B84C9D"/>
    <w:rsid w:val="00BB6F1B"/>
    <w:rsid w:val="00BC589E"/>
    <w:rsid w:val="00BD08A2"/>
    <w:rsid w:val="00BD1B83"/>
    <w:rsid w:val="00BD437C"/>
    <w:rsid w:val="00BE7000"/>
    <w:rsid w:val="00BE72FF"/>
    <w:rsid w:val="00BF61CA"/>
    <w:rsid w:val="00C01441"/>
    <w:rsid w:val="00C075CC"/>
    <w:rsid w:val="00C1155B"/>
    <w:rsid w:val="00C159A3"/>
    <w:rsid w:val="00C26837"/>
    <w:rsid w:val="00C2787F"/>
    <w:rsid w:val="00C30CDF"/>
    <w:rsid w:val="00C36A06"/>
    <w:rsid w:val="00C37F41"/>
    <w:rsid w:val="00C451F3"/>
    <w:rsid w:val="00C5274B"/>
    <w:rsid w:val="00C63A4E"/>
    <w:rsid w:val="00C726FB"/>
    <w:rsid w:val="00CB69EB"/>
    <w:rsid w:val="00CE2E4C"/>
    <w:rsid w:val="00D103D4"/>
    <w:rsid w:val="00D16C4B"/>
    <w:rsid w:val="00D21423"/>
    <w:rsid w:val="00D244FA"/>
    <w:rsid w:val="00D43CCD"/>
    <w:rsid w:val="00D5010F"/>
    <w:rsid w:val="00D53224"/>
    <w:rsid w:val="00D5641F"/>
    <w:rsid w:val="00D734E4"/>
    <w:rsid w:val="00DA2ADC"/>
    <w:rsid w:val="00DA3BAA"/>
    <w:rsid w:val="00DA7679"/>
    <w:rsid w:val="00DC024C"/>
    <w:rsid w:val="00DC6816"/>
    <w:rsid w:val="00DE3C8A"/>
    <w:rsid w:val="00DF2B76"/>
    <w:rsid w:val="00DF7DC5"/>
    <w:rsid w:val="00E15B84"/>
    <w:rsid w:val="00E44CB1"/>
    <w:rsid w:val="00E555B8"/>
    <w:rsid w:val="00E84114"/>
    <w:rsid w:val="00EA4A9F"/>
    <w:rsid w:val="00EA6A0F"/>
    <w:rsid w:val="00EA7E53"/>
    <w:rsid w:val="00EB240F"/>
    <w:rsid w:val="00ED5A2F"/>
    <w:rsid w:val="00EE2314"/>
    <w:rsid w:val="00EE3C3A"/>
    <w:rsid w:val="00F075A2"/>
    <w:rsid w:val="00F10241"/>
    <w:rsid w:val="00F25031"/>
    <w:rsid w:val="00F25C66"/>
    <w:rsid w:val="00F56F27"/>
    <w:rsid w:val="00F72930"/>
    <w:rsid w:val="00F76B70"/>
    <w:rsid w:val="00F77F95"/>
    <w:rsid w:val="00F844FA"/>
    <w:rsid w:val="00F84D4A"/>
    <w:rsid w:val="00F87DCB"/>
    <w:rsid w:val="00F95D07"/>
    <w:rsid w:val="00FC2A62"/>
    <w:rsid w:val="00FC7B0A"/>
    <w:rsid w:val="00FD4BAE"/>
    <w:rsid w:val="00FD7B03"/>
    <w:rsid w:val="00FD7E7C"/>
    <w:rsid w:val="00FE43B3"/>
    <w:rsid w:val="00FF2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D036BF35-5400-4D69-B38A-48045D5F4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5E2928"/>
    <w:pPr>
      <w:spacing w:before="100" w:beforeAutospacing="1" w:after="100" w:afterAutospacing="1" w:line="240" w:lineRule="auto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5E2928"/>
    <w:pPr>
      <w:keepNext/>
      <w:widowControl w:val="0"/>
      <w:spacing w:after="0" w:line="720" w:lineRule="auto"/>
      <w:outlineLvl w:val="1"/>
    </w:pPr>
    <w:rPr>
      <w:rFonts w:ascii="Cambria" w:hAnsi="Cambria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4D059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87D3B"/>
    <w:pPr>
      <w:keepNext/>
      <w:spacing w:line="720" w:lineRule="auto"/>
      <w:ind w:leftChars="400" w:left="400"/>
      <w:outlineLvl w:val="6"/>
    </w:pPr>
    <w:rPr>
      <w:rFonts w:ascii="Cambria" w:hAnsi="Cambria"/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link w:val="1"/>
    <w:uiPriority w:val="9"/>
    <w:rsid w:val="005E2928"/>
    <w:rPr>
      <w:rFonts w:ascii="新細明體" w:hAnsi="新細明體" w:cs="新細明體"/>
      <w:b/>
      <w:bCs/>
      <w:kern w:val="36"/>
      <w:sz w:val="48"/>
      <w:szCs w:val="48"/>
    </w:rPr>
  </w:style>
  <w:style w:type="character" w:customStyle="1" w:styleId="20">
    <w:name w:val="標題 2 字元"/>
    <w:link w:val="2"/>
    <w:uiPriority w:val="9"/>
    <w:rsid w:val="005E2928"/>
    <w:rPr>
      <w:rFonts w:ascii="Cambria" w:hAnsi="Cambria"/>
      <w:b/>
      <w:bCs/>
      <w:sz w:val="48"/>
      <w:szCs w:val="48"/>
    </w:rPr>
  </w:style>
  <w:style w:type="character" w:customStyle="1" w:styleId="30">
    <w:name w:val="標題 3 字元"/>
    <w:link w:val="3"/>
    <w:uiPriority w:val="9"/>
    <w:rsid w:val="004D059D"/>
    <w:rPr>
      <w:rFonts w:ascii="Cambria" w:eastAsia="新細明體" w:hAnsi="Cambria" w:cs="Times New Roman"/>
      <w:b/>
      <w:bCs/>
      <w:sz w:val="26"/>
      <w:szCs w:val="26"/>
    </w:rPr>
  </w:style>
  <w:style w:type="paragraph" w:styleId="a3">
    <w:name w:val="header"/>
    <w:basedOn w:val="a"/>
    <w:link w:val="a4"/>
    <w:uiPriority w:val="99"/>
    <w:unhideWhenUsed/>
    <w:rsid w:val="00B57A95"/>
    <w:pPr>
      <w:tabs>
        <w:tab w:val="center" w:pos="4320"/>
        <w:tab w:val="right" w:pos="8640"/>
      </w:tabs>
    </w:pPr>
  </w:style>
  <w:style w:type="character" w:customStyle="1" w:styleId="a4">
    <w:name w:val="頁首 字元"/>
    <w:link w:val="a3"/>
    <w:uiPriority w:val="99"/>
    <w:rsid w:val="00B57A95"/>
    <w:rPr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B57A95"/>
    <w:pPr>
      <w:tabs>
        <w:tab w:val="center" w:pos="4320"/>
        <w:tab w:val="right" w:pos="8640"/>
      </w:tabs>
    </w:pPr>
  </w:style>
  <w:style w:type="character" w:customStyle="1" w:styleId="a6">
    <w:name w:val="頁尾 字元"/>
    <w:link w:val="a5"/>
    <w:uiPriority w:val="99"/>
    <w:rsid w:val="00B57A95"/>
    <w:rPr>
      <w:sz w:val="22"/>
      <w:szCs w:val="22"/>
    </w:rPr>
  </w:style>
  <w:style w:type="character" w:customStyle="1" w:styleId="apple-converted-space">
    <w:name w:val="apple-converted-space"/>
    <w:rsid w:val="00D16C4B"/>
  </w:style>
  <w:style w:type="paragraph" w:styleId="HTML">
    <w:name w:val="HTML Preformatted"/>
    <w:basedOn w:val="a"/>
    <w:link w:val="HTML0"/>
    <w:uiPriority w:val="99"/>
    <w:unhideWhenUsed/>
    <w:rsid w:val="00C527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細明體" w:eastAsia="細明體" w:hAnsi="細明體" w:cs="細明體"/>
      <w:sz w:val="27"/>
      <w:szCs w:val="27"/>
    </w:rPr>
  </w:style>
  <w:style w:type="character" w:customStyle="1" w:styleId="HTML0">
    <w:name w:val="HTML 預設格式 字元"/>
    <w:link w:val="HTML"/>
    <w:uiPriority w:val="99"/>
    <w:rsid w:val="00C5274B"/>
    <w:rPr>
      <w:rFonts w:ascii="細明體" w:eastAsia="細明體" w:hAnsi="細明體" w:cs="細明體"/>
      <w:sz w:val="27"/>
      <w:szCs w:val="27"/>
    </w:rPr>
  </w:style>
  <w:style w:type="character" w:styleId="a7">
    <w:name w:val="Hyperlink"/>
    <w:uiPriority w:val="99"/>
    <w:unhideWhenUsed/>
    <w:rsid w:val="00C5274B"/>
    <w:rPr>
      <w:color w:val="4D4DFF"/>
      <w:u w:val="single"/>
    </w:rPr>
  </w:style>
  <w:style w:type="paragraph" w:styleId="21">
    <w:name w:val="Body Text Indent 2"/>
    <w:basedOn w:val="a"/>
    <w:link w:val="22"/>
    <w:unhideWhenUsed/>
    <w:rsid w:val="00C5274B"/>
    <w:pPr>
      <w:widowControl w:val="0"/>
      <w:autoSpaceDE w:val="0"/>
      <w:autoSpaceDN w:val="0"/>
      <w:adjustRightInd w:val="0"/>
      <w:snapToGrid w:val="0"/>
      <w:spacing w:after="0" w:line="480" w:lineRule="auto"/>
      <w:ind w:firstLine="480"/>
    </w:pPr>
    <w:rPr>
      <w:rFonts w:ascii="Times New Roman" w:hAnsi="Times New Roman"/>
      <w:sz w:val="24"/>
      <w:szCs w:val="18"/>
    </w:rPr>
  </w:style>
  <w:style w:type="character" w:customStyle="1" w:styleId="22">
    <w:name w:val="本文縮排 2 字元"/>
    <w:link w:val="21"/>
    <w:rsid w:val="00C5274B"/>
    <w:rPr>
      <w:rFonts w:ascii="Times New Roman" w:hAnsi="Times New Roman"/>
      <w:sz w:val="24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C5274B"/>
    <w:pPr>
      <w:spacing w:after="0" w:line="240" w:lineRule="auto"/>
    </w:pPr>
    <w:rPr>
      <w:rFonts w:ascii="新細明體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C5274B"/>
    <w:rPr>
      <w:rFonts w:ascii="新細明體"/>
      <w:sz w:val="18"/>
      <w:szCs w:val="18"/>
    </w:rPr>
  </w:style>
  <w:style w:type="paragraph" w:styleId="aa">
    <w:name w:val="List Paragraph"/>
    <w:basedOn w:val="a"/>
    <w:uiPriority w:val="34"/>
    <w:qFormat/>
    <w:rsid w:val="00AF5C3F"/>
    <w:pPr>
      <w:widowControl w:val="0"/>
      <w:spacing w:after="0" w:line="240" w:lineRule="auto"/>
      <w:ind w:leftChars="200" w:left="480"/>
    </w:pPr>
    <w:rPr>
      <w:kern w:val="2"/>
      <w:sz w:val="24"/>
    </w:rPr>
  </w:style>
  <w:style w:type="paragraph" w:styleId="Web">
    <w:name w:val="Normal (Web)"/>
    <w:basedOn w:val="a"/>
    <w:uiPriority w:val="99"/>
    <w:unhideWhenUsed/>
    <w:rsid w:val="005E292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b">
    <w:name w:val="Strong"/>
    <w:uiPriority w:val="22"/>
    <w:qFormat/>
    <w:rsid w:val="004D059D"/>
    <w:rPr>
      <w:b/>
      <w:bCs/>
    </w:rPr>
  </w:style>
  <w:style w:type="character" w:customStyle="1" w:styleId="highlight">
    <w:name w:val="highlight"/>
    <w:rsid w:val="00B177EA"/>
  </w:style>
  <w:style w:type="paragraph" w:customStyle="1" w:styleId="itemid">
    <w:name w:val="itemid"/>
    <w:basedOn w:val="a"/>
    <w:rsid w:val="00B177EA"/>
    <w:pPr>
      <w:spacing w:before="100" w:beforeAutospacing="1" w:after="100" w:afterAutospacing="1" w:line="240" w:lineRule="auto"/>
    </w:pPr>
    <w:rPr>
      <w:rFonts w:ascii="新細明體" w:hAnsi="新細明體" w:cs="新細明體"/>
      <w:sz w:val="24"/>
      <w:szCs w:val="24"/>
    </w:rPr>
  </w:style>
  <w:style w:type="paragraph" w:customStyle="1" w:styleId="aux">
    <w:name w:val="aux"/>
    <w:basedOn w:val="a"/>
    <w:rsid w:val="00B177EA"/>
    <w:pPr>
      <w:spacing w:before="100" w:beforeAutospacing="1" w:after="100" w:afterAutospacing="1" w:line="240" w:lineRule="auto"/>
    </w:pPr>
    <w:rPr>
      <w:rFonts w:ascii="新細明體" w:hAnsi="新細明體" w:cs="新細明體"/>
      <w:sz w:val="24"/>
      <w:szCs w:val="24"/>
    </w:rPr>
  </w:style>
  <w:style w:type="character" w:customStyle="1" w:styleId="feature">
    <w:name w:val="feature"/>
    <w:rsid w:val="00B177EA"/>
  </w:style>
  <w:style w:type="character" w:customStyle="1" w:styleId="ffline">
    <w:name w:val="ff_line"/>
    <w:rsid w:val="00B177EA"/>
  </w:style>
  <w:style w:type="character" w:customStyle="1" w:styleId="gn">
    <w:name w:val="gn"/>
    <w:rsid w:val="00B177EA"/>
  </w:style>
  <w:style w:type="character" w:styleId="ac">
    <w:name w:val="Emphasis"/>
    <w:uiPriority w:val="20"/>
    <w:qFormat/>
    <w:rsid w:val="00B177EA"/>
    <w:rPr>
      <w:i/>
      <w:iCs/>
    </w:rPr>
  </w:style>
  <w:style w:type="character" w:customStyle="1" w:styleId="prov">
    <w:name w:val="prov"/>
    <w:rsid w:val="00B177EA"/>
  </w:style>
  <w:style w:type="character" w:styleId="ad">
    <w:name w:val="FollowedHyperlink"/>
    <w:uiPriority w:val="99"/>
    <w:semiHidden/>
    <w:unhideWhenUsed/>
    <w:rsid w:val="00B177EA"/>
    <w:rPr>
      <w:color w:val="800080"/>
      <w:u w:val="single"/>
    </w:rPr>
  </w:style>
  <w:style w:type="character" w:customStyle="1" w:styleId="70">
    <w:name w:val="標題 7 字元"/>
    <w:link w:val="7"/>
    <w:uiPriority w:val="9"/>
    <w:semiHidden/>
    <w:rsid w:val="00287D3B"/>
    <w:rPr>
      <w:rFonts w:ascii="Cambria" w:eastAsia="新細明體" w:hAnsi="Cambria" w:cs="Times New Roman"/>
      <w:b/>
      <w:bCs/>
      <w:sz w:val="36"/>
      <w:szCs w:val="36"/>
    </w:rPr>
  </w:style>
  <w:style w:type="character" w:customStyle="1" w:styleId="jrnl">
    <w:name w:val="jrnl"/>
    <w:rsid w:val="00E84114"/>
  </w:style>
  <w:style w:type="table" w:styleId="ae">
    <w:name w:val="Table Grid"/>
    <w:basedOn w:val="a1"/>
    <w:uiPriority w:val="59"/>
    <w:rsid w:val="008B1F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2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4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4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4003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7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65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87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58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ncbi.nlm.nih.gov/pubmed?term=Toyooka%20S%5BAuthor%5D&amp;cauthor=true&amp;cauthor_uid=23525472" TargetMode="External"/><Relationship Id="rId21" Type="http://schemas.openxmlformats.org/officeDocument/2006/relationships/hyperlink" Target="http://www.ncbi.nlm.nih.gov/pubmed?term=Hwang%20JH%5BAuthor%5D&amp;cauthor=true&amp;cauthor_uid=20498843" TargetMode="External"/><Relationship Id="rId42" Type="http://schemas.openxmlformats.org/officeDocument/2006/relationships/hyperlink" Target="http://www.ncbi.nlm.nih.gov/pubmed?term=Tilley%20WD%5BAuthor%5D&amp;cauthor=true&amp;cauthor_uid=25262538" TargetMode="External"/><Relationship Id="rId47" Type="http://schemas.openxmlformats.org/officeDocument/2006/relationships/hyperlink" Target="http://www.ncbi.nlm.nih.gov/pubmed?term=Hashimoto%20Y%5BAuthor%5D&amp;cauthor=true&amp;cauthor_uid=21304604" TargetMode="External"/><Relationship Id="rId63" Type="http://schemas.openxmlformats.org/officeDocument/2006/relationships/hyperlink" Target="http://www.ncbi.nlm.nih.gov/pubmed?term=Ota%20C%5BAuthor%5D&amp;cauthor=true&amp;cauthor_uid=24063588" TargetMode="External"/><Relationship Id="rId68" Type="http://schemas.openxmlformats.org/officeDocument/2006/relationships/header" Target="header1.xml"/><Relationship Id="rId7" Type="http://schemas.openxmlformats.org/officeDocument/2006/relationships/hyperlink" Target="http://www.genecards.org/cgi-bin/urlredir.pl?gene=UBA2&amp;company=sabio&amp;type=mir&amp;url=https%3A%2F%2Fwww%2Eqiagen%2Ecom%2Fgeneglobe%2Fmiprimerview%2Easpx%3FID%3DMS00033866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ncbi.nlm.nih.gov/pubmed?term=Cheng%20YW%5BAuthor%5D&amp;cauthor=true&amp;cauthor_uid=21159652" TargetMode="External"/><Relationship Id="rId29" Type="http://schemas.openxmlformats.org/officeDocument/2006/relationships/hyperlink" Target="http://www.ncbi.nlm.nih.gov/pubmed/?term=Shien%20K%5BAuthor%5D&amp;cauthor=true&amp;cauthor_uid=23525472" TargetMode="External"/><Relationship Id="rId11" Type="http://schemas.openxmlformats.org/officeDocument/2006/relationships/hyperlink" Target="http://www.ncbi.nlm.nih.gov/pubmed?term=Hu%20L%5BAuthor%5D&amp;cauthor=true&amp;cauthor_uid=24083596" TargetMode="External"/><Relationship Id="rId24" Type="http://schemas.openxmlformats.org/officeDocument/2006/relationships/hyperlink" Target="http://www.ncbi.nlm.nih.gov/pubmed/?term=Identification+of+MicroRNA-21+as+a+Biomarker+for+Chemoresistance+and+Clinical+Outcome+Following+Adjuvant+Therapy+in+Resectable+Pancreatic+Cancer" TargetMode="External"/><Relationship Id="rId32" Type="http://schemas.openxmlformats.org/officeDocument/2006/relationships/hyperlink" Target="http://www.ncbi.nlm.nih.gov/pubmed?term=Kim%20S%5BAuthor%5D&amp;cauthor=true&amp;cauthor_uid=18456660" TargetMode="External"/><Relationship Id="rId37" Type="http://schemas.openxmlformats.org/officeDocument/2006/relationships/hyperlink" Target="http://www.ncbi.nlm.nih.gov/pubmed/?term=Lee%20MY%5BAuthor%5D&amp;cauthor=true&amp;cauthor_uid=18456660" TargetMode="External"/><Relationship Id="rId40" Type="http://schemas.openxmlformats.org/officeDocument/2006/relationships/hyperlink" Target="http://www.ncbi.nlm.nih.gov/pubmed?term=Gregory%20PA%5BAuthor%5D&amp;cauthor=true&amp;cauthor_uid=25262538" TargetMode="External"/><Relationship Id="rId45" Type="http://schemas.openxmlformats.org/officeDocument/2006/relationships/hyperlink" Target="http://www.ncbi.nlm.nih.gov/pubmed?term=Otsubo%20T%5BAuthor%5D&amp;cauthor=true&amp;cauthor_uid=21304604" TargetMode="External"/><Relationship Id="rId53" Type="http://schemas.openxmlformats.org/officeDocument/2006/relationships/hyperlink" Target="http://www.ncbi.nlm.nih.gov/pubmed?term=Papagiannakopoulos%20T%5BAuthor%5D&amp;cauthor=true&amp;cauthor_uid=19409607" TargetMode="External"/><Relationship Id="rId58" Type="http://schemas.openxmlformats.org/officeDocument/2006/relationships/hyperlink" Target="http://www.ncbi.nlm.nih.gov/pubmed?term=Wang%20HW%5BAuthor%5D&amp;cauthor=true&amp;cauthor_uid=22476851" TargetMode="External"/><Relationship Id="rId66" Type="http://schemas.openxmlformats.org/officeDocument/2006/relationships/hyperlink" Target="http://www.ncbi.nlm.nih.gov/pubmed/?term=Suzuki%20T%5BAuthor%5D&amp;cauthor=true&amp;cauthor_uid=24063588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://www.ncbi.nlm.nih.gov/pubmed?term=Yamada%20M%5BAuthor%5D&amp;cauthor=true&amp;cauthor_uid=24063588" TargetMode="External"/><Relationship Id="rId19" Type="http://schemas.openxmlformats.org/officeDocument/2006/relationships/hyperlink" Target="http://www.ncbi.nlm.nih.gov/pubmed?term=Lee%20H%5BAuthor%5D&amp;cauthor=true&amp;cauthor_uid=21159652" TargetMode="External"/><Relationship Id="rId14" Type="http://schemas.openxmlformats.org/officeDocument/2006/relationships/hyperlink" Target="http://www.ncbi.nlm.nih.gov/pubmed/?term=MicroRNA-302b+suppresses+cell+proliferation+by+targeting+EGFR+in+human+hepatocellular+carcinoma+SMMC-7721+cells" TargetMode="External"/><Relationship Id="rId22" Type="http://schemas.openxmlformats.org/officeDocument/2006/relationships/hyperlink" Target="http://www.ncbi.nlm.nih.gov/pubmed?term=Voortman%20J%5BAuthor%5D&amp;cauthor=true&amp;cauthor_uid=20498843" TargetMode="External"/><Relationship Id="rId27" Type="http://schemas.openxmlformats.org/officeDocument/2006/relationships/hyperlink" Target="http://www.ncbi.nlm.nih.gov/pubmed?term=Soh%20J%5BAuthor%5D&amp;cauthor=true&amp;cauthor_uid=23525472" TargetMode="External"/><Relationship Id="rId30" Type="http://schemas.openxmlformats.org/officeDocument/2006/relationships/hyperlink" Target="http://www.ncbi.nlm.nih.gov/pubmed/?term=Furukawa%20M%5BAuthor%5D&amp;cauthor=true&amp;cauthor_uid=23525472" TargetMode="External"/><Relationship Id="rId35" Type="http://schemas.openxmlformats.org/officeDocument/2006/relationships/hyperlink" Target="http://www.ncbi.nlm.nih.gov/pubmed/?term=Lee%20EJ%5BAuthor%5D&amp;cauthor=true&amp;cauthor_uid=18456660" TargetMode="External"/><Relationship Id="rId43" Type="http://schemas.openxmlformats.org/officeDocument/2006/relationships/hyperlink" Target="http://www.ncbi.nlm.nih.gov/pubmed?term=Selth%20LA%5BAuthor%5D&amp;cauthor=true&amp;cauthor_uid=25262538" TargetMode="External"/><Relationship Id="rId48" Type="http://schemas.openxmlformats.org/officeDocument/2006/relationships/hyperlink" Target="http://www.ncbi.nlm.nih.gov/pubmed?term=Shimada%20S%5BAuthor%5D&amp;cauthor=true&amp;cauthor_uid=21304604" TargetMode="External"/><Relationship Id="rId56" Type="http://schemas.openxmlformats.org/officeDocument/2006/relationships/hyperlink" Target="http://www.ncbi.nlm.nih.gov/pubmed?term=Kosik%20KS%5BAuthor%5D&amp;cauthor=true&amp;cauthor_uid=19409607" TargetMode="External"/><Relationship Id="rId64" Type="http://schemas.openxmlformats.org/officeDocument/2006/relationships/hyperlink" Target="http://www.ncbi.nlm.nih.gov/pubmed/?term=Takahashi%20T%5BAuthor%5D&amp;cauthor=true&amp;cauthor_uid=24063588" TargetMode="External"/><Relationship Id="rId69" Type="http://schemas.openxmlformats.org/officeDocument/2006/relationships/fontTable" Target="fontTable.xml"/><Relationship Id="rId8" Type="http://schemas.openxmlformats.org/officeDocument/2006/relationships/hyperlink" Target="http://www.ncbi.nlm.nih.gov/pubmed?term=Wang%20L%5BAuthor%5D&amp;cauthor=true&amp;cauthor_uid=24083596" TargetMode="External"/><Relationship Id="rId51" Type="http://schemas.openxmlformats.org/officeDocument/2006/relationships/hyperlink" Target="http://www.ncbi.nlm.nih.gov/pubmed/?term=MicroRNA-126+Inhibits+SOX2+Expression+and+Contributes+to+Gastric+Carcinogenesis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ncbi.nlm.nih.gov/pubmed?term=Li%20Z%5BAuthor%5D&amp;cauthor=true&amp;cauthor_uid=24083596" TargetMode="External"/><Relationship Id="rId17" Type="http://schemas.openxmlformats.org/officeDocument/2006/relationships/hyperlink" Target="http://www.ncbi.nlm.nih.gov/pubmed?term=Wang%20J%5BAuthor%5D&amp;cauthor=true&amp;cauthor_uid=21159652" TargetMode="External"/><Relationship Id="rId25" Type="http://schemas.openxmlformats.org/officeDocument/2006/relationships/hyperlink" Target="http://www.ncbi.nlm.nih.gov/pubmed?term=Tanaka%20N%5BAuthor%5D&amp;cauthor=true&amp;cauthor_uid=23525472" TargetMode="External"/><Relationship Id="rId33" Type="http://schemas.openxmlformats.org/officeDocument/2006/relationships/hyperlink" Target="http://www.ncbi.nlm.nih.gov/pubmed?term=Lee%20UJ%5BAuthor%5D&amp;cauthor=true&amp;cauthor_uid=18456660" TargetMode="External"/><Relationship Id="rId38" Type="http://schemas.openxmlformats.org/officeDocument/2006/relationships/hyperlink" Target="http://www.ncbi.nlm.nih.gov/pubmed/?term=MicroRNA+miR-199a*+Regulates+the+MET+Proto-oncogene+and+the+Downstream+Extracellular+Signal-regulated" TargetMode="External"/><Relationship Id="rId46" Type="http://schemas.openxmlformats.org/officeDocument/2006/relationships/hyperlink" Target="http://www.ncbi.nlm.nih.gov/pubmed?term=Akiyama%20Y%5BAuthor%5D&amp;cauthor=true&amp;cauthor_uid=21304604" TargetMode="External"/><Relationship Id="rId59" Type="http://schemas.openxmlformats.org/officeDocument/2006/relationships/hyperlink" Target="http://www.ncbi.nlm.nih.gov/pubmed?term=Chang%20CW%5BAuthor%5D&amp;cauthor=true&amp;cauthor_uid=22476851" TargetMode="External"/><Relationship Id="rId67" Type="http://schemas.openxmlformats.org/officeDocument/2006/relationships/hyperlink" Target="http://www.ncbi.nlm.nih.gov/pubmed/?term=The+increase+of+microRNA-21+during+lung+fibrosis+and+its+contribution+to+epithelial-mesenchymal+transition+in+pulmonary+epithelial+cells" TargetMode="External"/><Relationship Id="rId20" Type="http://schemas.openxmlformats.org/officeDocument/2006/relationships/hyperlink" Target="http://www.ncbi.nlm.nih.gov/pubmed/21159652" TargetMode="External"/><Relationship Id="rId41" Type="http://schemas.openxmlformats.org/officeDocument/2006/relationships/hyperlink" Target="http://www.ncbi.nlm.nih.gov/pubmed?term=Hollier%20BG%5BAuthor%5D&amp;cauthor=true&amp;cauthor_uid=25262538" TargetMode="External"/><Relationship Id="rId54" Type="http://schemas.openxmlformats.org/officeDocument/2006/relationships/hyperlink" Target="http://www.ncbi.nlm.nih.gov/pubmed?term=Pan%20G%5BAuthor%5D&amp;cauthor=true&amp;cauthor_uid=19409607" TargetMode="External"/><Relationship Id="rId62" Type="http://schemas.openxmlformats.org/officeDocument/2006/relationships/hyperlink" Target="http://www.ncbi.nlm.nih.gov/pubmed?term=Kubo%20H%5BAuthor%5D&amp;cauthor=true&amp;cauthor_uid=24063588" TargetMode="External"/><Relationship Id="rId7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www.ncbi.nlm.nih.gov/pubmed?term=Wu%20DW%5BAuthor%5D&amp;cauthor=true&amp;cauthor_uid=21159652" TargetMode="External"/><Relationship Id="rId23" Type="http://schemas.openxmlformats.org/officeDocument/2006/relationships/hyperlink" Target="http://www.ncbi.nlm.nih.gov/pubmed?term=Giovannetti%20E%5BAuthor%5D&amp;cauthor=true&amp;cauthor_uid=20498843" TargetMode="External"/><Relationship Id="rId28" Type="http://schemas.openxmlformats.org/officeDocument/2006/relationships/hyperlink" Target="http://www.ncbi.nlm.nih.gov/pubmed/?term=Tsukuda%20K%5BAuthor%5D&amp;cauthor=true&amp;cauthor_uid=23525472" TargetMode="External"/><Relationship Id="rId36" Type="http://schemas.openxmlformats.org/officeDocument/2006/relationships/hyperlink" Target="http://www.ncbi.nlm.nih.gov/pubmed/?term=Kim%20JY%5BAuthor%5D&amp;cauthor=true&amp;cauthor_uid=18456660" TargetMode="External"/><Relationship Id="rId49" Type="http://schemas.openxmlformats.org/officeDocument/2006/relationships/hyperlink" Target="http://www.ncbi.nlm.nih.gov/pubmed?term=Goto%20K%5BAuthor%5D&amp;cauthor=true&amp;cauthor_uid=21304604" TargetMode="External"/><Relationship Id="rId57" Type="http://schemas.openxmlformats.org/officeDocument/2006/relationships/hyperlink" Target="http://www.ncbi.nlm.nih.gov/pubmed?term=Cheng%20CW%5BAuthor%5D&amp;cauthor=true&amp;cauthor_uid=22476851" TargetMode="External"/><Relationship Id="rId10" Type="http://schemas.openxmlformats.org/officeDocument/2006/relationships/hyperlink" Target="http://www.ncbi.nlm.nih.gov/pubmed?term=Shi%20X%5BAuthor%5D&amp;cauthor=true&amp;cauthor_uid=24083596" TargetMode="External"/><Relationship Id="rId31" Type="http://schemas.openxmlformats.org/officeDocument/2006/relationships/hyperlink" Target="http://www.ncbi.nlm.nih.gov/pubmed/?term=Down-regulation+of+microRNA34+induces+cell+proliferation+and+invasion+of+human+mesothelial+cells" TargetMode="External"/><Relationship Id="rId44" Type="http://schemas.openxmlformats.org/officeDocument/2006/relationships/hyperlink" Target="http://www.ncbi.nlm.nih.gov/pubmed/?term=Epithelial+plasticity+in+prostate+cancer%3A+principles+and+clinical+perspectives" TargetMode="External"/><Relationship Id="rId52" Type="http://schemas.openxmlformats.org/officeDocument/2006/relationships/hyperlink" Target="http://www.ncbi.nlm.nih.gov/pubmed?term=Xu%20N%5BAuthor%5D&amp;cauthor=true&amp;cauthor_uid=19409607" TargetMode="External"/><Relationship Id="rId60" Type="http://schemas.openxmlformats.org/officeDocument/2006/relationships/hyperlink" Target="http://www.ncbi.nlm.nih.gov/pubmed/22476851" TargetMode="External"/><Relationship Id="rId65" Type="http://schemas.openxmlformats.org/officeDocument/2006/relationships/hyperlink" Target="http://www.ncbi.nlm.nih.gov/pubmed/?term=Tando%20Y%5BAuthor%5D&amp;cauthor=true&amp;cauthor_uid=2406358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cbi.nlm.nih.gov/pubmed?term=Yao%20J%5BAuthor%5D&amp;cauthor=true&amp;cauthor_uid=24083596" TargetMode="External"/><Relationship Id="rId13" Type="http://schemas.openxmlformats.org/officeDocument/2006/relationships/hyperlink" Target="http://www.ncbi.nlm.nih.gov/pubmed?term=Song%20T%5BAuthor%5D&amp;cauthor=true&amp;cauthor_uid=24083596" TargetMode="External"/><Relationship Id="rId18" Type="http://schemas.openxmlformats.org/officeDocument/2006/relationships/hyperlink" Target="http://www.ncbi.nlm.nih.gov/pubmed?term=Chen%20CY%5BAuthor%5D&amp;cauthor=true&amp;cauthor_uid=21159652" TargetMode="External"/><Relationship Id="rId39" Type="http://schemas.openxmlformats.org/officeDocument/2006/relationships/hyperlink" Target="http://www.ncbi.nlm.nih.gov/pubmed?term=Das%20R%5BAuthor%5D&amp;cauthor=true&amp;cauthor_uid=25262538" TargetMode="External"/><Relationship Id="rId34" Type="http://schemas.openxmlformats.org/officeDocument/2006/relationships/hyperlink" Target="http://www.ncbi.nlm.nih.gov/pubmed?term=Kim%20MN%5BAuthor%5D&amp;cauthor=true&amp;cauthor_uid=18456660" TargetMode="External"/><Relationship Id="rId50" Type="http://schemas.openxmlformats.org/officeDocument/2006/relationships/hyperlink" Target="http://www.ncbi.nlm.nih.gov/pubmed?term=Yuasa%20Y%5BAuthor%5D&amp;cauthor=true&amp;cauthor_uid=21304604" TargetMode="External"/><Relationship Id="rId55" Type="http://schemas.openxmlformats.org/officeDocument/2006/relationships/hyperlink" Target="http://www.ncbi.nlm.nih.gov/pubmed?term=Thomson%20JA%5BAuthor%5D&amp;cauthor=true&amp;cauthor_uid=19409607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1503</Words>
  <Characters>8569</Characters>
  <Application>Microsoft Office Word</Application>
  <DocSecurity>0</DocSecurity>
  <Lines>71</Lines>
  <Paragraphs>20</Paragraphs>
  <ScaleCrop>false</ScaleCrop>
  <Company/>
  <LinksUpToDate>false</LinksUpToDate>
  <CharactersWithSpaces>10052</CharactersWithSpaces>
  <SharedDoc>false</SharedDoc>
  <HLinks>
    <vt:vector size="366" baseType="variant">
      <vt:variant>
        <vt:i4>1835095</vt:i4>
      </vt:variant>
      <vt:variant>
        <vt:i4>180</vt:i4>
      </vt:variant>
      <vt:variant>
        <vt:i4>0</vt:i4>
      </vt:variant>
      <vt:variant>
        <vt:i4>5</vt:i4>
      </vt:variant>
      <vt:variant>
        <vt:lpwstr>http://www.ncbi.nlm.nih.gov/pubmed/?term=The+increase+of+microRNA-21+during+lung+fibrosis+and+its+contribution+to+epithelial-mesenchymal+transition+in+pulmonary+epithelial+cells</vt:lpwstr>
      </vt:variant>
      <vt:variant>
        <vt:lpwstr/>
      </vt:variant>
      <vt:variant>
        <vt:i4>983137</vt:i4>
      </vt:variant>
      <vt:variant>
        <vt:i4>177</vt:i4>
      </vt:variant>
      <vt:variant>
        <vt:i4>0</vt:i4>
      </vt:variant>
      <vt:variant>
        <vt:i4>5</vt:i4>
      </vt:variant>
      <vt:variant>
        <vt:lpwstr>http://www.ncbi.nlm.nih.gov/pubmed/?term=Suzuki%20T%5BAuthor%5D&amp;cauthor=true&amp;cauthor_uid=24063588</vt:lpwstr>
      </vt:variant>
      <vt:variant>
        <vt:lpwstr/>
      </vt:variant>
      <vt:variant>
        <vt:i4>6422594</vt:i4>
      </vt:variant>
      <vt:variant>
        <vt:i4>174</vt:i4>
      </vt:variant>
      <vt:variant>
        <vt:i4>0</vt:i4>
      </vt:variant>
      <vt:variant>
        <vt:i4>5</vt:i4>
      </vt:variant>
      <vt:variant>
        <vt:lpwstr>http://www.ncbi.nlm.nih.gov/pubmed/?term=Tando%20Y%5BAuthor%5D&amp;cauthor=true&amp;cauthor_uid=24063588</vt:lpwstr>
      </vt:variant>
      <vt:variant>
        <vt:lpwstr/>
      </vt:variant>
      <vt:variant>
        <vt:i4>7798862</vt:i4>
      </vt:variant>
      <vt:variant>
        <vt:i4>171</vt:i4>
      </vt:variant>
      <vt:variant>
        <vt:i4>0</vt:i4>
      </vt:variant>
      <vt:variant>
        <vt:i4>5</vt:i4>
      </vt:variant>
      <vt:variant>
        <vt:lpwstr>http://www.ncbi.nlm.nih.gov/pubmed/?term=Takahashi%20T%5BAuthor%5D&amp;cauthor=true&amp;cauthor_uid=24063588</vt:lpwstr>
      </vt:variant>
      <vt:variant>
        <vt:lpwstr/>
      </vt:variant>
      <vt:variant>
        <vt:i4>1376306</vt:i4>
      </vt:variant>
      <vt:variant>
        <vt:i4>168</vt:i4>
      </vt:variant>
      <vt:variant>
        <vt:i4>0</vt:i4>
      </vt:variant>
      <vt:variant>
        <vt:i4>5</vt:i4>
      </vt:variant>
      <vt:variant>
        <vt:lpwstr>http://www.ncbi.nlm.nih.gov/pubmed?term=Ota%20C%5BAuthor%5D&amp;cauthor=true&amp;cauthor_uid=24063588</vt:lpwstr>
      </vt:variant>
      <vt:variant>
        <vt:lpwstr/>
      </vt:variant>
      <vt:variant>
        <vt:i4>1048685</vt:i4>
      </vt:variant>
      <vt:variant>
        <vt:i4>165</vt:i4>
      </vt:variant>
      <vt:variant>
        <vt:i4>0</vt:i4>
      </vt:variant>
      <vt:variant>
        <vt:i4>5</vt:i4>
      </vt:variant>
      <vt:variant>
        <vt:lpwstr>http://www.ncbi.nlm.nih.gov/pubmed?term=Kubo%20H%5BAuthor%5D&amp;cauthor=true&amp;cauthor_uid=24063588</vt:lpwstr>
      </vt:variant>
      <vt:variant>
        <vt:lpwstr/>
      </vt:variant>
      <vt:variant>
        <vt:i4>7208980</vt:i4>
      </vt:variant>
      <vt:variant>
        <vt:i4>162</vt:i4>
      </vt:variant>
      <vt:variant>
        <vt:i4>0</vt:i4>
      </vt:variant>
      <vt:variant>
        <vt:i4>5</vt:i4>
      </vt:variant>
      <vt:variant>
        <vt:lpwstr>http://www.ncbi.nlm.nih.gov/pubmed?term=Yamada%20M%5BAuthor%5D&amp;cauthor=true&amp;cauthor_uid=24063588</vt:lpwstr>
      </vt:variant>
      <vt:variant>
        <vt:lpwstr/>
      </vt:variant>
      <vt:variant>
        <vt:i4>3473451</vt:i4>
      </vt:variant>
      <vt:variant>
        <vt:i4>159</vt:i4>
      </vt:variant>
      <vt:variant>
        <vt:i4>0</vt:i4>
      </vt:variant>
      <vt:variant>
        <vt:i4>5</vt:i4>
      </vt:variant>
      <vt:variant>
        <vt:lpwstr>http://www.ncbi.nlm.nih.gov/pubmed/22476851</vt:lpwstr>
      </vt:variant>
      <vt:variant>
        <vt:lpwstr/>
      </vt:variant>
      <vt:variant>
        <vt:i4>3604553</vt:i4>
      </vt:variant>
      <vt:variant>
        <vt:i4>156</vt:i4>
      </vt:variant>
      <vt:variant>
        <vt:i4>0</vt:i4>
      </vt:variant>
      <vt:variant>
        <vt:i4>5</vt:i4>
      </vt:variant>
      <vt:variant>
        <vt:lpwstr>http://www.ncbi.nlm.nih.gov/pubmed?term=Chang%20CW%5BAuthor%5D&amp;cauthor=true&amp;cauthor_uid=22476851</vt:lpwstr>
      </vt:variant>
      <vt:variant>
        <vt:lpwstr/>
      </vt:variant>
      <vt:variant>
        <vt:i4>2359324</vt:i4>
      </vt:variant>
      <vt:variant>
        <vt:i4>153</vt:i4>
      </vt:variant>
      <vt:variant>
        <vt:i4>0</vt:i4>
      </vt:variant>
      <vt:variant>
        <vt:i4>5</vt:i4>
      </vt:variant>
      <vt:variant>
        <vt:lpwstr>http://www.ncbi.nlm.nih.gov/pubmed?term=Wang%20HW%5BAuthor%5D&amp;cauthor=true&amp;cauthor_uid=22476851</vt:lpwstr>
      </vt:variant>
      <vt:variant>
        <vt:lpwstr/>
      </vt:variant>
      <vt:variant>
        <vt:i4>3604557</vt:i4>
      </vt:variant>
      <vt:variant>
        <vt:i4>150</vt:i4>
      </vt:variant>
      <vt:variant>
        <vt:i4>0</vt:i4>
      </vt:variant>
      <vt:variant>
        <vt:i4>5</vt:i4>
      </vt:variant>
      <vt:variant>
        <vt:lpwstr>http://www.ncbi.nlm.nih.gov/pubmed?term=Cheng%20CW%5BAuthor%5D&amp;cauthor=true&amp;cauthor_uid=22476851</vt:lpwstr>
      </vt:variant>
      <vt:variant>
        <vt:lpwstr/>
      </vt:variant>
      <vt:variant>
        <vt:i4>3604574</vt:i4>
      </vt:variant>
      <vt:variant>
        <vt:i4>147</vt:i4>
      </vt:variant>
      <vt:variant>
        <vt:i4>0</vt:i4>
      </vt:variant>
      <vt:variant>
        <vt:i4>5</vt:i4>
      </vt:variant>
      <vt:variant>
        <vt:lpwstr>http://www.ncbi.nlm.nih.gov/pubmed?term=Kosik%20KS%5BAuthor%5D&amp;cauthor=true&amp;cauthor_uid=19409607</vt:lpwstr>
      </vt:variant>
      <vt:variant>
        <vt:lpwstr/>
      </vt:variant>
      <vt:variant>
        <vt:i4>4784170</vt:i4>
      </vt:variant>
      <vt:variant>
        <vt:i4>144</vt:i4>
      </vt:variant>
      <vt:variant>
        <vt:i4>0</vt:i4>
      </vt:variant>
      <vt:variant>
        <vt:i4>5</vt:i4>
      </vt:variant>
      <vt:variant>
        <vt:lpwstr>http://www.ncbi.nlm.nih.gov/pubmed?term=Thomson%20JA%5BAuthor%5D&amp;cauthor=true&amp;cauthor_uid=19409607</vt:lpwstr>
      </vt:variant>
      <vt:variant>
        <vt:lpwstr/>
      </vt:variant>
      <vt:variant>
        <vt:i4>327726</vt:i4>
      </vt:variant>
      <vt:variant>
        <vt:i4>141</vt:i4>
      </vt:variant>
      <vt:variant>
        <vt:i4>0</vt:i4>
      </vt:variant>
      <vt:variant>
        <vt:i4>5</vt:i4>
      </vt:variant>
      <vt:variant>
        <vt:lpwstr>http://www.ncbi.nlm.nih.gov/pubmed?term=Pan%20G%5BAuthor%5D&amp;cauthor=true&amp;cauthor_uid=19409607</vt:lpwstr>
      </vt:variant>
      <vt:variant>
        <vt:lpwstr/>
      </vt:variant>
      <vt:variant>
        <vt:i4>6815752</vt:i4>
      </vt:variant>
      <vt:variant>
        <vt:i4>138</vt:i4>
      </vt:variant>
      <vt:variant>
        <vt:i4>0</vt:i4>
      </vt:variant>
      <vt:variant>
        <vt:i4>5</vt:i4>
      </vt:variant>
      <vt:variant>
        <vt:lpwstr>http://www.ncbi.nlm.nih.gov/pubmed?term=Papagiannakopoulos%20T%5BAuthor%5D&amp;cauthor=true&amp;cauthor_uid=19409607</vt:lpwstr>
      </vt:variant>
      <vt:variant>
        <vt:lpwstr/>
      </vt:variant>
      <vt:variant>
        <vt:i4>8257561</vt:i4>
      </vt:variant>
      <vt:variant>
        <vt:i4>135</vt:i4>
      </vt:variant>
      <vt:variant>
        <vt:i4>0</vt:i4>
      </vt:variant>
      <vt:variant>
        <vt:i4>5</vt:i4>
      </vt:variant>
      <vt:variant>
        <vt:lpwstr>http://www.ncbi.nlm.nih.gov/pubmed?term=Xu%20N%5BAuthor%5D&amp;cauthor=true&amp;cauthor_uid=19409607</vt:lpwstr>
      </vt:variant>
      <vt:variant>
        <vt:lpwstr/>
      </vt:variant>
      <vt:variant>
        <vt:i4>851996</vt:i4>
      </vt:variant>
      <vt:variant>
        <vt:i4>132</vt:i4>
      </vt:variant>
      <vt:variant>
        <vt:i4>0</vt:i4>
      </vt:variant>
      <vt:variant>
        <vt:i4>5</vt:i4>
      </vt:variant>
      <vt:variant>
        <vt:lpwstr>http://www.ncbi.nlm.nih.gov/pubmed/?term=MicroRNA-126+Inhibits+SOX2+Expression+and+Contributes+to+Gastric+Carcinogenesis</vt:lpwstr>
      </vt:variant>
      <vt:variant>
        <vt:lpwstr/>
      </vt:variant>
      <vt:variant>
        <vt:i4>7012447</vt:i4>
      </vt:variant>
      <vt:variant>
        <vt:i4>129</vt:i4>
      </vt:variant>
      <vt:variant>
        <vt:i4>0</vt:i4>
      </vt:variant>
      <vt:variant>
        <vt:i4>5</vt:i4>
      </vt:variant>
      <vt:variant>
        <vt:lpwstr>http://www.ncbi.nlm.nih.gov/pubmed?term=Yuasa%20Y%5BAuthor%5D&amp;cauthor=true&amp;cauthor_uid=21304604</vt:lpwstr>
      </vt:variant>
      <vt:variant>
        <vt:lpwstr/>
      </vt:variant>
      <vt:variant>
        <vt:i4>327803</vt:i4>
      </vt:variant>
      <vt:variant>
        <vt:i4>126</vt:i4>
      </vt:variant>
      <vt:variant>
        <vt:i4>0</vt:i4>
      </vt:variant>
      <vt:variant>
        <vt:i4>5</vt:i4>
      </vt:variant>
      <vt:variant>
        <vt:lpwstr>http://www.ncbi.nlm.nih.gov/pubmed?term=Goto%20K%5BAuthor%5D&amp;cauthor=true&amp;cauthor_uid=21304604</vt:lpwstr>
      </vt:variant>
      <vt:variant>
        <vt:lpwstr/>
      </vt:variant>
      <vt:variant>
        <vt:i4>786486</vt:i4>
      </vt:variant>
      <vt:variant>
        <vt:i4>123</vt:i4>
      </vt:variant>
      <vt:variant>
        <vt:i4>0</vt:i4>
      </vt:variant>
      <vt:variant>
        <vt:i4>5</vt:i4>
      </vt:variant>
      <vt:variant>
        <vt:lpwstr>http://www.ncbi.nlm.nih.gov/pubmed?term=Shimada%20S%5BAuthor%5D&amp;cauthor=true&amp;cauthor_uid=21304604</vt:lpwstr>
      </vt:variant>
      <vt:variant>
        <vt:lpwstr/>
      </vt:variant>
      <vt:variant>
        <vt:i4>8192084</vt:i4>
      </vt:variant>
      <vt:variant>
        <vt:i4>120</vt:i4>
      </vt:variant>
      <vt:variant>
        <vt:i4>0</vt:i4>
      </vt:variant>
      <vt:variant>
        <vt:i4>5</vt:i4>
      </vt:variant>
      <vt:variant>
        <vt:lpwstr>http://www.ncbi.nlm.nih.gov/pubmed?term=Hashimoto%20Y%5BAuthor%5D&amp;cauthor=true&amp;cauthor_uid=21304604</vt:lpwstr>
      </vt:variant>
      <vt:variant>
        <vt:lpwstr/>
      </vt:variant>
      <vt:variant>
        <vt:i4>1179694</vt:i4>
      </vt:variant>
      <vt:variant>
        <vt:i4>117</vt:i4>
      </vt:variant>
      <vt:variant>
        <vt:i4>0</vt:i4>
      </vt:variant>
      <vt:variant>
        <vt:i4>5</vt:i4>
      </vt:variant>
      <vt:variant>
        <vt:lpwstr>http://www.ncbi.nlm.nih.gov/pubmed?term=Akiyama%20Y%5BAuthor%5D&amp;cauthor=true&amp;cauthor_uid=21304604</vt:lpwstr>
      </vt:variant>
      <vt:variant>
        <vt:lpwstr/>
      </vt:variant>
      <vt:variant>
        <vt:i4>7602198</vt:i4>
      </vt:variant>
      <vt:variant>
        <vt:i4>114</vt:i4>
      </vt:variant>
      <vt:variant>
        <vt:i4>0</vt:i4>
      </vt:variant>
      <vt:variant>
        <vt:i4>5</vt:i4>
      </vt:variant>
      <vt:variant>
        <vt:lpwstr>http://www.ncbi.nlm.nih.gov/pubmed?term=Otsubo%20T%5BAuthor%5D&amp;cauthor=true&amp;cauthor_uid=21304604</vt:lpwstr>
      </vt:variant>
      <vt:variant>
        <vt:lpwstr/>
      </vt:variant>
      <vt:variant>
        <vt:i4>5832725</vt:i4>
      </vt:variant>
      <vt:variant>
        <vt:i4>111</vt:i4>
      </vt:variant>
      <vt:variant>
        <vt:i4>0</vt:i4>
      </vt:variant>
      <vt:variant>
        <vt:i4>5</vt:i4>
      </vt:variant>
      <vt:variant>
        <vt:lpwstr>http://www.ncbi.nlm.nih.gov/pubmed/?term=Epithelial+plasticity+in+prostate+cancer%3A+principles+and+clinical+perspectives</vt:lpwstr>
      </vt:variant>
      <vt:variant>
        <vt:lpwstr/>
      </vt:variant>
      <vt:variant>
        <vt:i4>3407952</vt:i4>
      </vt:variant>
      <vt:variant>
        <vt:i4>108</vt:i4>
      </vt:variant>
      <vt:variant>
        <vt:i4>0</vt:i4>
      </vt:variant>
      <vt:variant>
        <vt:i4>5</vt:i4>
      </vt:variant>
      <vt:variant>
        <vt:lpwstr>http://www.ncbi.nlm.nih.gov/pubmed?term=Selth%20LA%5BAuthor%5D&amp;cauthor=true&amp;cauthor_uid=25262538</vt:lpwstr>
      </vt:variant>
      <vt:variant>
        <vt:lpwstr/>
      </vt:variant>
      <vt:variant>
        <vt:i4>4522080</vt:i4>
      </vt:variant>
      <vt:variant>
        <vt:i4>105</vt:i4>
      </vt:variant>
      <vt:variant>
        <vt:i4>0</vt:i4>
      </vt:variant>
      <vt:variant>
        <vt:i4>5</vt:i4>
      </vt:variant>
      <vt:variant>
        <vt:lpwstr>http://www.ncbi.nlm.nih.gov/pubmed?term=Tilley%20WD%5BAuthor%5D&amp;cauthor=true&amp;cauthor_uid=25262538</vt:lpwstr>
      </vt:variant>
      <vt:variant>
        <vt:lpwstr/>
      </vt:variant>
      <vt:variant>
        <vt:i4>4522038</vt:i4>
      </vt:variant>
      <vt:variant>
        <vt:i4>102</vt:i4>
      </vt:variant>
      <vt:variant>
        <vt:i4>0</vt:i4>
      </vt:variant>
      <vt:variant>
        <vt:i4>5</vt:i4>
      </vt:variant>
      <vt:variant>
        <vt:lpwstr>http://www.ncbi.nlm.nih.gov/pubmed?term=Hollier%20BG%5BAuthor%5D&amp;cauthor=true&amp;cauthor_uid=25262538</vt:lpwstr>
      </vt:variant>
      <vt:variant>
        <vt:lpwstr/>
      </vt:variant>
      <vt:variant>
        <vt:i4>4325423</vt:i4>
      </vt:variant>
      <vt:variant>
        <vt:i4>99</vt:i4>
      </vt:variant>
      <vt:variant>
        <vt:i4>0</vt:i4>
      </vt:variant>
      <vt:variant>
        <vt:i4>5</vt:i4>
      </vt:variant>
      <vt:variant>
        <vt:lpwstr>http://www.ncbi.nlm.nih.gov/pubmed?term=Gregory%20PA%5BAuthor%5D&amp;cauthor=true&amp;cauthor_uid=25262538</vt:lpwstr>
      </vt:variant>
      <vt:variant>
        <vt:lpwstr/>
      </vt:variant>
      <vt:variant>
        <vt:i4>524347</vt:i4>
      </vt:variant>
      <vt:variant>
        <vt:i4>96</vt:i4>
      </vt:variant>
      <vt:variant>
        <vt:i4>0</vt:i4>
      </vt:variant>
      <vt:variant>
        <vt:i4>5</vt:i4>
      </vt:variant>
      <vt:variant>
        <vt:lpwstr>http://www.ncbi.nlm.nih.gov/pubmed?term=Das%20R%5BAuthor%5D&amp;cauthor=true&amp;cauthor_uid=25262538</vt:lpwstr>
      </vt:variant>
      <vt:variant>
        <vt:lpwstr/>
      </vt:variant>
      <vt:variant>
        <vt:i4>7864416</vt:i4>
      </vt:variant>
      <vt:variant>
        <vt:i4>93</vt:i4>
      </vt:variant>
      <vt:variant>
        <vt:i4>0</vt:i4>
      </vt:variant>
      <vt:variant>
        <vt:i4>5</vt:i4>
      </vt:variant>
      <vt:variant>
        <vt:lpwstr>http://www.ncbi.nlm.nih.gov/pubmed/?term=MicroRNA+miR-199a*+Regulates+the+MET+Proto-oncogene+and+the+Downstream+Extracellular+Signal-regulated</vt:lpwstr>
      </vt:variant>
      <vt:variant>
        <vt:lpwstr/>
      </vt:variant>
      <vt:variant>
        <vt:i4>2228299</vt:i4>
      </vt:variant>
      <vt:variant>
        <vt:i4>90</vt:i4>
      </vt:variant>
      <vt:variant>
        <vt:i4>0</vt:i4>
      </vt:variant>
      <vt:variant>
        <vt:i4>5</vt:i4>
      </vt:variant>
      <vt:variant>
        <vt:lpwstr>http://www.ncbi.nlm.nih.gov/pubmed/?term=Lee%20MY%5BAuthor%5D&amp;cauthor=true&amp;cauthor_uid=18456660</vt:lpwstr>
      </vt:variant>
      <vt:variant>
        <vt:lpwstr/>
      </vt:variant>
      <vt:variant>
        <vt:i4>2752583</vt:i4>
      </vt:variant>
      <vt:variant>
        <vt:i4>87</vt:i4>
      </vt:variant>
      <vt:variant>
        <vt:i4>0</vt:i4>
      </vt:variant>
      <vt:variant>
        <vt:i4>5</vt:i4>
      </vt:variant>
      <vt:variant>
        <vt:lpwstr>http://www.ncbi.nlm.nih.gov/pubmed/?term=Kim%20JY%5BAuthor%5D&amp;cauthor=true&amp;cauthor_uid=18456660</vt:lpwstr>
      </vt:variant>
      <vt:variant>
        <vt:lpwstr/>
      </vt:variant>
      <vt:variant>
        <vt:i4>2752600</vt:i4>
      </vt:variant>
      <vt:variant>
        <vt:i4>84</vt:i4>
      </vt:variant>
      <vt:variant>
        <vt:i4>0</vt:i4>
      </vt:variant>
      <vt:variant>
        <vt:i4>5</vt:i4>
      </vt:variant>
      <vt:variant>
        <vt:lpwstr>http://www.ncbi.nlm.nih.gov/pubmed/?term=Lee%20EJ%5BAuthor%5D&amp;cauthor=true&amp;cauthor_uid=18456660</vt:lpwstr>
      </vt:variant>
      <vt:variant>
        <vt:lpwstr/>
      </vt:variant>
      <vt:variant>
        <vt:i4>4587556</vt:i4>
      </vt:variant>
      <vt:variant>
        <vt:i4>81</vt:i4>
      </vt:variant>
      <vt:variant>
        <vt:i4>0</vt:i4>
      </vt:variant>
      <vt:variant>
        <vt:i4>5</vt:i4>
      </vt:variant>
      <vt:variant>
        <vt:lpwstr>http://www.ncbi.nlm.nih.gov/pubmed?term=Kim%20MN%5BAuthor%5D&amp;cauthor=true&amp;cauthor_uid=18456660</vt:lpwstr>
      </vt:variant>
      <vt:variant>
        <vt:lpwstr/>
      </vt:variant>
      <vt:variant>
        <vt:i4>5111859</vt:i4>
      </vt:variant>
      <vt:variant>
        <vt:i4>78</vt:i4>
      </vt:variant>
      <vt:variant>
        <vt:i4>0</vt:i4>
      </vt:variant>
      <vt:variant>
        <vt:i4>5</vt:i4>
      </vt:variant>
      <vt:variant>
        <vt:lpwstr>http://www.ncbi.nlm.nih.gov/pubmed?term=Lee%20UJ%5BAuthor%5D&amp;cauthor=true&amp;cauthor_uid=18456660</vt:lpwstr>
      </vt:variant>
      <vt:variant>
        <vt:lpwstr/>
      </vt:variant>
      <vt:variant>
        <vt:i4>262182</vt:i4>
      </vt:variant>
      <vt:variant>
        <vt:i4>75</vt:i4>
      </vt:variant>
      <vt:variant>
        <vt:i4>0</vt:i4>
      </vt:variant>
      <vt:variant>
        <vt:i4>5</vt:i4>
      </vt:variant>
      <vt:variant>
        <vt:lpwstr>http://www.ncbi.nlm.nih.gov/pubmed?term=Kim%20S%5BAuthor%5D&amp;cauthor=true&amp;cauthor_uid=18456660</vt:lpwstr>
      </vt:variant>
      <vt:variant>
        <vt:lpwstr/>
      </vt:variant>
      <vt:variant>
        <vt:i4>5177368</vt:i4>
      </vt:variant>
      <vt:variant>
        <vt:i4>72</vt:i4>
      </vt:variant>
      <vt:variant>
        <vt:i4>0</vt:i4>
      </vt:variant>
      <vt:variant>
        <vt:i4>5</vt:i4>
      </vt:variant>
      <vt:variant>
        <vt:lpwstr>http://www.ncbi.nlm.nih.gov/pubmed/?term=Down-regulation+of+microRNA34+induces+cell+proliferation+and+invasion+of+human+mesothelial+cells</vt:lpwstr>
      </vt:variant>
      <vt:variant>
        <vt:lpwstr/>
      </vt:variant>
      <vt:variant>
        <vt:i4>6881299</vt:i4>
      </vt:variant>
      <vt:variant>
        <vt:i4>69</vt:i4>
      </vt:variant>
      <vt:variant>
        <vt:i4>0</vt:i4>
      </vt:variant>
      <vt:variant>
        <vt:i4>5</vt:i4>
      </vt:variant>
      <vt:variant>
        <vt:lpwstr>http://www.ncbi.nlm.nih.gov/pubmed/?term=Furukawa%20M%5BAuthor%5D&amp;cauthor=true&amp;cauthor_uid=23525472</vt:lpwstr>
      </vt:variant>
      <vt:variant>
        <vt:lpwstr/>
      </vt:variant>
      <vt:variant>
        <vt:i4>7929926</vt:i4>
      </vt:variant>
      <vt:variant>
        <vt:i4>66</vt:i4>
      </vt:variant>
      <vt:variant>
        <vt:i4>0</vt:i4>
      </vt:variant>
      <vt:variant>
        <vt:i4>5</vt:i4>
      </vt:variant>
      <vt:variant>
        <vt:lpwstr>http://www.ncbi.nlm.nih.gov/pubmed/?term=Shien%20K%5BAuthor%5D&amp;cauthor=true&amp;cauthor_uid=23525472</vt:lpwstr>
      </vt:variant>
      <vt:variant>
        <vt:lpwstr/>
      </vt:variant>
      <vt:variant>
        <vt:i4>1572919</vt:i4>
      </vt:variant>
      <vt:variant>
        <vt:i4>63</vt:i4>
      </vt:variant>
      <vt:variant>
        <vt:i4>0</vt:i4>
      </vt:variant>
      <vt:variant>
        <vt:i4>5</vt:i4>
      </vt:variant>
      <vt:variant>
        <vt:lpwstr>http://www.ncbi.nlm.nih.gov/pubmed/?term=Tsukuda%20K%5BAuthor%5D&amp;cauthor=true&amp;cauthor_uid=23525472</vt:lpwstr>
      </vt:variant>
      <vt:variant>
        <vt:lpwstr/>
      </vt:variant>
      <vt:variant>
        <vt:i4>131116</vt:i4>
      </vt:variant>
      <vt:variant>
        <vt:i4>60</vt:i4>
      </vt:variant>
      <vt:variant>
        <vt:i4>0</vt:i4>
      </vt:variant>
      <vt:variant>
        <vt:i4>5</vt:i4>
      </vt:variant>
      <vt:variant>
        <vt:lpwstr>http://www.ncbi.nlm.nih.gov/pubmed?term=Soh%20J%5BAuthor%5D&amp;cauthor=true&amp;cauthor_uid=23525472</vt:lpwstr>
      </vt:variant>
      <vt:variant>
        <vt:lpwstr/>
      </vt:variant>
      <vt:variant>
        <vt:i4>393261</vt:i4>
      </vt:variant>
      <vt:variant>
        <vt:i4>57</vt:i4>
      </vt:variant>
      <vt:variant>
        <vt:i4>0</vt:i4>
      </vt:variant>
      <vt:variant>
        <vt:i4>5</vt:i4>
      </vt:variant>
      <vt:variant>
        <vt:lpwstr>http://www.ncbi.nlm.nih.gov/pubmed?term=Toyooka%20S%5BAuthor%5D&amp;cauthor=true&amp;cauthor_uid=23525472</vt:lpwstr>
      </vt:variant>
      <vt:variant>
        <vt:lpwstr/>
      </vt:variant>
      <vt:variant>
        <vt:i4>6619161</vt:i4>
      </vt:variant>
      <vt:variant>
        <vt:i4>54</vt:i4>
      </vt:variant>
      <vt:variant>
        <vt:i4>0</vt:i4>
      </vt:variant>
      <vt:variant>
        <vt:i4>5</vt:i4>
      </vt:variant>
      <vt:variant>
        <vt:lpwstr>http://www.ncbi.nlm.nih.gov/pubmed?term=Tanaka%20N%5BAuthor%5D&amp;cauthor=true&amp;cauthor_uid=23525472</vt:lpwstr>
      </vt:variant>
      <vt:variant>
        <vt:lpwstr/>
      </vt:variant>
      <vt:variant>
        <vt:i4>327745</vt:i4>
      </vt:variant>
      <vt:variant>
        <vt:i4>51</vt:i4>
      </vt:variant>
      <vt:variant>
        <vt:i4>0</vt:i4>
      </vt:variant>
      <vt:variant>
        <vt:i4>5</vt:i4>
      </vt:variant>
      <vt:variant>
        <vt:lpwstr>http://www.ncbi.nlm.nih.gov/pubmed/?term=Identification+of+MicroRNA-21+as+a+Biomarker+for+Chemoresistance+and+Clinical+Outcome+Following+Adjuvant+Therapy+in+Resectable+Pancreatic+Cancer</vt:lpwstr>
      </vt:variant>
      <vt:variant>
        <vt:lpwstr/>
      </vt:variant>
      <vt:variant>
        <vt:i4>131110</vt:i4>
      </vt:variant>
      <vt:variant>
        <vt:i4>48</vt:i4>
      </vt:variant>
      <vt:variant>
        <vt:i4>0</vt:i4>
      </vt:variant>
      <vt:variant>
        <vt:i4>5</vt:i4>
      </vt:variant>
      <vt:variant>
        <vt:lpwstr>http://www.ncbi.nlm.nih.gov/pubmed?term=Giovannetti%20E%5BAuthor%5D&amp;cauthor=true&amp;cauthor_uid=20498843</vt:lpwstr>
      </vt:variant>
      <vt:variant>
        <vt:lpwstr/>
      </vt:variant>
      <vt:variant>
        <vt:i4>1769579</vt:i4>
      </vt:variant>
      <vt:variant>
        <vt:i4>45</vt:i4>
      </vt:variant>
      <vt:variant>
        <vt:i4>0</vt:i4>
      </vt:variant>
      <vt:variant>
        <vt:i4>5</vt:i4>
      </vt:variant>
      <vt:variant>
        <vt:lpwstr>http://www.ncbi.nlm.nih.gov/pubmed?term=Voortman%20J%5BAuthor%5D&amp;cauthor=true&amp;cauthor_uid=20498843</vt:lpwstr>
      </vt:variant>
      <vt:variant>
        <vt:lpwstr/>
      </vt:variant>
      <vt:variant>
        <vt:i4>3735620</vt:i4>
      </vt:variant>
      <vt:variant>
        <vt:i4>42</vt:i4>
      </vt:variant>
      <vt:variant>
        <vt:i4>0</vt:i4>
      </vt:variant>
      <vt:variant>
        <vt:i4>5</vt:i4>
      </vt:variant>
      <vt:variant>
        <vt:lpwstr>http://www.ncbi.nlm.nih.gov/pubmed?term=Hwang%20JH%5BAuthor%5D&amp;cauthor=true&amp;cauthor_uid=20498843</vt:lpwstr>
      </vt:variant>
      <vt:variant>
        <vt:lpwstr/>
      </vt:variant>
      <vt:variant>
        <vt:i4>4128804</vt:i4>
      </vt:variant>
      <vt:variant>
        <vt:i4>39</vt:i4>
      </vt:variant>
      <vt:variant>
        <vt:i4>0</vt:i4>
      </vt:variant>
      <vt:variant>
        <vt:i4>5</vt:i4>
      </vt:variant>
      <vt:variant>
        <vt:lpwstr>http://www.ncbi.nlm.nih.gov/pubmed/21159652</vt:lpwstr>
      </vt:variant>
      <vt:variant>
        <vt:lpwstr/>
      </vt:variant>
      <vt:variant>
        <vt:i4>131131</vt:i4>
      </vt:variant>
      <vt:variant>
        <vt:i4>36</vt:i4>
      </vt:variant>
      <vt:variant>
        <vt:i4>0</vt:i4>
      </vt:variant>
      <vt:variant>
        <vt:i4>5</vt:i4>
      </vt:variant>
      <vt:variant>
        <vt:lpwstr>http://www.ncbi.nlm.nih.gov/pubmed?term=Lee%20H%5BAuthor%5D&amp;cauthor=true&amp;cauthor_uid=21159652</vt:lpwstr>
      </vt:variant>
      <vt:variant>
        <vt:lpwstr/>
      </vt:variant>
      <vt:variant>
        <vt:i4>2424834</vt:i4>
      </vt:variant>
      <vt:variant>
        <vt:i4>33</vt:i4>
      </vt:variant>
      <vt:variant>
        <vt:i4>0</vt:i4>
      </vt:variant>
      <vt:variant>
        <vt:i4>5</vt:i4>
      </vt:variant>
      <vt:variant>
        <vt:lpwstr>http://www.ncbi.nlm.nih.gov/pubmed?term=Chen%20CY%5BAuthor%5D&amp;cauthor=true&amp;cauthor_uid=21159652</vt:lpwstr>
      </vt:variant>
      <vt:variant>
        <vt:lpwstr/>
      </vt:variant>
      <vt:variant>
        <vt:i4>65659</vt:i4>
      </vt:variant>
      <vt:variant>
        <vt:i4>30</vt:i4>
      </vt:variant>
      <vt:variant>
        <vt:i4>0</vt:i4>
      </vt:variant>
      <vt:variant>
        <vt:i4>5</vt:i4>
      </vt:variant>
      <vt:variant>
        <vt:lpwstr>http://www.ncbi.nlm.nih.gov/pubmed?term=Wang%20J%5BAuthor%5D&amp;cauthor=true&amp;cauthor_uid=21159652</vt:lpwstr>
      </vt:variant>
      <vt:variant>
        <vt:lpwstr/>
      </vt:variant>
      <vt:variant>
        <vt:i4>3866717</vt:i4>
      </vt:variant>
      <vt:variant>
        <vt:i4>27</vt:i4>
      </vt:variant>
      <vt:variant>
        <vt:i4>0</vt:i4>
      </vt:variant>
      <vt:variant>
        <vt:i4>5</vt:i4>
      </vt:variant>
      <vt:variant>
        <vt:lpwstr>http://www.ncbi.nlm.nih.gov/pubmed?term=Cheng%20YW%5BAuthor%5D&amp;cauthor=true&amp;cauthor_uid=21159652</vt:lpwstr>
      </vt:variant>
      <vt:variant>
        <vt:lpwstr/>
      </vt:variant>
      <vt:variant>
        <vt:i4>5308541</vt:i4>
      </vt:variant>
      <vt:variant>
        <vt:i4>24</vt:i4>
      </vt:variant>
      <vt:variant>
        <vt:i4>0</vt:i4>
      </vt:variant>
      <vt:variant>
        <vt:i4>5</vt:i4>
      </vt:variant>
      <vt:variant>
        <vt:lpwstr>http://www.ncbi.nlm.nih.gov/pubmed?term=Wu%20DW%5BAuthor%5D&amp;cauthor=true&amp;cauthor_uid=21159652</vt:lpwstr>
      </vt:variant>
      <vt:variant>
        <vt:lpwstr/>
      </vt:variant>
      <vt:variant>
        <vt:i4>1179671</vt:i4>
      </vt:variant>
      <vt:variant>
        <vt:i4>21</vt:i4>
      </vt:variant>
      <vt:variant>
        <vt:i4>0</vt:i4>
      </vt:variant>
      <vt:variant>
        <vt:i4>5</vt:i4>
      </vt:variant>
      <vt:variant>
        <vt:lpwstr>http://www.ncbi.nlm.nih.gov/pubmed/?term=MicroRNA-302b+suppresses+cell+proliferation+by+targeting+EGFR+in+human+hepatocellular+carcinoma+SMMC-7721+cells</vt:lpwstr>
      </vt:variant>
      <vt:variant>
        <vt:lpwstr/>
      </vt:variant>
      <vt:variant>
        <vt:i4>1966200</vt:i4>
      </vt:variant>
      <vt:variant>
        <vt:i4>18</vt:i4>
      </vt:variant>
      <vt:variant>
        <vt:i4>0</vt:i4>
      </vt:variant>
      <vt:variant>
        <vt:i4>5</vt:i4>
      </vt:variant>
      <vt:variant>
        <vt:lpwstr>http://www.ncbi.nlm.nih.gov/pubmed?term=Song%20T%5BAuthor%5D&amp;cauthor=true&amp;cauthor_uid=24083596</vt:lpwstr>
      </vt:variant>
      <vt:variant>
        <vt:lpwstr/>
      </vt:variant>
      <vt:variant>
        <vt:i4>7405577</vt:i4>
      </vt:variant>
      <vt:variant>
        <vt:i4>15</vt:i4>
      </vt:variant>
      <vt:variant>
        <vt:i4>0</vt:i4>
      </vt:variant>
      <vt:variant>
        <vt:i4>5</vt:i4>
      </vt:variant>
      <vt:variant>
        <vt:lpwstr>http://www.ncbi.nlm.nih.gov/pubmed?term=Li%20Z%5BAuthor%5D&amp;cauthor=true&amp;cauthor_uid=24083596</vt:lpwstr>
      </vt:variant>
      <vt:variant>
        <vt:lpwstr/>
      </vt:variant>
      <vt:variant>
        <vt:i4>8060941</vt:i4>
      </vt:variant>
      <vt:variant>
        <vt:i4>12</vt:i4>
      </vt:variant>
      <vt:variant>
        <vt:i4>0</vt:i4>
      </vt:variant>
      <vt:variant>
        <vt:i4>5</vt:i4>
      </vt:variant>
      <vt:variant>
        <vt:lpwstr>http://www.ncbi.nlm.nih.gov/pubmed?term=Hu%20L%5BAuthor%5D&amp;cauthor=true&amp;cauthor_uid=24083596</vt:lpwstr>
      </vt:variant>
      <vt:variant>
        <vt:lpwstr/>
      </vt:variant>
      <vt:variant>
        <vt:i4>524339</vt:i4>
      </vt:variant>
      <vt:variant>
        <vt:i4>9</vt:i4>
      </vt:variant>
      <vt:variant>
        <vt:i4>0</vt:i4>
      </vt:variant>
      <vt:variant>
        <vt:i4>5</vt:i4>
      </vt:variant>
      <vt:variant>
        <vt:lpwstr>http://www.ncbi.nlm.nih.gov/pubmed?term=Shi%20X%5BAuthor%5D&amp;cauthor=true&amp;cauthor_uid=24083596</vt:lpwstr>
      </vt:variant>
      <vt:variant>
        <vt:lpwstr/>
      </vt:variant>
      <vt:variant>
        <vt:i4>65581</vt:i4>
      </vt:variant>
      <vt:variant>
        <vt:i4>6</vt:i4>
      </vt:variant>
      <vt:variant>
        <vt:i4>0</vt:i4>
      </vt:variant>
      <vt:variant>
        <vt:i4>5</vt:i4>
      </vt:variant>
      <vt:variant>
        <vt:lpwstr>http://www.ncbi.nlm.nih.gov/pubmed?term=Yao%20J%5BAuthor%5D&amp;cauthor=true&amp;cauthor_uid=24083596</vt:lpwstr>
      </vt:variant>
      <vt:variant>
        <vt:lpwstr/>
      </vt:variant>
      <vt:variant>
        <vt:i4>524412</vt:i4>
      </vt:variant>
      <vt:variant>
        <vt:i4>3</vt:i4>
      </vt:variant>
      <vt:variant>
        <vt:i4>0</vt:i4>
      </vt:variant>
      <vt:variant>
        <vt:i4>5</vt:i4>
      </vt:variant>
      <vt:variant>
        <vt:lpwstr>http://www.ncbi.nlm.nih.gov/pubmed?term=Wang%20L%5BAuthor%5D&amp;cauthor=true&amp;cauthor_uid=24083596</vt:lpwstr>
      </vt:variant>
      <vt:variant>
        <vt:lpwstr/>
      </vt:variant>
      <vt:variant>
        <vt:i4>4063287</vt:i4>
      </vt:variant>
      <vt:variant>
        <vt:i4>0</vt:i4>
      </vt:variant>
      <vt:variant>
        <vt:i4>0</vt:i4>
      </vt:variant>
      <vt:variant>
        <vt:i4>5</vt:i4>
      </vt:variant>
      <vt:variant>
        <vt:lpwstr>http://www.genecards.org/cgi-bin/urlredir.pl?gene=UBA2&amp;company=sabio&amp;type=mir&amp;url=https%3A%2F%2Fwww%2Eqiagen%2Ecom%2Fgeneglobe%2Fmiprimerview%2Easpx%3FID%3DMS00033866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Kuan-Chih Chow</cp:lastModifiedBy>
  <cp:revision>2</cp:revision>
  <dcterms:created xsi:type="dcterms:W3CDTF">2018-01-17T11:12:00Z</dcterms:created>
  <dcterms:modified xsi:type="dcterms:W3CDTF">2018-01-17T11:12:00Z</dcterms:modified>
</cp:coreProperties>
</file>