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710C" w:rsidRDefault="00F5710C" w:rsidP="00F5710C">
      <w:pPr>
        <w:pStyle w:val="2"/>
        <w:spacing w:line="240" w:lineRule="auto"/>
        <w:rPr>
          <w:rStyle w:val="apple-converted-space"/>
          <w:rFonts w:ascii="Times New Roman" w:hAnsi="Times New Roman"/>
          <w:b w:val="0"/>
          <w:sz w:val="24"/>
          <w:szCs w:val="24"/>
          <w:shd w:val="clear" w:color="auto" w:fill="FFFFFF"/>
        </w:rPr>
      </w:pPr>
      <w:r>
        <w:rPr>
          <w:rFonts w:ascii="Times New Roman" w:hAnsi="Times New Roman"/>
          <w:bCs w:val="0"/>
          <w:sz w:val="24"/>
          <w:szCs w:val="24"/>
        </w:rPr>
        <w:t>Additional file 5</w:t>
      </w:r>
      <w:r w:rsidRPr="003B7DB8">
        <w:rPr>
          <w:rFonts w:ascii="Times New Roman" w:hAnsi="Times New Roman"/>
          <w:bCs w:val="0"/>
          <w:sz w:val="24"/>
          <w:szCs w:val="24"/>
        </w:rPr>
        <w:t xml:space="preserve"> </w:t>
      </w:r>
      <w:r w:rsidRPr="00B14AE0">
        <w:rPr>
          <w:rStyle w:val="apple-converted-space"/>
          <w:rFonts w:ascii="Times New Roman" w:hAnsi="Times New Roman" w:hint="eastAsia"/>
          <w:b w:val="0"/>
          <w:sz w:val="24"/>
          <w:szCs w:val="24"/>
          <w:shd w:val="clear" w:color="auto" w:fill="FFFFFF"/>
        </w:rPr>
        <w:t xml:space="preserve">Prediction of transmembrane </w:t>
      </w:r>
      <w:r>
        <w:rPr>
          <w:rStyle w:val="apple-converted-space"/>
          <w:rFonts w:ascii="Times New Roman" w:hAnsi="Times New Roman"/>
          <w:b w:val="0"/>
          <w:sz w:val="24"/>
          <w:szCs w:val="24"/>
          <w:shd w:val="clear" w:color="auto" w:fill="FFFFFF"/>
        </w:rPr>
        <w:t xml:space="preserve">and coiled-coil </w:t>
      </w:r>
      <w:r w:rsidRPr="00B14AE0">
        <w:rPr>
          <w:rStyle w:val="apple-converted-space"/>
          <w:rFonts w:ascii="Times New Roman" w:hAnsi="Times New Roman" w:hint="eastAsia"/>
          <w:b w:val="0"/>
          <w:sz w:val="24"/>
          <w:szCs w:val="24"/>
          <w:shd w:val="clear" w:color="auto" w:fill="FFFFFF"/>
        </w:rPr>
        <w:t>domain</w:t>
      </w:r>
      <w:r>
        <w:rPr>
          <w:rStyle w:val="apple-converted-space"/>
          <w:rFonts w:ascii="Times New Roman" w:hAnsi="Times New Roman"/>
          <w:b w:val="0"/>
          <w:sz w:val="24"/>
          <w:szCs w:val="24"/>
          <w:shd w:val="clear" w:color="auto" w:fill="FFFFFF"/>
        </w:rPr>
        <w:t>s</w:t>
      </w:r>
      <w:r w:rsidRPr="00B14AE0">
        <w:rPr>
          <w:rStyle w:val="apple-converted-space"/>
          <w:rFonts w:ascii="Times New Roman" w:hAnsi="Times New Roman" w:hint="eastAsia"/>
          <w:b w:val="0"/>
          <w:sz w:val="24"/>
          <w:szCs w:val="24"/>
          <w:shd w:val="clear" w:color="auto" w:fill="FFFFFF"/>
        </w:rPr>
        <w:t xml:space="preserve"> in amino acid sequences of</w:t>
      </w:r>
      <w:r w:rsidRPr="00B14AE0">
        <w:rPr>
          <w:rStyle w:val="apple-converted-space"/>
          <w:rFonts w:ascii="Times New Roman" w:hAnsi="Times New Roman"/>
          <w:b w:val="0"/>
          <w:sz w:val="24"/>
          <w:szCs w:val="24"/>
          <w:shd w:val="clear" w:color="auto" w:fill="FFFFFF"/>
        </w:rPr>
        <w:t xml:space="preserve"> </w:t>
      </w:r>
      <w:r>
        <w:rPr>
          <w:rStyle w:val="apple-converted-space"/>
          <w:rFonts w:ascii="Times New Roman" w:hAnsi="Times New Roman"/>
          <w:b w:val="0"/>
          <w:sz w:val="24"/>
          <w:szCs w:val="24"/>
          <w:shd w:val="clear" w:color="auto" w:fill="FFFFFF"/>
        </w:rPr>
        <w:t>T</w:t>
      </w:r>
      <w:r w:rsidRPr="00B14AE0">
        <w:rPr>
          <w:rStyle w:val="apple-converted-space"/>
          <w:rFonts w:ascii="Times New Roman" w:hAnsi="Times New Roman"/>
          <w:b w:val="0"/>
          <w:sz w:val="24"/>
          <w:szCs w:val="24"/>
          <w:shd w:val="clear" w:color="auto" w:fill="FFFFFF"/>
        </w:rPr>
        <w:t>E</w:t>
      </w:r>
      <w:r>
        <w:rPr>
          <w:rStyle w:val="apple-converted-space"/>
          <w:rFonts w:ascii="Times New Roman" w:hAnsi="Times New Roman"/>
          <w:b w:val="0"/>
          <w:sz w:val="24"/>
          <w:szCs w:val="24"/>
          <w:shd w:val="clear" w:color="auto" w:fill="FFFFFF"/>
        </w:rPr>
        <w:t>T1 and TET</w:t>
      </w:r>
      <w:r w:rsidRPr="00B14AE0">
        <w:rPr>
          <w:rStyle w:val="apple-converted-space"/>
          <w:rFonts w:ascii="Times New Roman" w:hAnsi="Times New Roman"/>
          <w:b w:val="0"/>
          <w:sz w:val="24"/>
          <w:szCs w:val="24"/>
          <w:shd w:val="clear" w:color="auto" w:fill="FFFFFF"/>
        </w:rPr>
        <w:t>2</w:t>
      </w:r>
      <w:r w:rsidRPr="00B14AE0">
        <w:rPr>
          <w:rStyle w:val="apple-converted-space"/>
          <w:rFonts w:ascii="Times New Roman" w:hAnsi="Times New Roman" w:hint="eastAsia"/>
          <w:b w:val="0"/>
          <w:sz w:val="24"/>
          <w:szCs w:val="24"/>
          <w:shd w:val="clear" w:color="auto" w:fill="FFFFFF"/>
        </w:rPr>
        <w:t>.</w:t>
      </w:r>
    </w:p>
    <w:p w:rsidR="00F5710C" w:rsidRPr="000C2E83" w:rsidRDefault="00F5710C" w:rsidP="00F5710C">
      <w:pPr>
        <w:spacing w:line="240" w:lineRule="auto"/>
        <w:rPr>
          <w:rFonts w:hint="eastAsia"/>
        </w:rPr>
      </w:pPr>
    </w:p>
    <w:p w:rsidR="00F5710C" w:rsidRDefault="00F5710C" w:rsidP="00F5710C">
      <w:pPr>
        <w:pStyle w:val="1"/>
        <w:numPr>
          <w:ilvl w:val="0"/>
          <w:numId w:val="1"/>
        </w:numPr>
        <w:shd w:val="clear" w:color="auto" w:fill="FFFFFF"/>
        <w:snapToGrid w:val="0"/>
        <w:spacing w:before="0" w:beforeAutospacing="0" w:after="0" w:afterAutospacing="0"/>
        <w:rPr>
          <w:rFonts w:ascii="Times New Roman" w:hAnsi="Times New Roman"/>
          <w:caps/>
          <w:color w:val="000000"/>
          <w:sz w:val="24"/>
          <w:szCs w:val="24"/>
        </w:rPr>
      </w:pPr>
      <w:r w:rsidRPr="00B14AE0">
        <w:rPr>
          <w:rStyle w:val="apple-converted-space"/>
          <w:rFonts w:ascii="Times New Roman" w:hAnsi="Times New Roman" w:hint="eastAsia"/>
          <w:b w:val="0"/>
          <w:sz w:val="24"/>
          <w:szCs w:val="24"/>
          <w:shd w:val="clear" w:color="auto" w:fill="FFFFFF"/>
        </w:rPr>
        <w:t xml:space="preserve">Prediction of transmembrane </w:t>
      </w:r>
      <w:r>
        <w:rPr>
          <w:rStyle w:val="apple-converted-space"/>
          <w:rFonts w:ascii="Times New Roman" w:hAnsi="Times New Roman"/>
          <w:b w:val="0"/>
          <w:sz w:val="24"/>
          <w:szCs w:val="24"/>
          <w:shd w:val="clear" w:color="auto" w:fill="FFFFFF"/>
        </w:rPr>
        <w:t xml:space="preserve">and coiled-coil </w:t>
      </w:r>
      <w:r w:rsidRPr="00B14AE0">
        <w:rPr>
          <w:rStyle w:val="apple-converted-space"/>
          <w:rFonts w:ascii="Times New Roman" w:hAnsi="Times New Roman" w:hint="eastAsia"/>
          <w:b w:val="0"/>
          <w:sz w:val="24"/>
          <w:szCs w:val="24"/>
          <w:shd w:val="clear" w:color="auto" w:fill="FFFFFF"/>
        </w:rPr>
        <w:t>domain</w:t>
      </w:r>
      <w:r>
        <w:rPr>
          <w:rStyle w:val="apple-converted-space"/>
          <w:rFonts w:ascii="Times New Roman" w:hAnsi="Times New Roman"/>
          <w:b w:val="0"/>
          <w:sz w:val="24"/>
          <w:szCs w:val="24"/>
          <w:shd w:val="clear" w:color="auto" w:fill="FFFFFF"/>
        </w:rPr>
        <w:t>s</w:t>
      </w:r>
      <w:r w:rsidRPr="00B14AE0">
        <w:rPr>
          <w:rStyle w:val="apple-converted-space"/>
          <w:rFonts w:ascii="Times New Roman" w:hAnsi="Times New Roman" w:hint="eastAsia"/>
          <w:b w:val="0"/>
          <w:sz w:val="24"/>
          <w:szCs w:val="24"/>
          <w:shd w:val="clear" w:color="auto" w:fill="FFFFFF"/>
        </w:rPr>
        <w:t xml:space="preserve"> in amino acid sequences of</w:t>
      </w:r>
      <w:r w:rsidRPr="00B14AE0">
        <w:rPr>
          <w:rStyle w:val="apple-converted-space"/>
          <w:rFonts w:ascii="Times New Roman" w:hAnsi="Times New Roman"/>
          <w:b w:val="0"/>
          <w:sz w:val="24"/>
          <w:szCs w:val="24"/>
          <w:shd w:val="clear" w:color="auto" w:fill="FFFFFF"/>
        </w:rPr>
        <w:t xml:space="preserve"> </w:t>
      </w:r>
      <w:r>
        <w:rPr>
          <w:rStyle w:val="apple-converted-space"/>
          <w:rFonts w:ascii="Times New Roman" w:hAnsi="Times New Roman"/>
          <w:b w:val="0"/>
          <w:sz w:val="24"/>
          <w:szCs w:val="24"/>
          <w:shd w:val="clear" w:color="auto" w:fill="FFFFFF"/>
        </w:rPr>
        <w:t>T</w:t>
      </w:r>
      <w:r w:rsidRPr="00B14AE0">
        <w:rPr>
          <w:rStyle w:val="apple-converted-space"/>
          <w:rFonts w:ascii="Times New Roman" w:hAnsi="Times New Roman"/>
          <w:b w:val="0"/>
          <w:sz w:val="24"/>
          <w:szCs w:val="24"/>
          <w:shd w:val="clear" w:color="auto" w:fill="FFFFFF"/>
        </w:rPr>
        <w:t>E</w:t>
      </w:r>
      <w:r>
        <w:rPr>
          <w:rStyle w:val="apple-converted-space"/>
          <w:rFonts w:ascii="Times New Roman" w:hAnsi="Times New Roman"/>
          <w:b w:val="0"/>
          <w:sz w:val="24"/>
          <w:szCs w:val="24"/>
          <w:shd w:val="clear" w:color="auto" w:fill="FFFFFF"/>
        </w:rPr>
        <w:t xml:space="preserve">T1 by ProScale </w:t>
      </w:r>
      <w:r w:rsidRPr="0077556F">
        <w:rPr>
          <w:rStyle w:val="apple-converted-space"/>
          <w:rFonts w:ascii="Times New Roman" w:hAnsi="Times New Roman"/>
          <w:b w:val="0"/>
          <w:sz w:val="24"/>
          <w:szCs w:val="24"/>
          <w:shd w:val="clear" w:color="auto" w:fill="FFFFFF"/>
        </w:rPr>
        <w:t>(</w:t>
      </w:r>
      <w:r w:rsidRPr="0077556F">
        <w:rPr>
          <w:rFonts w:ascii="Times New Roman" w:hAnsi="Times New Roman"/>
          <w:b w:val="0"/>
          <w:sz w:val="24"/>
          <w:szCs w:val="24"/>
        </w:rPr>
        <w:t>https://web.expasy.org/protscale/</w:t>
      </w:r>
      <w:r w:rsidRPr="0077556F">
        <w:rPr>
          <w:rStyle w:val="apple-converted-space"/>
          <w:rFonts w:ascii="Times New Roman" w:hAnsi="Times New Roman"/>
          <w:b w:val="0"/>
          <w:sz w:val="24"/>
          <w:szCs w:val="24"/>
          <w:shd w:val="clear" w:color="auto" w:fill="FFFFFF"/>
        </w:rPr>
        <w:t>)</w:t>
      </w:r>
    </w:p>
    <w:p w:rsidR="00F5710C" w:rsidRPr="0077556F" w:rsidRDefault="00F5710C" w:rsidP="00F5710C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細明體" w:eastAsia="細明體" w:hAnsi="細明體" w:cs="細明體"/>
          <w:color w:val="626262"/>
          <w:sz w:val="24"/>
          <w:szCs w:val="24"/>
        </w:rPr>
      </w:pPr>
      <w:r w:rsidRPr="0077556F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F0E965" wp14:editId="6D367CE3">
                <wp:simplePos x="0" y="0"/>
                <wp:positionH relativeFrom="column">
                  <wp:posOffset>523240</wp:posOffset>
                </wp:positionH>
                <wp:positionV relativeFrom="paragraph">
                  <wp:posOffset>480060</wp:posOffset>
                </wp:positionV>
                <wp:extent cx="981710" cy="269240"/>
                <wp:effectExtent l="0" t="1905" r="0" b="0"/>
                <wp:wrapNone/>
                <wp:docPr id="15" name="文字方塊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710" cy="269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710C" w:rsidRPr="00703F0F" w:rsidRDefault="00F5710C" w:rsidP="00F5710C">
                            <w:pP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703F0F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TET1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F0E965" id="_x0000_t202" coordsize="21600,21600" o:spt="202" path="m,l,21600r21600,l21600,xe">
                <v:stroke joinstyle="miter"/>
                <v:path gradientshapeok="t" o:connecttype="rect"/>
              </v:shapetype>
              <v:shape id="文字方塊 15" o:spid="_x0000_s1026" type="#_x0000_t202" style="position:absolute;margin-left:41.2pt;margin-top:37.8pt;width:77.3pt;height:2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" stroked="f">
                <v:textbox>
                  <w:txbxContent>
                    <w:p w:rsidR="00F5710C" w:rsidRPr="00703F0F" w:rsidRDefault="00F5710C" w:rsidP="00F5710C">
                      <w:pP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703F0F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TET1</w:t>
                      </w:r>
                    </w:p>
                  </w:txbxContent>
                </v:textbox>
              </v:shape>
            </w:pict>
          </mc:Fallback>
        </mc:AlternateContent>
      </w:r>
      <w:hyperlink r:id="rId5" w:history="1">
        <w:r w:rsidRPr="0077556F">
          <w:rPr>
            <w:rFonts w:ascii="細明體" w:eastAsia="細明體" w:hAnsi="細明體" w:cs="細明體"/>
            <w:color w:val="660099"/>
            <w:sz w:val="24"/>
            <w:szCs w:val="24"/>
          </w:rPr>
          <w:fldChar w:fldCharType="begin"/>
        </w:r>
        <w:r w:rsidRPr="0077556F">
          <w:rPr>
            <w:rFonts w:ascii="細明體" w:eastAsia="細明體" w:hAnsi="細明體" w:cs="細明體"/>
            <w:color w:val="660099"/>
            <w:sz w:val="24"/>
            <w:szCs w:val="24"/>
          </w:rPr>
          <w:instrText xml:space="preserve"> INCLUDEPICTURE "http://web.expasy.org/tmp/pscale8584.gif" \* MERGEFORMATINET </w:instrText>
        </w:r>
        <w:r w:rsidRPr="0077556F">
          <w:rPr>
            <w:rFonts w:ascii="細明體" w:eastAsia="細明體" w:hAnsi="細明體" w:cs="細明體"/>
            <w:color w:val="660099"/>
            <w:sz w:val="24"/>
            <w:szCs w:val="24"/>
          </w:rPr>
          <w:fldChar w:fldCharType="separate"/>
        </w:r>
        <w:r w:rsidRPr="0077556F">
          <w:rPr>
            <w:rFonts w:ascii="細明體" w:eastAsia="細明體" w:hAnsi="細明體" w:cs="細明體"/>
            <w:color w:val="660099"/>
            <w:sz w:val="24"/>
            <w:szCs w:val="24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35" type="#_x0000_t75" alt="ProtScale graph" style="width:479.95pt;height:360.05pt" o:button="t">
              <v:imagedata r:id="rId6" r:href="rId7"/>
            </v:shape>
          </w:pict>
        </w:r>
        <w:r w:rsidRPr="0077556F">
          <w:rPr>
            <w:rFonts w:ascii="細明體" w:eastAsia="細明體" w:hAnsi="細明體" w:cs="細明體"/>
            <w:color w:val="660099"/>
            <w:sz w:val="24"/>
            <w:szCs w:val="24"/>
          </w:rPr>
          <w:fldChar w:fldCharType="end"/>
        </w:r>
      </w:hyperlink>
    </w:p>
    <w:p w:rsidR="00F5710C" w:rsidRPr="0077556F" w:rsidRDefault="00F5710C" w:rsidP="00F5710C">
      <w:pPr>
        <w:pStyle w:val="1"/>
        <w:snapToGrid w:val="0"/>
        <w:spacing w:before="0" w:beforeAutospacing="0" w:after="0" w:afterAutospacing="0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 xml:space="preserve">Results of Subprograms in PSORT II </w:t>
      </w:r>
      <w:r w:rsidRPr="0077556F">
        <w:rPr>
          <w:rFonts w:ascii="Times New Roman" w:hAnsi="Times New Roman" w:cs="Times New Roman"/>
          <w:b w:val="0"/>
          <w:color w:val="000000"/>
          <w:sz w:val="24"/>
          <w:szCs w:val="24"/>
        </w:rPr>
        <w:t>(</w:t>
      </w:r>
      <w:hyperlink r:id="rId8" w:history="1">
        <w:r w:rsidRPr="0077556F">
          <w:rPr>
            <w:rStyle w:val="a3"/>
            <w:rFonts w:ascii="Times New Roman" w:hAnsi="Times New Roman" w:cs="Times New Roman"/>
            <w:b w:val="0"/>
            <w:sz w:val="24"/>
            <w:szCs w:val="24"/>
          </w:rPr>
          <w:t>http://psort.hgc.jp/form2.html</w:t>
        </w:r>
      </w:hyperlink>
      <w:r w:rsidRPr="0077556F">
        <w:rPr>
          <w:rFonts w:ascii="Times New Roman" w:hAnsi="Times New Roman" w:cs="Times New Roman"/>
          <w:b w:val="0"/>
          <w:color w:val="000000"/>
          <w:sz w:val="24"/>
          <w:szCs w:val="24"/>
        </w:rPr>
        <w:t>)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hyperlink r:id="rId9" w:anchor="ealom" w:history="1">
        <w:r w:rsidRPr="0077556F">
          <w:rPr>
            <w:rStyle w:val="a3"/>
            <w:rFonts w:ascii="Times New Roman" w:hAnsi="Times New Roman" w:cs="Times New Roman"/>
            <w:sz w:val="24"/>
            <w:szCs w:val="24"/>
          </w:rPr>
          <w:t>ALOM: Klein et al's method for TM region allocation</w:t>
        </w:r>
      </w:hyperlink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 xml:space="preserve">      Init position for calculation: 1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 xml:space="preserve">      Tentative number of TMS(s) for the threshold  0.5:   1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 xml:space="preserve">      Number of TMS(s) for threshold  0.5:   1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 xml:space="preserve">      INTEGRAL    Likelihood = -3.19   Transmembrane 1513 -1529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 xml:space="preserve">      PERIPHERAL  Likelihood =  1.91 (at 2006)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FF0000"/>
          <w:sz w:val="24"/>
          <w:szCs w:val="24"/>
        </w:rPr>
      </w:pPr>
      <w:r w:rsidRPr="0077556F">
        <w:rPr>
          <w:rFonts w:ascii="Times New Roman" w:hAnsi="Times New Roman" w:cs="Times New Roman"/>
          <w:color w:val="FF0000"/>
          <w:sz w:val="24"/>
          <w:szCs w:val="24"/>
        </w:rPr>
        <w:t xml:space="preserve">      ALOM score:  -3.19  (number of TMSs: 1)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hyperlink r:id="rId10" w:anchor="mtop" w:history="1">
        <w:r w:rsidRPr="0077556F">
          <w:rPr>
            <w:rStyle w:val="a3"/>
            <w:rFonts w:ascii="Times New Roman" w:hAnsi="Times New Roman" w:cs="Times New Roman"/>
            <w:sz w:val="24"/>
            <w:szCs w:val="24"/>
          </w:rPr>
          <w:t>MTOP: Prediction of membrane topology (Hartmann et al.)</w:t>
        </w:r>
      </w:hyperlink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 xml:space="preserve">      Center position for calculation: 1520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      Charge difference: -4.0   C(-2.0) - N( 2.0)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 xml:space="preserve">      N &gt;= C: N-terminal side will be inside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FF0000"/>
          <w:sz w:val="24"/>
          <w:szCs w:val="24"/>
        </w:rPr>
      </w:pPr>
      <w:r w:rsidRPr="0077556F">
        <w:rPr>
          <w:rFonts w:ascii="Times New Roman" w:hAnsi="Times New Roman" w:cs="Times New Roman"/>
          <w:color w:val="FF0000"/>
          <w:sz w:val="24"/>
          <w:szCs w:val="24"/>
        </w:rPr>
        <w:t>&gt;&gt;&gt; membrane topology: type 2   (cytoplasmic tail 1 to 1513)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hyperlink r:id="rId11" w:anchor="mit" w:history="1">
        <w:r w:rsidRPr="0077556F">
          <w:rPr>
            <w:rStyle w:val="a3"/>
            <w:rFonts w:ascii="Times New Roman" w:hAnsi="Times New Roman" w:cs="Times New Roman"/>
            <w:sz w:val="24"/>
            <w:szCs w:val="24"/>
          </w:rPr>
          <w:t>Gavel: prediction of cleavage sites for mitochondrial preseq</w:t>
        </w:r>
      </w:hyperlink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 xml:space="preserve">      R-2 motif at 24  VRK|ED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F5710C" w:rsidRPr="0077556F" w:rsidRDefault="00F5710C" w:rsidP="00F5710C">
      <w:pPr>
        <w:pStyle w:val="HTML"/>
        <w:snapToGrid w:val="0"/>
        <w:rPr>
          <w:rStyle w:val="a3"/>
          <w:rFonts w:ascii="Times New Roman" w:hAnsi="Times New Roman" w:cs="Times New Roman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fldChar w:fldCharType="begin"/>
      </w:r>
      <w:r w:rsidRPr="0077556F">
        <w:rPr>
          <w:rFonts w:ascii="Times New Roman" w:hAnsi="Times New Roman" w:cs="Times New Roman"/>
          <w:color w:val="000000"/>
          <w:sz w:val="24"/>
          <w:szCs w:val="24"/>
        </w:rPr>
        <w:instrText xml:space="preserve"> HYPERLINK "http://psort.hgc.jp/psort/helpwww2.html" \l "lupas" </w:instrText>
      </w:r>
      <w:r w:rsidRPr="0077556F">
        <w:rPr>
          <w:rFonts w:ascii="Times New Roman" w:hAnsi="Times New Roman" w:cs="Times New Roman"/>
          <w:color w:val="000000"/>
          <w:sz w:val="24"/>
          <w:szCs w:val="24"/>
        </w:rPr>
        <w:fldChar w:fldCharType="separate"/>
      </w:r>
      <w:r w:rsidRPr="0077556F">
        <w:rPr>
          <w:rStyle w:val="a3"/>
          <w:rFonts w:ascii="Times New Roman" w:hAnsi="Times New Roman" w:cs="Times New Roman"/>
          <w:sz w:val="24"/>
          <w:szCs w:val="24"/>
        </w:rPr>
        <w:t>COIL: Lupas's algorithm to detect coiled-coil regions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fldChar w:fldCharType="end"/>
      </w:r>
      <w:r w:rsidRPr="0077556F">
        <w:rPr>
          <w:rFonts w:ascii="Times New Roman" w:hAnsi="Times New Roman" w:cs="Times New Roman"/>
          <w:color w:val="000000"/>
          <w:sz w:val="24"/>
          <w:szCs w:val="24"/>
        </w:rPr>
        <w:t>2059 G  0.71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>2060 F  0.81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>2061 E  0.99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>2062 L  0.99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>2063 N  0.99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>2064 K  0.99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>2065 I  0.99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>2066 K  0.99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>2067 F  0.99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>2068 E  0.99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>2069 A  0.99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>2070 K  0.99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>2071 E  0.99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>2072 A  0.99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>2073 K  0.99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>2074 N  0.99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>2075 K  0.99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>2076 K  0.99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>2077 M  0.99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>2078 K  0.99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>2079 A  0.99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>2080 S  0.99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>2081 E  0.99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>2082 Q  0.99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>2083 K  0.99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>2084 D  0.99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>2085 Q  0.99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>2086 A  0.99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>2087 A  0.99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>2088 N  0.99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>2089 E  0.99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>2090 G  0.59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 xml:space="preserve">      total: 32 residues 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F5710C" w:rsidRPr="0077556F" w:rsidRDefault="00F5710C" w:rsidP="00F5710C">
      <w:pPr>
        <w:snapToGrid w:val="0"/>
        <w:rPr>
          <w:rFonts w:ascii="Times New Roman" w:hAnsi="Times New Roman"/>
          <w:sz w:val="24"/>
          <w:szCs w:val="24"/>
        </w:rPr>
      </w:pPr>
      <w:r w:rsidRPr="0077556F">
        <w:rPr>
          <w:rFonts w:ascii="Times New Roman" w:hAnsi="Times New Roman"/>
          <w:sz w:val="24"/>
          <w:szCs w:val="24"/>
        </w:rPr>
        <w:pict>
          <v:rect id="_x0000_i1025" style="width:0;height:1.5pt" o:hralign="center" o:hrstd="t" o:hrnoshade="t" o:hr="t" fillcolor="black" stroked="f"/>
        </w:pict>
      </w:r>
    </w:p>
    <w:p w:rsidR="00F5710C" w:rsidRPr="0030237C" w:rsidRDefault="00F5710C" w:rsidP="00F5710C">
      <w:pPr>
        <w:snapToGrid w:val="0"/>
        <w:rPr>
          <w:rFonts w:ascii="Times New Roman" w:hAnsi="Times New Roman"/>
          <w:color w:val="4D4DFF"/>
          <w:sz w:val="24"/>
          <w:szCs w:val="24"/>
          <w:u w:val="single"/>
        </w:rPr>
      </w:pPr>
      <w:r w:rsidRPr="0077556F">
        <w:rPr>
          <w:rFonts w:ascii="Times New Roman" w:hAnsi="Times New Roman"/>
          <w:sz w:val="24"/>
          <w:szCs w:val="24"/>
        </w:rPr>
        <w:fldChar w:fldCharType="begin"/>
      </w:r>
      <w:r w:rsidRPr="0077556F">
        <w:rPr>
          <w:rFonts w:ascii="Times New Roman" w:hAnsi="Times New Roman"/>
          <w:sz w:val="24"/>
          <w:szCs w:val="24"/>
        </w:rPr>
        <w:instrText xml:space="preserve"> HYPERLINK "http://psort.hgc.jp/psort/helpwww2.html" \l "note" </w:instrText>
      </w:r>
      <w:r w:rsidRPr="0077556F">
        <w:rPr>
          <w:rFonts w:ascii="Times New Roman" w:hAnsi="Times New Roman"/>
          <w:sz w:val="24"/>
          <w:szCs w:val="24"/>
        </w:rPr>
        <w:fldChar w:fldCharType="separate"/>
      </w:r>
      <w:r w:rsidRPr="0077556F">
        <w:rPr>
          <w:rFonts w:ascii="Times New Roman" w:hAnsi="Times New Roman"/>
          <w:color w:val="0000FF"/>
          <w:sz w:val="24"/>
          <w:szCs w:val="24"/>
          <w:u w:val="single"/>
        </w:rPr>
        <w:t>Results of the</w:t>
      </w:r>
      <w:r w:rsidRPr="0077556F">
        <w:rPr>
          <w:rStyle w:val="apple-converted-space"/>
          <w:rFonts w:ascii="Times New Roman" w:hAnsi="Times New Roman"/>
          <w:color w:val="0000FF"/>
          <w:sz w:val="24"/>
          <w:szCs w:val="24"/>
          <w:u w:val="single"/>
        </w:rPr>
        <w:t> </w:t>
      </w:r>
      <w:r w:rsidRPr="0077556F">
        <w:rPr>
          <w:rFonts w:ascii="Times New Roman" w:hAnsi="Times New Roman"/>
          <w:i/>
          <w:iCs/>
          <w:color w:val="0000FF"/>
          <w:sz w:val="24"/>
          <w:szCs w:val="24"/>
          <w:u w:val="single"/>
        </w:rPr>
        <w:t>k</w:t>
      </w:r>
      <w:r w:rsidRPr="0077556F">
        <w:rPr>
          <w:rFonts w:ascii="Times New Roman" w:hAnsi="Times New Roman"/>
          <w:color w:val="0000FF"/>
          <w:sz w:val="24"/>
          <w:szCs w:val="24"/>
          <w:u w:val="single"/>
        </w:rPr>
        <w:t>-NN Prediction</w:t>
      </w:r>
    </w:p>
    <w:p w:rsidR="00F5710C" w:rsidRPr="0077556F" w:rsidRDefault="00F5710C" w:rsidP="00F5710C">
      <w:pPr>
        <w:snapToGrid w:val="0"/>
        <w:rPr>
          <w:rFonts w:ascii="Times New Roman" w:hAnsi="Times New Roman"/>
          <w:sz w:val="24"/>
          <w:szCs w:val="24"/>
        </w:rPr>
      </w:pPr>
      <w:r w:rsidRPr="0077556F">
        <w:rPr>
          <w:rFonts w:ascii="Times New Roman" w:hAnsi="Times New Roman"/>
          <w:sz w:val="24"/>
          <w:szCs w:val="24"/>
        </w:rPr>
        <w:lastRenderedPageBreak/>
        <w:fldChar w:fldCharType="end"/>
      </w:r>
      <w:r>
        <w:rPr>
          <w:rFonts w:ascii="Times New Roman" w:hAnsi="Times New Roman" w:hint="eastAsia"/>
          <w:i/>
          <w:iCs/>
          <w:color w:val="000000"/>
          <w:sz w:val="24"/>
          <w:szCs w:val="24"/>
        </w:rPr>
        <w:t>D</w:t>
      </w:r>
      <w:r>
        <w:rPr>
          <w:rFonts w:ascii="Times New Roman" w:hAnsi="Times New Roman"/>
          <w:i/>
          <w:iCs/>
          <w:color w:val="000000"/>
          <w:sz w:val="24"/>
          <w:szCs w:val="24"/>
        </w:rPr>
        <w:t>istribution of this protein could be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FF0000"/>
          <w:sz w:val="24"/>
          <w:szCs w:val="24"/>
        </w:rPr>
      </w:pPr>
      <w:r w:rsidRPr="0077556F">
        <w:rPr>
          <w:rFonts w:ascii="Times New Roman" w:hAnsi="Times New Roman" w:cs="Times New Roman"/>
          <w:color w:val="FF0000"/>
          <w:sz w:val="24"/>
          <w:szCs w:val="24"/>
        </w:rPr>
        <w:tab/>
        <w:t xml:space="preserve"> 43.5 %: nuclear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17.4 %: cytoplasmic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13.0 %: Golgi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13.0 %: mitochondrial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8.7 %: cytoskeletal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4.3 %: vesicles of secretory system</w:t>
      </w:r>
    </w:p>
    <w:p w:rsidR="00F5710C" w:rsidRPr="0077556F" w:rsidRDefault="00F5710C" w:rsidP="00F5710C">
      <w:pPr>
        <w:snapToGrid w:val="0"/>
        <w:rPr>
          <w:rFonts w:ascii="Times New Roman" w:hAnsi="Times New Roman"/>
          <w:sz w:val="24"/>
          <w:szCs w:val="24"/>
        </w:rPr>
      </w:pPr>
    </w:p>
    <w:p w:rsidR="00F5710C" w:rsidRPr="0077556F" w:rsidRDefault="00F5710C" w:rsidP="00F5710C">
      <w:pPr>
        <w:pStyle w:val="2"/>
        <w:snapToGrid w:val="0"/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 w:rsidRPr="0077556F">
        <w:rPr>
          <w:rFonts w:ascii="Times New Roman" w:hAnsi="Times New Roman"/>
          <w:color w:val="000000"/>
          <w:sz w:val="24"/>
          <w:szCs w:val="24"/>
        </w:rPr>
        <w:t>SOSUI Result (transmembrane domain predicted by SOSUI web software)</w:t>
      </w:r>
    </w:p>
    <w:p w:rsidR="00F5710C" w:rsidRPr="0077556F" w:rsidRDefault="00F5710C" w:rsidP="00F5710C">
      <w:pPr>
        <w:snapToGrid w:val="0"/>
        <w:rPr>
          <w:rFonts w:ascii="Times New Roman" w:hAnsi="Times New Roman"/>
          <w:sz w:val="24"/>
          <w:szCs w:val="24"/>
        </w:rPr>
      </w:pPr>
      <w:r w:rsidRPr="0077556F">
        <w:rPr>
          <w:rFonts w:ascii="Times New Roman" w:hAnsi="Times New Roman"/>
          <w:sz w:val="24"/>
          <w:szCs w:val="24"/>
        </w:rPr>
        <w:pict>
          <v:rect id="_x0000_i1026" style="width:0;height:1.5pt" o:hralign="center" o:hrstd="t" o:hrnoshade="t" o:hr="t" fillcolor="black" stroked="f"/>
        </w:pict>
      </w:r>
    </w:p>
    <w:p w:rsidR="00F5710C" w:rsidRPr="0077556F" w:rsidRDefault="00F5710C" w:rsidP="00F5710C">
      <w:pPr>
        <w:snapToGrid w:val="0"/>
        <w:rPr>
          <w:rFonts w:ascii="Times New Roman" w:hAnsi="Times New Roman"/>
          <w:sz w:val="24"/>
          <w:szCs w:val="24"/>
        </w:rPr>
      </w:pPr>
      <w:r w:rsidRPr="0077556F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Query title: </w:t>
      </w:r>
      <w:r w:rsidRPr="0077556F">
        <w:rPr>
          <w:rFonts w:ascii="Times New Roman" w:hAnsi="Times New Roman" w:hint="eastAsia"/>
          <w:color w:val="000000"/>
          <w:sz w:val="24"/>
          <w:szCs w:val="24"/>
          <w:shd w:val="clear" w:color="auto" w:fill="FFFFFF"/>
        </w:rPr>
        <w:t>TET1</w:t>
      </w:r>
    </w:p>
    <w:p w:rsidR="00F5710C" w:rsidRPr="0077556F" w:rsidRDefault="00F5710C" w:rsidP="00F5710C">
      <w:pPr>
        <w:pStyle w:val="Web"/>
        <w:snapToGrid w:val="0"/>
        <w:spacing w:before="0" w:beforeAutospacing="0" w:after="0" w:afterAutospacing="0"/>
        <w:rPr>
          <w:color w:val="000000"/>
        </w:rPr>
      </w:pPr>
      <w:r w:rsidRPr="0077556F">
        <w:rPr>
          <w:color w:val="000000"/>
        </w:rPr>
        <w:t xml:space="preserve">Total length: 2136 </w:t>
      </w:r>
      <w:r>
        <w:rPr>
          <w:color w:val="000000"/>
        </w:rPr>
        <w:t>a</w:t>
      </w:r>
      <w:r w:rsidRPr="0077556F">
        <w:rPr>
          <w:color w:val="000000"/>
        </w:rPr>
        <w:t>.</w:t>
      </w:r>
      <w:r>
        <w:rPr>
          <w:color w:val="000000"/>
        </w:rPr>
        <w:t>a</w:t>
      </w:r>
      <w:r w:rsidRPr="0077556F">
        <w:rPr>
          <w:color w:val="000000"/>
        </w:rPr>
        <w:t>.</w:t>
      </w:r>
    </w:p>
    <w:p w:rsidR="00F5710C" w:rsidRPr="0077556F" w:rsidRDefault="00F5710C" w:rsidP="00F5710C">
      <w:pPr>
        <w:pStyle w:val="Web"/>
        <w:snapToGrid w:val="0"/>
        <w:spacing w:before="0" w:beforeAutospacing="0" w:after="0" w:afterAutospacing="0"/>
        <w:rPr>
          <w:color w:val="000000"/>
        </w:rPr>
      </w:pPr>
      <w:r w:rsidRPr="0077556F">
        <w:rPr>
          <w:color w:val="000000"/>
        </w:rPr>
        <w:t>Average of hydrophobicity: -0.653276</w:t>
      </w:r>
    </w:p>
    <w:p w:rsidR="00F5710C" w:rsidRPr="0077556F" w:rsidRDefault="00F5710C" w:rsidP="00F5710C">
      <w:pPr>
        <w:snapToGrid w:val="0"/>
        <w:rPr>
          <w:rFonts w:ascii="Times New Roman" w:hAnsi="Times New Roman"/>
          <w:sz w:val="24"/>
          <w:szCs w:val="24"/>
        </w:rPr>
      </w:pPr>
      <w:r w:rsidRPr="0077556F">
        <w:rPr>
          <w:rFonts w:ascii="Times New Roman" w:hAnsi="Times New Roman"/>
          <w:sz w:val="24"/>
          <w:szCs w:val="24"/>
        </w:rPr>
        <w:pict>
          <v:rect id="_x0000_i1027" style="width:0;height:1.5pt" o:hralign="center" o:hrstd="t" o:hrnoshade="t" o:hr="t" fillcolor="black" stroked="f"/>
        </w:pict>
      </w:r>
    </w:p>
    <w:p w:rsidR="00F5710C" w:rsidRPr="0077556F" w:rsidRDefault="00F5710C" w:rsidP="00F5710C">
      <w:pPr>
        <w:snapToGrid w:val="0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F5710C" w:rsidRPr="0077556F" w:rsidRDefault="00F5710C" w:rsidP="00F5710C">
      <w:pPr>
        <w:pStyle w:val="3"/>
        <w:snapToGrid w:val="0"/>
        <w:spacing w:line="240" w:lineRule="auto"/>
        <w:jc w:val="center"/>
        <w:rPr>
          <w:rFonts w:ascii="Times New Roman" w:hAnsi="Times New Roman" w:hint="eastAsia"/>
          <w:color w:val="000000"/>
          <w:sz w:val="24"/>
          <w:szCs w:val="24"/>
        </w:rPr>
      </w:pPr>
      <w:r w:rsidRPr="0077556F">
        <w:rPr>
          <w:rFonts w:ascii="Times New Roman" w:hAnsi="Times New Roman"/>
          <w:color w:val="000000"/>
          <w:sz w:val="24"/>
          <w:szCs w:val="24"/>
        </w:rPr>
        <w:t>This amino acid sequence is of a MEMBRANE PROTEIN</w:t>
      </w:r>
      <w:r w:rsidRPr="0077556F">
        <w:rPr>
          <w:rStyle w:val="apple-converted-space"/>
          <w:rFonts w:ascii="Times New Roman" w:hAnsi="Times New Roman" w:hint="eastAsia"/>
          <w:color w:val="000000"/>
          <w:sz w:val="24"/>
          <w:szCs w:val="24"/>
        </w:rPr>
        <w:t xml:space="preserve">, </w:t>
      </w:r>
      <w:r w:rsidRPr="0077556F">
        <w:rPr>
          <w:rFonts w:ascii="Times New Roman" w:hAnsi="Times New Roman"/>
          <w:color w:val="000000"/>
          <w:sz w:val="24"/>
          <w:szCs w:val="24"/>
        </w:rPr>
        <w:t>which ha</w:t>
      </w:r>
      <w:r w:rsidRPr="0077556F">
        <w:rPr>
          <w:rFonts w:ascii="Times New Roman" w:hAnsi="Times New Roman" w:hint="eastAsia"/>
          <w:color w:val="000000"/>
          <w:sz w:val="24"/>
          <w:szCs w:val="24"/>
        </w:rPr>
        <w:t>s</w:t>
      </w:r>
      <w:r w:rsidRPr="0077556F">
        <w:rPr>
          <w:rFonts w:ascii="Times New Roman" w:hAnsi="Times New Roman"/>
          <w:color w:val="000000"/>
          <w:sz w:val="24"/>
          <w:szCs w:val="24"/>
        </w:rPr>
        <w:t xml:space="preserve"> 1 transmembrane helix.</w:t>
      </w:r>
    </w:p>
    <w:p w:rsidR="00F5710C" w:rsidRPr="0077556F" w:rsidRDefault="00F5710C" w:rsidP="00F5710C">
      <w:pPr>
        <w:rPr>
          <w:sz w:val="24"/>
          <w:szCs w:val="24"/>
        </w:rPr>
      </w:pPr>
    </w:p>
    <w:tbl>
      <w:tblPr>
        <w:tblW w:w="0" w:type="auto"/>
        <w:jc w:val="center"/>
        <w:tblCellSpacing w:w="15" w:type="dxa"/>
        <w:tblBorders>
          <w:top w:val="outset" w:sz="12" w:space="0" w:color="auto"/>
          <w:left w:val="outset" w:sz="12" w:space="0" w:color="auto"/>
          <w:bottom w:val="outset" w:sz="12" w:space="0" w:color="auto"/>
          <w:right w:val="outset" w:sz="12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9"/>
        <w:gridCol w:w="1124"/>
        <w:gridCol w:w="3784"/>
        <w:gridCol w:w="1110"/>
        <w:gridCol w:w="1184"/>
        <w:gridCol w:w="705"/>
      </w:tblGrid>
      <w:tr w:rsidR="00F5710C" w:rsidRPr="0077556F" w:rsidTr="003A1B4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710C" w:rsidRPr="0077556F" w:rsidRDefault="00F5710C" w:rsidP="003A1B45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56F">
              <w:rPr>
                <w:rFonts w:ascii="Times New Roman" w:hAnsi="Times New Roman"/>
                <w:sz w:val="24"/>
                <w:szCs w:val="24"/>
              </w:rPr>
              <w:t>No.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710C" w:rsidRPr="0077556F" w:rsidRDefault="00F5710C" w:rsidP="003A1B45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56F">
              <w:rPr>
                <w:rFonts w:ascii="Times New Roman" w:hAnsi="Times New Roman"/>
                <w:sz w:val="24"/>
                <w:szCs w:val="24"/>
              </w:rPr>
              <w:t>N terminal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710C" w:rsidRPr="0077556F" w:rsidRDefault="00F5710C" w:rsidP="003A1B45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56F">
              <w:rPr>
                <w:rFonts w:ascii="Times New Roman" w:hAnsi="Times New Roman"/>
                <w:sz w:val="24"/>
                <w:szCs w:val="24"/>
              </w:rPr>
              <w:t>transmembrane region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710C" w:rsidRPr="0077556F" w:rsidRDefault="00F5710C" w:rsidP="003A1B45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56F">
              <w:rPr>
                <w:rFonts w:ascii="Times New Roman" w:hAnsi="Times New Roman"/>
                <w:sz w:val="24"/>
                <w:szCs w:val="24"/>
              </w:rPr>
              <w:t>C terminal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710C" w:rsidRPr="0077556F" w:rsidRDefault="00F5710C" w:rsidP="003A1B45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56F">
              <w:rPr>
                <w:rFonts w:ascii="Times New Roman" w:hAnsi="Times New Roman"/>
                <w:sz w:val="24"/>
                <w:szCs w:val="24"/>
              </w:rPr>
              <w:t>type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710C" w:rsidRPr="0077556F" w:rsidRDefault="00F5710C" w:rsidP="003A1B45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56F">
              <w:rPr>
                <w:rFonts w:ascii="Times New Roman" w:hAnsi="Times New Roman"/>
                <w:sz w:val="24"/>
                <w:szCs w:val="24"/>
              </w:rPr>
              <w:t>length</w:t>
            </w:r>
          </w:p>
        </w:tc>
      </w:tr>
      <w:tr w:rsidR="00F5710C" w:rsidRPr="0077556F" w:rsidTr="003A1B45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710C" w:rsidRPr="0077556F" w:rsidRDefault="00F5710C" w:rsidP="003A1B45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56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710C" w:rsidRPr="0077556F" w:rsidRDefault="00F5710C" w:rsidP="003A1B45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56F">
              <w:rPr>
                <w:rFonts w:ascii="Times New Roman" w:hAnsi="Times New Roman"/>
                <w:sz w:val="24"/>
                <w:szCs w:val="24"/>
              </w:rPr>
              <w:t>1506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710C" w:rsidRPr="0077556F" w:rsidRDefault="00F5710C" w:rsidP="003A1B45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56F">
              <w:rPr>
                <w:rFonts w:ascii="Times New Roman" w:hAnsi="Times New Roman"/>
                <w:sz w:val="24"/>
                <w:szCs w:val="24"/>
              </w:rPr>
              <w:t>TGHHCPTAVMVVLIMVWDGIPLP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710C" w:rsidRPr="0077556F" w:rsidRDefault="00F5710C" w:rsidP="003A1B45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56F">
              <w:rPr>
                <w:rFonts w:ascii="Times New Roman" w:hAnsi="Times New Roman"/>
                <w:sz w:val="24"/>
                <w:szCs w:val="24"/>
              </w:rPr>
              <w:t>1528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710C" w:rsidRPr="0077556F" w:rsidRDefault="00F5710C" w:rsidP="003A1B45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56F">
              <w:rPr>
                <w:rFonts w:ascii="Times New Roman" w:hAnsi="Times New Roman"/>
                <w:sz w:val="24"/>
                <w:szCs w:val="24"/>
              </w:rPr>
              <w:t>PRIMARY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5710C" w:rsidRPr="0077556F" w:rsidRDefault="00F5710C" w:rsidP="003A1B45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556F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</w:tbl>
    <w:p w:rsidR="00F5710C" w:rsidRPr="0077556F" w:rsidRDefault="00F5710C" w:rsidP="00F5710C">
      <w:pPr>
        <w:pStyle w:val="Web"/>
        <w:snapToGrid w:val="0"/>
        <w:spacing w:before="0" w:beforeAutospacing="0" w:after="0" w:afterAutospacing="0"/>
        <w:jc w:val="center"/>
        <w:rPr>
          <w:color w:val="000000"/>
        </w:rPr>
      </w:pPr>
    </w:p>
    <w:p w:rsidR="00F5710C" w:rsidRPr="0077556F" w:rsidRDefault="00F5710C" w:rsidP="00F5710C">
      <w:pPr>
        <w:snapToGrid w:val="0"/>
        <w:rPr>
          <w:rFonts w:ascii="Times New Roman" w:hAnsi="Times New Roman"/>
          <w:sz w:val="24"/>
          <w:szCs w:val="24"/>
        </w:rPr>
      </w:pPr>
      <w:r w:rsidRPr="0077556F">
        <w:rPr>
          <w:rFonts w:ascii="Times New Roman" w:hAnsi="Times New Roman"/>
          <w:sz w:val="24"/>
          <w:szCs w:val="24"/>
        </w:rPr>
        <w:pict>
          <v:rect id="_x0000_i1028" style="width:0;height:1.5pt" o:hralign="center" o:hrstd="t" o:hrnoshade="t" o:hr="t" fillcolor="black" stroked="f"/>
        </w:pict>
      </w:r>
    </w:p>
    <w:p w:rsidR="00F5710C" w:rsidRPr="0077556F" w:rsidRDefault="00F5710C" w:rsidP="00F5710C">
      <w:pPr>
        <w:snapToGrid w:val="0"/>
        <w:rPr>
          <w:rFonts w:ascii="Times New Roman" w:hAnsi="Times New Roman" w:hint="eastAsia"/>
          <w:sz w:val="24"/>
          <w:szCs w:val="24"/>
        </w:rPr>
      </w:pPr>
      <w:r w:rsidRPr="0077556F"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 wp14:anchorId="5E620F51" wp14:editId="72F28431">
            <wp:extent cx="5930900" cy="4076700"/>
            <wp:effectExtent l="0" t="0" r="0" b="0"/>
            <wp:docPr id="10" name="圖片 10" descr="TET1拷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TET1拷貝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0900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710C" w:rsidRPr="0077556F" w:rsidRDefault="00F5710C" w:rsidP="00F5710C">
      <w:pPr>
        <w:pStyle w:val="1"/>
        <w:numPr>
          <w:ilvl w:val="0"/>
          <w:numId w:val="1"/>
        </w:numPr>
        <w:shd w:val="clear" w:color="auto" w:fill="FFFFFF"/>
        <w:snapToGrid w:val="0"/>
        <w:spacing w:before="0" w:beforeAutospacing="0" w:after="0" w:afterAutospacing="0"/>
        <w:rPr>
          <w:rFonts w:ascii="Times New Roman" w:hAnsi="Times New Roman"/>
          <w:caps/>
          <w:color w:val="000000"/>
          <w:sz w:val="24"/>
          <w:szCs w:val="24"/>
        </w:rPr>
      </w:pPr>
      <w:r w:rsidRPr="0077556F">
        <w:rPr>
          <w:rFonts w:ascii="Times New Roman" w:hAnsi="Times New Roman"/>
          <w:caps/>
          <w:color w:val="000000"/>
          <w:sz w:val="24"/>
          <w:szCs w:val="24"/>
        </w:rPr>
        <w:br w:type="page"/>
      </w:r>
      <w:r w:rsidRPr="0077556F">
        <w:rPr>
          <w:rStyle w:val="apple-converted-space"/>
          <w:rFonts w:ascii="Times New Roman" w:hAnsi="Times New Roman" w:hint="eastAsia"/>
          <w:b w:val="0"/>
          <w:sz w:val="24"/>
          <w:szCs w:val="24"/>
          <w:shd w:val="clear" w:color="auto" w:fill="FFFFFF"/>
        </w:rPr>
        <w:lastRenderedPageBreak/>
        <w:t xml:space="preserve">Prediction of transmembrane </w:t>
      </w:r>
      <w:r w:rsidRPr="0077556F">
        <w:rPr>
          <w:rStyle w:val="apple-converted-space"/>
          <w:rFonts w:ascii="Times New Roman" w:hAnsi="Times New Roman"/>
          <w:b w:val="0"/>
          <w:sz w:val="24"/>
          <w:szCs w:val="24"/>
          <w:shd w:val="clear" w:color="auto" w:fill="FFFFFF"/>
        </w:rPr>
        <w:t xml:space="preserve">and coiled-coil </w:t>
      </w:r>
      <w:r w:rsidRPr="0077556F">
        <w:rPr>
          <w:rStyle w:val="apple-converted-space"/>
          <w:rFonts w:ascii="Times New Roman" w:hAnsi="Times New Roman" w:hint="eastAsia"/>
          <w:b w:val="0"/>
          <w:sz w:val="24"/>
          <w:szCs w:val="24"/>
          <w:shd w:val="clear" w:color="auto" w:fill="FFFFFF"/>
        </w:rPr>
        <w:t>domain</w:t>
      </w:r>
      <w:r w:rsidRPr="0077556F">
        <w:rPr>
          <w:rStyle w:val="apple-converted-space"/>
          <w:rFonts w:ascii="Times New Roman" w:hAnsi="Times New Roman"/>
          <w:b w:val="0"/>
          <w:sz w:val="24"/>
          <w:szCs w:val="24"/>
          <w:shd w:val="clear" w:color="auto" w:fill="FFFFFF"/>
        </w:rPr>
        <w:t>s</w:t>
      </w:r>
      <w:r w:rsidRPr="0077556F">
        <w:rPr>
          <w:rStyle w:val="apple-converted-space"/>
          <w:rFonts w:ascii="Times New Roman" w:hAnsi="Times New Roman" w:hint="eastAsia"/>
          <w:b w:val="0"/>
          <w:sz w:val="24"/>
          <w:szCs w:val="24"/>
          <w:shd w:val="clear" w:color="auto" w:fill="FFFFFF"/>
        </w:rPr>
        <w:t xml:space="preserve"> in amino acid sequences of</w:t>
      </w:r>
      <w:r w:rsidRPr="0077556F">
        <w:rPr>
          <w:rStyle w:val="apple-converted-space"/>
          <w:rFonts w:ascii="Times New Roman" w:hAnsi="Times New Roman"/>
          <w:b w:val="0"/>
          <w:sz w:val="24"/>
          <w:szCs w:val="24"/>
          <w:shd w:val="clear" w:color="auto" w:fill="FFFFFF"/>
        </w:rPr>
        <w:t xml:space="preserve"> TET2</w:t>
      </w:r>
    </w:p>
    <w:p w:rsidR="00F5710C" w:rsidRPr="0077556F" w:rsidRDefault="00F5710C" w:rsidP="00F5710C">
      <w:pPr>
        <w:pStyle w:val="HTML"/>
        <w:shd w:val="clear" w:color="auto" w:fill="FFFFFF"/>
        <w:rPr>
          <w:color w:val="626262"/>
          <w:sz w:val="24"/>
          <w:szCs w:val="24"/>
        </w:rPr>
      </w:pPr>
      <w:r w:rsidRPr="0077556F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CC64FF9" wp14:editId="3EF6ED2E">
                <wp:simplePos x="0" y="0"/>
                <wp:positionH relativeFrom="column">
                  <wp:posOffset>580390</wp:posOffset>
                </wp:positionH>
                <wp:positionV relativeFrom="paragraph">
                  <wp:posOffset>508000</wp:posOffset>
                </wp:positionV>
                <wp:extent cx="1068070" cy="453390"/>
                <wp:effectExtent l="0" t="635" r="0" b="3175"/>
                <wp:wrapNone/>
                <wp:docPr id="14" name="文字方塊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8070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710C" w:rsidRPr="00615C19" w:rsidRDefault="00F5710C" w:rsidP="00F5710C">
                            <w:pPr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615C19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TET2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64FF9" id="文字方塊 14" o:spid="_x0000_s1027" type="#_x0000_t202" style="position:absolute;margin-left:45.7pt;margin-top:40pt;width:84.1pt;height:35.7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" stroked="f">
                <v:textbox style="mso-fit-shape-to-text:t">
                  <w:txbxContent>
                    <w:p w:rsidR="00F5710C" w:rsidRPr="00615C19" w:rsidRDefault="00F5710C" w:rsidP="00F5710C">
                      <w:pPr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615C19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TET2</w:t>
                      </w:r>
                    </w:p>
                  </w:txbxContent>
                </v:textbox>
              </v:shape>
            </w:pict>
          </mc:Fallback>
        </mc:AlternateContent>
      </w:r>
      <w:hyperlink r:id="rId13" w:history="1">
        <w:r w:rsidRPr="0077556F">
          <w:rPr>
            <w:color w:val="002BB8"/>
            <w:sz w:val="24"/>
            <w:szCs w:val="24"/>
          </w:rPr>
          <w:fldChar w:fldCharType="begin"/>
        </w:r>
        <w:r w:rsidRPr="0077556F">
          <w:rPr>
            <w:color w:val="002BB8"/>
            <w:sz w:val="24"/>
            <w:szCs w:val="24"/>
          </w:rPr>
          <w:instrText xml:space="preserve"> INCLUDEPICTURE "http://web.expasy.org/tmp/pscale8713.gif" \* MERGEFORMATINET </w:instrText>
        </w:r>
        <w:r w:rsidRPr="0077556F">
          <w:rPr>
            <w:color w:val="002BB8"/>
            <w:sz w:val="24"/>
            <w:szCs w:val="24"/>
          </w:rPr>
          <w:fldChar w:fldCharType="separate"/>
        </w:r>
        <w:r w:rsidRPr="0077556F">
          <w:rPr>
            <w:color w:val="002BB8"/>
            <w:sz w:val="24"/>
            <w:szCs w:val="24"/>
          </w:rPr>
          <w:pict>
            <v:shape id="_x0000_i1036" type="#_x0000_t75" alt="ProtScale graph" style="width:479.95pt;height:360.05pt" o:button="t">
              <v:imagedata r:id="rId14" r:href="rId15"/>
            </v:shape>
          </w:pict>
        </w:r>
        <w:r w:rsidRPr="0077556F">
          <w:rPr>
            <w:color w:val="002BB8"/>
            <w:sz w:val="24"/>
            <w:szCs w:val="24"/>
          </w:rPr>
          <w:fldChar w:fldCharType="end"/>
        </w:r>
      </w:hyperlink>
    </w:p>
    <w:p w:rsidR="00F5710C" w:rsidRPr="0077556F" w:rsidRDefault="00F5710C" w:rsidP="00F5710C">
      <w:pPr>
        <w:pStyle w:val="1"/>
        <w:snapToGrid w:val="0"/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>Results of Subprograms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in PSORT II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hyperlink r:id="rId16" w:anchor="ealom" w:history="1">
        <w:r w:rsidRPr="0077556F">
          <w:rPr>
            <w:rStyle w:val="a3"/>
            <w:rFonts w:ascii="Times New Roman" w:hAnsi="Times New Roman" w:cs="Times New Roman"/>
            <w:sz w:val="24"/>
            <w:szCs w:val="24"/>
          </w:rPr>
          <w:t>ALOM: Klein et al's method for TM region allocation</w:t>
        </w:r>
      </w:hyperlink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 xml:space="preserve">      Init position for calculation: 1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 xml:space="preserve">      Tentative number of TMS(s) for the threshold  0.5:   1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 xml:space="preserve">      Number of TMS(s) for threshold  0.5:   1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 xml:space="preserve">      INTEGRAL    Likelihood = -7.17   Transmembrane 1224 -1240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 xml:space="preserve">      PERIPHERAL  Likelihood =  3.23 (at 1859)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FF0000"/>
          <w:sz w:val="24"/>
          <w:szCs w:val="24"/>
        </w:rPr>
      </w:pPr>
      <w:r w:rsidRPr="0077556F">
        <w:rPr>
          <w:rFonts w:ascii="Times New Roman" w:hAnsi="Times New Roman" w:cs="Times New Roman"/>
          <w:color w:val="FF0000"/>
          <w:sz w:val="24"/>
          <w:szCs w:val="24"/>
        </w:rPr>
        <w:t xml:space="preserve">      ALOM score:  -7.17  (number of TMSs: 1)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hyperlink r:id="rId17" w:anchor="mtop" w:history="1">
        <w:r w:rsidRPr="0077556F">
          <w:rPr>
            <w:rStyle w:val="a3"/>
            <w:rFonts w:ascii="Times New Roman" w:hAnsi="Times New Roman" w:cs="Times New Roman"/>
            <w:sz w:val="24"/>
            <w:szCs w:val="24"/>
          </w:rPr>
          <w:t>MTOP: Prediction of membrane topology (Hartmann et al.)</w:t>
        </w:r>
      </w:hyperlink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 xml:space="preserve">      Center position for calculation: 1231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 xml:space="preserve">      Charge difference: -3.5   C(-2.0) - N( 1.5)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 xml:space="preserve">      N &gt;= C: N-terminal side will be inside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>&gt;&gt;&gt; membrane topology: type 2   (cytoplasmic tail 1 to 1224)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F5710C" w:rsidRPr="0077556F" w:rsidRDefault="00F5710C" w:rsidP="00F5710C">
      <w:pPr>
        <w:pStyle w:val="HTML"/>
        <w:snapToGrid w:val="0"/>
        <w:rPr>
          <w:rStyle w:val="a3"/>
          <w:rFonts w:ascii="Times New Roman" w:hAnsi="Times New Roman" w:cs="Times New Roman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lastRenderedPageBreak/>
        <w:fldChar w:fldCharType="begin"/>
      </w:r>
      <w:r w:rsidRPr="0077556F">
        <w:rPr>
          <w:rFonts w:ascii="Times New Roman" w:hAnsi="Times New Roman" w:cs="Times New Roman"/>
          <w:color w:val="000000"/>
          <w:sz w:val="24"/>
          <w:szCs w:val="24"/>
        </w:rPr>
        <w:instrText xml:space="preserve"> HYPERLINK "http://psort.hgc.jp/psort/helpwww2.html" \l "lupas" </w:instrText>
      </w:r>
      <w:r w:rsidRPr="0077556F">
        <w:rPr>
          <w:rFonts w:ascii="Times New Roman" w:hAnsi="Times New Roman" w:cs="Times New Roman"/>
          <w:color w:val="000000"/>
          <w:sz w:val="24"/>
          <w:szCs w:val="24"/>
        </w:rPr>
        <w:fldChar w:fldCharType="separate"/>
      </w:r>
      <w:r w:rsidRPr="0077556F">
        <w:rPr>
          <w:rStyle w:val="a3"/>
          <w:rFonts w:ascii="Times New Roman" w:hAnsi="Times New Roman" w:cs="Times New Roman"/>
          <w:sz w:val="24"/>
          <w:szCs w:val="24"/>
        </w:rPr>
        <w:t>COIL: Lupas's algorithm to detect coiled-coil regions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fldChar w:fldCharType="end"/>
      </w:r>
      <w:r w:rsidRPr="0077556F">
        <w:rPr>
          <w:rFonts w:ascii="Times New Roman" w:hAnsi="Times New Roman" w:cs="Times New Roman"/>
          <w:color w:val="000000"/>
          <w:sz w:val="24"/>
          <w:szCs w:val="24"/>
        </w:rPr>
        <w:t>1466 R  0.60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>1467 K  0.67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>1468 L  0.67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>1469 E  0.67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>1470 A  0.67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>1471 K  0.67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>1472 K  0.67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>1473 A  0.67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>1474 A  0.67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>1475 A  0.67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>1476 E  0.67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>1477 K  0.67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>1478 L  0.67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>1479 S  0.67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>1480 S  0.67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>1481 L  0.67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>1482 E  0.67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>1483 N  0.67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>1484 S  0.67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>1485 S  0.67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>1486 N  0.67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>1487 K  0.67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>1488 N  0.67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>1489 E  0.67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>1490 K  0.67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>1491 E  0.67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>1492 K  0.67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>1493 S  0.67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>1494 A  0.67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 xml:space="preserve">      total: 29 residues 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F5710C" w:rsidRPr="0077556F" w:rsidRDefault="00F5710C" w:rsidP="00F5710C">
      <w:pPr>
        <w:snapToGrid w:val="0"/>
        <w:rPr>
          <w:rFonts w:ascii="Times New Roman" w:hAnsi="Times New Roman"/>
          <w:sz w:val="24"/>
          <w:szCs w:val="24"/>
        </w:rPr>
      </w:pPr>
      <w:r w:rsidRPr="0077556F">
        <w:rPr>
          <w:rFonts w:ascii="Times New Roman" w:hAnsi="Times New Roman"/>
          <w:sz w:val="24"/>
          <w:szCs w:val="24"/>
        </w:rPr>
        <w:pict>
          <v:rect id="_x0000_i1029" style="width:0;height:1.5pt" o:hralign="center" o:hrstd="t" o:hrnoshade="t" o:hr="t" fillcolor="black" stroked="f"/>
        </w:pict>
      </w:r>
    </w:p>
    <w:p w:rsidR="00F5710C" w:rsidRPr="0077556F" w:rsidRDefault="00F5710C" w:rsidP="00F5710C">
      <w:pPr>
        <w:snapToGrid w:val="0"/>
        <w:rPr>
          <w:rFonts w:ascii="Times New Roman" w:hAnsi="Times New Roman"/>
          <w:b/>
          <w:sz w:val="24"/>
          <w:szCs w:val="24"/>
        </w:rPr>
      </w:pPr>
      <w:r w:rsidRPr="0077556F">
        <w:rPr>
          <w:rFonts w:ascii="Times New Roman" w:hAnsi="Times New Roman"/>
          <w:b/>
          <w:sz w:val="24"/>
          <w:szCs w:val="24"/>
        </w:rPr>
        <w:fldChar w:fldCharType="begin"/>
      </w:r>
      <w:r w:rsidRPr="0077556F">
        <w:rPr>
          <w:rFonts w:ascii="Times New Roman" w:hAnsi="Times New Roman"/>
          <w:b/>
          <w:sz w:val="24"/>
          <w:szCs w:val="24"/>
        </w:rPr>
        <w:instrText xml:space="preserve"> HYPERLINK "http://psort.hgc.jp/psort/helpwww2.html" \l "note" </w:instrText>
      </w:r>
      <w:r w:rsidRPr="0077556F">
        <w:rPr>
          <w:rFonts w:ascii="Times New Roman" w:hAnsi="Times New Roman"/>
          <w:b/>
          <w:sz w:val="24"/>
          <w:szCs w:val="24"/>
        </w:rPr>
        <w:fldChar w:fldCharType="separate"/>
      </w:r>
      <w:r w:rsidRPr="0077556F">
        <w:rPr>
          <w:rFonts w:ascii="Times New Roman" w:hAnsi="Times New Roman"/>
          <w:b/>
          <w:color w:val="0000FF"/>
          <w:sz w:val="24"/>
          <w:szCs w:val="24"/>
          <w:u w:val="single"/>
        </w:rPr>
        <w:t>Results of the</w:t>
      </w:r>
      <w:r w:rsidRPr="0077556F">
        <w:rPr>
          <w:rStyle w:val="apple-converted-space"/>
          <w:rFonts w:ascii="Times New Roman" w:hAnsi="Times New Roman"/>
          <w:b/>
          <w:color w:val="0000FF"/>
          <w:sz w:val="24"/>
          <w:szCs w:val="24"/>
          <w:u w:val="single"/>
        </w:rPr>
        <w:t> </w:t>
      </w:r>
      <w:r w:rsidRPr="0077556F">
        <w:rPr>
          <w:rFonts w:ascii="Times New Roman" w:hAnsi="Times New Roman"/>
          <w:b/>
          <w:i/>
          <w:iCs/>
          <w:color w:val="0000FF"/>
          <w:sz w:val="24"/>
          <w:szCs w:val="24"/>
          <w:u w:val="single"/>
        </w:rPr>
        <w:t>k</w:t>
      </w:r>
      <w:r w:rsidRPr="0077556F">
        <w:rPr>
          <w:rFonts w:ascii="Times New Roman" w:hAnsi="Times New Roman"/>
          <w:b/>
          <w:color w:val="0000FF"/>
          <w:sz w:val="24"/>
          <w:szCs w:val="24"/>
          <w:u w:val="single"/>
        </w:rPr>
        <w:t>-NN Prediction</w:t>
      </w:r>
    </w:p>
    <w:p w:rsidR="00F5710C" w:rsidRPr="0077556F" w:rsidRDefault="00F5710C" w:rsidP="00F5710C">
      <w:pPr>
        <w:snapToGrid w:val="0"/>
        <w:rPr>
          <w:rFonts w:ascii="Times New Roman" w:hAnsi="Times New Roman"/>
          <w:sz w:val="24"/>
          <w:szCs w:val="24"/>
        </w:rPr>
      </w:pPr>
      <w:r w:rsidRPr="0077556F">
        <w:rPr>
          <w:rFonts w:ascii="Times New Roman" w:hAnsi="Times New Roman"/>
          <w:b/>
          <w:sz w:val="24"/>
          <w:szCs w:val="24"/>
        </w:rPr>
        <w:fldChar w:fldCharType="end"/>
      </w:r>
      <w:r>
        <w:rPr>
          <w:rFonts w:ascii="Times New Roman" w:hAnsi="Times New Roman"/>
          <w:i/>
          <w:iCs/>
          <w:color w:val="000000"/>
          <w:sz w:val="24"/>
          <w:szCs w:val="24"/>
        </w:rPr>
        <w:t>Distribution of this protein inside the cell could be</w:t>
      </w:r>
    </w:p>
    <w:p w:rsidR="00F5710C" w:rsidRPr="00A151AB" w:rsidRDefault="00F5710C" w:rsidP="00F5710C">
      <w:pPr>
        <w:pStyle w:val="HTML"/>
        <w:snapToGrid w:val="0"/>
        <w:rPr>
          <w:rFonts w:ascii="Times New Roman" w:hAnsi="Times New Roman" w:cs="Times New Roman"/>
          <w:b/>
          <w:sz w:val="24"/>
          <w:szCs w:val="24"/>
        </w:rPr>
      </w:pPr>
      <w:r w:rsidRPr="00A151AB">
        <w:rPr>
          <w:rFonts w:ascii="Times New Roman" w:hAnsi="Times New Roman" w:cs="Times New Roman"/>
          <w:b/>
          <w:sz w:val="24"/>
          <w:szCs w:val="24"/>
        </w:rPr>
        <w:tab/>
        <w:t xml:space="preserve"> 33.3 %: Golgi</w:t>
      </w:r>
    </w:p>
    <w:p w:rsidR="00F5710C" w:rsidRPr="00A151AB" w:rsidRDefault="00F5710C" w:rsidP="00F5710C">
      <w:pPr>
        <w:pStyle w:val="HTML"/>
        <w:snapToGrid w:val="0"/>
        <w:rPr>
          <w:rFonts w:ascii="Times New Roman" w:hAnsi="Times New Roman" w:cs="Times New Roman"/>
          <w:b/>
          <w:sz w:val="24"/>
          <w:szCs w:val="24"/>
        </w:rPr>
      </w:pPr>
      <w:r w:rsidRPr="00A151AB">
        <w:rPr>
          <w:rFonts w:ascii="Times New Roman" w:hAnsi="Times New Roman" w:cs="Times New Roman"/>
          <w:b/>
          <w:sz w:val="24"/>
          <w:szCs w:val="24"/>
        </w:rPr>
        <w:tab/>
        <w:t xml:space="preserve"> 33.3 %: nuclear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22.2 %: cytoplasmic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  <w:r w:rsidRPr="0077556F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11.1 %: mitochondrial</w:t>
      </w:r>
    </w:p>
    <w:p w:rsidR="00F5710C" w:rsidRPr="0077556F" w:rsidRDefault="00F5710C" w:rsidP="00F5710C">
      <w:pPr>
        <w:pStyle w:val="HTML"/>
        <w:snapToGrid w:val="0"/>
        <w:rPr>
          <w:rFonts w:ascii="Times New Roman" w:hAnsi="Times New Roman" w:cs="Times New Roman"/>
          <w:color w:val="000000"/>
          <w:sz w:val="24"/>
          <w:szCs w:val="24"/>
        </w:rPr>
      </w:pPr>
    </w:p>
    <w:p w:rsidR="00F5710C" w:rsidRPr="0077556F" w:rsidRDefault="00F5710C" w:rsidP="00F5710C">
      <w:pPr>
        <w:pStyle w:val="1"/>
        <w:snapToGrid w:val="0"/>
        <w:spacing w:before="0" w:beforeAutospacing="0" w:after="0" w:afterAutospacing="0"/>
        <w:rPr>
          <w:rFonts w:ascii="Times New Roman" w:hAnsi="Times New Roman" w:cs="Times New Roman"/>
          <w:color w:val="353535"/>
          <w:sz w:val="24"/>
          <w:szCs w:val="24"/>
        </w:rPr>
      </w:pPr>
      <w:r w:rsidRPr="0077556F">
        <w:rPr>
          <w:rFonts w:ascii="Helvetica" w:hAnsi="Helvetica"/>
          <w:color w:val="353535"/>
          <w:sz w:val="24"/>
          <w:szCs w:val="24"/>
        </w:rPr>
        <w:br w:type="page"/>
      </w:r>
      <w:r w:rsidRPr="0077556F">
        <w:rPr>
          <w:rFonts w:ascii="Times New Roman" w:hAnsi="Times New Roman" w:cs="Times New Roman"/>
          <w:color w:val="353535"/>
          <w:sz w:val="24"/>
          <w:szCs w:val="24"/>
        </w:rPr>
        <w:lastRenderedPageBreak/>
        <w:t>TMpred output for TET2</w:t>
      </w:r>
    </w:p>
    <w:p w:rsidR="00F5710C" w:rsidRPr="0077556F" w:rsidRDefault="00F5710C" w:rsidP="00F5710C">
      <w:pPr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7556F">
        <w:rPr>
          <w:rStyle w:val="a4"/>
          <w:rFonts w:ascii="Times New Roman" w:hAnsi="Times New Roman"/>
          <w:color w:val="626262"/>
          <w:sz w:val="24"/>
          <w:szCs w:val="24"/>
        </w:rPr>
        <w:t>[EMBnet-Server]</w:t>
      </w:r>
      <w:r w:rsidRPr="0077556F">
        <w:rPr>
          <w:rFonts w:ascii="Times New Roman" w:hAnsi="Times New Roman"/>
          <w:color w:val="626262"/>
          <w:sz w:val="24"/>
          <w:szCs w:val="24"/>
          <w:shd w:val="clear" w:color="auto" w:fill="F7F8FA"/>
        </w:rPr>
        <w:t> Date: Wed Oct 18 7:11:19 2017 </w:t>
      </w:r>
    </w:p>
    <w:p w:rsidR="00F5710C" w:rsidRPr="0077556F" w:rsidRDefault="00F5710C" w:rsidP="00F5710C">
      <w:pPr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7556F">
        <w:rPr>
          <w:rFonts w:ascii="Times New Roman" w:hAnsi="Times New Roman"/>
          <w:sz w:val="24"/>
          <w:szCs w:val="24"/>
        </w:rPr>
        <w:pict>
          <v:rect id="_x0000_i1030" style="width:0;height:1.5pt" o:hralign="center" o:hrstd="t" o:hrnoshade="t" o:hr="t" fillcolor="#626262" stroked="f"/>
        </w:pict>
      </w:r>
    </w:p>
    <w:p w:rsidR="00F5710C" w:rsidRPr="0077556F" w:rsidRDefault="00F5710C" w:rsidP="00F5710C">
      <w:pPr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7556F">
        <w:rPr>
          <w:rFonts w:ascii="Times New Roman" w:hAnsi="Times New Roman"/>
          <w:color w:val="626262"/>
          <w:sz w:val="24"/>
          <w:szCs w:val="24"/>
          <w:shd w:val="clear" w:color="auto" w:fill="F7F8FA"/>
        </w:rPr>
        <w:t>Sequence: MEQ...RYI, length: 2002</w:t>
      </w:r>
      <w:r w:rsidRPr="0077556F">
        <w:rPr>
          <w:rFonts w:ascii="Times New Roman" w:hAnsi="Times New Roman"/>
          <w:color w:val="626262"/>
          <w:sz w:val="24"/>
          <w:szCs w:val="24"/>
        </w:rPr>
        <w:br/>
      </w:r>
      <w:r w:rsidRPr="0077556F">
        <w:rPr>
          <w:rFonts w:ascii="Times New Roman" w:hAnsi="Times New Roman"/>
          <w:color w:val="626262"/>
          <w:sz w:val="24"/>
          <w:szCs w:val="24"/>
          <w:shd w:val="clear" w:color="auto" w:fill="F7F8FA"/>
        </w:rPr>
        <w:t>Prediction parameters: TM-helix length between 17 and 33</w:t>
      </w:r>
    </w:p>
    <w:p w:rsidR="00F5710C" w:rsidRPr="0077556F" w:rsidRDefault="00F5710C" w:rsidP="00F5710C">
      <w:pPr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7556F">
        <w:rPr>
          <w:rFonts w:ascii="Times New Roman" w:hAnsi="Times New Roman"/>
          <w:sz w:val="24"/>
          <w:szCs w:val="24"/>
        </w:rPr>
        <w:pict>
          <v:rect id="_x0000_i1031" style="width:0;height:1.5pt" o:hralign="center" o:hrstd="t" o:hrnoshade="t" o:hr="t" fillcolor="#626262" stroked="f"/>
        </w:pict>
      </w:r>
    </w:p>
    <w:p w:rsidR="00F5710C" w:rsidRPr="0077556F" w:rsidRDefault="00F5710C" w:rsidP="00F5710C">
      <w:pPr>
        <w:pStyle w:val="2"/>
        <w:snapToGrid w:val="0"/>
        <w:spacing w:line="240" w:lineRule="auto"/>
        <w:rPr>
          <w:rFonts w:ascii="Times New Roman" w:hAnsi="Times New Roman"/>
          <w:color w:val="353535"/>
          <w:sz w:val="24"/>
          <w:szCs w:val="24"/>
        </w:rPr>
      </w:pPr>
      <w:r w:rsidRPr="0077556F">
        <w:rPr>
          <w:rFonts w:ascii="Times New Roman" w:hAnsi="Times New Roman"/>
          <w:color w:val="353535"/>
          <w:sz w:val="24"/>
          <w:szCs w:val="24"/>
        </w:rPr>
        <w:t>1.) Possible transmembrane helices</w:t>
      </w:r>
    </w:p>
    <w:p w:rsidR="00F5710C" w:rsidRPr="0077556F" w:rsidRDefault="00F5710C" w:rsidP="00F5710C">
      <w:pPr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77556F">
        <w:rPr>
          <w:rFonts w:ascii="Times New Roman" w:hAnsi="Times New Roman"/>
          <w:color w:val="626262"/>
          <w:sz w:val="24"/>
          <w:szCs w:val="24"/>
          <w:shd w:val="clear" w:color="auto" w:fill="F7F8FA"/>
        </w:rPr>
        <w:t>The sequence positions in brackets denominate the core region.</w:t>
      </w:r>
      <w:r w:rsidRPr="0077556F">
        <w:rPr>
          <w:rFonts w:ascii="Times New Roman" w:hAnsi="Times New Roman"/>
          <w:color w:val="626262"/>
          <w:sz w:val="24"/>
          <w:szCs w:val="24"/>
        </w:rPr>
        <w:br/>
      </w:r>
      <w:r w:rsidRPr="0077556F">
        <w:rPr>
          <w:rFonts w:ascii="Times New Roman" w:hAnsi="Times New Roman"/>
          <w:color w:val="626262"/>
          <w:sz w:val="24"/>
          <w:szCs w:val="24"/>
          <w:shd w:val="clear" w:color="auto" w:fill="F7F8FA"/>
        </w:rPr>
        <w:t>Only scores above 500 are considered significant.</w:t>
      </w:r>
      <w:r w:rsidRPr="0077556F">
        <w:rPr>
          <w:rFonts w:ascii="Times New Roman" w:hAnsi="Times New Roman"/>
          <w:color w:val="626262"/>
          <w:sz w:val="24"/>
          <w:szCs w:val="24"/>
        </w:rPr>
        <w:br/>
      </w:r>
    </w:p>
    <w:p w:rsidR="00F5710C" w:rsidRPr="0077556F" w:rsidRDefault="00F5710C" w:rsidP="00F5710C">
      <w:pPr>
        <w:pStyle w:val="HTML"/>
        <w:snapToGrid w:val="0"/>
        <w:rPr>
          <w:color w:val="626262"/>
          <w:sz w:val="24"/>
          <w:szCs w:val="24"/>
        </w:rPr>
      </w:pPr>
      <w:r w:rsidRPr="0077556F">
        <w:rPr>
          <w:color w:val="626262"/>
          <w:sz w:val="24"/>
          <w:szCs w:val="24"/>
        </w:rPr>
        <w:t>Inside to outside helices :   2 found</w:t>
      </w:r>
    </w:p>
    <w:p w:rsidR="00F5710C" w:rsidRPr="0077556F" w:rsidRDefault="00F5710C" w:rsidP="00F5710C">
      <w:pPr>
        <w:pStyle w:val="HTML"/>
        <w:snapToGrid w:val="0"/>
        <w:rPr>
          <w:color w:val="626262"/>
          <w:sz w:val="24"/>
          <w:szCs w:val="24"/>
        </w:rPr>
      </w:pPr>
      <w:r w:rsidRPr="0077556F">
        <w:rPr>
          <w:color w:val="626262"/>
          <w:sz w:val="24"/>
          <w:szCs w:val="24"/>
        </w:rPr>
        <w:t xml:space="preserve">      from        to    score center</w:t>
      </w:r>
    </w:p>
    <w:p w:rsidR="00F5710C" w:rsidRPr="0077556F" w:rsidRDefault="00F5710C" w:rsidP="00F5710C">
      <w:pPr>
        <w:pStyle w:val="HTML"/>
        <w:snapToGrid w:val="0"/>
        <w:rPr>
          <w:color w:val="626262"/>
          <w:sz w:val="24"/>
          <w:szCs w:val="24"/>
        </w:rPr>
      </w:pPr>
      <w:r w:rsidRPr="0077556F">
        <w:rPr>
          <w:color w:val="626262"/>
          <w:sz w:val="24"/>
          <w:szCs w:val="24"/>
        </w:rPr>
        <w:t>1221 (1223)1241 (1241)   1426   1231</w:t>
      </w:r>
    </w:p>
    <w:p w:rsidR="00F5710C" w:rsidRPr="0077556F" w:rsidRDefault="00F5710C" w:rsidP="00F5710C">
      <w:pPr>
        <w:pStyle w:val="HTML"/>
        <w:snapToGrid w:val="0"/>
        <w:rPr>
          <w:color w:val="626262"/>
          <w:sz w:val="24"/>
          <w:szCs w:val="24"/>
        </w:rPr>
      </w:pPr>
      <w:r w:rsidRPr="0077556F">
        <w:rPr>
          <w:color w:val="626262"/>
          <w:sz w:val="24"/>
          <w:szCs w:val="24"/>
        </w:rPr>
        <w:t>1280 (1280)1297 (1297)    702   1288</w:t>
      </w:r>
    </w:p>
    <w:p w:rsidR="00F5710C" w:rsidRPr="0077556F" w:rsidRDefault="00F5710C" w:rsidP="00F5710C">
      <w:pPr>
        <w:pStyle w:val="HTML"/>
        <w:snapToGrid w:val="0"/>
        <w:rPr>
          <w:color w:val="626262"/>
          <w:sz w:val="24"/>
          <w:szCs w:val="24"/>
        </w:rPr>
      </w:pPr>
    </w:p>
    <w:p w:rsidR="00F5710C" w:rsidRPr="0077556F" w:rsidRDefault="00F5710C" w:rsidP="00F5710C">
      <w:pPr>
        <w:pStyle w:val="HTML"/>
        <w:snapToGrid w:val="0"/>
        <w:rPr>
          <w:color w:val="626262"/>
          <w:sz w:val="24"/>
          <w:szCs w:val="24"/>
        </w:rPr>
      </w:pPr>
      <w:r w:rsidRPr="0077556F">
        <w:rPr>
          <w:color w:val="626262"/>
          <w:sz w:val="24"/>
          <w:szCs w:val="24"/>
        </w:rPr>
        <w:t>Outside to inside helices :   3 found</w:t>
      </w:r>
    </w:p>
    <w:p w:rsidR="00F5710C" w:rsidRPr="0077556F" w:rsidRDefault="00F5710C" w:rsidP="00F5710C">
      <w:pPr>
        <w:pStyle w:val="HTML"/>
        <w:snapToGrid w:val="0"/>
        <w:rPr>
          <w:color w:val="626262"/>
          <w:sz w:val="24"/>
          <w:szCs w:val="24"/>
        </w:rPr>
      </w:pPr>
      <w:r w:rsidRPr="0077556F">
        <w:rPr>
          <w:color w:val="626262"/>
          <w:sz w:val="24"/>
          <w:szCs w:val="24"/>
        </w:rPr>
        <w:t xml:space="preserve">      from        to    score center</w:t>
      </w:r>
    </w:p>
    <w:p w:rsidR="00F5710C" w:rsidRPr="0077556F" w:rsidRDefault="00F5710C" w:rsidP="00F5710C">
      <w:pPr>
        <w:pStyle w:val="HTML"/>
        <w:snapToGrid w:val="0"/>
        <w:rPr>
          <w:color w:val="626262"/>
          <w:sz w:val="24"/>
          <w:szCs w:val="24"/>
        </w:rPr>
      </w:pPr>
      <w:r w:rsidRPr="0077556F">
        <w:rPr>
          <w:color w:val="626262"/>
          <w:sz w:val="24"/>
          <w:szCs w:val="24"/>
        </w:rPr>
        <w:t>1223 (1223)1240 (1240)   1317   1231</w:t>
      </w:r>
    </w:p>
    <w:p w:rsidR="00F5710C" w:rsidRPr="0077556F" w:rsidRDefault="00F5710C" w:rsidP="00F5710C">
      <w:pPr>
        <w:pStyle w:val="HTML"/>
        <w:snapToGrid w:val="0"/>
        <w:rPr>
          <w:color w:val="626262"/>
          <w:sz w:val="24"/>
          <w:szCs w:val="24"/>
        </w:rPr>
      </w:pPr>
      <w:r w:rsidRPr="0077556F">
        <w:rPr>
          <w:color w:val="626262"/>
          <w:sz w:val="24"/>
          <w:szCs w:val="24"/>
        </w:rPr>
        <w:t>1280 (1280)1298 (1296)    596   1288</w:t>
      </w:r>
    </w:p>
    <w:p w:rsidR="00F5710C" w:rsidRPr="0077556F" w:rsidRDefault="00F5710C" w:rsidP="00F5710C">
      <w:pPr>
        <w:pStyle w:val="HTML"/>
        <w:snapToGrid w:val="0"/>
        <w:rPr>
          <w:color w:val="626262"/>
          <w:sz w:val="24"/>
          <w:szCs w:val="24"/>
        </w:rPr>
      </w:pPr>
      <w:r w:rsidRPr="0077556F">
        <w:rPr>
          <w:color w:val="626262"/>
          <w:sz w:val="24"/>
          <w:szCs w:val="24"/>
        </w:rPr>
        <w:t>1852 (1855)1876 (1873)    133   1863</w:t>
      </w:r>
    </w:p>
    <w:p w:rsidR="00F5710C" w:rsidRPr="0077556F" w:rsidRDefault="00F5710C" w:rsidP="00F5710C">
      <w:pPr>
        <w:pStyle w:val="HTML"/>
        <w:snapToGrid w:val="0"/>
        <w:rPr>
          <w:color w:val="626262"/>
          <w:sz w:val="24"/>
          <w:szCs w:val="24"/>
        </w:rPr>
      </w:pPr>
    </w:p>
    <w:p w:rsidR="00F5710C" w:rsidRPr="0077556F" w:rsidRDefault="00F5710C" w:rsidP="00F5710C">
      <w:pPr>
        <w:snapToGrid w:val="0"/>
        <w:spacing w:after="0" w:line="240" w:lineRule="auto"/>
        <w:rPr>
          <w:sz w:val="24"/>
          <w:szCs w:val="24"/>
        </w:rPr>
      </w:pPr>
      <w:r w:rsidRPr="0077556F">
        <w:rPr>
          <w:sz w:val="24"/>
          <w:szCs w:val="24"/>
        </w:rPr>
        <w:pict>
          <v:rect id="_x0000_i1032" style="width:0;height:1.5pt" o:hralign="center" o:hrstd="t" o:hrnoshade="t" o:hr="t" fillcolor="#626262" stroked="f"/>
        </w:pict>
      </w:r>
    </w:p>
    <w:p w:rsidR="00F5710C" w:rsidRPr="00A151AB" w:rsidRDefault="00F5710C" w:rsidP="00F5710C">
      <w:pPr>
        <w:pStyle w:val="2"/>
        <w:snapToGrid w:val="0"/>
        <w:spacing w:line="240" w:lineRule="auto"/>
        <w:rPr>
          <w:rFonts w:ascii="Times New Roman" w:hAnsi="Times New Roman"/>
          <w:color w:val="353535"/>
          <w:sz w:val="24"/>
          <w:szCs w:val="24"/>
        </w:rPr>
      </w:pPr>
      <w:r w:rsidRPr="00A151AB">
        <w:rPr>
          <w:rFonts w:ascii="Times New Roman" w:hAnsi="Times New Roman"/>
          <w:color w:val="353535"/>
          <w:sz w:val="24"/>
          <w:szCs w:val="24"/>
        </w:rPr>
        <w:t>2.) Table of correspondences</w:t>
      </w:r>
    </w:p>
    <w:p w:rsidR="00F5710C" w:rsidRPr="00A151AB" w:rsidRDefault="00F5710C" w:rsidP="00F5710C">
      <w:pPr>
        <w:snapToGri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151AB">
        <w:rPr>
          <w:rFonts w:ascii="Times New Roman" w:hAnsi="Times New Roman"/>
          <w:color w:val="626262"/>
          <w:sz w:val="24"/>
          <w:szCs w:val="24"/>
          <w:shd w:val="clear" w:color="auto" w:fill="F7F8FA"/>
        </w:rPr>
        <w:t>Here is shown, which of the inside-&gt;outside helices correspond to which of the outside-&gt;inside helices.</w:t>
      </w:r>
      <w:r w:rsidRPr="00A151AB">
        <w:rPr>
          <w:rFonts w:ascii="Times New Roman" w:hAnsi="Times New Roman"/>
          <w:color w:val="626262"/>
          <w:sz w:val="24"/>
          <w:szCs w:val="24"/>
        </w:rPr>
        <w:br/>
      </w:r>
    </w:p>
    <w:p w:rsidR="00F5710C" w:rsidRPr="00A151AB" w:rsidRDefault="00F5710C" w:rsidP="00F5710C">
      <w:pPr>
        <w:snapToGrid w:val="0"/>
        <w:spacing w:after="0" w:line="240" w:lineRule="auto"/>
        <w:rPr>
          <w:rFonts w:ascii="Times New Roman" w:hAnsi="Times New Roman"/>
          <w:color w:val="626262"/>
          <w:sz w:val="24"/>
          <w:szCs w:val="24"/>
        </w:rPr>
      </w:pPr>
      <w:r w:rsidRPr="00A151AB">
        <w:rPr>
          <w:rFonts w:ascii="Times New Roman" w:hAnsi="Times New Roman"/>
          <w:color w:val="626262"/>
          <w:sz w:val="24"/>
          <w:szCs w:val="24"/>
        </w:rPr>
        <w:t>Helices shown in brackets are considered insignificant.</w:t>
      </w:r>
      <w:r w:rsidRPr="00A151AB">
        <w:rPr>
          <w:rFonts w:ascii="Times New Roman" w:hAnsi="Times New Roman"/>
          <w:color w:val="626262"/>
          <w:sz w:val="24"/>
          <w:szCs w:val="24"/>
        </w:rPr>
        <w:br/>
        <w:t>A "+"-symbol indicates a preference of this orientation.</w:t>
      </w:r>
      <w:r w:rsidRPr="00A151AB">
        <w:rPr>
          <w:rFonts w:ascii="Times New Roman" w:hAnsi="Times New Roman"/>
          <w:color w:val="626262"/>
          <w:sz w:val="24"/>
          <w:szCs w:val="24"/>
        </w:rPr>
        <w:br/>
        <w:t>A "++"-symbol indicates a strong preference of this orientation.</w:t>
      </w:r>
    </w:p>
    <w:p w:rsidR="00F5710C" w:rsidRPr="0077556F" w:rsidRDefault="00F5710C" w:rsidP="00F5710C">
      <w:pPr>
        <w:pStyle w:val="HTML"/>
        <w:snapToGrid w:val="0"/>
        <w:rPr>
          <w:color w:val="626262"/>
          <w:sz w:val="24"/>
          <w:szCs w:val="24"/>
        </w:rPr>
      </w:pPr>
      <w:r w:rsidRPr="0077556F">
        <w:rPr>
          <w:color w:val="626262"/>
          <w:sz w:val="24"/>
          <w:szCs w:val="24"/>
        </w:rPr>
        <w:t xml:space="preserve"> </w:t>
      </w:r>
    </w:p>
    <w:p w:rsidR="00F5710C" w:rsidRPr="0077556F" w:rsidRDefault="00F5710C" w:rsidP="00F5710C">
      <w:pPr>
        <w:pStyle w:val="HTML"/>
        <w:snapToGrid w:val="0"/>
        <w:rPr>
          <w:color w:val="626262"/>
          <w:sz w:val="24"/>
          <w:szCs w:val="24"/>
        </w:rPr>
      </w:pPr>
      <w:r w:rsidRPr="0077556F">
        <w:rPr>
          <w:color w:val="626262"/>
          <w:sz w:val="24"/>
          <w:szCs w:val="24"/>
        </w:rPr>
        <w:t xml:space="preserve">           inside-&gt;outside | outside-&gt;inside</w:t>
      </w:r>
    </w:p>
    <w:p w:rsidR="00F5710C" w:rsidRPr="0077556F" w:rsidRDefault="00F5710C" w:rsidP="00F5710C">
      <w:pPr>
        <w:pStyle w:val="HTML"/>
        <w:snapToGrid w:val="0"/>
        <w:rPr>
          <w:color w:val="626262"/>
          <w:sz w:val="24"/>
          <w:szCs w:val="24"/>
        </w:rPr>
      </w:pPr>
      <w:r w:rsidRPr="0077556F">
        <w:rPr>
          <w:color w:val="626262"/>
          <w:sz w:val="24"/>
          <w:szCs w:val="24"/>
        </w:rPr>
        <w:t xml:space="preserve">  1221-1241 (21) 1426  +   |  1223-1240 (18) 1317      </w:t>
      </w:r>
    </w:p>
    <w:p w:rsidR="00F5710C" w:rsidRPr="0077556F" w:rsidRDefault="00F5710C" w:rsidP="00F5710C">
      <w:pPr>
        <w:pStyle w:val="HTML"/>
        <w:snapToGrid w:val="0"/>
        <w:rPr>
          <w:color w:val="626262"/>
          <w:sz w:val="24"/>
          <w:szCs w:val="24"/>
        </w:rPr>
      </w:pPr>
      <w:r w:rsidRPr="0077556F">
        <w:rPr>
          <w:color w:val="626262"/>
          <w:sz w:val="24"/>
          <w:szCs w:val="24"/>
        </w:rPr>
        <w:t xml:space="preserve">  1280-1297 (18)  702  +   |  1280-1298 (19)  596      </w:t>
      </w:r>
    </w:p>
    <w:p w:rsidR="00F5710C" w:rsidRPr="0077556F" w:rsidRDefault="00F5710C" w:rsidP="00F5710C">
      <w:pPr>
        <w:pStyle w:val="HTML"/>
        <w:snapToGrid w:val="0"/>
        <w:rPr>
          <w:color w:val="626262"/>
          <w:sz w:val="24"/>
          <w:szCs w:val="24"/>
        </w:rPr>
      </w:pPr>
      <w:r w:rsidRPr="0077556F">
        <w:rPr>
          <w:color w:val="626262"/>
          <w:sz w:val="24"/>
          <w:szCs w:val="24"/>
        </w:rPr>
        <w:t xml:space="preserve">                          </w:t>
      </w:r>
      <w:r>
        <w:rPr>
          <w:color w:val="626262"/>
          <w:sz w:val="24"/>
          <w:szCs w:val="24"/>
        </w:rPr>
        <w:t xml:space="preserve"> </w:t>
      </w:r>
      <w:r w:rsidRPr="0077556F">
        <w:rPr>
          <w:color w:val="626262"/>
          <w:sz w:val="24"/>
          <w:szCs w:val="24"/>
        </w:rPr>
        <w:t>|</w:t>
      </w:r>
      <w:r>
        <w:rPr>
          <w:color w:val="626262"/>
          <w:sz w:val="24"/>
          <w:szCs w:val="24"/>
        </w:rPr>
        <w:t xml:space="preserve"> (</w:t>
      </w:r>
      <w:r w:rsidRPr="0077556F">
        <w:rPr>
          <w:color w:val="626262"/>
          <w:sz w:val="24"/>
          <w:szCs w:val="24"/>
        </w:rPr>
        <w:t xml:space="preserve">1852-1876 (25)  133 ++) </w:t>
      </w:r>
    </w:p>
    <w:p w:rsidR="00F5710C" w:rsidRPr="0077556F" w:rsidRDefault="00F5710C" w:rsidP="00F5710C">
      <w:pPr>
        <w:pStyle w:val="HTML"/>
        <w:snapToGrid w:val="0"/>
        <w:rPr>
          <w:color w:val="626262"/>
          <w:sz w:val="24"/>
          <w:szCs w:val="24"/>
        </w:rPr>
      </w:pPr>
    </w:p>
    <w:p w:rsidR="00F5710C" w:rsidRPr="0077556F" w:rsidRDefault="00F5710C" w:rsidP="00F5710C">
      <w:pPr>
        <w:snapToGrid w:val="0"/>
        <w:spacing w:after="0" w:line="240" w:lineRule="auto"/>
        <w:rPr>
          <w:rFonts w:ascii="新細明體" w:hAnsi="新細明體"/>
          <w:sz w:val="24"/>
          <w:szCs w:val="24"/>
        </w:rPr>
      </w:pPr>
      <w:r w:rsidRPr="0077556F">
        <w:rPr>
          <w:sz w:val="24"/>
          <w:szCs w:val="24"/>
        </w:rPr>
        <w:pict>
          <v:rect id="_x0000_i1033" style="width:0;height:1.5pt" o:hralign="center" o:hrstd="t" o:hrnoshade="t" o:hr="t" fillcolor="#626262" stroked="f"/>
        </w:pict>
      </w:r>
    </w:p>
    <w:p w:rsidR="00F5710C" w:rsidRPr="00A151AB" w:rsidRDefault="00F5710C" w:rsidP="00F5710C">
      <w:pPr>
        <w:pStyle w:val="2"/>
        <w:snapToGrid w:val="0"/>
        <w:spacing w:line="240" w:lineRule="auto"/>
        <w:rPr>
          <w:rFonts w:ascii="Times New Roman" w:hAnsi="Times New Roman"/>
          <w:color w:val="353535"/>
          <w:sz w:val="24"/>
          <w:szCs w:val="24"/>
        </w:rPr>
      </w:pPr>
      <w:r w:rsidRPr="00A151AB">
        <w:rPr>
          <w:rFonts w:ascii="Times New Roman" w:hAnsi="Times New Roman"/>
          <w:color w:val="353535"/>
          <w:sz w:val="24"/>
          <w:szCs w:val="24"/>
        </w:rPr>
        <w:t>3.) Suggested models for transmembrane topology</w:t>
      </w:r>
    </w:p>
    <w:p w:rsidR="00F5710C" w:rsidRPr="00A151AB" w:rsidRDefault="00F5710C" w:rsidP="00F5710C">
      <w:pPr>
        <w:snapToGrid w:val="0"/>
        <w:spacing w:after="0" w:line="240" w:lineRule="auto"/>
        <w:rPr>
          <w:rFonts w:ascii="新細明體" w:hAnsi="新細明體" w:hint="eastAsia"/>
          <w:sz w:val="24"/>
          <w:szCs w:val="24"/>
        </w:rPr>
      </w:pPr>
      <w:r w:rsidRPr="00A151AB">
        <w:rPr>
          <w:rFonts w:ascii="Times New Roman" w:hAnsi="Times New Roman"/>
          <w:color w:val="626262"/>
          <w:sz w:val="24"/>
          <w:szCs w:val="24"/>
          <w:shd w:val="clear" w:color="auto" w:fill="F7F8FA"/>
        </w:rPr>
        <w:t>These suggestions are purely speculative and should be used with </w:t>
      </w:r>
      <w:r w:rsidRPr="00A151AB">
        <w:rPr>
          <w:rStyle w:val="a4"/>
          <w:rFonts w:ascii="Times New Roman" w:hAnsi="Times New Roman"/>
          <w:color w:val="626262"/>
          <w:sz w:val="24"/>
          <w:szCs w:val="24"/>
        </w:rPr>
        <w:t>extreme caution</w:t>
      </w:r>
      <w:r w:rsidRPr="00A151AB">
        <w:rPr>
          <w:rFonts w:ascii="Times New Roman" w:hAnsi="Times New Roman"/>
          <w:color w:val="626262"/>
          <w:sz w:val="24"/>
          <w:szCs w:val="24"/>
          <w:shd w:val="clear" w:color="auto" w:fill="F7F8FA"/>
        </w:rPr>
        <w:t> since they are based on the assumption that all transmembrane helices have been found.</w:t>
      </w:r>
      <w:r w:rsidRPr="00A151AB">
        <w:rPr>
          <w:rFonts w:ascii="Times New Roman" w:hAnsi="Times New Roman"/>
          <w:color w:val="626262"/>
          <w:sz w:val="24"/>
          <w:szCs w:val="24"/>
        </w:rPr>
        <w:br/>
      </w:r>
      <w:r w:rsidRPr="00A151AB">
        <w:rPr>
          <w:rFonts w:ascii="Times New Roman" w:hAnsi="Times New Roman"/>
          <w:color w:val="626262"/>
          <w:sz w:val="24"/>
          <w:szCs w:val="24"/>
          <w:shd w:val="clear" w:color="auto" w:fill="F7F8FA"/>
        </w:rPr>
        <w:t>In most cases, the Correspondence Table shown above or the prediction plot that is also created should be used for the topology assignment of unknown proteins.</w:t>
      </w:r>
      <w:r w:rsidRPr="00A151AB">
        <w:rPr>
          <w:rFonts w:ascii="Times New Roman" w:hAnsi="Times New Roman"/>
          <w:color w:val="626262"/>
          <w:sz w:val="24"/>
          <w:szCs w:val="24"/>
        </w:rPr>
        <w:br/>
      </w:r>
    </w:p>
    <w:p w:rsidR="00F5710C" w:rsidRPr="00A151AB" w:rsidRDefault="00F5710C" w:rsidP="00F5710C">
      <w:pPr>
        <w:pStyle w:val="HTML"/>
        <w:snapToGrid w:val="0"/>
        <w:rPr>
          <w:rFonts w:ascii="Times New Roman" w:hAnsi="Times New Roman" w:cs="Times New Roman"/>
          <w:color w:val="626262"/>
          <w:sz w:val="24"/>
          <w:szCs w:val="24"/>
        </w:rPr>
      </w:pPr>
      <w:r w:rsidRPr="00A151AB">
        <w:rPr>
          <w:rFonts w:ascii="Times New Roman" w:hAnsi="Times New Roman" w:cs="Times New Roman"/>
          <w:color w:val="626262"/>
          <w:sz w:val="24"/>
          <w:szCs w:val="24"/>
        </w:rPr>
        <w:t>2 possible models considered, only significant TM-segments used</w:t>
      </w:r>
    </w:p>
    <w:p w:rsidR="00F5710C" w:rsidRPr="00A151AB" w:rsidRDefault="00F5710C" w:rsidP="00F5710C">
      <w:pPr>
        <w:pStyle w:val="HTML"/>
        <w:snapToGrid w:val="0"/>
        <w:rPr>
          <w:rFonts w:ascii="Times New Roman" w:hAnsi="Times New Roman" w:cs="Times New Roman"/>
          <w:color w:val="626262"/>
          <w:sz w:val="24"/>
          <w:szCs w:val="24"/>
        </w:rPr>
      </w:pPr>
    </w:p>
    <w:p w:rsidR="00F5710C" w:rsidRPr="00A151AB" w:rsidRDefault="00F5710C" w:rsidP="00F5710C">
      <w:pPr>
        <w:pStyle w:val="HTML"/>
        <w:snapToGrid w:val="0"/>
        <w:rPr>
          <w:rFonts w:ascii="Times New Roman" w:hAnsi="Times New Roman" w:cs="Times New Roman"/>
          <w:color w:val="626262"/>
          <w:sz w:val="24"/>
          <w:szCs w:val="24"/>
        </w:rPr>
      </w:pPr>
      <w:r w:rsidRPr="00A151AB">
        <w:rPr>
          <w:rFonts w:ascii="Times New Roman" w:hAnsi="Times New Roman" w:cs="Times New Roman"/>
          <w:color w:val="626262"/>
          <w:sz w:val="24"/>
          <w:szCs w:val="24"/>
        </w:rPr>
        <w:lastRenderedPageBreak/>
        <w:t>-----&gt; STRONGLY prefered model: N-terminus inside</w:t>
      </w:r>
    </w:p>
    <w:p w:rsidR="00F5710C" w:rsidRPr="00A151AB" w:rsidRDefault="00F5710C" w:rsidP="00F5710C">
      <w:pPr>
        <w:pStyle w:val="HTML"/>
        <w:snapToGrid w:val="0"/>
        <w:rPr>
          <w:rFonts w:ascii="Times New Roman" w:hAnsi="Times New Roman" w:cs="Times New Roman"/>
          <w:color w:val="626262"/>
          <w:sz w:val="24"/>
          <w:szCs w:val="24"/>
        </w:rPr>
      </w:pPr>
      <w:r w:rsidRPr="00A151AB">
        <w:rPr>
          <w:rFonts w:ascii="Times New Roman" w:hAnsi="Times New Roman" w:cs="Times New Roman"/>
          <w:color w:val="626262"/>
          <w:sz w:val="24"/>
          <w:szCs w:val="24"/>
        </w:rPr>
        <w:t xml:space="preserve"> 2 strong transmembrane helices, total score : 2022</w:t>
      </w:r>
    </w:p>
    <w:p w:rsidR="00F5710C" w:rsidRPr="0077556F" w:rsidRDefault="00F5710C" w:rsidP="00F5710C">
      <w:pPr>
        <w:pStyle w:val="HTML"/>
        <w:snapToGrid w:val="0"/>
        <w:rPr>
          <w:color w:val="626262"/>
          <w:sz w:val="24"/>
          <w:szCs w:val="24"/>
        </w:rPr>
      </w:pPr>
      <w:r w:rsidRPr="0077556F">
        <w:rPr>
          <w:color w:val="626262"/>
          <w:sz w:val="24"/>
          <w:szCs w:val="24"/>
        </w:rPr>
        <w:t xml:space="preserve"> # from   to length score orientation</w:t>
      </w:r>
    </w:p>
    <w:p w:rsidR="00F5710C" w:rsidRPr="0077556F" w:rsidRDefault="00F5710C" w:rsidP="00F5710C">
      <w:pPr>
        <w:pStyle w:val="HTML"/>
        <w:snapToGrid w:val="0"/>
        <w:rPr>
          <w:color w:val="626262"/>
          <w:sz w:val="24"/>
          <w:szCs w:val="24"/>
        </w:rPr>
      </w:pPr>
      <w:r w:rsidRPr="0077556F">
        <w:rPr>
          <w:color w:val="626262"/>
          <w:sz w:val="24"/>
          <w:szCs w:val="24"/>
        </w:rPr>
        <w:t xml:space="preserve"> 1 1221 1241 (21)    1426 i-o</w:t>
      </w:r>
    </w:p>
    <w:p w:rsidR="00F5710C" w:rsidRPr="0077556F" w:rsidRDefault="00F5710C" w:rsidP="00F5710C">
      <w:pPr>
        <w:pStyle w:val="HTML"/>
        <w:snapToGrid w:val="0"/>
        <w:rPr>
          <w:color w:val="626262"/>
          <w:sz w:val="24"/>
          <w:szCs w:val="24"/>
        </w:rPr>
      </w:pPr>
      <w:r w:rsidRPr="0077556F">
        <w:rPr>
          <w:color w:val="626262"/>
          <w:sz w:val="24"/>
          <w:szCs w:val="24"/>
        </w:rPr>
        <w:t xml:space="preserve"> 2 1280 1298 (19)     596 o-i</w:t>
      </w:r>
    </w:p>
    <w:p w:rsidR="00F5710C" w:rsidRPr="0077556F" w:rsidRDefault="00F5710C" w:rsidP="00F5710C">
      <w:pPr>
        <w:pStyle w:val="HTML"/>
        <w:snapToGrid w:val="0"/>
        <w:rPr>
          <w:color w:val="626262"/>
          <w:sz w:val="24"/>
          <w:szCs w:val="24"/>
        </w:rPr>
      </w:pPr>
    </w:p>
    <w:p w:rsidR="00F5710C" w:rsidRPr="00A151AB" w:rsidRDefault="00F5710C" w:rsidP="00F5710C">
      <w:pPr>
        <w:pStyle w:val="HTML"/>
        <w:snapToGrid w:val="0"/>
        <w:rPr>
          <w:rFonts w:ascii="Times New Roman" w:hAnsi="Times New Roman" w:cs="Times New Roman"/>
          <w:color w:val="626262"/>
          <w:sz w:val="24"/>
          <w:szCs w:val="24"/>
        </w:rPr>
      </w:pPr>
      <w:r w:rsidRPr="00A151AB">
        <w:rPr>
          <w:rFonts w:ascii="Times New Roman" w:hAnsi="Times New Roman" w:cs="Times New Roman"/>
          <w:color w:val="626262"/>
          <w:sz w:val="24"/>
          <w:szCs w:val="24"/>
        </w:rPr>
        <w:t>------&gt; alternative model</w:t>
      </w:r>
    </w:p>
    <w:p w:rsidR="00F5710C" w:rsidRPr="00A151AB" w:rsidRDefault="00F5710C" w:rsidP="00F5710C">
      <w:pPr>
        <w:pStyle w:val="HTML"/>
        <w:snapToGrid w:val="0"/>
        <w:rPr>
          <w:rFonts w:ascii="Times New Roman" w:hAnsi="Times New Roman" w:cs="Times New Roman"/>
          <w:color w:val="626262"/>
          <w:sz w:val="24"/>
          <w:szCs w:val="24"/>
        </w:rPr>
      </w:pPr>
      <w:r w:rsidRPr="00A151AB">
        <w:rPr>
          <w:rFonts w:ascii="Times New Roman" w:hAnsi="Times New Roman" w:cs="Times New Roman"/>
          <w:color w:val="626262"/>
          <w:sz w:val="24"/>
          <w:szCs w:val="24"/>
        </w:rPr>
        <w:t xml:space="preserve"> 2 strong transmembrane helices, total score : 2019</w:t>
      </w:r>
    </w:p>
    <w:p w:rsidR="00F5710C" w:rsidRPr="0077556F" w:rsidRDefault="00F5710C" w:rsidP="00F5710C">
      <w:pPr>
        <w:pStyle w:val="HTML"/>
        <w:snapToGrid w:val="0"/>
        <w:rPr>
          <w:color w:val="626262"/>
          <w:sz w:val="24"/>
          <w:szCs w:val="24"/>
        </w:rPr>
      </w:pPr>
      <w:r w:rsidRPr="0077556F">
        <w:rPr>
          <w:color w:val="626262"/>
          <w:sz w:val="24"/>
          <w:szCs w:val="24"/>
        </w:rPr>
        <w:t xml:space="preserve"> # from   to length score orientation</w:t>
      </w:r>
    </w:p>
    <w:p w:rsidR="00F5710C" w:rsidRPr="0077556F" w:rsidRDefault="00F5710C" w:rsidP="00F5710C">
      <w:pPr>
        <w:pStyle w:val="HTML"/>
        <w:snapToGrid w:val="0"/>
        <w:rPr>
          <w:color w:val="626262"/>
          <w:sz w:val="24"/>
          <w:szCs w:val="24"/>
        </w:rPr>
      </w:pPr>
      <w:r w:rsidRPr="0077556F">
        <w:rPr>
          <w:color w:val="626262"/>
          <w:sz w:val="24"/>
          <w:szCs w:val="24"/>
        </w:rPr>
        <w:t xml:space="preserve"> 1 1223 1240 (18)    1317 o-i</w:t>
      </w:r>
    </w:p>
    <w:p w:rsidR="00F5710C" w:rsidRPr="0077556F" w:rsidRDefault="00F5710C" w:rsidP="00F5710C">
      <w:pPr>
        <w:pStyle w:val="HTML"/>
        <w:snapToGrid w:val="0"/>
        <w:rPr>
          <w:color w:val="626262"/>
          <w:sz w:val="24"/>
          <w:szCs w:val="24"/>
        </w:rPr>
      </w:pPr>
      <w:r w:rsidRPr="0077556F">
        <w:rPr>
          <w:color w:val="626262"/>
          <w:sz w:val="24"/>
          <w:szCs w:val="24"/>
        </w:rPr>
        <w:t xml:space="preserve"> 2 1280 1297 (18)     702 i-o</w:t>
      </w:r>
    </w:p>
    <w:p w:rsidR="00F5710C" w:rsidRDefault="00F5710C" w:rsidP="00F5710C">
      <w:pPr>
        <w:pStyle w:val="HTML"/>
        <w:snapToGrid w:val="0"/>
        <w:rPr>
          <w:color w:val="626262"/>
          <w:sz w:val="18"/>
          <w:szCs w:val="18"/>
        </w:rPr>
      </w:pPr>
    </w:p>
    <w:p w:rsidR="00F5710C" w:rsidRDefault="00F5710C" w:rsidP="00F5710C">
      <w:pPr>
        <w:snapToGrid w:val="0"/>
        <w:spacing w:after="0" w:line="240" w:lineRule="auto"/>
      </w:pPr>
      <w:r>
        <w:pict>
          <v:rect id="_x0000_i1034" style="width:0;height:1.5pt" o:hralign="center" o:hrstd="t" o:hrnoshade="t" o:hr="t" fillcolor="#626262" stroked="f"/>
        </w:pict>
      </w:r>
    </w:p>
    <w:p w:rsidR="00F5710C" w:rsidRDefault="00F5710C" w:rsidP="00F5710C">
      <w:pPr>
        <w:pStyle w:val="HTML"/>
        <w:snapToGrid w:val="0"/>
      </w:pPr>
      <w:hyperlink r:id="rId18" w:history="1">
        <w:r>
          <w:rPr>
            <w:rFonts w:ascii="Helvetica" w:hAnsi="Helvetica"/>
            <w:color w:val="920209"/>
            <w:sz w:val="18"/>
            <w:szCs w:val="18"/>
          </w:rPr>
          <w:fldChar w:fldCharType="begin"/>
        </w:r>
        <w:r>
          <w:rPr>
            <w:rFonts w:ascii="Helvetica" w:hAnsi="Helvetica"/>
            <w:color w:val="920209"/>
            <w:sz w:val="18"/>
            <w:szCs w:val="18"/>
          </w:rPr>
          <w:instrText xml:space="preserve"> INCLUDEPICTURE "https://embnet.vital-it.ch/download.php?file=TMPRED.19546.3267.gif" \* MERGEFORMATINET </w:instrText>
        </w:r>
        <w:r>
          <w:rPr>
            <w:rFonts w:ascii="Helvetica" w:hAnsi="Helvetica"/>
            <w:color w:val="920209"/>
            <w:sz w:val="18"/>
            <w:szCs w:val="18"/>
          </w:rPr>
          <w:fldChar w:fldCharType="separate"/>
        </w:r>
        <w:r>
          <w:rPr>
            <w:rFonts w:ascii="Helvetica" w:hAnsi="Helvetica"/>
            <w:color w:val="920209"/>
            <w:sz w:val="18"/>
            <w:szCs w:val="18"/>
          </w:rPr>
          <w:pict>
            <v:shape id="_x0000_i1037" type="#_x0000_t75" alt="results" style="width:479.95pt;height:360.05pt" o:button="t">
              <v:imagedata r:id="rId19" r:href="rId20"/>
            </v:shape>
          </w:pict>
        </w:r>
        <w:r>
          <w:rPr>
            <w:rFonts w:ascii="Helvetica" w:hAnsi="Helvetica"/>
            <w:color w:val="920209"/>
            <w:sz w:val="18"/>
            <w:szCs w:val="18"/>
          </w:rPr>
          <w:fldChar w:fldCharType="end"/>
        </w:r>
      </w:hyperlink>
    </w:p>
    <w:p w:rsidR="00F5710C" w:rsidRPr="00194FF1" w:rsidRDefault="00F5710C" w:rsidP="00F5710C">
      <w:pPr>
        <w:pStyle w:val="HTML"/>
        <w:snapToGrid w:val="0"/>
        <w:rPr>
          <w:rFonts w:ascii="Times New Roman" w:hAnsi="Times New Roman" w:cs="Times New Roman"/>
        </w:rPr>
      </w:pPr>
      <w:r w:rsidRPr="00194FF1">
        <w:rPr>
          <w:rFonts w:ascii="Times New Roman" w:hAnsi="Times New Roman" w:cs="Times New Roman"/>
        </w:rPr>
        <w:t xml:space="preserve">These data </w:t>
      </w:r>
      <w:r>
        <w:rPr>
          <w:rFonts w:ascii="Times New Roman" w:hAnsi="Times New Roman" w:cs="Times New Roman"/>
        </w:rPr>
        <w:t>indicate</w:t>
      </w:r>
      <w:r w:rsidRPr="00194FF1">
        <w:rPr>
          <w:rFonts w:ascii="Times New Roman" w:hAnsi="Times New Roman" w:cs="Times New Roman"/>
        </w:rPr>
        <w:t xml:space="preserve"> that both TET1 and TET2 are transmembrane proteins.</w:t>
      </w:r>
    </w:p>
    <w:p w:rsidR="0035569B" w:rsidRDefault="0035569B" w:rsidP="00F5710C">
      <w:bookmarkStart w:id="0" w:name="_GoBack"/>
      <w:bookmarkEnd w:id="0"/>
    </w:p>
    <w:sectPr w:rsidR="0035569B" w:rsidSect="00F5710C">
      <w:pgSz w:w="12240" w:h="15840" w:code="1"/>
      <w:pgMar w:top="1440" w:right="1440" w:bottom="1440" w:left="144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28D4F5C"/>
    <w:multiLevelType w:val="hybridMultilevel"/>
    <w:tmpl w:val="27FE81B4"/>
    <w:lvl w:ilvl="0" w:tplc="10DAC03A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10C"/>
    <w:rsid w:val="0035569B"/>
    <w:rsid w:val="00F57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BD1E0EB-5776-42C6-9B70-1536A4717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710C"/>
    <w:pPr>
      <w:spacing w:after="200" w:line="276" w:lineRule="auto"/>
    </w:pPr>
    <w:rPr>
      <w:rFonts w:ascii="Calibri" w:eastAsia="新細明體" w:hAnsi="Calibri" w:cs="Times New Roman"/>
      <w:kern w:val="0"/>
      <w:sz w:val="22"/>
    </w:rPr>
  </w:style>
  <w:style w:type="paragraph" w:styleId="1">
    <w:name w:val="heading 1"/>
    <w:basedOn w:val="a"/>
    <w:link w:val="10"/>
    <w:uiPriority w:val="9"/>
    <w:qFormat/>
    <w:rsid w:val="00F5710C"/>
    <w:pPr>
      <w:spacing w:before="100" w:beforeAutospacing="1" w:after="100" w:afterAutospacing="1" w:line="240" w:lineRule="auto"/>
      <w:outlineLvl w:val="0"/>
    </w:pPr>
    <w:rPr>
      <w:rFonts w:ascii="新細明體" w:hAnsi="新細明體" w:cs="新細明體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F5710C"/>
    <w:pPr>
      <w:keepNext/>
      <w:widowControl w:val="0"/>
      <w:spacing w:after="0" w:line="720" w:lineRule="auto"/>
      <w:outlineLvl w:val="1"/>
    </w:pPr>
    <w:rPr>
      <w:rFonts w:ascii="Cambria" w:hAnsi="Cambria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F5710C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5710C"/>
    <w:rPr>
      <w:rFonts w:ascii="新細明體" w:eastAsia="新細明體" w:hAnsi="新細明體" w:cs="新細明體"/>
      <w:b/>
      <w:bCs/>
      <w:kern w:val="36"/>
      <w:sz w:val="48"/>
      <w:szCs w:val="48"/>
    </w:rPr>
  </w:style>
  <w:style w:type="character" w:customStyle="1" w:styleId="20">
    <w:name w:val="標題 2 字元"/>
    <w:basedOn w:val="a0"/>
    <w:link w:val="2"/>
    <w:uiPriority w:val="9"/>
    <w:rsid w:val="00F5710C"/>
    <w:rPr>
      <w:rFonts w:ascii="Cambria" w:eastAsia="新細明體" w:hAnsi="Cambria" w:cs="Times New Roman"/>
      <w:b/>
      <w:bCs/>
      <w:kern w:val="0"/>
      <w:sz w:val="48"/>
      <w:szCs w:val="48"/>
    </w:rPr>
  </w:style>
  <w:style w:type="character" w:customStyle="1" w:styleId="30">
    <w:name w:val="標題 3 字元"/>
    <w:basedOn w:val="a0"/>
    <w:link w:val="3"/>
    <w:uiPriority w:val="9"/>
    <w:rsid w:val="00F5710C"/>
    <w:rPr>
      <w:rFonts w:ascii="Cambria" w:eastAsia="新細明體" w:hAnsi="Cambria" w:cs="Times New Roman"/>
      <w:b/>
      <w:bCs/>
      <w:kern w:val="0"/>
      <w:sz w:val="26"/>
      <w:szCs w:val="26"/>
    </w:rPr>
  </w:style>
  <w:style w:type="character" w:customStyle="1" w:styleId="apple-converted-space">
    <w:name w:val="apple-converted-space"/>
    <w:rsid w:val="00F5710C"/>
  </w:style>
  <w:style w:type="paragraph" w:styleId="HTML">
    <w:name w:val="HTML Preformatted"/>
    <w:basedOn w:val="a"/>
    <w:link w:val="HTML0"/>
    <w:uiPriority w:val="99"/>
    <w:unhideWhenUsed/>
    <w:rsid w:val="00F5710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細明體" w:eastAsia="細明體" w:hAnsi="細明體" w:cs="細明體"/>
      <w:sz w:val="27"/>
      <w:szCs w:val="27"/>
    </w:rPr>
  </w:style>
  <w:style w:type="character" w:customStyle="1" w:styleId="HTML0">
    <w:name w:val="HTML 預設格式 字元"/>
    <w:basedOn w:val="a0"/>
    <w:link w:val="HTML"/>
    <w:uiPriority w:val="99"/>
    <w:rsid w:val="00F5710C"/>
    <w:rPr>
      <w:rFonts w:ascii="細明體" w:eastAsia="細明體" w:hAnsi="細明體" w:cs="細明體"/>
      <w:kern w:val="0"/>
      <w:sz w:val="27"/>
      <w:szCs w:val="27"/>
    </w:rPr>
  </w:style>
  <w:style w:type="character" w:styleId="a3">
    <w:name w:val="Hyperlink"/>
    <w:uiPriority w:val="99"/>
    <w:unhideWhenUsed/>
    <w:rsid w:val="00F5710C"/>
    <w:rPr>
      <w:color w:val="4D4DFF"/>
      <w:u w:val="single"/>
    </w:rPr>
  </w:style>
  <w:style w:type="paragraph" w:styleId="Web">
    <w:name w:val="Normal (Web)"/>
    <w:basedOn w:val="a"/>
    <w:uiPriority w:val="99"/>
    <w:unhideWhenUsed/>
    <w:rsid w:val="00F5710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a4">
    <w:name w:val="Strong"/>
    <w:uiPriority w:val="22"/>
    <w:qFormat/>
    <w:rsid w:val="00F5710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sort.hgc.jp/form2.html" TargetMode="External"/><Relationship Id="rId13" Type="http://schemas.openxmlformats.org/officeDocument/2006/relationships/hyperlink" Target="http://web.expasy.org/tmp/pscale8713.gif" TargetMode="External"/><Relationship Id="rId18" Type="http://schemas.openxmlformats.org/officeDocument/2006/relationships/hyperlink" Target="https://embnet.vital-it.ch/download.php?file=TMPRED.19546.3267.gif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http://web.expasy.org/tmp/pscale8584.gif" TargetMode="External"/><Relationship Id="rId12" Type="http://schemas.openxmlformats.org/officeDocument/2006/relationships/image" Target="media/image2.jpeg"/><Relationship Id="rId17" Type="http://schemas.openxmlformats.org/officeDocument/2006/relationships/hyperlink" Target="http://psort.hgc.jp/psort/helpwww2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psort.hgc.jp/psort/helpwww2.html" TargetMode="External"/><Relationship Id="rId20" Type="http://schemas.openxmlformats.org/officeDocument/2006/relationships/image" Target="https://embnet.vital-it.ch/download.php?file=TMPRED.19546.3267.gif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psort.hgc.jp/psort/helpwww2.html" TargetMode="External"/><Relationship Id="rId5" Type="http://schemas.openxmlformats.org/officeDocument/2006/relationships/hyperlink" Target="http://web.expasy.org/tmp/pscale8584.gif" TargetMode="External"/><Relationship Id="rId15" Type="http://schemas.openxmlformats.org/officeDocument/2006/relationships/image" Target="http://web.expasy.org/tmp/pscale8713.gif" TargetMode="External"/><Relationship Id="rId10" Type="http://schemas.openxmlformats.org/officeDocument/2006/relationships/hyperlink" Target="http://psort.hgc.jp/psort/helpwww2.html" TargetMode="External"/><Relationship Id="rId19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hyperlink" Target="http://psort.hgc.jp/psort/helpwww2.html" TargetMode="External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991</Words>
  <Characters>5650</Characters>
  <Application>Microsoft Office Word</Application>
  <DocSecurity>0</DocSecurity>
  <Lines>47</Lines>
  <Paragraphs>13</Paragraphs>
  <ScaleCrop>false</ScaleCrop>
  <Company/>
  <LinksUpToDate>false</LinksUpToDate>
  <CharactersWithSpaces>6628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Kuan-Chih Chow</dc:creator>
  <cp:keywords/>
  <dc:description/>
  <cp:lastModifiedBy>Kuan-Chih Chow</cp:lastModifiedBy>
  <cp:revision>1</cp:revision>
  <dcterms:created xsi:type="dcterms:W3CDTF">2018-01-17T11:06:00Z</dcterms:created>
  <dcterms:modified xsi:type="dcterms:W3CDTF">2018-01-17T11:07:00Z</dcterms:modified>
</cp:coreProperties>
</file>