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sz w:val="28"/>
          <w:szCs w:val="28"/>
        </w:rPr>
      </w:pPr>
      <w:bookmarkStart w:id="0" w:name="_neb39B77C52_F868_4EE6_9424_8C58507B797C"/>
      <w:bookmarkEnd w:id="0"/>
      <w:r>
        <w:rPr>
          <w:rFonts w:hint="eastAsia" w:ascii="Times New Roman" w:hAnsi="Times New Roman" w:cs="Times New Roman"/>
          <w:b/>
          <w:bCs/>
          <w:sz w:val="28"/>
          <w:szCs w:val="28"/>
          <w:lang w:val="en-US" w:eastAsia="zh-CN"/>
        </w:rPr>
        <w:t xml:space="preserve">Additional file </w:t>
      </w:r>
      <w:bookmarkStart w:id="2" w:name="_GoBack"/>
      <w:bookmarkEnd w:id="2"/>
      <w:r>
        <w:rPr>
          <w:rFonts w:hint="eastAsia" w:ascii="Times New Roman" w:hAnsi="Times New Roman" w:cs="Times New Roman"/>
          <w:b/>
          <w:bCs/>
          <w:sz w:val="28"/>
          <w:szCs w:val="28"/>
          <w:lang w:val="en-US" w:eastAsia="zh-CN"/>
        </w:rPr>
        <w:t>3:</w:t>
      </w:r>
      <w:bookmarkStart w:id="1" w:name="OLE_LINK21"/>
      <w:r>
        <w:rPr>
          <w:rFonts w:hint="eastAsia" w:ascii="Times New Roman" w:hAnsi="Times New Roman" w:cs="Times New Roman"/>
          <w:b/>
          <w:bCs/>
          <w:sz w:val="28"/>
          <w:szCs w:val="28"/>
          <w:lang w:val="en-US" w:eastAsia="zh-CN"/>
        </w:rPr>
        <w:t xml:space="preserve"> </w:t>
      </w:r>
      <w:bookmarkEnd w:id="1"/>
      <w:r>
        <w:rPr>
          <w:rFonts w:hint="eastAsia" w:ascii="Times New Roman" w:hAnsi="Times New Roman" w:cs="Times New Roman"/>
          <w:b/>
          <w:bCs/>
          <w:sz w:val="28"/>
          <w:szCs w:val="28"/>
          <w:lang w:val="en-US" w:eastAsia="zh-CN"/>
        </w:rPr>
        <w:t>Effect of LINC00470 knockdown in GBM cells</w:t>
      </w:r>
      <w:r>
        <w:rPr>
          <w:rFonts w:hint="eastAsia" w:ascii="Times New Roman" w:hAnsi="Times New Roman" w:cs="Times New Roman"/>
          <w:sz w:val="28"/>
          <w:szCs w:val="28"/>
        </w:rPr>
        <w:drawing>
          <wp:inline distT="0" distB="0" distL="114300" distR="114300">
            <wp:extent cx="5184775" cy="2810510"/>
            <wp:effectExtent l="0" t="0" r="15875" b="8890"/>
            <wp:docPr id="10" name="图片 10" descr="470片段的干扰效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70片段的干扰效果"/>
                    <pic:cNvPicPr>
                      <a:picLocks noChangeAspect="1"/>
                    </pic:cNvPicPr>
                  </pic:nvPicPr>
                  <pic:blipFill>
                    <a:blip r:embed="rId4"/>
                    <a:stretch>
                      <a:fillRect/>
                    </a:stretch>
                  </pic:blipFill>
                  <pic:spPr>
                    <a:xfrm>
                      <a:off x="0" y="0"/>
                      <a:ext cx="5184775" cy="2810510"/>
                    </a:xfrm>
                    <a:prstGeom prst="rect">
                      <a:avLst/>
                    </a:prstGeom>
                  </pic:spPr>
                </pic:pic>
              </a:graphicData>
            </a:graphic>
          </wp:inline>
        </w:drawing>
      </w:r>
    </w:p>
    <w:p>
      <w:pPr>
        <w:rPr>
          <w:rFonts w:ascii="Times New Roman" w:hAnsi="Times New Roman" w:cs="Times New Roman"/>
          <w:sz w:val="28"/>
          <w:szCs w:val="28"/>
        </w:rPr>
      </w:pPr>
      <w:r>
        <w:rPr>
          <w:rFonts w:ascii="Times New Roman" w:hAnsi="Times New Roman" w:cs="Times New Roman"/>
          <w:sz w:val="28"/>
          <w:szCs w:val="28"/>
        </w:rPr>
        <w:t>RT-qPCR</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measured </w:t>
      </w:r>
      <w:r>
        <w:rPr>
          <w:rFonts w:hint="eastAsia" w:ascii="Times New Roman" w:hAnsi="Times New Roman" w:cs="Times New Roman"/>
          <w:sz w:val="28"/>
          <w:szCs w:val="28"/>
        </w:rPr>
        <w:t>the e</w:t>
      </w:r>
      <w:r>
        <w:rPr>
          <w:rFonts w:ascii="Times New Roman" w:hAnsi="Times New Roman" w:cs="Times New Roman"/>
          <w:sz w:val="28"/>
          <w:szCs w:val="28"/>
        </w:rPr>
        <w:t xml:space="preserve">xpression of LINC00470 in GBM cell lines and primary GBM cells. Data presented as mean±S.E.M. of three independent experiments. </w:t>
      </w: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1" w:csb1="00000000"/>
  </w:font>
  <w:font w:name="AdvPSA183">
    <w:altName w:val="Segoe Print"/>
    <w:panose1 w:val="00000000000000000000"/>
    <w:charset w:val="00"/>
    <w:family w:val="swiss"/>
    <w:pitch w:val="default"/>
    <w:sig w:usb0="00000000" w:usb1="00000000" w:usb2="00000000" w:usb3="00000000" w:csb0="00000001" w:csb1="00000000"/>
  </w:font>
  <w:font w:name="AdvOT82c4f4c4">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CF3C50" w:usb2="00000016" w:usb3="00000000" w:csb0="0004001F" w:csb1="00000000"/>
  </w:font>
  <w:font w:name="AdvTT9ae090ab">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AdvOT118e7927">
    <w:altName w:val="Segoe Print"/>
    <w:panose1 w:val="00000000000000000000"/>
    <w:charset w:val="00"/>
    <w:family w:val="swiss"/>
    <w:pitch w:val="default"/>
    <w:sig w:usb0="00000000" w:usb1="00000000" w:usb2="00000000" w:usb3="00000000" w:csb0="00000001" w:csb1="00000000"/>
  </w:font>
  <w:font w:name="AdvOTffbb85e5.I">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hideSpellingErrors/>
  <w:hideGrammatical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A65955"/>
    <w:rsid w:val="1CB6119A"/>
    <w:rsid w:val="1DB32D91"/>
    <w:rsid w:val="1DE579C6"/>
    <w:rsid w:val="1E382134"/>
    <w:rsid w:val="1EBC0F5B"/>
    <w:rsid w:val="1F1A6402"/>
    <w:rsid w:val="1F367C6A"/>
    <w:rsid w:val="1FBE2ED1"/>
    <w:rsid w:val="1FDF67EB"/>
    <w:rsid w:val="207941A5"/>
    <w:rsid w:val="21861135"/>
    <w:rsid w:val="231E334D"/>
    <w:rsid w:val="235B1BB5"/>
    <w:rsid w:val="243A6549"/>
    <w:rsid w:val="24870E47"/>
    <w:rsid w:val="24884DC9"/>
    <w:rsid w:val="24B76662"/>
    <w:rsid w:val="2520713E"/>
    <w:rsid w:val="252809D8"/>
    <w:rsid w:val="260067C0"/>
    <w:rsid w:val="26070453"/>
    <w:rsid w:val="261B2CEF"/>
    <w:rsid w:val="26B54363"/>
    <w:rsid w:val="27A772ED"/>
    <w:rsid w:val="27E339C4"/>
    <w:rsid w:val="282D3745"/>
    <w:rsid w:val="28302E61"/>
    <w:rsid w:val="28327B31"/>
    <w:rsid w:val="28F04238"/>
    <w:rsid w:val="293F29D9"/>
    <w:rsid w:val="295362E4"/>
    <w:rsid w:val="2A08471B"/>
    <w:rsid w:val="2A81522B"/>
    <w:rsid w:val="2B2C52D0"/>
    <w:rsid w:val="2B605207"/>
    <w:rsid w:val="2BDC1446"/>
    <w:rsid w:val="2CF2381C"/>
    <w:rsid w:val="2CF61AC3"/>
    <w:rsid w:val="2D727E3A"/>
    <w:rsid w:val="2D9F032D"/>
    <w:rsid w:val="2DFA59A8"/>
    <w:rsid w:val="2E1B6DB0"/>
    <w:rsid w:val="2E3A6DFA"/>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C23C99"/>
    <w:rsid w:val="40F171B4"/>
    <w:rsid w:val="4118353C"/>
    <w:rsid w:val="41FC2660"/>
    <w:rsid w:val="42564AF3"/>
    <w:rsid w:val="432C2103"/>
    <w:rsid w:val="44A31097"/>
    <w:rsid w:val="44BA1C89"/>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BA10E05"/>
    <w:rsid w:val="6C5E0E7D"/>
    <w:rsid w:val="6CD63894"/>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长红就是二师姐</cp:lastModifiedBy>
  <dcterms:modified xsi:type="dcterms:W3CDTF">2018-01-25T11:59:26Z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