
<file path=[Content_Types].xml><?xml version="1.0" encoding="utf-8"?>
<Types xmlns="http://schemas.openxmlformats.org/package/2006/content-types">
  <Default Extension="xml" ContentType="application/xml"/>
  <Default Extension="tiff" ContentType="image/tif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rPr>
          <w:rFonts w:hint="eastAsia" w:ascii="Times New Roman" w:hAnsi="Times New Roman" w:cs="Times New Roman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Times New Roman" w:hAnsi="Times New Roman"/>
          <w:b/>
          <w:bCs/>
          <w:color w:val="auto"/>
          <w:sz w:val="28"/>
          <w:szCs w:val="28"/>
        </w:rPr>
        <w:t>Additional fi</w:t>
      </w:r>
      <w:bookmarkStart w:id="0" w:name="_GoBack"/>
      <w:bookmarkEnd w:id="0"/>
      <w:r>
        <w:rPr>
          <w:rFonts w:hint="eastAsia" w:ascii="Times New Roman" w:hAnsi="Times New Roman"/>
          <w:b/>
          <w:bCs/>
          <w:color w:val="auto"/>
          <w:sz w:val="28"/>
          <w:szCs w:val="28"/>
        </w:rPr>
        <w:t xml:space="preserve">le </w:t>
      </w:r>
      <w:r>
        <w:rPr>
          <w:rFonts w:hint="eastAsia" w:ascii="Times New Roman" w:hAnsi="Times New Roman"/>
          <w:b/>
          <w:bCs/>
          <w:color w:val="auto"/>
          <w:sz w:val="28"/>
          <w:szCs w:val="28"/>
          <w:lang w:val="en-US" w:eastAsia="zh-CN"/>
        </w:rPr>
        <w:t>5</w:t>
      </w:r>
      <w:r>
        <w:rPr>
          <w:rFonts w:hint="eastAsia" w:ascii="Times New Roman" w:hAnsi="Times New Roman"/>
          <w:b/>
          <w:bCs/>
          <w:color w:val="auto"/>
          <w:sz w:val="28"/>
          <w:szCs w:val="28"/>
        </w:rPr>
        <w:t xml:space="preserve"> : </w:t>
      </w:r>
      <w:r>
        <w:rPr>
          <w:rFonts w:hint="eastAsia" w:ascii="Times New Roman" w:hAnsi="Times New Roman" w:cs="Times New Roman"/>
          <w:b/>
          <w:bCs/>
          <w:color w:val="auto"/>
          <w:sz w:val="28"/>
          <w:szCs w:val="28"/>
          <w:lang w:val="en-US" w:eastAsia="zh-CN"/>
        </w:rPr>
        <w:t>The associate between LINC00470 ,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FUS </w:t>
      </w:r>
      <w:r>
        <w:rPr>
          <w:rFonts w:hint="eastAsia" w:ascii="Times New Roman" w:hAnsi="Times New Roman" w:cs="Times New Roman"/>
          <w:b/>
          <w:bCs/>
          <w:color w:val="auto"/>
          <w:sz w:val="28"/>
          <w:szCs w:val="28"/>
          <w:lang w:val="en-US" w:eastAsia="zh-CN"/>
        </w:rPr>
        <w:t xml:space="preserve"> and AKT in U87 cells.</w:t>
      </w:r>
    </w:p>
    <w:p>
      <w:pPr>
        <w:widowControl/>
        <w:spacing w:line="25" w:lineRule="atLeast"/>
        <w:rPr>
          <w:rFonts w:hint="eastAsia" w:ascii="Times New Roman" w:hAnsi="Times New Roman"/>
          <w:color w:val="auto"/>
          <w:sz w:val="28"/>
          <w:szCs w:val="28"/>
          <w:lang w:val="en-US" w:eastAsia="zh-CN"/>
        </w:rPr>
      </w:pPr>
      <w:r>
        <w:rPr>
          <w:rFonts w:hint="eastAsia" w:ascii="Times New Roman" w:hAnsi="Times New Roman"/>
          <w:color w:val="auto"/>
          <w:sz w:val="28"/>
          <w:szCs w:val="28"/>
          <w:lang w:val="en-US" w:eastAsia="zh-CN"/>
        </w:rPr>
        <w:drawing>
          <wp:inline distT="0" distB="0" distL="114300" distR="114300">
            <wp:extent cx="4876800" cy="1734820"/>
            <wp:effectExtent l="0" t="0" r="0" b="17780"/>
            <wp:docPr id="1" name="图片 1" descr="RIP U87实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RIP U87实验"/>
                    <pic:cNvPicPr>
                      <a:picLocks noChangeAspect="1"/>
                    </pic:cNvPicPr>
                  </pic:nvPicPr>
                  <pic:blipFill>
                    <a:blip r:embed="rId4"/>
                    <a:srcRect t="8138" r="7437"/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17348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hint="eastAsia" w:ascii="Times New Roman" w:hAnsi="Times New Roman" w:cs="Times New Roman"/>
          <w:color w:val="auto"/>
          <w:sz w:val="28"/>
          <w:szCs w:val="28"/>
          <w:lang w:val="en-US" w:eastAsia="zh-CN"/>
        </w:rPr>
        <w:t>A</w:t>
      </w:r>
      <w:r>
        <w:rPr>
          <w:rFonts w:hint="eastAsia" w:ascii="Times New Roman" w:hAnsi="Times New Roman" w:cs="Times New Roman"/>
          <w:color w:val="auto"/>
          <w:sz w:val="28"/>
          <w:szCs w:val="28"/>
        </w:rPr>
        <w:t>: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The </w:t>
      </w:r>
      <w:r>
        <w:rPr>
          <w:rFonts w:hint="eastAsia" w:ascii="Times New Roman" w:hAnsi="Times New Roman" w:cs="Times New Roman"/>
          <w:color w:val="auto"/>
          <w:sz w:val="28"/>
          <w:szCs w:val="28"/>
        </w:rPr>
        <w:t>interaction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of LINC00470 </w:t>
      </w:r>
      <w:r>
        <w:rPr>
          <w:rFonts w:hint="eastAsia" w:ascii="Times New Roman" w:hAnsi="Times New Roman" w:cs="Times New Roman"/>
          <w:color w:val="auto"/>
          <w:sz w:val="28"/>
          <w:szCs w:val="28"/>
        </w:rPr>
        <w:t xml:space="preserve">and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FUS </w:t>
      </w:r>
      <w:r>
        <w:rPr>
          <w:rFonts w:hint="eastAsia" w:ascii="Times New Roman" w:hAnsi="Times New Roman" w:cs="Times New Roman"/>
          <w:color w:val="auto"/>
          <w:sz w:val="28"/>
          <w:szCs w:val="28"/>
        </w:rPr>
        <w:t xml:space="preserve">was </w:t>
      </w:r>
      <w:r>
        <w:rPr>
          <w:rFonts w:ascii="Times New Roman" w:hAnsi="Times New Roman" w:cs="Times New Roman"/>
          <w:color w:val="auto"/>
          <w:sz w:val="28"/>
          <w:szCs w:val="28"/>
        </w:rPr>
        <w:t>detected through RIP assays in</w:t>
      </w:r>
      <w:r>
        <w:rPr>
          <w:rFonts w:hint="eastAsia" w:ascii="Times New Roman" w:hAnsi="Times New Roman" w:cs="Times New Roman"/>
          <w:color w:val="auto"/>
          <w:sz w:val="28"/>
          <w:szCs w:val="28"/>
          <w:lang w:val="en-US" w:eastAsia="zh-CN"/>
        </w:rPr>
        <w:t xml:space="preserve"> U87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cells. Data are presented as the mean ± S.E.M. of three independent experiments</w:t>
      </w:r>
      <w:r>
        <w:rPr>
          <w:rFonts w:hint="eastAsia" w:ascii="Times New Roman" w:hAnsi="Times New Roman" w:cs="Times New Roman"/>
          <w:color w:val="auto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auto"/>
          <w:sz w:val="28"/>
          <w:szCs w:val="28"/>
        </w:rPr>
        <w:t>**</w:t>
      </w:r>
      <w:r>
        <w:rPr>
          <w:rFonts w:ascii="Times New Roman" w:hAnsi="Times New Roman" w:cs="Times New Roman"/>
          <w:i/>
          <w:color w:val="auto"/>
          <w:sz w:val="28"/>
          <w:szCs w:val="28"/>
        </w:rPr>
        <w:t>p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&lt;0.01.</w:t>
      </w:r>
      <w:r>
        <w:rPr>
          <w:rFonts w:hint="eastAsia" w:ascii="Times New Roman" w:hAnsi="Times New Roman" w:cs="Times New Roman"/>
          <w:color w:val="auto"/>
          <w:sz w:val="28"/>
          <w:szCs w:val="28"/>
        </w:rPr>
        <w:t xml:space="preserve">  </w:t>
      </w:r>
    </w:p>
    <w:p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hint="eastAsia" w:ascii="Times New Roman" w:hAnsi="Times New Roman" w:cs="Times New Roman"/>
          <w:color w:val="auto"/>
          <w:sz w:val="28"/>
          <w:szCs w:val="28"/>
          <w:lang w:val="en-US" w:eastAsia="zh-CN"/>
        </w:rPr>
        <w:t>B</w:t>
      </w:r>
      <w:r>
        <w:rPr>
          <w:rFonts w:hint="eastAsia" w:ascii="Times New Roman" w:hAnsi="Times New Roman" w:cs="Times New Roman"/>
          <w:color w:val="auto"/>
          <w:sz w:val="28"/>
          <w:szCs w:val="28"/>
        </w:rPr>
        <w:t>: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RNA pull</w:t>
      </w:r>
      <w:r>
        <w:rPr>
          <w:rFonts w:hint="eastAsia" w:ascii="Times New Roman" w:hAnsi="Times New Roman" w:cs="Times New Roman"/>
          <w:color w:val="auto"/>
          <w:sz w:val="28"/>
          <w:szCs w:val="28"/>
        </w:rPr>
        <w:t>-</w:t>
      </w:r>
      <w:r>
        <w:rPr>
          <w:rFonts w:ascii="Times New Roman" w:hAnsi="Times New Roman" w:cs="Times New Roman"/>
          <w:color w:val="auto"/>
          <w:sz w:val="28"/>
          <w:szCs w:val="28"/>
        </w:rPr>
        <w:t>down</w:t>
      </w:r>
      <w:r>
        <w:rPr>
          <w:rFonts w:hint="eastAsia" w:ascii="Times New Roman" w:hAnsi="Times New Roman" w:cs="Times New Roman"/>
          <w:color w:val="auto"/>
          <w:sz w:val="28"/>
          <w:szCs w:val="28"/>
        </w:rPr>
        <w:t xml:space="preserve"> showed binding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between LINC00470 and FUS</w:t>
      </w:r>
      <w:r>
        <w:rPr>
          <w:rFonts w:hint="eastAsia" w:ascii="Times New Roman" w:hAnsi="Times New Roman" w:cs="Times New Roman"/>
          <w:color w:val="auto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auto"/>
          <w:sz w:val="28"/>
          <w:szCs w:val="28"/>
        </w:rPr>
        <w:t>Data are presented as the mean ± S.E.M. of three independent experiments.</w:t>
      </w:r>
    </w:p>
    <w:p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hint="eastAsia" w:ascii="Times New Roman" w:hAnsi="Times New Roman" w:cs="Times New Roman"/>
          <w:color w:val="auto"/>
          <w:sz w:val="28"/>
          <w:szCs w:val="28"/>
          <w:lang w:val="en-US" w:eastAsia="zh-CN"/>
        </w:rPr>
        <w:t>C</w:t>
      </w:r>
      <w:r>
        <w:rPr>
          <w:rFonts w:hint="eastAsia" w:ascii="Times New Roman" w:hAnsi="Times New Roman" w:cs="Times New Roman"/>
          <w:color w:val="auto"/>
          <w:sz w:val="28"/>
          <w:szCs w:val="28"/>
        </w:rPr>
        <w:t>: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RIP assays</w:t>
      </w:r>
      <w:r>
        <w:rPr>
          <w:rFonts w:hint="eastAsia" w:ascii="Times New Roman" w:hAnsi="Times New Roman" w:cs="Times New Roman"/>
          <w:color w:val="auto"/>
          <w:sz w:val="28"/>
          <w:szCs w:val="28"/>
        </w:rPr>
        <w:t xml:space="preserve"> showed that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hint="eastAsia" w:ascii="Times New Roman" w:hAnsi="Times New Roman" w:cs="Times New Roman"/>
          <w:color w:val="auto"/>
          <w:sz w:val="28"/>
          <w:szCs w:val="28"/>
        </w:rPr>
        <w:t>there was no interaction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between LINC00470 </w:t>
      </w:r>
      <w:r>
        <w:rPr>
          <w:rFonts w:hint="eastAsia" w:ascii="Times New Roman" w:hAnsi="Times New Roman" w:cs="Times New Roman"/>
          <w:color w:val="auto"/>
          <w:sz w:val="28"/>
          <w:szCs w:val="28"/>
        </w:rPr>
        <w:t>and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AKT in U</w:t>
      </w:r>
      <w:r>
        <w:rPr>
          <w:rFonts w:hint="eastAsia" w:ascii="Times New Roman" w:hAnsi="Times New Roman" w:cs="Times New Roman"/>
          <w:color w:val="auto"/>
          <w:sz w:val="28"/>
          <w:szCs w:val="28"/>
          <w:lang w:val="en-US" w:eastAsia="zh-CN"/>
        </w:rPr>
        <w:t>87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cells. Data are presented as the mean ± S.E.M. of three independent experiments.</w:t>
      </w:r>
    </w:p>
    <w:p>
      <w:pPr>
        <w:rPr>
          <w:color w:val="auto"/>
        </w:rPr>
      </w:pPr>
      <w:r>
        <w:rPr>
          <w:rFonts w:ascii="Times New Roman" w:hAnsi="Times New Roman" w:eastAsia="lucida Grande"/>
          <w:color w:val="auto"/>
          <w:kern w:val="0"/>
          <w:sz w:val="28"/>
          <w:szCs w:val="28"/>
          <w:lang w:bidi="ar"/>
        </w:rPr>
        <w:br w:type="textWrapping"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lucida Grande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59B5B41"/>
    <w:rsid w:val="2DBA6678"/>
    <w:rsid w:val="30C7340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Office_10.1.0.7224_F1E327BC-269C-435d-A152-05C5408002CA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LIU CHANGHONG</dc:creator>
  <cp:lastModifiedBy>LIU CHANGHONG</cp:lastModifiedBy>
  <dcterms:modified xsi:type="dcterms:W3CDTF">2018-03-18T08:49:47Z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