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EBF" w:rsidRPr="00EE71D1" w:rsidRDefault="00E64EBF" w:rsidP="00E0138D">
      <w:pPr>
        <w:spacing w:after="200" w:line="360" w:lineRule="auto"/>
        <w:jc w:val="both"/>
        <w:rPr>
          <w:rFonts w:ascii="Arial" w:hAnsi="Arial" w:cs="Arial"/>
          <w:b/>
          <w:sz w:val="28"/>
          <w:lang w:val="en-US"/>
        </w:rPr>
      </w:pPr>
      <w:bookmarkStart w:id="0" w:name="_GoBack"/>
      <w:bookmarkEnd w:id="0"/>
      <w:r>
        <w:rPr>
          <w:rFonts w:ascii="Arial" w:hAnsi="Arial" w:cs="Arial"/>
          <w:b/>
          <w:sz w:val="28"/>
          <w:lang w:val="en-US"/>
        </w:rPr>
        <w:t xml:space="preserve">Differential Roles of STAT1 and STAT2 in the Sensitivity of JAK2V617F- vs. BCR-ABL-positive </w:t>
      </w:r>
      <w:r w:rsidR="00512A14">
        <w:rPr>
          <w:rFonts w:ascii="Arial" w:hAnsi="Arial" w:cs="Arial"/>
          <w:b/>
          <w:sz w:val="28"/>
          <w:lang w:val="en-US"/>
        </w:rPr>
        <w:t>Cells</w:t>
      </w:r>
      <w:r>
        <w:rPr>
          <w:rFonts w:ascii="Arial" w:hAnsi="Arial" w:cs="Arial"/>
          <w:b/>
          <w:sz w:val="28"/>
          <w:lang w:val="en-US"/>
        </w:rPr>
        <w:t xml:space="preserve"> to Interferon Alpha</w:t>
      </w:r>
    </w:p>
    <w:p w:rsidR="00E64EBF" w:rsidRPr="001D519C" w:rsidRDefault="00E64EBF" w:rsidP="00E0138D">
      <w:pPr>
        <w:spacing w:after="200" w:line="360" w:lineRule="auto"/>
        <w:jc w:val="both"/>
        <w:rPr>
          <w:rFonts w:ascii="Arial" w:hAnsi="Arial" w:cs="Arial"/>
          <w:vertAlign w:val="superscript"/>
          <w:lang w:val="en-US"/>
        </w:rPr>
      </w:pPr>
      <w:r w:rsidRPr="001D519C">
        <w:rPr>
          <w:rFonts w:ascii="Arial" w:hAnsi="Arial" w:cs="Arial"/>
          <w:lang w:val="en-US"/>
        </w:rPr>
        <w:t>Claudia Schubert</w:t>
      </w:r>
      <w:r w:rsidRPr="001D519C">
        <w:rPr>
          <w:rFonts w:ascii="Arial" w:hAnsi="Arial" w:cs="Arial"/>
          <w:vertAlign w:val="superscript"/>
          <w:lang w:val="en-US"/>
        </w:rPr>
        <w:t>1</w:t>
      </w:r>
      <w:r w:rsidRPr="001D519C">
        <w:rPr>
          <w:rFonts w:ascii="Arial" w:hAnsi="Arial" w:cs="Arial"/>
          <w:lang w:val="en-US"/>
        </w:rPr>
        <w:t>, Manuel Allhoff</w:t>
      </w:r>
      <w:r w:rsidRPr="001D519C">
        <w:rPr>
          <w:rFonts w:ascii="Arial" w:hAnsi="Arial" w:cs="Arial"/>
          <w:vertAlign w:val="superscript"/>
          <w:lang w:val="en-US"/>
        </w:rPr>
        <w:t>2</w:t>
      </w:r>
      <w:r w:rsidRPr="001D519C">
        <w:rPr>
          <w:rFonts w:ascii="Arial" w:hAnsi="Arial" w:cs="Arial"/>
          <w:lang w:val="en-US"/>
        </w:rPr>
        <w:t>,</w:t>
      </w:r>
      <w:r w:rsidR="0006052A" w:rsidRPr="0006052A">
        <w:rPr>
          <w:rFonts w:ascii="Arial" w:hAnsi="Arial" w:cs="Arial"/>
          <w:lang w:val="en-US"/>
        </w:rPr>
        <w:t xml:space="preserve"> </w:t>
      </w:r>
      <w:r w:rsidR="0006052A">
        <w:rPr>
          <w:rFonts w:ascii="Arial" w:hAnsi="Arial" w:cs="Arial"/>
          <w:lang w:val="en-US"/>
        </w:rPr>
        <w:t>Stefan Tillmann</w:t>
      </w:r>
      <w:r w:rsidR="0006052A" w:rsidRPr="001D519C">
        <w:rPr>
          <w:rFonts w:ascii="Arial" w:hAnsi="Arial" w:cs="Arial"/>
          <w:vertAlign w:val="superscript"/>
          <w:lang w:val="en-US"/>
        </w:rPr>
        <w:t>1</w:t>
      </w:r>
      <w:r w:rsidR="0006052A">
        <w:rPr>
          <w:rFonts w:ascii="Arial" w:hAnsi="Arial" w:cs="Arial"/>
          <w:lang w:val="en-US"/>
        </w:rPr>
        <w:t>,</w:t>
      </w:r>
      <w:r w:rsidR="00E91C60">
        <w:rPr>
          <w:rFonts w:ascii="Arial" w:hAnsi="Arial" w:cs="Arial"/>
          <w:lang w:val="en-US"/>
        </w:rPr>
        <w:t xml:space="preserve"> Tiago </w:t>
      </w:r>
      <w:r w:rsidR="00E91C60" w:rsidRPr="00196C70">
        <w:rPr>
          <w:rFonts w:ascii="Arial" w:hAnsi="Arial" w:cs="Arial"/>
          <w:lang w:val="en-US"/>
        </w:rPr>
        <w:t>Mai</w:t>
      </w:r>
      <w:r w:rsidR="00E91C60" w:rsidRPr="00196C70">
        <w:rPr>
          <w:rStyle w:val="rwrro4"/>
          <w:rFonts w:ascii="Arial" w:hAnsi="Arial" w:cs="Arial"/>
          <w:color w:val="auto"/>
          <w:lang w:val="en-US"/>
        </w:rPr>
        <w:t>é</w:t>
      </w:r>
      <w:r w:rsidR="00E91C60" w:rsidRPr="00196C70">
        <w:rPr>
          <w:rStyle w:val="rwrro4"/>
          <w:rFonts w:ascii="Arial" w:hAnsi="Arial" w:cs="Arial"/>
          <w:color w:val="auto"/>
          <w:vertAlign w:val="superscript"/>
          <w:lang w:val="en-US"/>
        </w:rPr>
        <w:t>2</w:t>
      </w:r>
      <w:r w:rsidR="00E91C60" w:rsidRPr="00196C70">
        <w:rPr>
          <w:rStyle w:val="rwrro4"/>
          <w:rFonts w:ascii="Arial" w:hAnsi="Arial" w:cs="Arial"/>
          <w:color w:val="auto"/>
          <w:lang w:val="en-US"/>
        </w:rPr>
        <w:t>,</w:t>
      </w:r>
      <w:r w:rsidRPr="00196C70">
        <w:rPr>
          <w:rFonts w:ascii="Arial" w:hAnsi="Arial" w:cs="Arial"/>
          <w:lang w:val="en-US"/>
        </w:rPr>
        <w:t xml:space="preserve"> </w:t>
      </w:r>
      <w:r w:rsidRPr="001D519C">
        <w:rPr>
          <w:rFonts w:ascii="Arial" w:hAnsi="Arial" w:cs="Arial"/>
          <w:lang w:val="en-US"/>
        </w:rPr>
        <w:t>Ivan G. Costa</w:t>
      </w:r>
      <w:r w:rsidRPr="001D519C">
        <w:rPr>
          <w:rFonts w:ascii="Arial" w:hAnsi="Arial" w:cs="Arial"/>
          <w:vertAlign w:val="superscript"/>
          <w:lang w:val="en-US"/>
        </w:rPr>
        <w:t>2</w:t>
      </w:r>
      <w:r w:rsidRPr="001D519C">
        <w:rPr>
          <w:rFonts w:ascii="Arial" w:hAnsi="Arial" w:cs="Arial"/>
          <w:lang w:val="en-US"/>
        </w:rPr>
        <w:t>, Daniel</w:t>
      </w:r>
      <w:r>
        <w:rPr>
          <w:rFonts w:ascii="Arial" w:hAnsi="Arial" w:cs="Arial"/>
          <w:lang w:val="en-US"/>
        </w:rPr>
        <w:t xml:space="preserve"> B.</w:t>
      </w:r>
      <w:r w:rsidRPr="001D519C">
        <w:rPr>
          <w:rFonts w:ascii="Arial" w:hAnsi="Arial" w:cs="Arial"/>
          <w:lang w:val="en-US"/>
        </w:rPr>
        <w:t xml:space="preserve"> Lipka</w:t>
      </w:r>
      <w:r w:rsidRPr="001D519C">
        <w:rPr>
          <w:rFonts w:ascii="Arial" w:hAnsi="Arial" w:cs="Arial"/>
          <w:vertAlign w:val="superscript"/>
          <w:lang w:val="en-US"/>
        </w:rPr>
        <w:t>3</w:t>
      </w:r>
      <w:r w:rsidRPr="001D519C">
        <w:rPr>
          <w:rFonts w:ascii="Arial" w:hAnsi="Arial" w:cs="Arial"/>
          <w:lang w:val="en-US"/>
        </w:rPr>
        <w:t>, Mirle Schemionek</w:t>
      </w:r>
      <w:r w:rsidRPr="001D519C">
        <w:rPr>
          <w:rFonts w:ascii="Arial" w:hAnsi="Arial" w:cs="Arial"/>
          <w:vertAlign w:val="superscript"/>
          <w:lang w:val="en-US"/>
        </w:rPr>
        <w:t>1</w:t>
      </w:r>
      <w:r w:rsidRPr="001D519C">
        <w:rPr>
          <w:rFonts w:ascii="Arial" w:hAnsi="Arial" w:cs="Arial"/>
          <w:lang w:val="en-US"/>
        </w:rPr>
        <w:t>, Kristina Feldberg</w:t>
      </w:r>
      <w:r w:rsidRPr="001D519C">
        <w:rPr>
          <w:rFonts w:ascii="Arial" w:hAnsi="Arial" w:cs="Arial"/>
          <w:vertAlign w:val="superscript"/>
          <w:lang w:val="en-US"/>
        </w:rPr>
        <w:t>1</w:t>
      </w:r>
      <w:r w:rsidRPr="001D519C">
        <w:rPr>
          <w:rFonts w:ascii="Arial" w:hAnsi="Arial" w:cs="Arial"/>
          <w:lang w:val="en-US"/>
        </w:rPr>
        <w:t>, Julian Baumeister</w:t>
      </w:r>
      <w:r w:rsidRPr="001D519C">
        <w:rPr>
          <w:rFonts w:ascii="Arial" w:hAnsi="Arial" w:cs="Arial"/>
          <w:vertAlign w:val="superscript"/>
          <w:lang w:val="en-US"/>
        </w:rPr>
        <w:t>1</w:t>
      </w:r>
      <w:r w:rsidRPr="001D519C">
        <w:rPr>
          <w:rFonts w:ascii="Arial" w:hAnsi="Arial" w:cs="Arial"/>
          <w:lang w:val="en-US"/>
        </w:rPr>
        <w:t>, Tim H. Brümmendorf</w:t>
      </w:r>
      <w:r w:rsidRPr="001D519C">
        <w:rPr>
          <w:rFonts w:ascii="Arial" w:hAnsi="Arial" w:cs="Arial"/>
          <w:vertAlign w:val="superscript"/>
          <w:lang w:val="en-US"/>
        </w:rPr>
        <w:t>1</w:t>
      </w:r>
      <w:r w:rsidRPr="001D519C">
        <w:rPr>
          <w:rFonts w:ascii="Arial" w:hAnsi="Arial" w:cs="Arial"/>
          <w:lang w:val="en-US"/>
        </w:rPr>
        <w:t>,</w:t>
      </w:r>
      <w:r w:rsidRPr="001D519C">
        <w:rPr>
          <w:rFonts w:ascii="Arial" w:hAnsi="Arial" w:cs="Arial"/>
          <w:vertAlign w:val="superscript"/>
          <w:lang w:val="en-US"/>
        </w:rPr>
        <w:t xml:space="preserve"> </w:t>
      </w:r>
      <w:r w:rsidRPr="001D519C">
        <w:rPr>
          <w:rFonts w:ascii="Arial" w:hAnsi="Arial" w:cs="Arial"/>
          <w:lang w:val="en-US"/>
        </w:rPr>
        <w:t>Nicolas Chatain</w:t>
      </w:r>
      <w:r w:rsidRPr="001D519C">
        <w:rPr>
          <w:rFonts w:ascii="Arial" w:hAnsi="Arial" w:cs="Arial"/>
          <w:vertAlign w:val="superscript"/>
          <w:lang w:val="en-US"/>
        </w:rPr>
        <w:t>1,</w:t>
      </w:r>
      <w:r>
        <w:rPr>
          <w:rFonts w:ascii="Arial" w:hAnsi="Arial" w:cs="Arial"/>
          <w:vertAlign w:val="superscript"/>
          <w:lang w:val="en-US"/>
        </w:rPr>
        <w:t>*</w:t>
      </w:r>
      <w:r w:rsidRPr="001D519C">
        <w:rPr>
          <w:rFonts w:ascii="Arial" w:hAnsi="Arial" w:cs="Arial"/>
          <w:lang w:val="en-US"/>
        </w:rPr>
        <w:t>, and Steffen Koschmieder</w:t>
      </w:r>
      <w:r w:rsidRPr="001D519C">
        <w:rPr>
          <w:rFonts w:ascii="Arial" w:hAnsi="Arial" w:cs="Arial"/>
          <w:vertAlign w:val="superscript"/>
          <w:lang w:val="en-US"/>
        </w:rPr>
        <w:t>1,</w:t>
      </w:r>
      <w:r>
        <w:rPr>
          <w:rFonts w:ascii="Arial" w:hAnsi="Arial" w:cs="Arial"/>
          <w:vertAlign w:val="superscript"/>
          <w:lang w:val="en-US"/>
        </w:rPr>
        <w:t>*</w:t>
      </w:r>
    </w:p>
    <w:p w:rsidR="00E64EBF" w:rsidRDefault="00E64EBF" w:rsidP="00B73DFB">
      <w:pPr>
        <w:spacing w:after="200" w:line="360" w:lineRule="auto"/>
        <w:jc w:val="both"/>
        <w:rPr>
          <w:rFonts w:ascii="Arial" w:hAnsi="Arial" w:cs="Arial"/>
          <w:i/>
          <w:color w:val="000000"/>
          <w:shd w:val="clear" w:color="auto" w:fill="FFFFFF"/>
          <w:lang w:val="en-US"/>
        </w:rPr>
      </w:pPr>
      <w:r w:rsidRPr="00FB78E4">
        <w:rPr>
          <w:rFonts w:ascii="Arial" w:hAnsi="Arial" w:cs="Arial"/>
          <w:i/>
          <w:vertAlign w:val="superscript"/>
          <w:lang w:val="en-US"/>
        </w:rPr>
        <w:t>1</w:t>
      </w:r>
      <w:r w:rsidRPr="00FB78E4">
        <w:rPr>
          <w:rFonts w:ascii="Arial" w:hAnsi="Arial" w:cs="Arial"/>
          <w:i/>
          <w:lang w:val="en-US"/>
        </w:rPr>
        <w:t xml:space="preserve">Department of Hematology, Oncology, Hemostaseology, and Stem Cell Transplantation, Faculty of Medicine, RWTH Aachen University, Aachen, Germany; </w:t>
      </w:r>
      <w:r w:rsidRPr="00FB78E4">
        <w:rPr>
          <w:rFonts w:ascii="Arial" w:hAnsi="Arial" w:cs="Arial"/>
          <w:i/>
          <w:shd w:val="clear" w:color="auto" w:fill="FFFFFF"/>
          <w:vertAlign w:val="superscript"/>
          <w:lang w:val="en-US"/>
        </w:rPr>
        <w:t>2</w:t>
      </w:r>
      <w:r w:rsidR="00E91C60" w:rsidRPr="00E91C60">
        <w:rPr>
          <w:rFonts w:ascii="Arial" w:hAnsi="Arial" w:cs="Arial"/>
          <w:i/>
          <w:color w:val="000000"/>
          <w:shd w:val="clear" w:color="auto" w:fill="FFFFFF"/>
          <w:lang w:val="en-US"/>
        </w:rPr>
        <w:t xml:space="preserve"> </w:t>
      </w:r>
      <w:r w:rsidR="00E91C60" w:rsidRPr="009C0856">
        <w:rPr>
          <w:rFonts w:ascii="Arial" w:hAnsi="Arial" w:cs="Arial"/>
          <w:i/>
          <w:color w:val="000000"/>
          <w:shd w:val="clear" w:color="auto" w:fill="FFFFFF"/>
          <w:lang w:val="en-US"/>
        </w:rPr>
        <w:t>I</w:t>
      </w:r>
      <w:r w:rsidR="00E91C60">
        <w:rPr>
          <w:rFonts w:ascii="Arial" w:hAnsi="Arial" w:cs="Arial"/>
          <w:i/>
          <w:color w:val="000000"/>
          <w:shd w:val="clear" w:color="auto" w:fill="FFFFFF"/>
          <w:lang w:val="en-US"/>
        </w:rPr>
        <w:t>nstitute for Computational Genomics</w:t>
      </w:r>
      <w:r w:rsidR="00E91C60" w:rsidRPr="009C0856">
        <w:rPr>
          <w:rFonts w:ascii="Arial" w:hAnsi="Arial" w:cs="Arial"/>
          <w:i/>
          <w:color w:val="000000"/>
          <w:shd w:val="clear" w:color="auto" w:fill="FFFFFF"/>
          <w:lang w:val="en-US"/>
        </w:rPr>
        <w:t xml:space="preserve">, </w:t>
      </w:r>
      <w:r w:rsidR="00E91C60" w:rsidRPr="009C0856">
        <w:rPr>
          <w:rFonts w:ascii="Arial" w:hAnsi="Arial" w:cs="Arial"/>
          <w:i/>
          <w:lang w:val="en-US"/>
        </w:rPr>
        <w:t>Faculty of Medicine, RWTH Aachen University</w:t>
      </w:r>
      <w:r w:rsidR="00E91C60" w:rsidRPr="009C0856">
        <w:rPr>
          <w:rFonts w:ascii="Arial" w:hAnsi="Arial" w:cs="Arial"/>
          <w:i/>
          <w:color w:val="000000"/>
          <w:shd w:val="clear" w:color="auto" w:fill="FFFFFF"/>
          <w:lang w:val="en-US"/>
        </w:rPr>
        <w:t xml:space="preserve">, Aachen, Germany; </w:t>
      </w:r>
      <w:r w:rsidRPr="00FB78E4">
        <w:rPr>
          <w:rFonts w:ascii="Arial" w:hAnsi="Arial" w:cs="Arial"/>
          <w:i/>
          <w:color w:val="000000"/>
          <w:shd w:val="clear" w:color="auto" w:fill="FFFFFF"/>
          <w:vertAlign w:val="superscript"/>
          <w:lang w:val="en-US"/>
        </w:rPr>
        <w:t>3</w:t>
      </w:r>
      <w:r w:rsidRPr="00FB78E4">
        <w:rPr>
          <w:rFonts w:ascii="Arial" w:hAnsi="Arial" w:cs="Arial"/>
          <w:i/>
          <w:color w:val="000000"/>
          <w:shd w:val="clear" w:color="auto" w:fill="FFFFFF"/>
          <w:lang w:val="en-US"/>
        </w:rPr>
        <w:t xml:space="preserve">Regulation of Cellular Differentiation Group, Division of Epigenomics and Cancer Risk Factors, German Cancer Research Center (DKFZ), Heidelberg , Germany; </w:t>
      </w:r>
      <w:r w:rsidRPr="00FB78E4">
        <w:rPr>
          <w:rFonts w:ascii="Arial" w:hAnsi="Arial" w:cs="Arial"/>
          <w:i/>
          <w:color w:val="000000"/>
          <w:shd w:val="clear" w:color="auto" w:fill="FFFFFF"/>
          <w:vertAlign w:val="superscript"/>
          <w:lang w:val="en-US"/>
        </w:rPr>
        <w:t xml:space="preserve">* </w:t>
      </w:r>
      <w:r w:rsidRPr="00FB78E4">
        <w:rPr>
          <w:rFonts w:ascii="Arial" w:hAnsi="Arial" w:cs="Arial"/>
          <w:i/>
          <w:color w:val="000000"/>
          <w:shd w:val="clear" w:color="auto" w:fill="FFFFFF"/>
          <w:lang w:val="en-US"/>
        </w:rPr>
        <w:t>These authors contributed equally to this work</w:t>
      </w:r>
    </w:p>
    <w:p w:rsidR="008A5B37" w:rsidRDefault="008A5B37" w:rsidP="00B73DFB">
      <w:pPr>
        <w:spacing w:after="200" w:line="360" w:lineRule="auto"/>
        <w:jc w:val="both"/>
        <w:rPr>
          <w:rFonts w:ascii="Arial" w:hAnsi="Arial" w:cs="Arial"/>
          <w:i/>
          <w:color w:val="000000"/>
          <w:shd w:val="clear" w:color="auto" w:fill="FFFFFF"/>
          <w:lang w:val="en-US"/>
        </w:rPr>
      </w:pPr>
    </w:p>
    <w:p w:rsidR="008A5B37" w:rsidRPr="00192BA7" w:rsidRDefault="008A5B37" w:rsidP="00B73DFB">
      <w:pPr>
        <w:spacing w:after="200" w:line="360" w:lineRule="auto"/>
        <w:jc w:val="both"/>
        <w:rPr>
          <w:rFonts w:ascii="Arial" w:hAnsi="Arial" w:cs="Arial"/>
          <w:lang w:val="en-US"/>
        </w:rPr>
      </w:pPr>
    </w:p>
    <w:p w:rsidR="00E64EBF" w:rsidRPr="00192BA7" w:rsidRDefault="00E64EBF" w:rsidP="00B73DFB">
      <w:pPr>
        <w:spacing w:after="200" w:line="360" w:lineRule="auto"/>
        <w:jc w:val="both"/>
        <w:rPr>
          <w:rFonts w:ascii="Arial" w:hAnsi="Arial" w:cs="Arial"/>
          <w:lang w:val="en-US"/>
        </w:rPr>
      </w:pPr>
      <w:r w:rsidRPr="00FB78E4">
        <w:rPr>
          <w:rFonts w:ascii="Arial" w:hAnsi="Arial" w:cs="Arial"/>
          <w:b/>
          <w:lang w:val="en-US"/>
        </w:rPr>
        <w:t xml:space="preserve">Corresponding Author: </w:t>
      </w:r>
    </w:p>
    <w:p w:rsidR="00E64EBF" w:rsidRDefault="00E64EBF" w:rsidP="00B73DFB">
      <w:pPr>
        <w:spacing w:after="200" w:line="360" w:lineRule="auto"/>
        <w:jc w:val="both"/>
        <w:rPr>
          <w:rFonts w:ascii="Arial" w:hAnsi="Arial" w:cs="Arial"/>
          <w:lang w:val="en-US"/>
        </w:rPr>
      </w:pPr>
      <w:r w:rsidRPr="00192BA7">
        <w:rPr>
          <w:rFonts w:ascii="Arial" w:hAnsi="Arial" w:cs="Arial"/>
          <w:lang w:val="en-US"/>
        </w:rPr>
        <w:t>Prof. Dr. med. Steffen Koschmieder</w:t>
      </w:r>
      <w:r>
        <w:rPr>
          <w:rFonts w:ascii="Arial" w:hAnsi="Arial" w:cs="Arial"/>
          <w:lang w:val="en-US"/>
        </w:rPr>
        <w:t xml:space="preserve">, </w:t>
      </w:r>
      <w:r w:rsidRPr="00192BA7">
        <w:rPr>
          <w:rFonts w:ascii="Arial" w:hAnsi="Arial" w:cs="Arial"/>
          <w:lang w:val="en-US"/>
        </w:rPr>
        <w:t>Department of Hematology, Oncology, Hemostaseology, and Stem Cell Transplantation</w:t>
      </w:r>
      <w:r>
        <w:rPr>
          <w:rFonts w:ascii="Arial" w:hAnsi="Arial" w:cs="Arial"/>
          <w:lang w:val="en-US"/>
        </w:rPr>
        <w:t xml:space="preserve">, </w:t>
      </w:r>
      <w:r w:rsidRPr="00192BA7">
        <w:rPr>
          <w:rFonts w:ascii="Arial" w:hAnsi="Arial" w:cs="Arial"/>
          <w:lang w:val="en-US"/>
        </w:rPr>
        <w:t>Faculty of Medicine</w:t>
      </w:r>
      <w:r>
        <w:rPr>
          <w:rFonts w:ascii="Arial" w:hAnsi="Arial" w:cs="Arial"/>
          <w:lang w:val="en-US"/>
        </w:rPr>
        <w:t xml:space="preserve">, </w:t>
      </w:r>
      <w:r w:rsidRPr="00192BA7">
        <w:rPr>
          <w:rFonts w:ascii="Arial" w:hAnsi="Arial" w:cs="Arial"/>
          <w:lang w:val="en-US"/>
        </w:rPr>
        <w:t>RWTH Aachen University</w:t>
      </w:r>
      <w:r>
        <w:rPr>
          <w:rFonts w:ascii="Arial" w:hAnsi="Arial" w:cs="Arial"/>
          <w:lang w:val="en-US"/>
        </w:rPr>
        <w:t xml:space="preserve">, </w:t>
      </w:r>
      <w:r w:rsidRPr="00192BA7">
        <w:rPr>
          <w:rFonts w:ascii="Arial" w:hAnsi="Arial" w:cs="Arial"/>
          <w:lang w:val="en-US"/>
        </w:rPr>
        <w:t>Pauwelsstr. 30, D- 52074 Aachen, Germany</w:t>
      </w:r>
      <w:r>
        <w:rPr>
          <w:rFonts w:ascii="Arial" w:hAnsi="Arial" w:cs="Arial"/>
          <w:lang w:val="en-US"/>
        </w:rPr>
        <w:t xml:space="preserve">, </w:t>
      </w:r>
      <w:r w:rsidRPr="00192BA7">
        <w:rPr>
          <w:rFonts w:ascii="Arial" w:hAnsi="Arial" w:cs="Arial"/>
          <w:lang w:val="en-US"/>
        </w:rPr>
        <w:t>Phone: +49-241-80</w:t>
      </w:r>
      <w:r>
        <w:rPr>
          <w:rFonts w:ascii="Arial" w:hAnsi="Arial" w:cs="Arial"/>
          <w:lang w:val="en-US"/>
        </w:rPr>
        <w:t xml:space="preserve">36102, </w:t>
      </w:r>
      <w:r w:rsidRPr="00192BA7">
        <w:rPr>
          <w:rFonts w:ascii="Arial" w:hAnsi="Arial" w:cs="Arial"/>
          <w:lang w:val="en-US"/>
        </w:rPr>
        <w:t>Fax: +49-241-8082449</w:t>
      </w:r>
      <w:r>
        <w:rPr>
          <w:rFonts w:ascii="Arial" w:hAnsi="Arial" w:cs="Arial"/>
          <w:lang w:val="en-US"/>
        </w:rPr>
        <w:t xml:space="preserve">, </w:t>
      </w:r>
      <w:r w:rsidRPr="00FB78E4">
        <w:rPr>
          <w:rFonts w:ascii="Arial" w:hAnsi="Arial" w:cs="Arial"/>
          <w:lang w:val="en-US"/>
        </w:rPr>
        <w:t xml:space="preserve">E-mail: </w:t>
      </w:r>
      <w:r w:rsidR="00543597" w:rsidRPr="00543597">
        <w:rPr>
          <w:rFonts w:ascii="Arial" w:hAnsi="Arial" w:cs="Arial"/>
          <w:lang w:val="en-US"/>
        </w:rPr>
        <w:t>skoschmieder@ukaachen.de</w:t>
      </w:r>
    </w:p>
    <w:p w:rsidR="008A5B37" w:rsidRPr="00FB78E4" w:rsidRDefault="008A5B37" w:rsidP="00B73DFB">
      <w:pPr>
        <w:spacing w:after="200" w:line="360" w:lineRule="auto"/>
        <w:jc w:val="both"/>
        <w:rPr>
          <w:rFonts w:ascii="Arial" w:hAnsi="Arial" w:cs="Arial"/>
          <w:lang w:val="en-US"/>
        </w:rPr>
      </w:pPr>
    </w:p>
    <w:p w:rsidR="007768C5" w:rsidRPr="001D3223" w:rsidRDefault="00E64EBF" w:rsidP="00B73DFB">
      <w:pPr>
        <w:pStyle w:val="Abbildungenberschrift"/>
        <w:spacing w:line="360" w:lineRule="auto"/>
        <w:jc w:val="both"/>
        <w:rPr>
          <w:lang w:val="en-US"/>
        </w:rPr>
      </w:pPr>
      <w:r w:rsidRPr="00FB78E4">
        <w:rPr>
          <w:lang w:val="en-US"/>
        </w:rPr>
        <w:t>Running Title:</w:t>
      </w:r>
      <w:r>
        <w:rPr>
          <w:b w:val="0"/>
          <w:lang w:val="en-US"/>
        </w:rPr>
        <w:t xml:space="preserve"> </w:t>
      </w:r>
      <w:r w:rsidR="004918C8" w:rsidRPr="004918C8">
        <w:rPr>
          <w:b w:val="0"/>
          <w:lang w:val="en-US"/>
        </w:rPr>
        <w:t>Differential IFNa-induced STAT1/STAT2 in CML vs PV</w:t>
      </w:r>
    </w:p>
    <w:p w:rsidR="007768C5" w:rsidRPr="001D3223" w:rsidRDefault="007768C5" w:rsidP="00B73DFB">
      <w:pPr>
        <w:pStyle w:val="Abbildungenberschrift"/>
        <w:spacing w:line="360" w:lineRule="auto"/>
        <w:jc w:val="both"/>
        <w:rPr>
          <w:lang w:val="en-US"/>
        </w:rPr>
      </w:pPr>
    </w:p>
    <w:p w:rsidR="00CC32C7" w:rsidRDefault="00CC32C7">
      <w:pPr>
        <w:spacing w:line="360" w:lineRule="auto"/>
        <w:jc w:val="both"/>
        <w:rPr>
          <w:rFonts w:ascii="Arial" w:hAnsi="Arial" w:cs="Arial"/>
          <w:b/>
          <w:lang w:val="en-US"/>
        </w:rPr>
      </w:pPr>
      <w:r>
        <w:rPr>
          <w:rFonts w:ascii="Arial" w:hAnsi="Arial" w:cs="Arial"/>
          <w:b/>
          <w:lang w:val="en-US"/>
        </w:rPr>
        <w:br w:type="page"/>
      </w:r>
    </w:p>
    <w:p w:rsidR="00A81AEC" w:rsidRPr="00A81AEC" w:rsidRDefault="00C74C83" w:rsidP="00E0138D">
      <w:pPr>
        <w:spacing w:line="360" w:lineRule="auto"/>
        <w:jc w:val="both"/>
        <w:rPr>
          <w:rFonts w:ascii="Arial" w:hAnsi="Arial" w:cs="Arial"/>
          <w:b/>
          <w:lang w:val="en-US"/>
        </w:rPr>
      </w:pPr>
      <w:r>
        <w:rPr>
          <w:rFonts w:ascii="Arial" w:hAnsi="Arial" w:cs="Arial"/>
          <w:b/>
          <w:lang w:val="en-US"/>
        </w:rPr>
        <w:lastRenderedPageBreak/>
        <w:t xml:space="preserve">Additional file </w:t>
      </w:r>
      <w:r w:rsidR="001D44C1">
        <w:rPr>
          <w:rFonts w:ascii="Arial" w:hAnsi="Arial" w:cs="Arial"/>
          <w:b/>
          <w:lang w:val="en-US"/>
        </w:rPr>
        <w:t>11</w:t>
      </w:r>
      <w:r>
        <w:rPr>
          <w:rFonts w:ascii="Arial" w:hAnsi="Arial" w:cs="Arial"/>
          <w:b/>
          <w:lang w:val="en-US"/>
        </w:rPr>
        <w:t xml:space="preserve">: </w:t>
      </w:r>
      <w:r w:rsidR="00A81AEC" w:rsidRPr="00A81AEC">
        <w:rPr>
          <w:rFonts w:ascii="Arial" w:hAnsi="Arial" w:cs="Arial"/>
          <w:b/>
          <w:lang w:val="en-US"/>
        </w:rPr>
        <w:t xml:space="preserve">Supplementary </w:t>
      </w:r>
      <w:r>
        <w:rPr>
          <w:rFonts w:ascii="Arial" w:hAnsi="Arial" w:cs="Arial"/>
          <w:b/>
          <w:lang w:val="en-US"/>
        </w:rPr>
        <w:t>Material &amp; Methods</w:t>
      </w:r>
    </w:p>
    <w:p w:rsidR="00A81AEC" w:rsidRPr="00A81AEC" w:rsidRDefault="00A81AEC" w:rsidP="00E0138D">
      <w:pPr>
        <w:spacing w:line="360" w:lineRule="auto"/>
        <w:jc w:val="both"/>
        <w:rPr>
          <w:rFonts w:ascii="Arial" w:hAnsi="Arial" w:cs="Arial"/>
          <w:b/>
          <w:lang w:val="en-US"/>
        </w:rPr>
      </w:pPr>
    </w:p>
    <w:p w:rsidR="00A81AEC" w:rsidRPr="00A81AEC" w:rsidRDefault="00A81AEC" w:rsidP="00B73DFB">
      <w:pPr>
        <w:spacing w:line="360" w:lineRule="auto"/>
        <w:jc w:val="both"/>
        <w:rPr>
          <w:rFonts w:ascii="Arial" w:hAnsi="Arial" w:cs="Arial"/>
          <w:b/>
          <w:lang w:val="en-US"/>
        </w:rPr>
      </w:pPr>
      <w:r w:rsidRPr="00A81AEC">
        <w:rPr>
          <w:rFonts w:ascii="Arial" w:hAnsi="Arial" w:cs="Arial"/>
          <w:b/>
          <w:lang w:val="en-US"/>
        </w:rPr>
        <w:t>Methods</w:t>
      </w:r>
    </w:p>
    <w:p w:rsidR="00A81AEC" w:rsidRPr="00921849" w:rsidRDefault="00A81AEC" w:rsidP="00B73DFB">
      <w:pPr>
        <w:pStyle w:val="Abbildungenberschrift"/>
        <w:jc w:val="both"/>
        <w:rPr>
          <w:i/>
          <w:sz w:val="24"/>
          <w:lang w:val="en-US"/>
        </w:rPr>
      </w:pPr>
      <w:r w:rsidRPr="00921849">
        <w:rPr>
          <w:i/>
          <w:sz w:val="24"/>
          <w:lang w:val="en-US"/>
        </w:rPr>
        <w:t>Collection of supernatants for the analysi</w:t>
      </w:r>
      <w:r w:rsidR="00695BFA">
        <w:rPr>
          <w:i/>
          <w:sz w:val="24"/>
          <w:lang w:val="en-US"/>
        </w:rPr>
        <w:t>s of ISG upregulation by extrin</w:t>
      </w:r>
      <w:r w:rsidRPr="00921849">
        <w:rPr>
          <w:i/>
          <w:sz w:val="24"/>
          <w:lang w:val="en-US"/>
        </w:rPr>
        <w:t>sic factors</w:t>
      </w:r>
    </w:p>
    <w:p w:rsidR="00A81AEC" w:rsidRPr="00D3575E" w:rsidRDefault="00A81AEC" w:rsidP="00E0138D">
      <w:pPr>
        <w:pStyle w:val="Abbildungenberschrift"/>
        <w:jc w:val="both"/>
        <w:rPr>
          <w:b w:val="0"/>
          <w:sz w:val="24"/>
          <w:lang w:val="en-US"/>
        </w:rPr>
      </w:pPr>
      <w:r w:rsidRPr="00D3575E">
        <w:rPr>
          <w:b w:val="0"/>
          <w:sz w:val="24"/>
          <w:lang w:val="en-US"/>
        </w:rPr>
        <w:t>Supernatant of 32D-EV and –JAK2V617F cells was obtained from overnight cultures. After centrifugation, the supernatant was filtered to remove residual cells. Analysis of the soluble factors was done by incubation of 32D-EV or –JAK2V617F cells in both supernatants for two hours, prior to RNA extraction.</w:t>
      </w:r>
    </w:p>
    <w:p w:rsidR="00921849" w:rsidRDefault="00921849" w:rsidP="00B73DFB">
      <w:pPr>
        <w:pStyle w:val="Abbildungenberschrift"/>
        <w:jc w:val="both"/>
        <w:rPr>
          <w:b w:val="0"/>
          <w:lang w:val="en-US"/>
        </w:rPr>
      </w:pPr>
    </w:p>
    <w:p w:rsidR="00921849" w:rsidRPr="001A5EDD" w:rsidRDefault="00921849" w:rsidP="00E0138D">
      <w:pPr>
        <w:pStyle w:val="berschrift2"/>
      </w:pPr>
      <w:r w:rsidRPr="001A5EDD">
        <w:t xml:space="preserve">Chromatin </w:t>
      </w:r>
      <w:r>
        <w:t>immuno</w:t>
      </w:r>
      <w:r w:rsidRPr="001A5EDD">
        <w:t>pre</w:t>
      </w:r>
      <w:r>
        <w:t>cipitation</w:t>
      </w:r>
      <w:r w:rsidR="00CF3C07">
        <w:t xml:space="preserve"> library preparation</w:t>
      </w:r>
    </w:p>
    <w:p w:rsidR="00921849" w:rsidRDefault="00921849" w:rsidP="0060449F">
      <w:pPr>
        <w:pStyle w:val="Flietext"/>
        <w:rPr>
          <w:lang w:val="en-US"/>
        </w:rPr>
      </w:pPr>
      <w:r>
        <w:rPr>
          <w:lang w:val="en-US"/>
        </w:rPr>
        <w:t>ChIP sequencing libraries were prepared using the NEBNext Ultra DNA Library Prep Kit for Illumina (E7370, NEB) and the NEBNext Multiplex-Oligos for Illumina (E7335, NEB) following the manufacturer’s protocol. The adaptors were diluted 1:10 in sterile water before ligation. Cleanup of adaptor-ligated DNA was performed using a 1:1 ratio of SPRI beads and DNA. PCR amplification of libraries was performed on a LightCycler 480 (Roche) after addition of 0.5 µl of 100x SYBR Green using the following cycling conditions: initial denaturation (98°C, 30 sec) followed by 9-12 cycles (98°C, 10 sec; 65°C, 30 sec; 72°C, 30 sec). The PCR reactions were stopped, when the amplification curves</w:t>
      </w:r>
      <w:r w:rsidRPr="00745AFE">
        <w:rPr>
          <w:lang w:val="en-US"/>
        </w:rPr>
        <w:t xml:space="preserve"> had reached a fluorescence intensity of about 10. The PCR reactions were purified us</w:t>
      </w:r>
      <w:r>
        <w:rPr>
          <w:lang w:val="en-US"/>
        </w:rPr>
        <w:t>ing SPRI beads at a ratio of 1:1 (beads:</w:t>
      </w:r>
      <w:r w:rsidRPr="00745AFE">
        <w:rPr>
          <w:lang w:val="en-US"/>
        </w:rPr>
        <w:t>DNA). Sequencing libraries were multiplexed and subjected to 50 bp single-end sequencing on an Illumina HiSeq 2000 instrument</w:t>
      </w:r>
      <w:r>
        <w:rPr>
          <w:lang w:val="en-US"/>
        </w:rPr>
        <w:t xml:space="preserve"> (Illumina Inc., San Diego)</w:t>
      </w:r>
      <w:r w:rsidRPr="00745AFE">
        <w:rPr>
          <w:lang w:val="en-US"/>
        </w:rPr>
        <w:t xml:space="preserve">. </w:t>
      </w:r>
    </w:p>
    <w:p w:rsidR="00921849" w:rsidRDefault="00921849" w:rsidP="00B73DFB">
      <w:pPr>
        <w:pStyle w:val="Abbildungenberschrift"/>
        <w:jc w:val="both"/>
        <w:rPr>
          <w:b w:val="0"/>
          <w:lang w:val="en-US"/>
        </w:rPr>
      </w:pPr>
    </w:p>
    <w:p w:rsidR="00916DC1" w:rsidRDefault="00916DC1" w:rsidP="00722C2B">
      <w:pPr>
        <w:pStyle w:val="Abbildungenberschrift"/>
        <w:jc w:val="both"/>
        <w:rPr>
          <w:i/>
          <w:sz w:val="24"/>
          <w:lang w:val="en-US"/>
        </w:rPr>
      </w:pPr>
    </w:p>
    <w:p w:rsidR="00916DC1" w:rsidRDefault="00916DC1" w:rsidP="00722C2B">
      <w:pPr>
        <w:pStyle w:val="Abbildungenberschrift"/>
        <w:jc w:val="both"/>
        <w:rPr>
          <w:i/>
          <w:sz w:val="24"/>
          <w:lang w:val="en-US"/>
        </w:rPr>
      </w:pPr>
    </w:p>
    <w:p w:rsidR="0043066C" w:rsidRDefault="001D3223" w:rsidP="00722C2B">
      <w:pPr>
        <w:pStyle w:val="Abbildungenberschrift"/>
        <w:jc w:val="both"/>
        <w:rPr>
          <w:i/>
          <w:sz w:val="24"/>
          <w:lang w:val="en-US"/>
        </w:rPr>
      </w:pPr>
      <w:r w:rsidRPr="001D3223">
        <w:rPr>
          <w:i/>
          <w:sz w:val="24"/>
          <w:lang w:val="en-US"/>
        </w:rPr>
        <w:lastRenderedPageBreak/>
        <w:t>Bioinformatic analyses</w:t>
      </w:r>
    </w:p>
    <w:p w:rsidR="001D3223" w:rsidRPr="00CC32C7" w:rsidRDefault="001D3223" w:rsidP="00722C2B">
      <w:pPr>
        <w:pStyle w:val="Abbildungenberschrift"/>
        <w:jc w:val="both"/>
        <w:rPr>
          <w:b w:val="0"/>
          <w:sz w:val="24"/>
          <w:lang w:val="en-US"/>
        </w:rPr>
      </w:pPr>
      <w:r w:rsidRPr="00CC32C7">
        <w:rPr>
          <w:b w:val="0"/>
          <w:sz w:val="24"/>
          <w:lang w:val="en-US"/>
        </w:rPr>
        <w:t xml:space="preserve">Analysis of expression arrays was based </w:t>
      </w:r>
      <w:r w:rsidR="00CF3C07" w:rsidRPr="00CC32C7">
        <w:rPr>
          <w:b w:val="0"/>
          <w:sz w:val="24"/>
          <w:lang w:val="en-US"/>
        </w:rPr>
        <w:t>o</w:t>
      </w:r>
      <w:r w:rsidRPr="00CC32C7">
        <w:rPr>
          <w:b w:val="0"/>
          <w:sz w:val="24"/>
          <w:lang w:val="en-US"/>
        </w:rPr>
        <w:t xml:space="preserve">n Bioconductor and analysis of ChIP-seq data was based </w:t>
      </w:r>
      <w:r w:rsidR="00CF3C07" w:rsidRPr="00CC32C7">
        <w:rPr>
          <w:b w:val="0"/>
          <w:sz w:val="24"/>
          <w:lang w:val="en-US"/>
        </w:rPr>
        <w:t xml:space="preserve">on </w:t>
      </w:r>
      <w:r w:rsidRPr="00CC32C7">
        <w:rPr>
          <w:b w:val="0"/>
          <w:sz w:val="24"/>
          <w:lang w:val="en-US"/>
        </w:rPr>
        <w:t>differential peak caller THOR</w:t>
      </w:r>
      <w:r w:rsidR="0006193B">
        <w:rPr>
          <w:b w:val="0"/>
          <w:sz w:val="24"/>
          <w:lang w:val="en-US"/>
        </w:rPr>
        <w:t xml:space="preserve"> </w:t>
      </w:r>
      <w:r w:rsidR="008D5BFB" w:rsidRPr="00CC32C7">
        <w:rPr>
          <w:b w:val="0"/>
          <w:sz w:val="24"/>
        </w:rPr>
        <w:fldChar w:fldCharType="begin">
          <w:fldData xml:space="preserve">PEVuZE5vdGU+PENpdGU+PEF1dGhvcj5BbGxob2ZmPC9BdXRob3I+PFllYXI+MjAxNjwvWWVhcj48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</w:fldData>
        </w:fldChar>
      </w:r>
      <w:r w:rsidR="0006193B" w:rsidRPr="00543597">
        <w:rPr>
          <w:b w:val="0"/>
          <w:sz w:val="24"/>
          <w:lang w:val="en-US"/>
        </w:rPr>
        <w:instrText xml:space="preserve"> ADDIN EN.CITE </w:instrText>
      </w:r>
      <w:r w:rsidR="0006193B">
        <w:rPr>
          <w:b w:val="0"/>
          <w:sz w:val="24"/>
        </w:rPr>
        <w:fldChar w:fldCharType="begin">
          <w:fldData xml:space="preserve">PEVuZE5vdGU+PENpdGU+PEF1dGhvcj5BbGxob2ZmPC9BdXRob3I+PFllYXI+MjAxNjwvWWVhcj48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</w:fldData>
        </w:fldChar>
      </w:r>
      <w:r w:rsidR="0006193B" w:rsidRPr="00543597">
        <w:rPr>
          <w:b w:val="0"/>
          <w:sz w:val="24"/>
          <w:lang w:val="en-US"/>
        </w:rPr>
        <w:instrText xml:space="preserve"> ADDIN EN.CITE.DATA </w:instrText>
      </w:r>
      <w:r w:rsidR="0006193B">
        <w:rPr>
          <w:b w:val="0"/>
          <w:sz w:val="24"/>
        </w:rPr>
      </w:r>
      <w:r w:rsidR="0006193B">
        <w:rPr>
          <w:b w:val="0"/>
          <w:sz w:val="24"/>
        </w:rPr>
        <w:fldChar w:fldCharType="end"/>
      </w:r>
      <w:r w:rsidR="008D5BFB" w:rsidRPr="00CC32C7">
        <w:rPr>
          <w:b w:val="0"/>
          <w:sz w:val="24"/>
        </w:rPr>
      </w:r>
      <w:r w:rsidR="008D5BFB" w:rsidRPr="00CC32C7">
        <w:rPr>
          <w:b w:val="0"/>
          <w:sz w:val="24"/>
        </w:rPr>
        <w:fldChar w:fldCharType="separate"/>
      </w:r>
      <w:r w:rsidR="0006193B" w:rsidRPr="0006193B">
        <w:rPr>
          <w:b w:val="0"/>
          <w:noProof/>
          <w:sz w:val="24"/>
          <w:lang w:val="en-US"/>
        </w:rPr>
        <w:t>(1)</w:t>
      </w:r>
      <w:r w:rsidR="008D5BFB" w:rsidRPr="00CC32C7">
        <w:rPr>
          <w:b w:val="0"/>
          <w:sz w:val="24"/>
        </w:rPr>
        <w:fldChar w:fldCharType="end"/>
      </w:r>
      <w:r w:rsidR="008D5BFB" w:rsidRPr="00CC32C7">
        <w:rPr>
          <w:b w:val="0"/>
          <w:sz w:val="24"/>
        </w:rPr>
        <w:fldChar w:fldCharType="begin"/>
      </w:r>
      <w:r w:rsidR="008D5BFB" w:rsidRPr="00CC32C7">
        <w:rPr>
          <w:b w:val="0"/>
          <w:sz w:val="24"/>
        </w:rPr>
        <w:fldChar w:fldCharType="end"/>
      </w:r>
      <w:r w:rsidR="008D5BFB" w:rsidRPr="00CC32C7">
        <w:rPr>
          <w:rFonts w:eastAsiaTheme="majorEastAsia" w:cs="Arial"/>
          <w:b w:val="0"/>
          <w:color w:val="00000A"/>
          <w:sz w:val="24"/>
          <w:lang w:val="en-US"/>
        </w:rPr>
        <w:fldChar w:fldCharType="begin"/>
      </w:r>
      <w:bookmarkStart w:id="1" w:name="__Fieldmark__274_1279667813"/>
      <w:bookmarkEnd w:id="1"/>
      <w:r w:rsidR="008D5BFB" w:rsidRPr="00CC32C7">
        <w:rPr>
          <w:rFonts w:eastAsiaTheme="majorEastAsia" w:cs="Arial"/>
          <w:b w:val="0"/>
          <w:color w:val="00000A"/>
          <w:sz w:val="24"/>
          <w:lang w:val="en-US"/>
        </w:rPr>
        <w:fldChar w:fldCharType="separate"/>
      </w:r>
      <w:r w:rsidRPr="00CC32C7">
        <w:rPr>
          <w:b w:val="0"/>
          <w:sz w:val="24"/>
          <w:vertAlign w:val="superscript"/>
          <w:lang w:val="en-US"/>
        </w:rPr>
        <w:t>37</w:t>
      </w:r>
      <w:r w:rsidRPr="00CC32C7">
        <w:rPr>
          <w:b w:val="0"/>
          <w:sz w:val="24"/>
          <w:lang w:val="en-US"/>
        </w:rPr>
        <w:t xml:space="preserve">. Detailed information is included in the Supplementary Material. </w:t>
      </w:r>
    </w:p>
    <w:p w:rsidR="001D3223" w:rsidRPr="0043066C" w:rsidRDefault="001D3223" w:rsidP="00B73DFB">
      <w:pPr>
        <w:pStyle w:val="berschrift2"/>
        <w:rPr>
          <w:b w:val="0"/>
          <w:szCs w:val="24"/>
        </w:rPr>
      </w:pPr>
      <w:r w:rsidRPr="0043066C">
        <w:rPr>
          <w:b w:val="0"/>
          <w:szCs w:val="24"/>
        </w:rPr>
        <w:t>Bioinformatic Analyses</w:t>
      </w:r>
    </w:p>
    <w:p w:rsidR="001D3223" w:rsidRPr="002C28B4" w:rsidRDefault="001D3223" w:rsidP="00B73DFB">
      <w:pPr>
        <w:pStyle w:val="Abbildungenberschrift"/>
        <w:jc w:val="both"/>
        <w:rPr>
          <w:b w:val="0"/>
          <w:sz w:val="24"/>
          <w:lang w:val="en-US"/>
        </w:rPr>
      </w:pPr>
      <w:r w:rsidRPr="0043066C">
        <w:rPr>
          <w:b w:val="0"/>
          <w:sz w:val="24"/>
          <w:lang w:val="en-US"/>
        </w:rPr>
        <w:t>Gene expression values were normalized with the RMA package from Bioconductor (www.bioconductor.org). We kept all genes with log2 fold change &gt; 1 and corrected p-value &lt; 0.05 in at least of the compared conditions (BCR-ABL vs JAK2V617F, BCR-ABL vs EV and JAK2V617F vs EV). ChIP-seq libraries were aligned to mouse genome (mm9) using bwa</w:t>
      </w:r>
      <w:r w:rsidR="008D5BFB" w:rsidRPr="00CC32C7">
        <w:rPr>
          <w:b w:val="0"/>
          <w:sz w:val="24"/>
        </w:rPr>
        <w:fldChar w:fldCharType="begin"/>
      </w:r>
      <w:r w:rsidRPr="0043066C">
        <w:rPr>
          <w:b w:val="0"/>
          <w:sz w:val="24"/>
          <w:lang w:val="en-US"/>
        </w:rPr>
        <w:instrText>ADDIN EN.CITE &lt;EndNote&gt;&lt;Cite&gt;&lt;Author&gt;Li&lt;/Author&gt;&lt;Year&gt;2010&lt;/Year&gt;&lt;RecNum&gt;370&lt;/RecNum&gt;&lt;DisplayText&gt;&lt;style face="superscript"&gt;36&lt;/style&gt;&lt;/DisplayText&gt;&lt;record&gt;&lt;rec-number&gt;370&lt;/rec-number&gt;&lt;foreign-keys&gt;&lt;key app="EN" db-id="rd9pw5avfe9wweeptwuppp9mw0zvve2e2r9v" timestamp="1492692085"&gt;370&lt;/key&gt;&lt;/foreign-keys&gt;&lt;ref-type name="Journal Article"&gt;17&lt;/ref-type&gt;&lt;contributors&gt;&lt;authors&gt;&lt;author&gt;Li, H.&lt;/author&gt;&lt;author&gt;Durbin, R.&lt;/author&gt;&lt;/authors&gt;&lt;/contributors&gt;&lt;auth-address&gt;Wellcome Trust Sanger Institute, Wellcome Genome Campus, Cambridge, CB10 1SA, UK.&lt;/auth-address&gt;&lt;titles&gt;&lt;title&gt;Fast and accurate long-read alignment with Burrows-Wheeler transform&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589-95&lt;/pages&gt;&lt;volume&gt;26&lt;/volume&gt;&lt;number&gt;5&lt;/number&gt;&lt;keywords&gt;&lt;keyword&gt;*Algorithms&lt;/keyword&gt;&lt;keyword&gt;Base Sequence&lt;/keyword&gt;&lt;keyword&gt;Genome, Human&lt;/keyword&gt;&lt;keyword&gt;Genomics/*methods&lt;/keyword&gt;&lt;keyword&gt;Humans&lt;/keyword&gt;&lt;keyword&gt;Sequence Alignment/*methods&lt;/keyword&gt;&lt;keyword&gt;Sequence Analysis, DNA&lt;/keyword&gt;&lt;/keywords&gt;&lt;dates&gt;&lt;year&gt;2010&lt;/year&gt;&lt;pub-dates&gt;&lt;date&gt;Mar 01&lt;/date&gt;&lt;/pub-dates&gt;&lt;/dates&gt;&lt;isbn&gt;1367-4811 (Electronic)&amp;#xD;1367-4803 (Linking)&lt;/isbn&gt;&lt;accession-num&gt;20080505&lt;/accession-num&gt;&lt;urls&gt;&lt;related-urls&gt;&lt;url&gt;http://www.ncbi.nlm.nih.gov/pubmed/20080505&lt;/url&gt;&lt;/related-urls&gt;&lt;/urls&gt;&lt;custom2&gt;2828108&lt;/custom2&gt;&lt;electronic-resource-num&gt;10.1093/bioinformatics/btp698&lt;/electronic-resource-num&gt;&lt;/record&gt;&lt;/Cite&gt;&lt;/EndNote&gt;</w:instrText>
      </w:r>
      <w:r w:rsidR="008D5BFB" w:rsidRPr="00CC32C7">
        <w:rPr>
          <w:b w:val="0"/>
          <w:sz w:val="24"/>
        </w:rPr>
        <w:fldChar w:fldCharType="separate"/>
      </w:r>
      <w:bookmarkStart w:id="2" w:name="__Fieldmark__217_1279667813"/>
      <w:r w:rsidRPr="0043066C">
        <w:rPr>
          <w:b w:val="0"/>
          <w:sz w:val="24"/>
          <w:vertAlign w:val="superscript"/>
          <w:lang w:val="en-US"/>
        </w:rPr>
        <w:t>36</w:t>
      </w:r>
      <w:r w:rsidR="008D5BFB" w:rsidRPr="00CC32C7">
        <w:rPr>
          <w:b w:val="0"/>
          <w:sz w:val="24"/>
        </w:rPr>
        <w:fldChar w:fldCharType="end"/>
      </w:r>
      <w:bookmarkEnd w:id="2"/>
      <w:r w:rsidRPr="0043066C">
        <w:rPr>
          <w:b w:val="0"/>
          <w:sz w:val="24"/>
          <w:lang w:val="en-US"/>
        </w:rPr>
        <w:t>. Next, we used THOR</w:t>
      </w:r>
      <w:r w:rsidR="008D5BFB" w:rsidRPr="00CC32C7">
        <w:rPr>
          <w:b w:val="0"/>
          <w:sz w:val="24"/>
        </w:rPr>
        <w:fldChar w:fldCharType="end"/>
      </w:r>
      <w:r w:rsidR="008828D8" w:rsidRPr="0043066C">
        <w:rPr>
          <w:b w:val="0"/>
          <w:sz w:val="24"/>
          <w:lang w:val="en-US"/>
        </w:rPr>
        <w:t xml:space="preserve"> </w:t>
      </w:r>
      <w:r w:rsidRPr="001D3223">
        <w:rPr>
          <w:b w:val="0"/>
          <w:sz w:val="24"/>
          <w:lang w:val="en-US"/>
        </w:rPr>
        <w:t>to detect peaks gained/lost between previously described pairs of conditions.</w:t>
      </w:r>
      <w:r>
        <w:rPr>
          <w:b w:val="0"/>
          <w:sz w:val="24"/>
          <w:lang w:val="en-US"/>
        </w:rPr>
        <w:t xml:space="preserve"> </w:t>
      </w:r>
      <w:r w:rsidR="00220D7E">
        <w:rPr>
          <w:b w:val="0"/>
          <w:sz w:val="24"/>
          <w:lang w:val="en-US"/>
        </w:rPr>
        <w:t>In the following, w</w:t>
      </w:r>
      <w:r w:rsidRPr="001D3223">
        <w:rPr>
          <w:b w:val="0"/>
          <w:sz w:val="24"/>
          <w:lang w:val="en-US"/>
        </w:rPr>
        <w:t xml:space="preserve">e selected all differential peaks with a corrected p-value &lt; 0.05. THOR did not detect EV specific peaks in the comparison with JAK2V617F cells. Next, we used the MotifAnalysis tool to evaluate the enrichment of transcription factor binding sites (TFBS) inside differential peaks </w:t>
      </w:r>
      <w:r w:rsidRPr="00A6330A">
        <w:rPr>
          <w:b w:val="0"/>
          <w:sz w:val="24"/>
          <w:lang w:val="en-US"/>
        </w:rPr>
        <w:t>(</w:t>
      </w:r>
      <w:r w:rsidRPr="00A6330A">
        <w:rPr>
          <w:rStyle w:val="InternetLink"/>
          <w:b w:val="0"/>
          <w:color w:val="auto"/>
          <w:sz w:val="24"/>
          <w:u w:val="none"/>
          <w:lang w:val="en-US"/>
        </w:rPr>
        <w:t>www.regulatory-genomics.org</w:t>
      </w:r>
      <w:r w:rsidRPr="001D3223">
        <w:rPr>
          <w:b w:val="0"/>
          <w:sz w:val="24"/>
          <w:lang w:val="en-US"/>
        </w:rPr>
        <w:t>). First, we performed motif match with a false discovery rate of 0.0001 using motifs from JASPAR</w:t>
      </w:r>
      <w:r w:rsidR="0006193B">
        <w:rPr>
          <w:b w:val="0"/>
          <w:sz w:val="24"/>
          <w:lang w:val="en-US"/>
        </w:rPr>
        <w:t xml:space="preserve"> </w:t>
      </w:r>
      <w:r w:rsidR="008D5BFB">
        <w:rPr>
          <w:b w:val="0"/>
          <w:sz w:val="24"/>
          <w:lang w:val="en-US"/>
        </w:rPr>
        <w:fldChar w:fldCharType="begin">
          <w:fldData xml:space="preserve">PEVuZE5vdGU+PENpdGU+PEF1dGhvcj5NYXRoZWxpZXI8L0F1dGhvcj48WWVhcj4yMDE0PC9ZZWFy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</w:fldData>
        </w:fldChar>
      </w:r>
      <w:r w:rsidR="0006193B">
        <w:rPr>
          <w:b w:val="0"/>
          <w:sz w:val="24"/>
          <w:lang w:val="en-US"/>
        </w:rPr>
        <w:instrText xml:space="preserve"> ADDIN EN.CITE </w:instrText>
      </w:r>
      <w:r w:rsidR="0006193B">
        <w:rPr>
          <w:b w:val="0"/>
          <w:sz w:val="24"/>
          <w:lang w:val="en-US"/>
        </w:rPr>
        <w:fldChar w:fldCharType="begin">
          <w:fldData xml:space="preserve">PEVuZE5vdGU+PENpdGU+PEF1dGhvcj5NYXRoZWxpZXI8L0F1dGhvcj48WWVhcj4yMDE0PC9ZZWFy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</w:fldData>
        </w:fldChar>
      </w:r>
      <w:r w:rsidR="0006193B">
        <w:rPr>
          <w:b w:val="0"/>
          <w:sz w:val="24"/>
          <w:lang w:val="en-US"/>
        </w:rPr>
        <w:instrText xml:space="preserve"> ADDIN EN.CITE.DATA </w:instrText>
      </w:r>
      <w:r w:rsidR="0006193B">
        <w:rPr>
          <w:b w:val="0"/>
          <w:sz w:val="24"/>
          <w:lang w:val="en-US"/>
        </w:rPr>
      </w:r>
      <w:r w:rsidR="0006193B">
        <w:rPr>
          <w:b w:val="0"/>
          <w:sz w:val="24"/>
          <w:lang w:val="en-US"/>
        </w:rPr>
        <w:fldChar w:fldCharType="end"/>
      </w:r>
      <w:r w:rsidR="008D5BFB">
        <w:rPr>
          <w:b w:val="0"/>
          <w:sz w:val="24"/>
          <w:lang w:val="en-US"/>
        </w:rPr>
      </w:r>
      <w:r w:rsidR="008D5BFB">
        <w:rPr>
          <w:b w:val="0"/>
          <w:sz w:val="24"/>
          <w:lang w:val="en-US"/>
        </w:rPr>
        <w:fldChar w:fldCharType="separate"/>
      </w:r>
      <w:r w:rsidR="0006193B">
        <w:rPr>
          <w:b w:val="0"/>
          <w:noProof/>
          <w:sz w:val="24"/>
          <w:lang w:val="en-US"/>
        </w:rPr>
        <w:t>(2)</w:t>
      </w:r>
      <w:r w:rsidR="008D5BFB">
        <w:rPr>
          <w:b w:val="0"/>
          <w:sz w:val="24"/>
          <w:lang w:val="en-US"/>
        </w:rPr>
        <w:fldChar w:fldCharType="end"/>
      </w:r>
      <w:r w:rsidRPr="001D3223">
        <w:rPr>
          <w:b w:val="0"/>
          <w:sz w:val="24"/>
          <w:lang w:val="en-US"/>
        </w:rPr>
        <w:t xml:space="preserve"> and UNIPROBE databases</w:t>
      </w:r>
      <w:r w:rsidR="0006193B">
        <w:rPr>
          <w:b w:val="0"/>
          <w:sz w:val="24"/>
          <w:lang w:val="en-US"/>
        </w:rPr>
        <w:t xml:space="preserve"> </w:t>
      </w:r>
      <w:r w:rsidR="008D5BFB">
        <w:rPr>
          <w:b w:val="0"/>
          <w:sz w:val="24"/>
          <w:lang w:val="en-US"/>
        </w:rPr>
        <w:fldChar w:fldCharType="begin"/>
      </w:r>
      <w:r w:rsidR="0006193B">
        <w:rPr>
          <w:b w:val="0"/>
          <w:sz w:val="24"/>
          <w:lang w:val="en-US"/>
        </w:rPr>
        <w:instrText xml:space="preserve"> ADDIN EN.CITE &lt;EndNote&gt;&lt;Cite&gt;&lt;Author&gt;Newburger&lt;/Author&gt;&lt;Year&gt;2009&lt;/Year&gt;&lt;RecNum&gt;372&lt;/RecNum&gt;&lt;DisplayText&gt;(3)&lt;/DisplayText&gt;&lt;record&gt;&lt;rec-number&gt;372&lt;/rec-number&gt;&lt;foreign-keys&gt;&lt;key app="EN" db-id="rd9pw5avfe9wweeptwuppp9mw0zvve2e2r9v" timestamp="1492692170"&gt;372&lt;/key&gt;&lt;/foreign-keys&gt;&lt;ref-type name="Journal Article"&gt;17&lt;/ref-type&gt;&lt;contributors&gt;&lt;authors&gt;&lt;author&gt;Newburger, D. E.&lt;/author&gt;&lt;author&gt;Bulyk, M. L.&lt;/author&gt;&lt;/authors&gt;&lt;/contributors&gt;&lt;auth-address&gt;Division of Genetics, Department of Medicine, Brigham and Women&amp;apos;s Hospital, Harvard Medical School and Harvard-MIT Division of Health Sciences and Technology, Harvard Medical School, Boston, MA 02115, USA.&lt;/auth-address&gt;&lt;titles&gt;&lt;title&gt;UniPROBE: an online database of protein binding microarray data on protein-DNA interactions&lt;/title&gt;&lt;secondary-title&gt;Nucleic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research&lt;/abbr-1&gt;&lt;/alt-periodical&gt;&lt;pages&gt;D77-82&lt;/pages&gt;&lt;volume&gt;37&lt;/volume&gt;&lt;number&gt;Database issue&lt;/number&gt;&lt;keywords&gt;&lt;keyword&gt;Animals&lt;/keyword&gt;&lt;keyword&gt;Binding Sites&lt;/keyword&gt;&lt;keyword&gt;DNA-Binding Proteins/*metabolism&lt;/keyword&gt;&lt;keyword&gt;*Databases, Protein&lt;/keyword&gt;&lt;keyword&gt;Humans&lt;/keyword&gt;&lt;keyword&gt;Internet&lt;/keyword&gt;&lt;keyword&gt;Mice&lt;/keyword&gt;&lt;keyword&gt;*Protein Array Analysis&lt;/keyword&gt;&lt;keyword&gt;Sequence Analysis, DNA&lt;/keyword&gt;&lt;keyword&gt;Transcription Factors/metabolism&lt;/keyword&gt;&lt;keyword&gt;User-Computer Interface&lt;/keyword&gt;&lt;/keywords&gt;&lt;dates&gt;&lt;year&gt;2009&lt;/year&gt;&lt;pub-dates&gt;&lt;date&gt;Jan&lt;/date&gt;&lt;/pub-dates&gt;&lt;/dates&gt;&lt;isbn&gt;1362-4962 (Electronic)&amp;#xD;0305-1048 (Linking)&lt;/isbn&gt;&lt;accession-num&gt;18842628&lt;/accession-num&gt;&lt;urls&gt;&lt;related-urls&gt;&lt;url&gt;http://www.ncbi.nlm.nih.gov/pubmed/18842628&lt;/url&gt;&lt;/related-urls&gt;&lt;/urls&gt;&lt;custom2&gt;2686578&lt;/custom2&gt;&lt;electronic-resource-num&gt;10.1093/nar/gkn660&lt;/electronic-resource-num&gt;&lt;/record&gt;&lt;/Cite&gt;&lt;/EndNote&gt;</w:instrText>
      </w:r>
      <w:r w:rsidR="008D5BFB">
        <w:rPr>
          <w:b w:val="0"/>
          <w:sz w:val="24"/>
          <w:lang w:val="en-US"/>
        </w:rPr>
        <w:fldChar w:fldCharType="separate"/>
      </w:r>
      <w:r w:rsidR="0006193B">
        <w:rPr>
          <w:b w:val="0"/>
          <w:noProof/>
          <w:sz w:val="24"/>
          <w:lang w:val="en-US"/>
        </w:rPr>
        <w:t>(3)</w:t>
      </w:r>
      <w:r w:rsidR="008D5BFB">
        <w:rPr>
          <w:b w:val="0"/>
          <w:sz w:val="24"/>
          <w:lang w:val="en-US"/>
        </w:rPr>
        <w:fldChar w:fldCharType="end"/>
      </w:r>
      <w:r w:rsidRPr="001D3223">
        <w:rPr>
          <w:b w:val="0"/>
          <w:sz w:val="24"/>
          <w:lang w:val="en-US"/>
        </w:rPr>
        <w:t>. We then applied a Fisher exact test to evaluate if a particular transcription factor had a higher proportion of binding inside differential peaks than in random genomic regions. We consider all differential expressed factors with an enrichment adjusted p-value &lt; 0.05 in at least one set of differential peaks. Visualization of ChIP-seq profiles were performed with the integrative genomics viewer (IGV)</w:t>
      </w:r>
      <w:r w:rsidR="0006193B">
        <w:rPr>
          <w:b w:val="0"/>
          <w:sz w:val="24"/>
          <w:lang w:val="en-US"/>
        </w:rPr>
        <w:t xml:space="preserve"> </w:t>
      </w:r>
      <w:r w:rsidR="008D5BFB">
        <w:rPr>
          <w:b w:val="0"/>
          <w:sz w:val="24"/>
          <w:lang w:val="en-US"/>
        </w:rPr>
        <w:fldChar w:fldCharType="begin"/>
      </w:r>
      <w:r w:rsidR="0006193B">
        <w:rPr>
          <w:b w:val="0"/>
          <w:sz w:val="24"/>
          <w:lang w:val="en-US"/>
        </w:rPr>
        <w:instrText xml:space="preserve"> ADDIN EN.CITE &lt;EndNote&gt;&lt;Cite&gt;&lt;Author&gt;Robinson&lt;/Author&gt;&lt;Year&gt;2011&lt;/Year&gt;&lt;RecNum&gt;284&lt;/RecNum&gt;&lt;DisplayText&gt;(4)&lt;/DisplayText&gt;&lt;record&gt;&lt;rec-number&gt;284&lt;/rec-number&gt;&lt;foreign-keys&gt;&lt;key app="EN" db-id="rd9pw5avfe9wweeptwuppp9mw0zvve2e2r9v" timestamp="1472739891"&gt;284&lt;/key&gt;&lt;/foreign-keys&gt;&lt;ref-type name="Journal Article"&gt;17&lt;/ref-type&gt;&lt;contributors&gt;&lt;authors&gt;&lt;author&gt;Robinson, J. T.&lt;/author&gt;&lt;author&gt;Thorvaldsdottir, H.&lt;/author&gt;&lt;author&gt;Winckler, W.&lt;/author&gt;&lt;author&gt;Guttman, M.&lt;/author&gt;&lt;author&gt;Lander, E. S.&lt;/author&gt;&lt;author&gt;Getz, G.&lt;/author&gt;&lt;author&gt;Mesirov, J. P.&lt;/author&gt;&lt;/authors&gt;&lt;/contributors&gt;&lt;titles&gt;&lt;title&gt;Integrative genomics viewer&lt;/title&gt;&lt;secondary-title&gt;Nat Biotechnol&lt;/secondary-title&gt;&lt;alt-title&gt;Nature biotechnology&lt;/alt-title&gt;&lt;/titles&gt;&lt;periodical&gt;&lt;full-title&gt;Nat Biotechnol&lt;/full-title&gt;&lt;abbr-1&gt;Nature biotechnology&lt;/abbr-1&gt;&lt;/periodical&gt;&lt;alt-periodical&gt;&lt;full-title&gt;Nat Biotechnol&lt;/full-title&gt;&lt;abbr-1&gt;Nature biotechnology&lt;/abbr-1&gt;&lt;/alt-periodical&gt;&lt;pages&gt;24-6&lt;/pages&gt;&lt;volume&gt;29&lt;/volume&gt;&lt;number&gt;1&lt;/number&gt;&lt;keywords&gt;&lt;keyword&gt;Chromosome Mapping/methods&lt;/keyword&gt;&lt;keyword&gt;Computational Biology/methods&lt;/keyword&gt;&lt;keyword&gt;*Computer Graphics&lt;/keyword&gt;&lt;keyword&gt;Gene Dosage&lt;/keyword&gt;&lt;keyword&gt;Gene Expression Profiling&lt;/keyword&gt;&lt;keyword&gt;Genomics/*methods&lt;/keyword&gt;&lt;keyword&gt;Glioblastoma/genetics&lt;/keyword&gt;&lt;keyword&gt;Humans&lt;/keyword&gt;&lt;keyword&gt;Information Storage and Retrieval/methods&lt;/keyword&gt;&lt;keyword&gt;Internet&lt;/keyword&gt;&lt;keyword&gt;Neoplasms/genetics&lt;/keyword&gt;&lt;keyword&gt;Oligonucleotide Array Sequence Analysis&lt;/keyword&gt;&lt;keyword&gt;*Online Systems&lt;/keyword&gt;&lt;keyword&gt;Polymorphism, Single Nucleotide&lt;/keyword&gt;&lt;keyword&gt;*Software&lt;/keyword&gt;&lt;/keywords&gt;&lt;dates&gt;&lt;year&gt;2011&lt;/year&gt;&lt;pub-dates&gt;&lt;date&gt;Jan&lt;/date&gt;&lt;/pub-dates&gt;&lt;/dates&gt;&lt;isbn&gt;1546-1696 (Electronic)&amp;#xD;1087-0156 (Linking)&lt;/isbn&gt;&lt;accession-num&gt;21221095&lt;/accession-num&gt;&lt;urls&gt;&lt;related-urls&gt;&lt;url&gt;http://www.ncbi.nlm.nih.gov/pubmed/21221095&lt;/url&gt;&lt;/related-urls&gt;&lt;/urls&gt;&lt;custom2&gt;3346182&lt;/custom2&gt;&lt;electronic-resource-num&gt;10.1038/nbt.1754&lt;/electronic-resource-num&gt;&lt;/record&gt;&lt;/Cite&gt;&lt;/EndNote&gt;</w:instrText>
      </w:r>
      <w:r w:rsidR="008D5BFB">
        <w:rPr>
          <w:b w:val="0"/>
          <w:sz w:val="24"/>
          <w:lang w:val="en-US"/>
        </w:rPr>
        <w:fldChar w:fldCharType="separate"/>
      </w:r>
      <w:r w:rsidR="0006193B">
        <w:rPr>
          <w:b w:val="0"/>
          <w:noProof/>
          <w:sz w:val="24"/>
          <w:lang w:val="en-US"/>
        </w:rPr>
        <w:t>(4)</w:t>
      </w:r>
      <w:r w:rsidR="008D5BFB">
        <w:rPr>
          <w:b w:val="0"/>
          <w:sz w:val="24"/>
          <w:lang w:val="en-US"/>
        </w:rPr>
        <w:fldChar w:fldCharType="end"/>
      </w:r>
      <w:r w:rsidRPr="002C28B4">
        <w:rPr>
          <w:b w:val="0"/>
          <w:sz w:val="24"/>
          <w:lang w:val="en-US"/>
        </w:rPr>
        <w:t>.</w:t>
      </w:r>
    </w:p>
    <w:p w:rsidR="008828D8" w:rsidRPr="002C28B4" w:rsidRDefault="008828D8" w:rsidP="00B73DFB">
      <w:pPr>
        <w:pStyle w:val="AbbildungText"/>
        <w:rPr>
          <w:lang w:val="en-US"/>
        </w:rPr>
      </w:pPr>
    </w:p>
    <w:p w:rsidR="0006193B" w:rsidRPr="0006193B" w:rsidRDefault="008D5BFB" w:rsidP="0006193B">
      <w:pPr>
        <w:pStyle w:val="EndNoteBibliography"/>
      </w:pPr>
      <w:r>
        <w:rPr>
          <w:lang w:val="en-US"/>
        </w:rPr>
        <w:fldChar w:fldCharType="begin"/>
      </w:r>
      <w:r w:rsidR="008828D8" w:rsidRPr="002C28B4">
        <w:rPr>
          <w:lang w:val="en-US"/>
        </w:rPr>
        <w:instrText xml:space="preserve"> ADDIN EN.REFLIST </w:instrText>
      </w:r>
      <w:r>
        <w:rPr>
          <w:lang w:val="en-US"/>
        </w:rPr>
        <w:fldChar w:fldCharType="separate"/>
      </w:r>
      <w:r w:rsidR="0006193B" w:rsidRPr="0006193B">
        <w:t>1.</w:t>
      </w:r>
      <w:r w:rsidR="0006193B" w:rsidRPr="0006193B">
        <w:tab/>
        <w:t>Allhoff M, Sere K, J FP, Zenke M, I GC. Differential peak calling of ChIP-seq signals with replicates with THOR. Nucleic acids research. 2016;44(20):e153.</w:t>
      </w:r>
    </w:p>
    <w:p w:rsidR="0006193B" w:rsidRPr="0006193B" w:rsidRDefault="0006193B" w:rsidP="0006193B">
      <w:pPr>
        <w:pStyle w:val="EndNoteBibliography"/>
      </w:pPr>
      <w:r w:rsidRPr="0006193B">
        <w:t>2.</w:t>
      </w:r>
      <w:r w:rsidRPr="0006193B">
        <w:tab/>
        <w:t>Mathelier A, Zhao X, Zhang AW, Parcy F, Worsley-Hunt R, Arenillas DJ, et al. JASPAR 2014: an extensively expanded and updated open-access database of transcription factor binding profiles. Nucleic acids research. 2014;42(Database issue):D142-7.</w:t>
      </w:r>
    </w:p>
    <w:p w:rsidR="0006193B" w:rsidRPr="0006193B" w:rsidRDefault="0006193B" w:rsidP="0006193B">
      <w:pPr>
        <w:pStyle w:val="EndNoteBibliography"/>
      </w:pPr>
      <w:r w:rsidRPr="0006193B">
        <w:t>3.</w:t>
      </w:r>
      <w:r w:rsidRPr="0006193B">
        <w:tab/>
        <w:t>Newburger DE, Bulyk ML. UniPROBE: an online database of protein binding microarray data on protein-DNA interactions. Nucleic acids research. 2009;37(Database issue):D77-82.</w:t>
      </w:r>
    </w:p>
    <w:p w:rsidR="0006193B" w:rsidRPr="0006193B" w:rsidRDefault="0006193B" w:rsidP="0006193B">
      <w:pPr>
        <w:pStyle w:val="EndNoteBibliography"/>
      </w:pPr>
      <w:r w:rsidRPr="0006193B">
        <w:t>4.</w:t>
      </w:r>
      <w:r w:rsidRPr="0006193B">
        <w:tab/>
        <w:t>Robinson JT, Thorvaldsdottir H, Winckler W, Guttman M, Lander ES, Getz G, et al. Integrative genomics viewer. Nature biotechnology. 2011;29(1):24-6.</w:t>
      </w:r>
    </w:p>
    <w:p w:rsidR="008828D8" w:rsidRPr="00574497" w:rsidRDefault="008D5BFB" w:rsidP="00B73DFB">
      <w:pPr>
        <w:spacing w:line="360" w:lineRule="auto"/>
        <w:jc w:val="both"/>
        <w:rPr>
          <w:rFonts w:ascii="Arial" w:hAnsi="Arial"/>
          <w:sz w:val="22"/>
          <w:lang w:val="en-US"/>
        </w:rPr>
      </w:pPr>
      <w:r>
        <w:rPr>
          <w:lang w:val="en-US"/>
        </w:rPr>
        <w:fldChar w:fldCharType="end"/>
      </w:r>
    </w:p>
    <w:p w:rsidR="00574497" w:rsidRPr="00D3575E" w:rsidRDefault="00630633" w:rsidP="00B73DFB">
      <w:pPr>
        <w:pStyle w:val="berschrift1"/>
        <w:rPr>
          <w:sz w:val="24"/>
          <w:szCs w:val="24"/>
        </w:rPr>
      </w:pPr>
      <w:r w:rsidRPr="00D3575E">
        <w:rPr>
          <w:sz w:val="24"/>
          <w:szCs w:val="24"/>
        </w:rPr>
        <w:lastRenderedPageBreak/>
        <w:t>Supplementary Tables</w:t>
      </w:r>
    </w:p>
    <w:p w:rsidR="00574497" w:rsidRPr="00192BA7" w:rsidRDefault="00574497" w:rsidP="00B73DFB">
      <w:pPr>
        <w:pStyle w:val="BeschriftungTitel"/>
        <w:pBdr>
          <w:between w:val="single" w:sz="4" w:space="1" w:color="auto"/>
        </w:pBdr>
        <w:rPr>
          <w:lang w:val="en-US"/>
        </w:rPr>
      </w:pPr>
      <w:bookmarkStart w:id="3" w:name="_Ref457994859"/>
      <w:bookmarkStart w:id="4" w:name="_Toc472500451"/>
      <w:r w:rsidRPr="00192BA7">
        <w:rPr>
          <w:lang w:val="en-US"/>
        </w:rPr>
        <w:t xml:space="preserve">Table </w:t>
      </w:r>
      <w:bookmarkEnd w:id="3"/>
      <w:r>
        <w:rPr>
          <w:lang w:val="en-US"/>
        </w:rPr>
        <w:t>S1</w:t>
      </w:r>
      <w:r w:rsidRPr="00192BA7">
        <w:rPr>
          <w:lang w:val="en-US"/>
        </w:rPr>
        <w:t>: Primer for cloning STAT1 and STAT2 with included restriction sites</w:t>
      </w:r>
      <w:bookmarkEnd w:id="4"/>
    </w:p>
    <w:tbl>
      <w:tblPr>
        <w:tblStyle w:val="TableContemporary"/>
        <w:tblW w:w="9288" w:type="dxa"/>
        <w:tblLayout w:type="fixed"/>
        <w:tblLook w:val="04A0" w:firstRow="1" w:lastRow="0" w:firstColumn="1" w:lastColumn="0" w:noHBand="0" w:noVBand="1"/>
      </w:tblPr>
      <w:tblGrid>
        <w:gridCol w:w="1101"/>
        <w:gridCol w:w="3827"/>
        <w:gridCol w:w="4360"/>
      </w:tblGrid>
      <w:tr w:rsidR="00574497" w:rsidRPr="00192BA7" w:rsidTr="008D4FC8">
        <w:trPr>
          <w:cnfStyle w:val="100000000000" w:firstRow="1" w:lastRow="0" w:firstColumn="0" w:lastColumn="0" w:oddVBand="0" w:evenVBand="0" w:oddHBand="0" w:evenHBand="0" w:firstRowFirstColumn="0" w:firstRowLastColumn="0" w:lastRowFirstColumn="0" w:lastRowLastColumn="0"/>
          <w:trHeight w:val="1134"/>
        </w:trPr>
        <w:tc>
          <w:tcPr>
            <w:tcW w:w="1101" w:type="dxa"/>
          </w:tcPr>
          <w:p w:rsidR="00574497" w:rsidRPr="00192BA7" w:rsidRDefault="00574497" w:rsidP="00B73DFB">
            <w:pPr>
              <w:spacing w:line="360" w:lineRule="auto"/>
              <w:jc w:val="both"/>
              <w:rPr>
                <w:rFonts w:ascii="Arial" w:hAnsi="Arial" w:cs="Arial"/>
                <w:b w:val="0"/>
                <w:bCs w:val="0"/>
              </w:rPr>
            </w:pPr>
            <w:r w:rsidRPr="00192BA7">
              <w:rPr>
                <w:rFonts w:ascii="Arial" w:hAnsi="Arial" w:cs="Arial"/>
                <w:b w:val="0"/>
                <w:bCs w:val="0"/>
              </w:rPr>
              <w:t>Target</w:t>
            </w:r>
          </w:p>
        </w:tc>
        <w:tc>
          <w:tcPr>
            <w:tcW w:w="3827" w:type="dxa"/>
          </w:tcPr>
          <w:p w:rsidR="00574497" w:rsidRPr="00192BA7" w:rsidRDefault="00574497" w:rsidP="00B73DFB">
            <w:pPr>
              <w:spacing w:line="360" w:lineRule="auto"/>
              <w:jc w:val="both"/>
              <w:rPr>
                <w:rFonts w:ascii="Arial" w:hAnsi="Arial" w:cs="Arial"/>
                <w:b w:val="0"/>
                <w:bCs w:val="0"/>
              </w:rPr>
            </w:pPr>
            <w:r w:rsidRPr="00192BA7">
              <w:rPr>
                <w:rFonts w:ascii="Arial" w:hAnsi="Arial" w:cs="Arial"/>
                <w:b w:val="0"/>
                <w:bCs w:val="0"/>
              </w:rPr>
              <w:t xml:space="preserve">Forward (5’ </w:t>
            </w:r>
            <w:r w:rsidRPr="00192BA7">
              <w:rPr>
                <w:rFonts w:ascii="Arial" w:hAnsi="Arial" w:cs="Arial"/>
                <w:b w:val="0"/>
                <w:bCs w:val="0"/>
              </w:rPr>
              <w:sym w:font="Wingdings" w:char="F0E0"/>
            </w:r>
            <w:r w:rsidRPr="00192BA7">
              <w:rPr>
                <w:rFonts w:ascii="Arial" w:hAnsi="Arial" w:cs="Arial"/>
                <w:b w:val="0"/>
                <w:bCs w:val="0"/>
              </w:rPr>
              <w:t xml:space="preserve"> 3’)</w:t>
            </w:r>
          </w:p>
        </w:tc>
        <w:tc>
          <w:tcPr>
            <w:tcW w:w="4360" w:type="dxa"/>
          </w:tcPr>
          <w:p w:rsidR="00574497" w:rsidRPr="00192BA7" w:rsidRDefault="00574497" w:rsidP="00B73DFB">
            <w:pPr>
              <w:spacing w:line="360" w:lineRule="auto"/>
              <w:jc w:val="both"/>
              <w:rPr>
                <w:rFonts w:ascii="Arial" w:hAnsi="Arial" w:cs="Arial"/>
                <w:b w:val="0"/>
                <w:bCs w:val="0"/>
              </w:rPr>
            </w:pPr>
            <w:r w:rsidRPr="00192BA7">
              <w:rPr>
                <w:rFonts w:ascii="Arial" w:hAnsi="Arial" w:cs="Arial"/>
                <w:b w:val="0"/>
                <w:bCs w:val="0"/>
              </w:rPr>
              <w:t xml:space="preserve">Reverse (5’ </w:t>
            </w:r>
            <w:r w:rsidRPr="00192BA7">
              <w:rPr>
                <w:rFonts w:ascii="Arial" w:hAnsi="Arial" w:cs="Arial"/>
                <w:b w:val="0"/>
                <w:bCs w:val="0"/>
              </w:rPr>
              <w:sym w:font="Wingdings" w:char="F0E0"/>
            </w:r>
            <w:r w:rsidRPr="00192BA7">
              <w:rPr>
                <w:rFonts w:ascii="Arial" w:hAnsi="Arial" w:cs="Arial"/>
                <w:b w:val="0"/>
                <w:bCs w:val="0"/>
              </w:rPr>
              <w:t xml:space="preserve"> 3’)</w:t>
            </w:r>
          </w:p>
        </w:tc>
      </w:tr>
      <w:tr w:rsidR="00574497" w:rsidRPr="00192BA7" w:rsidTr="008D4FC8">
        <w:trPr>
          <w:cnfStyle w:val="000000100000" w:firstRow="0" w:lastRow="0" w:firstColumn="0" w:lastColumn="0" w:oddVBand="0" w:evenVBand="0" w:oddHBand="1" w:evenHBand="0" w:firstRowFirstColumn="0" w:firstRowLastColumn="0" w:lastRowFirstColumn="0" w:lastRowLastColumn="0"/>
        </w:trPr>
        <w:tc>
          <w:tcPr>
            <w:tcW w:w="1101" w:type="dxa"/>
          </w:tcPr>
          <w:p w:rsidR="00574497" w:rsidRPr="00192BA7" w:rsidRDefault="00574497" w:rsidP="00B73DFB">
            <w:pPr>
              <w:pStyle w:val="Flietext"/>
              <w:spacing w:line="360" w:lineRule="auto"/>
              <w:rPr>
                <w:i/>
              </w:rPr>
            </w:pPr>
            <w:r w:rsidRPr="00192BA7">
              <w:rPr>
                <w:i/>
              </w:rPr>
              <w:t>Stat1</w:t>
            </w:r>
          </w:p>
        </w:tc>
        <w:tc>
          <w:tcPr>
            <w:tcW w:w="3827" w:type="dxa"/>
          </w:tcPr>
          <w:p w:rsidR="00574497" w:rsidRPr="00192BA7" w:rsidRDefault="00574497" w:rsidP="00B73DFB">
            <w:pPr>
              <w:pStyle w:val="Flietext"/>
              <w:spacing w:line="360" w:lineRule="auto"/>
              <w:rPr>
                <w:szCs w:val="20"/>
              </w:rPr>
            </w:pPr>
            <w:r w:rsidRPr="00192BA7">
              <w:rPr>
                <w:szCs w:val="20"/>
              </w:rPr>
              <w:t>CATC</w:t>
            </w:r>
            <w:r w:rsidRPr="00192BA7">
              <w:rPr>
                <w:szCs w:val="20"/>
                <w:highlight w:val="green"/>
              </w:rPr>
              <w:t>CTCGAG</w:t>
            </w:r>
            <w:r w:rsidRPr="00192BA7">
              <w:rPr>
                <w:szCs w:val="20"/>
              </w:rPr>
              <w:t>ATGTCACAGTGGTTCGAGCTTC</w:t>
            </w:r>
          </w:p>
        </w:tc>
        <w:tc>
          <w:tcPr>
            <w:tcW w:w="4360" w:type="dxa"/>
          </w:tcPr>
          <w:p w:rsidR="00574497" w:rsidRPr="00192BA7" w:rsidRDefault="00574497" w:rsidP="00B73DFB">
            <w:pPr>
              <w:pStyle w:val="Flietext"/>
              <w:spacing w:line="360" w:lineRule="auto"/>
              <w:rPr>
                <w:szCs w:val="20"/>
              </w:rPr>
            </w:pPr>
            <w:r w:rsidRPr="00192BA7">
              <w:rPr>
                <w:szCs w:val="20"/>
              </w:rPr>
              <w:t>GACAGTATGATGAGCACAGTATAA</w:t>
            </w:r>
            <w:r w:rsidRPr="00192BA7">
              <w:rPr>
                <w:szCs w:val="20"/>
                <w:highlight w:val="cyan"/>
              </w:rPr>
              <w:t>GTTAAC</w:t>
            </w:r>
            <w:r w:rsidRPr="00192BA7">
              <w:rPr>
                <w:szCs w:val="20"/>
              </w:rPr>
              <w:t>CATC</w:t>
            </w:r>
          </w:p>
        </w:tc>
      </w:tr>
      <w:tr w:rsidR="00574497" w:rsidRPr="0006193B" w:rsidTr="008D4FC8">
        <w:trPr>
          <w:cnfStyle w:val="000000010000" w:firstRow="0" w:lastRow="0" w:firstColumn="0" w:lastColumn="0" w:oddVBand="0" w:evenVBand="0" w:oddHBand="0" w:evenHBand="1" w:firstRowFirstColumn="0" w:firstRowLastColumn="0" w:lastRowFirstColumn="0" w:lastRowLastColumn="0"/>
        </w:trPr>
        <w:tc>
          <w:tcPr>
            <w:tcW w:w="1101" w:type="dxa"/>
          </w:tcPr>
          <w:p w:rsidR="00574497" w:rsidRPr="00192BA7" w:rsidRDefault="00574497" w:rsidP="00B73DFB">
            <w:pPr>
              <w:pStyle w:val="Flietext"/>
              <w:spacing w:line="360" w:lineRule="auto"/>
              <w:rPr>
                <w:i/>
              </w:rPr>
            </w:pPr>
            <w:r w:rsidRPr="00192BA7">
              <w:rPr>
                <w:i/>
              </w:rPr>
              <w:t>Stat2</w:t>
            </w:r>
          </w:p>
          <w:p w:rsidR="00574497" w:rsidRPr="00192BA7" w:rsidRDefault="00574497" w:rsidP="00B73DFB">
            <w:pPr>
              <w:pStyle w:val="Flietext"/>
              <w:spacing w:line="360" w:lineRule="auto"/>
              <w:rPr>
                <w:i/>
              </w:rPr>
            </w:pPr>
          </w:p>
        </w:tc>
        <w:tc>
          <w:tcPr>
            <w:tcW w:w="3827" w:type="dxa"/>
          </w:tcPr>
          <w:p w:rsidR="00574497" w:rsidRPr="00192BA7" w:rsidRDefault="00574497" w:rsidP="00B73DFB">
            <w:pPr>
              <w:pStyle w:val="Flietext"/>
              <w:spacing w:line="360" w:lineRule="auto"/>
              <w:rPr>
                <w:szCs w:val="20"/>
              </w:rPr>
            </w:pPr>
            <w:r w:rsidRPr="00192BA7">
              <w:rPr>
                <w:szCs w:val="20"/>
              </w:rPr>
              <w:t>CATC</w:t>
            </w:r>
            <w:r w:rsidRPr="00192BA7">
              <w:rPr>
                <w:szCs w:val="20"/>
                <w:highlight w:val="green"/>
              </w:rPr>
              <w:t>CTCGAG</w:t>
            </w:r>
            <w:r w:rsidRPr="00192BA7">
              <w:rPr>
                <w:szCs w:val="20"/>
              </w:rPr>
              <w:t>ATGGCGCAGTGGGAGATGTTG</w:t>
            </w:r>
          </w:p>
          <w:p w:rsidR="00574497" w:rsidRPr="00192BA7" w:rsidRDefault="00574497" w:rsidP="00B73DFB">
            <w:pPr>
              <w:pStyle w:val="Flietext"/>
              <w:spacing w:line="360" w:lineRule="auto"/>
              <w:rPr>
                <w:szCs w:val="20"/>
              </w:rPr>
            </w:pPr>
          </w:p>
        </w:tc>
        <w:tc>
          <w:tcPr>
            <w:tcW w:w="4360" w:type="dxa"/>
          </w:tcPr>
          <w:p w:rsidR="00574497" w:rsidRPr="00192BA7" w:rsidRDefault="00574497" w:rsidP="00B73DFB">
            <w:pPr>
              <w:pStyle w:val="Flietext"/>
              <w:spacing w:line="360" w:lineRule="auto"/>
              <w:rPr>
                <w:szCs w:val="20"/>
              </w:rPr>
            </w:pPr>
            <w:r w:rsidRPr="00192BA7">
              <w:rPr>
                <w:szCs w:val="20"/>
              </w:rPr>
              <w:t>GGGATGGACTCTTGATACCTTCTGA</w:t>
            </w:r>
            <w:r w:rsidRPr="00192BA7">
              <w:rPr>
                <w:szCs w:val="20"/>
                <w:highlight w:val="yellow"/>
              </w:rPr>
              <w:t>GAATTC</w:t>
            </w:r>
            <w:r w:rsidRPr="00192BA7">
              <w:rPr>
                <w:szCs w:val="20"/>
              </w:rPr>
              <w:t>CATCGATT</w:t>
            </w:r>
          </w:p>
          <w:p w:rsidR="00574497" w:rsidRPr="00192BA7" w:rsidRDefault="00574497" w:rsidP="00B73DFB">
            <w:pPr>
              <w:pStyle w:val="Flietext"/>
              <w:spacing w:line="360" w:lineRule="auto"/>
              <w:rPr>
                <w:szCs w:val="20"/>
              </w:rPr>
            </w:pPr>
          </w:p>
          <w:p w:rsidR="00574497" w:rsidRPr="00192BA7" w:rsidRDefault="00574497" w:rsidP="00B73DFB">
            <w:pPr>
              <w:pStyle w:val="Flietext"/>
              <w:spacing w:line="360" w:lineRule="auto"/>
              <w:rPr>
                <w:szCs w:val="20"/>
              </w:rPr>
            </w:pPr>
            <w:r w:rsidRPr="00192BA7">
              <w:rPr>
                <w:szCs w:val="20"/>
              </w:rPr>
              <w:t xml:space="preserve">                    Restriction site</w:t>
            </w:r>
            <w:r w:rsidRPr="00192BA7">
              <w:rPr>
                <w:i/>
                <w:szCs w:val="20"/>
              </w:rPr>
              <w:t xml:space="preserve">: </w:t>
            </w:r>
            <w:r w:rsidRPr="00192BA7">
              <w:rPr>
                <w:i/>
                <w:szCs w:val="20"/>
                <w:highlight w:val="green"/>
              </w:rPr>
              <w:t>XhoI</w:t>
            </w:r>
            <w:r w:rsidRPr="00192BA7">
              <w:rPr>
                <w:i/>
                <w:szCs w:val="20"/>
              </w:rPr>
              <w:t xml:space="preserve">, </w:t>
            </w:r>
            <w:r w:rsidRPr="00192BA7">
              <w:rPr>
                <w:i/>
                <w:szCs w:val="20"/>
                <w:highlight w:val="cyan"/>
              </w:rPr>
              <w:t>HpaI</w:t>
            </w:r>
            <w:r w:rsidRPr="00192BA7">
              <w:rPr>
                <w:i/>
                <w:szCs w:val="20"/>
              </w:rPr>
              <w:t xml:space="preserve">, </w:t>
            </w:r>
            <w:r w:rsidRPr="00192BA7">
              <w:rPr>
                <w:i/>
                <w:szCs w:val="20"/>
                <w:highlight w:val="yellow"/>
              </w:rPr>
              <w:t>EcoRI</w:t>
            </w:r>
          </w:p>
        </w:tc>
      </w:tr>
    </w:tbl>
    <w:p w:rsidR="00574497" w:rsidRPr="00192BA7" w:rsidRDefault="00574497" w:rsidP="00E0138D">
      <w:pPr>
        <w:pStyle w:val="Flietext"/>
        <w:rPr>
          <w:lang w:val="en-US"/>
        </w:rPr>
      </w:pPr>
    </w:p>
    <w:p w:rsidR="00574497" w:rsidRPr="00192BA7" w:rsidRDefault="00574497" w:rsidP="00B73DFB">
      <w:pPr>
        <w:pStyle w:val="BeschriftungTitel"/>
        <w:rPr>
          <w:lang w:val="en-US"/>
        </w:rPr>
      </w:pPr>
      <w:bookmarkStart w:id="5" w:name="_Ref457998205"/>
      <w:bookmarkStart w:id="6" w:name="_Toc472500452"/>
      <w:r>
        <w:rPr>
          <w:lang w:val="en-US"/>
        </w:rPr>
        <w:t>T</w:t>
      </w:r>
      <w:r w:rsidRPr="00192BA7">
        <w:rPr>
          <w:lang w:val="en-US"/>
        </w:rPr>
        <w:t xml:space="preserve">able </w:t>
      </w:r>
      <w:bookmarkEnd w:id="5"/>
      <w:r>
        <w:rPr>
          <w:lang w:val="en-US"/>
        </w:rPr>
        <w:t>S2</w:t>
      </w:r>
      <w:r w:rsidRPr="00192BA7">
        <w:rPr>
          <w:lang w:val="en-US"/>
        </w:rPr>
        <w:t>: STAT1 and STAT2 primers</w:t>
      </w:r>
      <w:bookmarkEnd w:id="6"/>
      <w:r w:rsidR="0010550C">
        <w:rPr>
          <w:lang w:val="en-US"/>
        </w:rPr>
        <w:t xml:space="preserve"> for mutagenesis</w:t>
      </w:r>
    </w:p>
    <w:tbl>
      <w:tblPr>
        <w:tblStyle w:val="TableContemporary"/>
        <w:tblW w:w="0" w:type="auto"/>
        <w:tblLook w:val="04A0" w:firstRow="1" w:lastRow="0" w:firstColumn="1" w:lastColumn="0" w:noHBand="0" w:noVBand="1"/>
      </w:tblPr>
      <w:tblGrid>
        <w:gridCol w:w="1920"/>
        <w:gridCol w:w="3750"/>
        <w:gridCol w:w="3616"/>
      </w:tblGrid>
      <w:tr w:rsidR="00574497" w:rsidRPr="00192BA7" w:rsidTr="008D4FC8">
        <w:trPr>
          <w:cnfStyle w:val="100000000000" w:firstRow="1" w:lastRow="0" w:firstColumn="0" w:lastColumn="0" w:oddVBand="0" w:evenVBand="0" w:oddHBand="0" w:evenHBand="0" w:firstRowFirstColumn="0" w:firstRowLastColumn="0" w:lastRowFirstColumn="0" w:lastRowLastColumn="0"/>
        </w:trPr>
        <w:tc>
          <w:tcPr>
            <w:tcW w:w="2119" w:type="dxa"/>
          </w:tcPr>
          <w:p w:rsidR="00574497" w:rsidRPr="00192BA7" w:rsidRDefault="00574497" w:rsidP="00B73DFB">
            <w:pPr>
              <w:pStyle w:val="Flietext"/>
              <w:spacing w:line="360" w:lineRule="auto"/>
            </w:pPr>
            <w:r w:rsidRPr="00192BA7">
              <w:t>Target gene</w:t>
            </w:r>
          </w:p>
        </w:tc>
        <w:tc>
          <w:tcPr>
            <w:tcW w:w="3577" w:type="dxa"/>
          </w:tcPr>
          <w:p w:rsidR="00574497" w:rsidRPr="00192BA7" w:rsidRDefault="00574497" w:rsidP="00B73DFB">
            <w:pPr>
              <w:pStyle w:val="Flietext"/>
              <w:spacing w:line="360" w:lineRule="auto"/>
            </w:pPr>
            <w:r w:rsidRPr="00192BA7">
              <w:t>Forward primer (5’</w:t>
            </w:r>
            <w:r w:rsidRPr="00192BA7">
              <w:rPr>
                <w:b w:val="0"/>
                <w:bCs w:val="0"/>
              </w:rPr>
              <w:sym w:font="Wingdings" w:char="F0E0"/>
            </w:r>
            <w:r w:rsidRPr="00192BA7">
              <w:rPr>
                <w:bCs w:val="0"/>
              </w:rPr>
              <w:t>3’)</w:t>
            </w:r>
          </w:p>
        </w:tc>
        <w:tc>
          <w:tcPr>
            <w:tcW w:w="3590" w:type="dxa"/>
          </w:tcPr>
          <w:p w:rsidR="00574497" w:rsidRPr="00192BA7" w:rsidRDefault="00574497" w:rsidP="00B73DFB">
            <w:pPr>
              <w:pStyle w:val="Flietext"/>
              <w:spacing w:line="360" w:lineRule="auto"/>
            </w:pPr>
            <w:r w:rsidRPr="00192BA7">
              <w:t>Reverse primer (5’</w:t>
            </w:r>
            <w:r w:rsidRPr="00192BA7">
              <w:rPr>
                <w:b w:val="0"/>
                <w:bCs w:val="0"/>
              </w:rPr>
              <w:sym w:font="Wingdings" w:char="F0E0"/>
            </w:r>
            <w:r w:rsidRPr="00192BA7">
              <w:rPr>
                <w:bCs w:val="0"/>
              </w:rPr>
              <w:t>3’)</w:t>
            </w:r>
          </w:p>
        </w:tc>
      </w:tr>
      <w:tr w:rsidR="00574497" w:rsidRPr="00192BA7" w:rsidTr="008D4FC8">
        <w:trPr>
          <w:cnfStyle w:val="000000100000" w:firstRow="0" w:lastRow="0" w:firstColumn="0" w:lastColumn="0" w:oddVBand="0" w:evenVBand="0" w:oddHBand="1" w:evenHBand="0" w:firstRowFirstColumn="0" w:firstRowLastColumn="0" w:lastRowFirstColumn="0" w:lastRowLastColumn="0"/>
        </w:trPr>
        <w:tc>
          <w:tcPr>
            <w:tcW w:w="2119" w:type="dxa"/>
          </w:tcPr>
          <w:p w:rsidR="00574497" w:rsidRPr="00192BA7" w:rsidRDefault="00574497" w:rsidP="00E0138D">
            <w:pPr>
              <w:pStyle w:val="Flietext"/>
              <w:spacing w:line="360" w:lineRule="auto"/>
            </w:pPr>
            <w:r w:rsidRPr="00192BA7">
              <w:t>STAT1-Y701F</w:t>
            </w:r>
          </w:p>
        </w:tc>
        <w:tc>
          <w:tcPr>
            <w:tcW w:w="3577" w:type="dxa"/>
          </w:tcPr>
          <w:p w:rsidR="00574497" w:rsidRPr="00192BA7" w:rsidRDefault="00574497" w:rsidP="00B73DFB">
            <w:pPr>
              <w:spacing w:line="360" w:lineRule="auto"/>
              <w:jc w:val="both"/>
              <w:rPr>
                <w:rFonts w:ascii="Arial" w:hAnsi="Arial" w:cs="Arial"/>
                <w:color w:val="000000"/>
              </w:rPr>
            </w:pPr>
            <w:r w:rsidRPr="00192BA7">
              <w:rPr>
                <w:rFonts w:ascii="Arial" w:hAnsi="Arial" w:cs="Arial"/>
                <w:color w:val="000000"/>
              </w:rPr>
              <w:t>GACCCTAAGCGAACTGGAT</w:t>
            </w:r>
            <w:r w:rsidRPr="00192BA7">
              <w:rPr>
                <w:rFonts w:ascii="Arial" w:hAnsi="Arial" w:cs="Arial"/>
              </w:rPr>
              <w:t>T</w:t>
            </w:r>
            <w:r w:rsidRPr="00192BA7">
              <w:rPr>
                <w:rFonts w:ascii="Arial" w:hAnsi="Arial" w:cs="Arial"/>
                <w:color w:val="000000"/>
              </w:rPr>
              <w:t>CATCA</w:t>
            </w:r>
          </w:p>
          <w:p w:rsidR="00574497" w:rsidRPr="00192BA7" w:rsidRDefault="00574497" w:rsidP="00B73DFB">
            <w:pPr>
              <w:spacing w:line="360" w:lineRule="auto"/>
              <w:jc w:val="both"/>
              <w:rPr>
                <w:rFonts w:ascii="Arial" w:hAnsi="Arial" w:cs="Arial"/>
                <w:color w:val="000000"/>
              </w:rPr>
            </w:pPr>
            <w:r w:rsidRPr="00192BA7">
              <w:rPr>
                <w:rFonts w:ascii="Arial" w:hAnsi="Arial" w:cs="Arial"/>
                <w:color w:val="000000"/>
              </w:rPr>
              <w:t>AGACTGAGTTG</w:t>
            </w:r>
          </w:p>
          <w:p w:rsidR="00574497" w:rsidRPr="00192BA7" w:rsidRDefault="00574497" w:rsidP="00B73DFB">
            <w:pPr>
              <w:pStyle w:val="Flietext"/>
              <w:spacing w:line="360" w:lineRule="auto"/>
              <w:rPr>
                <w:rFonts w:cs="Arial"/>
                <w:szCs w:val="20"/>
              </w:rPr>
            </w:pPr>
          </w:p>
        </w:tc>
        <w:tc>
          <w:tcPr>
            <w:tcW w:w="3590" w:type="dxa"/>
          </w:tcPr>
          <w:p w:rsidR="00574497" w:rsidRPr="00192BA7" w:rsidRDefault="00574497" w:rsidP="00B73DFB">
            <w:pPr>
              <w:spacing w:line="360" w:lineRule="auto"/>
              <w:jc w:val="both"/>
              <w:rPr>
                <w:rFonts w:ascii="Arial" w:hAnsi="Arial" w:cs="Arial"/>
                <w:color w:val="000000"/>
              </w:rPr>
            </w:pPr>
            <w:r w:rsidRPr="00192BA7">
              <w:rPr>
                <w:rFonts w:ascii="Arial" w:hAnsi="Arial" w:cs="Arial"/>
                <w:color w:val="000000"/>
              </w:rPr>
              <w:t>CAACTCAGTCTTGATGAATCCAGTT</w:t>
            </w:r>
          </w:p>
          <w:p w:rsidR="00574497" w:rsidRPr="00192BA7" w:rsidRDefault="00574497" w:rsidP="00B73DFB">
            <w:pPr>
              <w:spacing w:line="360" w:lineRule="auto"/>
              <w:jc w:val="both"/>
              <w:rPr>
                <w:rFonts w:ascii="Arial" w:hAnsi="Arial" w:cs="Arial"/>
                <w:color w:val="000000"/>
              </w:rPr>
            </w:pPr>
            <w:r w:rsidRPr="00192BA7">
              <w:rPr>
                <w:rFonts w:ascii="Arial" w:hAnsi="Arial" w:cs="Arial"/>
                <w:color w:val="000000"/>
              </w:rPr>
              <w:t>CGCTTAGGGTC</w:t>
            </w:r>
          </w:p>
          <w:p w:rsidR="00574497" w:rsidRPr="00192BA7" w:rsidRDefault="00574497" w:rsidP="00B73DFB">
            <w:pPr>
              <w:pStyle w:val="Flietext"/>
              <w:spacing w:line="360" w:lineRule="auto"/>
              <w:rPr>
                <w:rFonts w:cs="Arial"/>
                <w:szCs w:val="20"/>
              </w:rPr>
            </w:pPr>
          </w:p>
        </w:tc>
      </w:tr>
      <w:tr w:rsidR="00574497" w:rsidRPr="00192BA7" w:rsidTr="008D4FC8">
        <w:trPr>
          <w:cnfStyle w:val="000000010000" w:firstRow="0" w:lastRow="0" w:firstColumn="0" w:lastColumn="0" w:oddVBand="0" w:evenVBand="0" w:oddHBand="0" w:evenHBand="1" w:firstRowFirstColumn="0" w:firstRowLastColumn="0" w:lastRowFirstColumn="0" w:lastRowLastColumn="0"/>
        </w:trPr>
        <w:tc>
          <w:tcPr>
            <w:tcW w:w="2119" w:type="dxa"/>
          </w:tcPr>
          <w:p w:rsidR="00574497" w:rsidRPr="00192BA7" w:rsidRDefault="00574497" w:rsidP="00E0138D">
            <w:pPr>
              <w:pStyle w:val="Flietext"/>
              <w:spacing w:line="360" w:lineRule="auto"/>
            </w:pPr>
            <w:r w:rsidRPr="00192BA7">
              <w:t>STAT2-Y689F</w:t>
            </w:r>
          </w:p>
        </w:tc>
        <w:tc>
          <w:tcPr>
            <w:tcW w:w="3577" w:type="dxa"/>
          </w:tcPr>
          <w:p w:rsidR="00574497" w:rsidRPr="00192BA7" w:rsidRDefault="00574497" w:rsidP="00B73DFB">
            <w:pPr>
              <w:spacing w:line="360" w:lineRule="auto"/>
              <w:jc w:val="both"/>
              <w:rPr>
                <w:rFonts w:ascii="Arial" w:hAnsi="Arial" w:cs="Arial"/>
                <w:color w:val="000000"/>
              </w:rPr>
            </w:pPr>
            <w:r w:rsidRPr="00192BA7">
              <w:rPr>
                <w:rFonts w:ascii="Arial" w:hAnsi="Arial" w:cs="Arial"/>
                <w:color w:val="000000"/>
              </w:rPr>
              <w:t>ACAGAGGAAATATTTGAAACATAAAC</w:t>
            </w:r>
          </w:p>
          <w:p w:rsidR="00574497" w:rsidRPr="00192BA7" w:rsidRDefault="00574497" w:rsidP="00B73DFB">
            <w:pPr>
              <w:pStyle w:val="Flietext"/>
              <w:spacing w:line="360" w:lineRule="auto"/>
              <w:rPr>
                <w:rFonts w:cs="Arial"/>
                <w:szCs w:val="20"/>
              </w:rPr>
            </w:pPr>
          </w:p>
        </w:tc>
        <w:tc>
          <w:tcPr>
            <w:tcW w:w="3590" w:type="dxa"/>
          </w:tcPr>
          <w:p w:rsidR="00574497" w:rsidRPr="00192BA7" w:rsidRDefault="00574497" w:rsidP="00B73DFB">
            <w:pPr>
              <w:spacing w:line="360" w:lineRule="auto"/>
              <w:jc w:val="both"/>
              <w:rPr>
                <w:rFonts w:ascii="Arial" w:hAnsi="Arial" w:cs="Arial"/>
                <w:color w:val="000000"/>
              </w:rPr>
            </w:pPr>
            <w:r w:rsidRPr="00192BA7">
              <w:rPr>
                <w:rFonts w:ascii="Arial" w:hAnsi="Arial" w:cs="Arial"/>
                <w:color w:val="000000"/>
              </w:rPr>
              <w:t>TCTTCAAAATTAACTTTTTCCTGG</w:t>
            </w:r>
          </w:p>
          <w:p w:rsidR="00574497" w:rsidRPr="00192BA7" w:rsidRDefault="00574497" w:rsidP="00B73DFB">
            <w:pPr>
              <w:pStyle w:val="Flietext"/>
              <w:spacing w:line="360" w:lineRule="auto"/>
              <w:rPr>
                <w:rFonts w:cs="Arial"/>
                <w:szCs w:val="20"/>
              </w:rPr>
            </w:pPr>
          </w:p>
        </w:tc>
      </w:tr>
    </w:tbl>
    <w:p w:rsidR="00574497" w:rsidRDefault="00574497" w:rsidP="00B73DFB">
      <w:pPr>
        <w:pStyle w:val="Fliestext"/>
        <w:jc w:val="both"/>
        <w:rPr>
          <w:lang w:val="en-US"/>
        </w:rPr>
      </w:pPr>
    </w:p>
    <w:p w:rsidR="00574497" w:rsidRPr="00192BA7" w:rsidRDefault="00574497" w:rsidP="00E0138D">
      <w:pPr>
        <w:pStyle w:val="BeschriftungTitel"/>
        <w:rPr>
          <w:lang w:val="en-US"/>
        </w:rPr>
      </w:pPr>
      <w:bookmarkStart w:id="7" w:name="_Ref457397278"/>
      <w:bookmarkStart w:id="8" w:name="_Toc472500450"/>
      <w:r w:rsidRPr="00192BA7">
        <w:rPr>
          <w:lang w:val="en-US"/>
        </w:rPr>
        <w:t>Table</w:t>
      </w:r>
      <w:bookmarkEnd w:id="7"/>
      <w:r w:rsidRPr="00192BA7">
        <w:rPr>
          <w:lang w:val="en-US"/>
        </w:rPr>
        <w:t xml:space="preserve"> </w:t>
      </w:r>
      <w:r>
        <w:rPr>
          <w:lang w:val="en-US"/>
        </w:rPr>
        <w:t>S3</w:t>
      </w:r>
      <w:r w:rsidRPr="00192BA7">
        <w:rPr>
          <w:lang w:val="en-US"/>
        </w:rPr>
        <w:t>: RT-</w:t>
      </w:r>
      <w:r w:rsidR="00D60E5C">
        <w:rPr>
          <w:lang w:val="en-US"/>
        </w:rPr>
        <w:t>q</w:t>
      </w:r>
      <w:r w:rsidRPr="00192BA7">
        <w:rPr>
          <w:lang w:val="en-US"/>
        </w:rPr>
        <w:t>PCR primer for gene expression analysis</w:t>
      </w:r>
      <w:bookmarkEnd w:id="8"/>
    </w:p>
    <w:p w:rsidR="00574497" w:rsidRPr="00192BA7" w:rsidRDefault="00574497" w:rsidP="00B73DFB">
      <w:pPr>
        <w:pStyle w:val="BeschriftungTitel"/>
        <w:rPr>
          <w:lang w:val="en-US"/>
        </w:rPr>
      </w:pPr>
      <w:r w:rsidRPr="00192BA7">
        <w:rPr>
          <w:lang w:val="en-US"/>
        </w:rPr>
        <w:t xml:space="preserve">Murine primer pairs </w:t>
      </w:r>
    </w:p>
    <w:tbl>
      <w:tblPr>
        <w:tblStyle w:val="TableContemporary"/>
        <w:tblW w:w="0" w:type="auto"/>
        <w:tblLook w:val="04A0" w:firstRow="1" w:lastRow="0" w:firstColumn="1" w:lastColumn="0" w:noHBand="0" w:noVBand="1"/>
      </w:tblPr>
      <w:tblGrid>
        <w:gridCol w:w="1917"/>
        <w:gridCol w:w="3497"/>
        <w:gridCol w:w="3471"/>
      </w:tblGrid>
      <w:tr w:rsidR="00574497" w:rsidRPr="00192BA7" w:rsidTr="008D4FC8">
        <w:trPr>
          <w:cnfStyle w:val="100000000000" w:firstRow="1" w:lastRow="0" w:firstColumn="0" w:lastColumn="0" w:oddVBand="0" w:evenVBand="0" w:oddHBand="0" w:evenHBand="0" w:firstRowFirstColumn="0" w:firstRowLastColumn="0" w:lastRowFirstColumn="0" w:lastRowLastColumn="0"/>
        </w:trPr>
        <w:tc>
          <w:tcPr>
            <w:tcW w:w="1917" w:type="dxa"/>
          </w:tcPr>
          <w:p w:rsidR="00574497" w:rsidRPr="00192BA7" w:rsidRDefault="00574497" w:rsidP="00B73DFB">
            <w:pPr>
              <w:pStyle w:val="Flietext"/>
              <w:spacing w:line="360" w:lineRule="auto"/>
            </w:pPr>
            <w:r w:rsidRPr="00192BA7">
              <w:t>Target gene</w:t>
            </w:r>
          </w:p>
        </w:tc>
        <w:tc>
          <w:tcPr>
            <w:tcW w:w="3497" w:type="dxa"/>
          </w:tcPr>
          <w:p w:rsidR="00574497" w:rsidRPr="00192BA7" w:rsidRDefault="00574497" w:rsidP="00B73DFB">
            <w:pPr>
              <w:pStyle w:val="Flietext"/>
              <w:spacing w:line="360" w:lineRule="auto"/>
            </w:pPr>
            <w:r w:rsidRPr="00192BA7">
              <w:t>Forward primer (5’</w:t>
            </w:r>
            <w:r w:rsidRPr="00192BA7">
              <w:rPr>
                <w:b w:val="0"/>
                <w:bCs w:val="0"/>
              </w:rPr>
              <w:sym w:font="Wingdings" w:char="F0E0"/>
            </w:r>
            <w:r w:rsidRPr="00192BA7">
              <w:rPr>
                <w:bCs w:val="0"/>
              </w:rPr>
              <w:t>3’)</w:t>
            </w:r>
          </w:p>
        </w:tc>
        <w:tc>
          <w:tcPr>
            <w:tcW w:w="3471" w:type="dxa"/>
          </w:tcPr>
          <w:p w:rsidR="00574497" w:rsidRPr="00192BA7" w:rsidRDefault="00574497" w:rsidP="00B73DFB">
            <w:pPr>
              <w:pStyle w:val="Flietext"/>
              <w:spacing w:line="360" w:lineRule="auto"/>
            </w:pPr>
            <w:r w:rsidRPr="00192BA7">
              <w:t>Reverse primer (5’</w:t>
            </w:r>
            <w:r w:rsidRPr="00192BA7">
              <w:rPr>
                <w:b w:val="0"/>
                <w:bCs w:val="0"/>
              </w:rPr>
              <w:sym w:font="Wingdings" w:char="F0E0"/>
            </w:r>
            <w:r w:rsidRPr="00192BA7">
              <w:rPr>
                <w:bCs w:val="0"/>
              </w:rPr>
              <w:t>3’)</w:t>
            </w:r>
          </w:p>
        </w:tc>
      </w:tr>
      <w:tr w:rsidR="00574497" w:rsidRPr="00192BA7" w:rsidTr="008D4FC8">
        <w:trPr>
          <w:cnfStyle w:val="000000100000" w:firstRow="0" w:lastRow="0" w:firstColumn="0" w:lastColumn="0" w:oddVBand="0" w:evenVBand="0" w:oddHBand="1" w:evenHBand="0" w:firstRowFirstColumn="0" w:firstRowLastColumn="0" w:lastRowFirstColumn="0" w:lastRowLastColumn="0"/>
        </w:trPr>
        <w:tc>
          <w:tcPr>
            <w:tcW w:w="1917" w:type="dxa"/>
          </w:tcPr>
          <w:p w:rsidR="00574497" w:rsidRPr="00192BA7" w:rsidRDefault="00574497" w:rsidP="00E0138D">
            <w:pPr>
              <w:pStyle w:val="Flietext"/>
              <w:spacing w:line="360" w:lineRule="auto"/>
              <w:rPr>
                <w:i/>
              </w:rPr>
            </w:pPr>
            <w:r w:rsidRPr="00192BA7">
              <w:rPr>
                <w:i/>
              </w:rPr>
              <w:t>Stat1</w:t>
            </w:r>
          </w:p>
        </w:tc>
        <w:tc>
          <w:tcPr>
            <w:tcW w:w="3497" w:type="dxa"/>
          </w:tcPr>
          <w:p w:rsidR="00574497" w:rsidRPr="00192BA7" w:rsidRDefault="00574497" w:rsidP="00B73DFB">
            <w:pPr>
              <w:pStyle w:val="Flietext"/>
              <w:spacing w:line="360" w:lineRule="auto"/>
              <w:rPr>
                <w:szCs w:val="20"/>
              </w:rPr>
            </w:pPr>
            <w:r w:rsidRPr="00192BA7">
              <w:rPr>
                <w:szCs w:val="20"/>
              </w:rPr>
              <w:t>GATCGCTTGCCCAACTCTTG</w:t>
            </w:r>
          </w:p>
        </w:tc>
        <w:tc>
          <w:tcPr>
            <w:tcW w:w="3471" w:type="dxa"/>
          </w:tcPr>
          <w:p w:rsidR="00574497" w:rsidRPr="00192BA7" w:rsidRDefault="00574497" w:rsidP="00B73DFB">
            <w:pPr>
              <w:pStyle w:val="Flietext"/>
              <w:spacing w:line="360" w:lineRule="auto"/>
              <w:rPr>
                <w:szCs w:val="20"/>
              </w:rPr>
            </w:pPr>
            <w:r w:rsidRPr="00192BA7">
              <w:rPr>
                <w:szCs w:val="20"/>
              </w:rPr>
              <w:t>ACTGTGACATCCTTGGGCTG</w:t>
            </w:r>
          </w:p>
        </w:tc>
      </w:tr>
      <w:tr w:rsidR="00574497" w:rsidRPr="00192BA7" w:rsidTr="008D4FC8">
        <w:trPr>
          <w:cnfStyle w:val="000000010000" w:firstRow="0" w:lastRow="0" w:firstColumn="0" w:lastColumn="0" w:oddVBand="0" w:evenVBand="0" w:oddHBand="0" w:evenHBand="1" w:firstRowFirstColumn="0" w:firstRowLastColumn="0" w:lastRowFirstColumn="0" w:lastRowLastColumn="0"/>
        </w:trPr>
        <w:tc>
          <w:tcPr>
            <w:tcW w:w="1917" w:type="dxa"/>
          </w:tcPr>
          <w:p w:rsidR="00574497" w:rsidRPr="00192BA7" w:rsidRDefault="00574497" w:rsidP="00E0138D">
            <w:pPr>
              <w:pStyle w:val="Flietext"/>
              <w:spacing w:line="360" w:lineRule="auto"/>
              <w:rPr>
                <w:i/>
              </w:rPr>
            </w:pPr>
            <w:r w:rsidRPr="00192BA7">
              <w:rPr>
                <w:i/>
              </w:rPr>
              <w:t>Stat2</w:t>
            </w:r>
          </w:p>
        </w:tc>
        <w:tc>
          <w:tcPr>
            <w:tcW w:w="3497" w:type="dxa"/>
          </w:tcPr>
          <w:p w:rsidR="00574497" w:rsidRPr="00192BA7" w:rsidRDefault="00574497" w:rsidP="00B73DFB">
            <w:pPr>
              <w:pStyle w:val="Flietext"/>
              <w:spacing w:line="360" w:lineRule="auto"/>
              <w:rPr>
                <w:szCs w:val="20"/>
              </w:rPr>
            </w:pPr>
            <w:r w:rsidRPr="00192BA7">
              <w:rPr>
                <w:szCs w:val="20"/>
              </w:rPr>
              <w:t>GGCAGCGAATCACTCAAAGC</w:t>
            </w:r>
          </w:p>
        </w:tc>
        <w:tc>
          <w:tcPr>
            <w:tcW w:w="3471" w:type="dxa"/>
          </w:tcPr>
          <w:p w:rsidR="00574497" w:rsidRPr="00192BA7" w:rsidRDefault="00574497" w:rsidP="00B73DFB">
            <w:pPr>
              <w:pStyle w:val="Flietext"/>
              <w:spacing w:line="360" w:lineRule="auto"/>
              <w:rPr>
                <w:szCs w:val="20"/>
              </w:rPr>
            </w:pPr>
            <w:r w:rsidRPr="00192BA7">
              <w:rPr>
                <w:szCs w:val="20"/>
              </w:rPr>
              <w:t>CACCAGAGTCAAGAAGCCGA</w:t>
            </w:r>
          </w:p>
        </w:tc>
      </w:tr>
      <w:tr w:rsidR="00574497" w:rsidRPr="00192BA7" w:rsidTr="008D4FC8">
        <w:trPr>
          <w:cnfStyle w:val="000000100000" w:firstRow="0" w:lastRow="0" w:firstColumn="0" w:lastColumn="0" w:oddVBand="0" w:evenVBand="0" w:oddHBand="1" w:evenHBand="0" w:firstRowFirstColumn="0" w:firstRowLastColumn="0" w:lastRowFirstColumn="0" w:lastRowLastColumn="0"/>
        </w:trPr>
        <w:tc>
          <w:tcPr>
            <w:tcW w:w="1917" w:type="dxa"/>
          </w:tcPr>
          <w:p w:rsidR="00574497" w:rsidRPr="00192BA7" w:rsidRDefault="00574497" w:rsidP="00E0138D">
            <w:pPr>
              <w:pStyle w:val="Flietext"/>
              <w:spacing w:line="360" w:lineRule="auto"/>
              <w:rPr>
                <w:i/>
              </w:rPr>
            </w:pPr>
            <w:r w:rsidRPr="00192BA7">
              <w:rPr>
                <w:i/>
              </w:rPr>
              <w:t>Irf1</w:t>
            </w:r>
          </w:p>
        </w:tc>
        <w:tc>
          <w:tcPr>
            <w:tcW w:w="3497" w:type="dxa"/>
          </w:tcPr>
          <w:p w:rsidR="00574497" w:rsidRPr="00192BA7" w:rsidRDefault="00574497" w:rsidP="00B73DFB">
            <w:pPr>
              <w:pStyle w:val="Flietext"/>
              <w:spacing w:line="360" w:lineRule="auto"/>
              <w:rPr>
                <w:szCs w:val="20"/>
              </w:rPr>
            </w:pPr>
            <w:r w:rsidRPr="00192BA7">
              <w:rPr>
                <w:szCs w:val="20"/>
              </w:rPr>
              <w:t>TTGACAGCCCTCGAGGAAAC</w:t>
            </w:r>
          </w:p>
        </w:tc>
        <w:tc>
          <w:tcPr>
            <w:tcW w:w="3471" w:type="dxa"/>
          </w:tcPr>
          <w:p w:rsidR="00574497" w:rsidRPr="00192BA7" w:rsidRDefault="00574497" w:rsidP="00B73DFB">
            <w:pPr>
              <w:pStyle w:val="Flietext"/>
              <w:spacing w:line="360" w:lineRule="auto"/>
              <w:rPr>
                <w:szCs w:val="20"/>
              </w:rPr>
            </w:pPr>
            <w:r w:rsidRPr="00192BA7">
              <w:rPr>
                <w:szCs w:val="20"/>
              </w:rPr>
              <w:t>CGACGCATGTCAATGCTCAG</w:t>
            </w:r>
          </w:p>
        </w:tc>
      </w:tr>
      <w:tr w:rsidR="00574497" w:rsidRPr="00192BA7" w:rsidTr="008D4FC8">
        <w:trPr>
          <w:cnfStyle w:val="000000010000" w:firstRow="0" w:lastRow="0" w:firstColumn="0" w:lastColumn="0" w:oddVBand="0" w:evenVBand="0" w:oddHBand="0" w:evenHBand="1" w:firstRowFirstColumn="0" w:firstRowLastColumn="0" w:lastRowFirstColumn="0" w:lastRowLastColumn="0"/>
        </w:trPr>
        <w:tc>
          <w:tcPr>
            <w:tcW w:w="1917" w:type="dxa"/>
          </w:tcPr>
          <w:p w:rsidR="00574497" w:rsidRPr="00192BA7" w:rsidRDefault="00574497" w:rsidP="00E0138D">
            <w:pPr>
              <w:pStyle w:val="Flietext"/>
              <w:spacing w:line="360" w:lineRule="auto"/>
              <w:rPr>
                <w:i/>
              </w:rPr>
            </w:pPr>
            <w:r w:rsidRPr="00192BA7">
              <w:rPr>
                <w:i/>
              </w:rPr>
              <w:t>Irf7</w:t>
            </w:r>
          </w:p>
        </w:tc>
        <w:tc>
          <w:tcPr>
            <w:tcW w:w="3497" w:type="dxa"/>
          </w:tcPr>
          <w:p w:rsidR="00574497" w:rsidRPr="00192BA7" w:rsidRDefault="00574497" w:rsidP="00B73DFB">
            <w:pPr>
              <w:pStyle w:val="Flietext"/>
              <w:spacing w:line="360" w:lineRule="auto"/>
              <w:rPr>
                <w:szCs w:val="20"/>
              </w:rPr>
            </w:pPr>
            <w:r w:rsidRPr="00192BA7">
              <w:rPr>
                <w:szCs w:val="20"/>
              </w:rPr>
              <w:t>GGAGCTTGGATCTACTGTGGG</w:t>
            </w:r>
          </w:p>
        </w:tc>
        <w:tc>
          <w:tcPr>
            <w:tcW w:w="3471" w:type="dxa"/>
          </w:tcPr>
          <w:p w:rsidR="00574497" w:rsidRPr="00192BA7" w:rsidRDefault="00574497" w:rsidP="00B73DFB">
            <w:pPr>
              <w:pStyle w:val="Flietext"/>
              <w:spacing w:line="360" w:lineRule="auto"/>
              <w:rPr>
                <w:szCs w:val="20"/>
              </w:rPr>
            </w:pPr>
            <w:r w:rsidRPr="00192BA7">
              <w:rPr>
                <w:szCs w:val="20"/>
              </w:rPr>
              <w:t>ATGCTGCATAGGGTTCCTCG</w:t>
            </w:r>
          </w:p>
        </w:tc>
      </w:tr>
      <w:tr w:rsidR="00574497" w:rsidRPr="00192BA7" w:rsidTr="008D4FC8">
        <w:trPr>
          <w:cnfStyle w:val="000000100000" w:firstRow="0" w:lastRow="0" w:firstColumn="0" w:lastColumn="0" w:oddVBand="0" w:evenVBand="0" w:oddHBand="1" w:evenHBand="0" w:firstRowFirstColumn="0" w:firstRowLastColumn="0" w:lastRowFirstColumn="0" w:lastRowLastColumn="0"/>
        </w:trPr>
        <w:tc>
          <w:tcPr>
            <w:tcW w:w="1917" w:type="dxa"/>
          </w:tcPr>
          <w:p w:rsidR="00574497" w:rsidRPr="00192BA7" w:rsidRDefault="00574497" w:rsidP="00E0138D">
            <w:pPr>
              <w:pStyle w:val="Flietext"/>
              <w:spacing w:line="360" w:lineRule="auto"/>
              <w:rPr>
                <w:i/>
              </w:rPr>
            </w:pPr>
            <w:r w:rsidRPr="00192BA7">
              <w:rPr>
                <w:i/>
              </w:rPr>
              <w:t>Irf9</w:t>
            </w:r>
          </w:p>
        </w:tc>
        <w:tc>
          <w:tcPr>
            <w:tcW w:w="3497" w:type="dxa"/>
          </w:tcPr>
          <w:p w:rsidR="00574497" w:rsidRPr="00192BA7" w:rsidRDefault="00574497" w:rsidP="00B73DFB">
            <w:pPr>
              <w:pStyle w:val="Flietext"/>
              <w:spacing w:line="360" w:lineRule="auto"/>
              <w:rPr>
                <w:szCs w:val="20"/>
              </w:rPr>
            </w:pPr>
            <w:r w:rsidRPr="00192BA7">
              <w:rPr>
                <w:szCs w:val="20"/>
              </w:rPr>
              <w:t>CTGCTAAGCCTGGGACCTTT</w:t>
            </w:r>
          </w:p>
        </w:tc>
        <w:tc>
          <w:tcPr>
            <w:tcW w:w="3471" w:type="dxa"/>
          </w:tcPr>
          <w:p w:rsidR="00574497" w:rsidRPr="00192BA7" w:rsidRDefault="00574497" w:rsidP="00B73DFB">
            <w:pPr>
              <w:pStyle w:val="Flietext"/>
              <w:spacing w:line="360" w:lineRule="auto"/>
              <w:rPr>
                <w:szCs w:val="20"/>
              </w:rPr>
            </w:pPr>
            <w:r w:rsidRPr="00192BA7">
              <w:rPr>
                <w:szCs w:val="20"/>
              </w:rPr>
              <w:t>GGCCATCCTTCTCCTTACCATAC</w:t>
            </w:r>
          </w:p>
        </w:tc>
      </w:tr>
      <w:tr w:rsidR="00574497" w:rsidRPr="00192BA7" w:rsidTr="008D4FC8">
        <w:trPr>
          <w:cnfStyle w:val="000000010000" w:firstRow="0" w:lastRow="0" w:firstColumn="0" w:lastColumn="0" w:oddVBand="0" w:evenVBand="0" w:oddHBand="0" w:evenHBand="1" w:firstRowFirstColumn="0" w:firstRowLastColumn="0" w:lastRowFirstColumn="0" w:lastRowLastColumn="0"/>
        </w:trPr>
        <w:tc>
          <w:tcPr>
            <w:tcW w:w="1917" w:type="dxa"/>
          </w:tcPr>
          <w:p w:rsidR="00574497" w:rsidRPr="00192BA7" w:rsidRDefault="00574497" w:rsidP="00E0138D">
            <w:pPr>
              <w:pStyle w:val="Flietext"/>
              <w:spacing w:line="360" w:lineRule="auto"/>
              <w:rPr>
                <w:i/>
              </w:rPr>
            </w:pPr>
            <w:r w:rsidRPr="00192BA7">
              <w:rPr>
                <w:i/>
              </w:rPr>
              <w:t>Gapdh</w:t>
            </w:r>
          </w:p>
        </w:tc>
        <w:tc>
          <w:tcPr>
            <w:tcW w:w="3497" w:type="dxa"/>
          </w:tcPr>
          <w:p w:rsidR="00574497" w:rsidRPr="00192BA7" w:rsidRDefault="00574497" w:rsidP="00B73DFB">
            <w:pPr>
              <w:spacing w:line="360" w:lineRule="auto"/>
              <w:jc w:val="both"/>
            </w:pPr>
            <w:r w:rsidRPr="00192BA7">
              <w:rPr>
                <w:rFonts w:ascii="Calibri" w:hAnsi="Calibri"/>
                <w:color w:val="000000"/>
              </w:rPr>
              <w:t>CCAATACGGCCAAATCC</w:t>
            </w:r>
          </w:p>
        </w:tc>
        <w:tc>
          <w:tcPr>
            <w:tcW w:w="3471" w:type="dxa"/>
          </w:tcPr>
          <w:p w:rsidR="00574497" w:rsidRPr="00192BA7" w:rsidRDefault="00574497" w:rsidP="00B73DFB">
            <w:pPr>
              <w:spacing w:line="360" w:lineRule="auto"/>
              <w:jc w:val="both"/>
              <w:rPr>
                <w:rFonts w:ascii="Calibri" w:hAnsi="Calibri"/>
                <w:color w:val="000000"/>
              </w:rPr>
            </w:pPr>
            <w:r w:rsidRPr="00192BA7">
              <w:rPr>
                <w:rFonts w:ascii="Calibri" w:hAnsi="Calibri"/>
                <w:color w:val="000000"/>
              </w:rPr>
              <w:t>CCAATACGGCCAAATCCG</w:t>
            </w:r>
          </w:p>
        </w:tc>
      </w:tr>
    </w:tbl>
    <w:p w:rsidR="00574497" w:rsidRDefault="00574497" w:rsidP="00E0138D">
      <w:pPr>
        <w:pStyle w:val="BeschriftungTitel"/>
        <w:rPr>
          <w:lang w:val="en-US"/>
        </w:rPr>
      </w:pPr>
    </w:p>
    <w:p w:rsidR="00574497" w:rsidRPr="00192BA7" w:rsidRDefault="00574497" w:rsidP="00B73DFB">
      <w:pPr>
        <w:pStyle w:val="BeschriftungTitel"/>
        <w:rPr>
          <w:lang w:val="en-US"/>
        </w:rPr>
      </w:pPr>
      <w:r w:rsidRPr="00192BA7">
        <w:rPr>
          <w:lang w:val="en-US"/>
        </w:rPr>
        <w:t>Human primer pairs</w:t>
      </w:r>
    </w:p>
    <w:tbl>
      <w:tblPr>
        <w:tblStyle w:val="TableContemporary"/>
        <w:tblW w:w="0" w:type="auto"/>
        <w:tblLook w:val="04A0" w:firstRow="1" w:lastRow="0" w:firstColumn="1" w:lastColumn="0" w:noHBand="0" w:noVBand="1"/>
      </w:tblPr>
      <w:tblGrid>
        <w:gridCol w:w="1891"/>
        <w:gridCol w:w="3527"/>
        <w:gridCol w:w="3467"/>
      </w:tblGrid>
      <w:tr w:rsidR="00574497" w:rsidRPr="00192BA7" w:rsidTr="008D4FC8">
        <w:trPr>
          <w:cnfStyle w:val="100000000000" w:firstRow="1" w:lastRow="0" w:firstColumn="0" w:lastColumn="0" w:oddVBand="0" w:evenVBand="0" w:oddHBand="0" w:evenHBand="0" w:firstRowFirstColumn="0" w:firstRowLastColumn="0" w:lastRowFirstColumn="0" w:lastRowLastColumn="0"/>
        </w:trPr>
        <w:tc>
          <w:tcPr>
            <w:tcW w:w="1891" w:type="dxa"/>
          </w:tcPr>
          <w:p w:rsidR="00574497" w:rsidRPr="00192BA7" w:rsidRDefault="00574497" w:rsidP="00B73DFB">
            <w:pPr>
              <w:pStyle w:val="Flietext"/>
              <w:spacing w:line="360" w:lineRule="auto"/>
            </w:pPr>
            <w:r w:rsidRPr="00192BA7">
              <w:t>Target gene</w:t>
            </w:r>
          </w:p>
        </w:tc>
        <w:tc>
          <w:tcPr>
            <w:tcW w:w="3527" w:type="dxa"/>
          </w:tcPr>
          <w:p w:rsidR="00574497" w:rsidRPr="00192BA7" w:rsidRDefault="00574497" w:rsidP="00B73DFB">
            <w:pPr>
              <w:pStyle w:val="Flietext"/>
              <w:spacing w:line="360" w:lineRule="auto"/>
            </w:pPr>
            <w:r w:rsidRPr="00192BA7">
              <w:t>Forward primer (5’</w:t>
            </w:r>
            <w:r w:rsidRPr="00192BA7">
              <w:rPr>
                <w:b w:val="0"/>
                <w:bCs w:val="0"/>
              </w:rPr>
              <w:sym w:font="Wingdings" w:char="F0E0"/>
            </w:r>
            <w:r w:rsidRPr="00192BA7">
              <w:rPr>
                <w:bCs w:val="0"/>
              </w:rPr>
              <w:t>3’)</w:t>
            </w:r>
          </w:p>
        </w:tc>
        <w:tc>
          <w:tcPr>
            <w:tcW w:w="3467" w:type="dxa"/>
          </w:tcPr>
          <w:p w:rsidR="00574497" w:rsidRPr="00192BA7" w:rsidRDefault="00574497" w:rsidP="00B73DFB">
            <w:pPr>
              <w:pStyle w:val="Flietext"/>
              <w:spacing w:line="360" w:lineRule="auto"/>
            </w:pPr>
            <w:r w:rsidRPr="00192BA7">
              <w:t>Reverse primer (5’</w:t>
            </w:r>
            <w:r w:rsidRPr="00192BA7">
              <w:rPr>
                <w:b w:val="0"/>
                <w:bCs w:val="0"/>
              </w:rPr>
              <w:sym w:font="Wingdings" w:char="F0E0"/>
            </w:r>
            <w:r w:rsidRPr="00192BA7">
              <w:rPr>
                <w:bCs w:val="0"/>
              </w:rPr>
              <w:t>3’)</w:t>
            </w:r>
          </w:p>
        </w:tc>
      </w:tr>
      <w:tr w:rsidR="00574497" w:rsidRPr="00192BA7" w:rsidTr="008D4FC8">
        <w:trPr>
          <w:cnfStyle w:val="000000100000" w:firstRow="0" w:lastRow="0" w:firstColumn="0" w:lastColumn="0" w:oddVBand="0" w:evenVBand="0" w:oddHBand="1" w:evenHBand="0" w:firstRowFirstColumn="0" w:firstRowLastColumn="0" w:lastRowFirstColumn="0" w:lastRowLastColumn="0"/>
        </w:trPr>
        <w:tc>
          <w:tcPr>
            <w:tcW w:w="1891" w:type="dxa"/>
          </w:tcPr>
          <w:p w:rsidR="00574497" w:rsidRPr="00192BA7" w:rsidRDefault="00574497" w:rsidP="00E0138D">
            <w:pPr>
              <w:pStyle w:val="Flietext"/>
              <w:spacing w:line="360" w:lineRule="auto"/>
              <w:rPr>
                <w:i/>
              </w:rPr>
            </w:pPr>
            <w:r w:rsidRPr="00192BA7">
              <w:rPr>
                <w:i/>
              </w:rPr>
              <w:lastRenderedPageBreak/>
              <w:t>STAT1</w:t>
            </w:r>
          </w:p>
        </w:tc>
        <w:tc>
          <w:tcPr>
            <w:tcW w:w="3527" w:type="dxa"/>
          </w:tcPr>
          <w:p w:rsidR="00574497" w:rsidRPr="00192BA7" w:rsidRDefault="00574497" w:rsidP="00B73DFB">
            <w:pPr>
              <w:pStyle w:val="Flietext"/>
              <w:spacing w:line="360" w:lineRule="auto"/>
              <w:rPr>
                <w:szCs w:val="20"/>
              </w:rPr>
            </w:pPr>
            <w:r w:rsidRPr="00192BA7">
              <w:rPr>
                <w:szCs w:val="20"/>
              </w:rPr>
              <w:t>TGTATGCCATCCTCGAGAGC</w:t>
            </w:r>
          </w:p>
        </w:tc>
        <w:tc>
          <w:tcPr>
            <w:tcW w:w="3467" w:type="dxa"/>
          </w:tcPr>
          <w:p w:rsidR="00574497" w:rsidRPr="00192BA7" w:rsidRDefault="00574497" w:rsidP="00B73DFB">
            <w:pPr>
              <w:pStyle w:val="Flietext"/>
              <w:spacing w:line="360" w:lineRule="auto"/>
              <w:rPr>
                <w:szCs w:val="20"/>
              </w:rPr>
            </w:pPr>
            <w:r w:rsidRPr="00192BA7">
              <w:rPr>
                <w:szCs w:val="20"/>
              </w:rPr>
              <w:t>AGACATCCTGCCACCTTGTG</w:t>
            </w:r>
          </w:p>
        </w:tc>
      </w:tr>
      <w:tr w:rsidR="00574497" w:rsidRPr="00192BA7" w:rsidTr="008D4FC8">
        <w:trPr>
          <w:cnfStyle w:val="000000010000" w:firstRow="0" w:lastRow="0" w:firstColumn="0" w:lastColumn="0" w:oddVBand="0" w:evenVBand="0" w:oddHBand="0" w:evenHBand="1" w:firstRowFirstColumn="0" w:firstRowLastColumn="0" w:lastRowFirstColumn="0" w:lastRowLastColumn="0"/>
        </w:trPr>
        <w:tc>
          <w:tcPr>
            <w:tcW w:w="1891" w:type="dxa"/>
          </w:tcPr>
          <w:p w:rsidR="00574497" w:rsidRPr="00192BA7" w:rsidRDefault="00574497" w:rsidP="00E0138D">
            <w:pPr>
              <w:pStyle w:val="Flietext"/>
              <w:spacing w:line="360" w:lineRule="auto"/>
              <w:rPr>
                <w:i/>
              </w:rPr>
            </w:pPr>
            <w:r w:rsidRPr="00192BA7">
              <w:rPr>
                <w:i/>
              </w:rPr>
              <w:t>STAT2</w:t>
            </w:r>
          </w:p>
        </w:tc>
        <w:tc>
          <w:tcPr>
            <w:tcW w:w="3527" w:type="dxa"/>
          </w:tcPr>
          <w:p w:rsidR="00574497" w:rsidRPr="00192BA7" w:rsidRDefault="00574497" w:rsidP="00B73DFB">
            <w:pPr>
              <w:pStyle w:val="Flietext"/>
              <w:spacing w:line="360" w:lineRule="auto"/>
              <w:rPr>
                <w:szCs w:val="20"/>
              </w:rPr>
            </w:pPr>
            <w:r w:rsidRPr="00192BA7">
              <w:rPr>
                <w:szCs w:val="20"/>
              </w:rPr>
              <w:t>CCGGGACATTCAGCCCTTTT</w:t>
            </w:r>
          </w:p>
        </w:tc>
        <w:tc>
          <w:tcPr>
            <w:tcW w:w="3467" w:type="dxa"/>
          </w:tcPr>
          <w:p w:rsidR="00574497" w:rsidRPr="00192BA7" w:rsidRDefault="00574497" w:rsidP="00B73DFB">
            <w:pPr>
              <w:pStyle w:val="Flietext"/>
              <w:spacing w:line="360" w:lineRule="auto"/>
              <w:rPr>
                <w:szCs w:val="20"/>
              </w:rPr>
            </w:pPr>
            <w:r w:rsidRPr="00192BA7">
              <w:rPr>
                <w:szCs w:val="20"/>
              </w:rPr>
              <w:t>CTCATGTTGCTGGCTCTCCA</w:t>
            </w:r>
          </w:p>
        </w:tc>
      </w:tr>
      <w:tr w:rsidR="00574497" w:rsidRPr="00192BA7" w:rsidTr="008D4FC8">
        <w:trPr>
          <w:cnfStyle w:val="000000100000" w:firstRow="0" w:lastRow="0" w:firstColumn="0" w:lastColumn="0" w:oddVBand="0" w:evenVBand="0" w:oddHBand="1" w:evenHBand="0" w:firstRowFirstColumn="0" w:firstRowLastColumn="0" w:lastRowFirstColumn="0" w:lastRowLastColumn="0"/>
        </w:trPr>
        <w:tc>
          <w:tcPr>
            <w:tcW w:w="1891" w:type="dxa"/>
          </w:tcPr>
          <w:p w:rsidR="00574497" w:rsidRPr="00192BA7" w:rsidRDefault="00574497" w:rsidP="00E0138D">
            <w:pPr>
              <w:pStyle w:val="Flietext"/>
              <w:spacing w:line="360" w:lineRule="auto"/>
              <w:rPr>
                <w:i/>
              </w:rPr>
            </w:pPr>
            <w:r w:rsidRPr="00192BA7">
              <w:rPr>
                <w:i/>
              </w:rPr>
              <w:t>IRF1</w:t>
            </w:r>
          </w:p>
        </w:tc>
        <w:tc>
          <w:tcPr>
            <w:tcW w:w="3527" w:type="dxa"/>
          </w:tcPr>
          <w:p w:rsidR="00574497" w:rsidRPr="00192BA7" w:rsidRDefault="00574497" w:rsidP="00B73DFB">
            <w:pPr>
              <w:pStyle w:val="Flietext"/>
              <w:spacing w:line="360" w:lineRule="auto"/>
              <w:rPr>
                <w:szCs w:val="20"/>
              </w:rPr>
            </w:pPr>
            <w:r w:rsidRPr="00192BA7">
              <w:rPr>
                <w:szCs w:val="20"/>
              </w:rPr>
              <w:t>GCCATTCACACAGGCCGATA</w:t>
            </w:r>
          </w:p>
        </w:tc>
        <w:tc>
          <w:tcPr>
            <w:tcW w:w="3467" w:type="dxa"/>
          </w:tcPr>
          <w:p w:rsidR="00574497" w:rsidRPr="00192BA7" w:rsidRDefault="00574497" w:rsidP="00B73DFB">
            <w:pPr>
              <w:pStyle w:val="Flietext"/>
              <w:spacing w:line="360" w:lineRule="auto"/>
              <w:rPr>
                <w:szCs w:val="20"/>
              </w:rPr>
            </w:pPr>
            <w:r w:rsidRPr="00192BA7">
              <w:rPr>
                <w:szCs w:val="20"/>
              </w:rPr>
              <w:t>GTGGAAGCATCCGGTACACT</w:t>
            </w:r>
          </w:p>
        </w:tc>
      </w:tr>
      <w:tr w:rsidR="00574497" w:rsidRPr="00192BA7" w:rsidTr="008D4FC8">
        <w:trPr>
          <w:cnfStyle w:val="000000010000" w:firstRow="0" w:lastRow="0" w:firstColumn="0" w:lastColumn="0" w:oddVBand="0" w:evenVBand="0" w:oddHBand="0" w:evenHBand="1" w:firstRowFirstColumn="0" w:firstRowLastColumn="0" w:lastRowFirstColumn="0" w:lastRowLastColumn="0"/>
        </w:trPr>
        <w:tc>
          <w:tcPr>
            <w:tcW w:w="1891" w:type="dxa"/>
          </w:tcPr>
          <w:p w:rsidR="00574497" w:rsidRPr="00192BA7" w:rsidRDefault="00574497" w:rsidP="00E0138D">
            <w:pPr>
              <w:pStyle w:val="Flietext"/>
              <w:spacing w:line="360" w:lineRule="auto"/>
              <w:rPr>
                <w:i/>
              </w:rPr>
            </w:pPr>
            <w:r w:rsidRPr="00192BA7">
              <w:rPr>
                <w:i/>
              </w:rPr>
              <w:t>IRF7</w:t>
            </w:r>
          </w:p>
        </w:tc>
        <w:tc>
          <w:tcPr>
            <w:tcW w:w="3527" w:type="dxa"/>
          </w:tcPr>
          <w:p w:rsidR="00574497" w:rsidRPr="00192BA7" w:rsidRDefault="00574497" w:rsidP="00B73DFB">
            <w:pPr>
              <w:pStyle w:val="Flietext"/>
              <w:spacing w:line="360" w:lineRule="auto"/>
              <w:rPr>
                <w:szCs w:val="20"/>
              </w:rPr>
            </w:pPr>
            <w:r w:rsidRPr="00192BA7">
              <w:rPr>
                <w:szCs w:val="20"/>
              </w:rPr>
              <w:t>TGTGCTGGCGAGAAGGC</w:t>
            </w:r>
          </w:p>
        </w:tc>
        <w:tc>
          <w:tcPr>
            <w:tcW w:w="3467" w:type="dxa"/>
          </w:tcPr>
          <w:p w:rsidR="00574497" w:rsidRPr="00192BA7" w:rsidRDefault="00574497" w:rsidP="00B73DFB">
            <w:pPr>
              <w:pStyle w:val="Flietext"/>
              <w:spacing w:line="360" w:lineRule="auto"/>
              <w:rPr>
                <w:szCs w:val="20"/>
              </w:rPr>
            </w:pPr>
            <w:r w:rsidRPr="00192BA7">
              <w:rPr>
                <w:szCs w:val="20"/>
              </w:rPr>
              <w:t>TGGAGTCCAGCATGTGTGTG</w:t>
            </w:r>
          </w:p>
        </w:tc>
      </w:tr>
      <w:tr w:rsidR="00574497" w:rsidRPr="00192BA7" w:rsidTr="008D4FC8">
        <w:trPr>
          <w:cnfStyle w:val="000000100000" w:firstRow="0" w:lastRow="0" w:firstColumn="0" w:lastColumn="0" w:oddVBand="0" w:evenVBand="0" w:oddHBand="1" w:evenHBand="0" w:firstRowFirstColumn="0" w:firstRowLastColumn="0" w:lastRowFirstColumn="0" w:lastRowLastColumn="0"/>
        </w:trPr>
        <w:tc>
          <w:tcPr>
            <w:tcW w:w="1891" w:type="dxa"/>
          </w:tcPr>
          <w:p w:rsidR="00574497" w:rsidRPr="00192BA7" w:rsidRDefault="00574497" w:rsidP="00E0138D">
            <w:pPr>
              <w:pStyle w:val="Flietext"/>
              <w:spacing w:line="360" w:lineRule="auto"/>
              <w:rPr>
                <w:i/>
              </w:rPr>
            </w:pPr>
            <w:r w:rsidRPr="00192BA7">
              <w:rPr>
                <w:i/>
              </w:rPr>
              <w:t>IRF9</w:t>
            </w:r>
          </w:p>
        </w:tc>
        <w:tc>
          <w:tcPr>
            <w:tcW w:w="3527" w:type="dxa"/>
          </w:tcPr>
          <w:p w:rsidR="00574497" w:rsidRPr="00192BA7" w:rsidRDefault="00574497" w:rsidP="00B73DFB">
            <w:pPr>
              <w:pStyle w:val="Flietext"/>
              <w:spacing w:line="360" w:lineRule="auto"/>
              <w:rPr>
                <w:szCs w:val="20"/>
              </w:rPr>
            </w:pPr>
            <w:r w:rsidRPr="00192BA7">
              <w:rPr>
                <w:szCs w:val="20"/>
              </w:rPr>
              <w:t>TTCTTCAAGGCCTGGGCAAT</w:t>
            </w:r>
          </w:p>
        </w:tc>
        <w:tc>
          <w:tcPr>
            <w:tcW w:w="3467" w:type="dxa"/>
          </w:tcPr>
          <w:p w:rsidR="00574497" w:rsidRPr="00192BA7" w:rsidRDefault="00574497" w:rsidP="00B73DFB">
            <w:pPr>
              <w:pStyle w:val="Flietext"/>
              <w:spacing w:line="360" w:lineRule="auto"/>
              <w:rPr>
                <w:szCs w:val="20"/>
              </w:rPr>
            </w:pPr>
            <w:r w:rsidRPr="00192BA7">
              <w:rPr>
                <w:szCs w:val="20"/>
              </w:rPr>
              <w:t>CCTGGTGGCAGCAACTGATA</w:t>
            </w:r>
          </w:p>
        </w:tc>
      </w:tr>
      <w:tr w:rsidR="00574497" w:rsidRPr="00192BA7" w:rsidTr="008D4FC8">
        <w:trPr>
          <w:cnfStyle w:val="000000010000" w:firstRow="0" w:lastRow="0" w:firstColumn="0" w:lastColumn="0" w:oddVBand="0" w:evenVBand="0" w:oddHBand="0" w:evenHBand="1" w:firstRowFirstColumn="0" w:firstRowLastColumn="0" w:lastRowFirstColumn="0" w:lastRowLastColumn="0"/>
        </w:trPr>
        <w:tc>
          <w:tcPr>
            <w:tcW w:w="1891" w:type="dxa"/>
          </w:tcPr>
          <w:p w:rsidR="00574497" w:rsidRPr="00192BA7" w:rsidRDefault="00574497" w:rsidP="00E0138D">
            <w:pPr>
              <w:pStyle w:val="Flietext"/>
              <w:spacing w:line="360" w:lineRule="auto"/>
              <w:rPr>
                <w:i/>
              </w:rPr>
            </w:pPr>
            <w:r w:rsidRPr="00192BA7">
              <w:rPr>
                <w:i/>
              </w:rPr>
              <w:t>GAPDH</w:t>
            </w:r>
          </w:p>
        </w:tc>
        <w:tc>
          <w:tcPr>
            <w:tcW w:w="3527" w:type="dxa"/>
          </w:tcPr>
          <w:p w:rsidR="00574497" w:rsidRPr="00192BA7" w:rsidRDefault="00574497" w:rsidP="00B73DFB">
            <w:pPr>
              <w:pStyle w:val="Flietext"/>
              <w:spacing w:line="360" w:lineRule="auto"/>
              <w:rPr>
                <w:szCs w:val="20"/>
              </w:rPr>
            </w:pPr>
            <w:r w:rsidRPr="00192BA7">
              <w:rPr>
                <w:szCs w:val="20"/>
              </w:rPr>
              <w:t>GAAGGTGAAGGTCGGAGT</w:t>
            </w:r>
          </w:p>
        </w:tc>
        <w:tc>
          <w:tcPr>
            <w:tcW w:w="3467" w:type="dxa"/>
          </w:tcPr>
          <w:p w:rsidR="00574497" w:rsidRPr="00192BA7" w:rsidRDefault="00574497" w:rsidP="00B73DFB">
            <w:pPr>
              <w:pStyle w:val="Flietext"/>
              <w:spacing w:line="360" w:lineRule="auto"/>
              <w:rPr>
                <w:szCs w:val="20"/>
              </w:rPr>
            </w:pPr>
            <w:r w:rsidRPr="00192BA7">
              <w:rPr>
                <w:szCs w:val="20"/>
              </w:rPr>
              <w:t>GAAGATGGTGATGGGATTT</w:t>
            </w:r>
          </w:p>
        </w:tc>
      </w:tr>
    </w:tbl>
    <w:p w:rsidR="00574497" w:rsidRDefault="00574497" w:rsidP="00B73DFB">
      <w:pPr>
        <w:pStyle w:val="Fliestext"/>
        <w:jc w:val="both"/>
        <w:rPr>
          <w:lang w:val="en-US"/>
        </w:rPr>
      </w:pPr>
    </w:p>
    <w:p w:rsidR="00574497" w:rsidRPr="001A5EDD" w:rsidRDefault="00574497" w:rsidP="00E0138D">
      <w:pPr>
        <w:pStyle w:val="BeschriftungTitel"/>
        <w:rPr>
          <w:lang w:val="en-US"/>
        </w:rPr>
      </w:pPr>
      <w:r w:rsidRPr="001A5EDD">
        <w:rPr>
          <w:lang w:val="en-US"/>
        </w:rPr>
        <w:t xml:space="preserve">Table </w:t>
      </w:r>
      <w:r>
        <w:rPr>
          <w:lang w:val="en-US"/>
        </w:rPr>
        <w:t>S4</w:t>
      </w:r>
      <w:r w:rsidRPr="001A5EDD">
        <w:rPr>
          <w:lang w:val="en-US"/>
        </w:rPr>
        <w:t xml:space="preserve">: </w:t>
      </w:r>
      <w:r>
        <w:rPr>
          <w:lang w:val="en-US"/>
        </w:rPr>
        <w:t>Western blot antibodies</w:t>
      </w:r>
    </w:p>
    <w:tbl>
      <w:tblPr>
        <w:tblStyle w:val="TableContemporary"/>
        <w:tblW w:w="8879" w:type="dxa"/>
        <w:tblLayout w:type="fixed"/>
        <w:tblLook w:val="04A0" w:firstRow="1" w:lastRow="0" w:firstColumn="1" w:lastColumn="0" w:noHBand="0" w:noVBand="1"/>
      </w:tblPr>
      <w:tblGrid>
        <w:gridCol w:w="6960"/>
        <w:gridCol w:w="1919"/>
      </w:tblGrid>
      <w:tr w:rsidR="00574497" w:rsidRPr="001A5EDD" w:rsidTr="00201B34">
        <w:trPr>
          <w:cnfStyle w:val="100000000000" w:firstRow="1" w:lastRow="0" w:firstColumn="0" w:lastColumn="0" w:oddVBand="0" w:evenVBand="0" w:oddHBand="0" w:evenHBand="0" w:firstRowFirstColumn="0" w:firstRowLastColumn="0" w:lastRowFirstColumn="0" w:lastRowLastColumn="0"/>
          <w:trHeight w:val="342"/>
        </w:trPr>
        <w:tc>
          <w:tcPr>
            <w:tcW w:w="6960" w:type="dxa"/>
          </w:tcPr>
          <w:p w:rsidR="00574497" w:rsidRPr="001A5EDD" w:rsidRDefault="00574497" w:rsidP="00B73DFB">
            <w:pPr>
              <w:pStyle w:val="Flietext"/>
              <w:spacing w:line="360" w:lineRule="auto"/>
            </w:pPr>
            <w:r>
              <w:t>Antibody</w:t>
            </w:r>
          </w:p>
        </w:tc>
        <w:tc>
          <w:tcPr>
            <w:tcW w:w="1919" w:type="dxa"/>
          </w:tcPr>
          <w:p w:rsidR="00574497" w:rsidRPr="001A5EDD" w:rsidRDefault="00574497" w:rsidP="00B73DFB">
            <w:pPr>
              <w:pStyle w:val="Flietext"/>
              <w:spacing w:line="360" w:lineRule="auto"/>
            </w:pPr>
            <w:r>
              <w:t>Company</w:t>
            </w:r>
          </w:p>
        </w:tc>
      </w:tr>
      <w:tr w:rsidR="00A905BA" w:rsidRPr="009116CB" w:rsidTr="00201B34">
        <w:trPr>
          <w:cnfStyle w:val="000000100000" w:firstRow="0" w:lastRow="0" w:firstColumn="0" w:lastColumn="0" w:oddVBand="0" w:evenVBand="0" w:oddHBand="1" w:evenHBand="0" w:firstRowFirstColumn="0" w:firstRowLastColumn="0" w:lastRowFirstColumn="0" w:lastRowLastColumn="0"/>
          <w:trHeight w:val="419"/>
        </w:trPr>
        <w:tc>
          <w:tcPr>
            <w:tcW w:w="6960" w:type="dxa"/>
          </w:tcPr>
          <w:p w:rsidR="00A905BA" w:rsidRDefault="00A905BA" w:rsidP="00B73DFB">
            <w:pPr>
              <w:pStyle w:val="Flietext"/>
              <w:spacing w:line="360" w:lineRule="auto"/>
              <w:ind w:right="-250"/>
            </w:pPr>
            <w:r>
              <w:t>polyclonal anti-rabbit phospho-AKT (Ser473) (#9271L)</w:t>
            </w:r>
          </w:p>
        </w:tc>
        <w:tc>
          <w:tcPr>
            <w:tcW w:w="1919" w:type="dxa"/>
            <w:vMerge w:val="restart"/>
            <w:vAlign w:val="center"/>
          </w:tcPr>
          <w:p w:rsidR="00A905BA" w:rsidRPr="00E9328B" w:rsidRDefault="00A905BA" w:rsidP="00201B34">
            <w:pPr>
              <w:pStyle w:val="Flietext"/>
              <w:spacing w:line="360" w:lineRule="auto"/>
              <w:ind w:right="-250"/>
              <w:jc w:val="left"/>
              <w:rPr>
                <w:szCs w:val="24"/>
              </w:rPr>
            </w:pPr>
            <w:r w:rsidRPr="00E9328B">
              <w:rPr>
                <w:szCs w:val="24"/>
              </w:rPr>
              <w:t>Cell signaling, Frankfurt, Germany</w:t>
            </w:r>
          </w:p>
        </w:tc>
      </w:tr>
      <w:tr w:rsidR="00A905BA" w:rsidRPr="0006193B" w:rsidTr="00201B34">
        <w:trPr>
          <w:cnfStyle w:val="000000010000" w:firstRow="0" w:lastRow="0" w:firstColumn="0" w:lastColumn="0" w:oddVBand="0" w:evenVBand="0" w:oddHBand="0" w:evenHBand="1" w:firstRowFirstColumn="0" w:firstRowLastColumn="0" w:lastRowFirstColumn="0" w:lastRowLastColumn="0"/>
          <w:trHeight w:val="419"/>
        </w:trPr>
        <w:tc>
          <w:tcPr>
            <w:tcW w:w="6960" w:type="dxa"/>
          </w:tcPr>
          <w:p w:rsidR="00A905BA" w:rsidRDefault="00A905BA" w:rsidP="00A905BA">
            <w:pPr>
              <w:pStyle w:val="Flietext"/>
              <w:spacing w:line="360" w:lineRule="auto"/>
              <w:ind w:right="-250"/>
            </w:pPr>
            <w:r>
              <w:t>polyclonal anti-rabbit p-p44/42 MAPK (ERK1/2) (</w:t>
            </w:r>
            <w:r w:rsidRPr="00F84931">
              <w:t>Thr202/Tyr204</w:t>
            </w:r>
            <w:r>
              <w:t>) (#9101S)</w:t>
            </w:r>
          </w:p>
        </w:tc>
        <w:tc>
          <w:tcPr>
            <w:tcW w:w="1919" w:type="dxa"/>
            <w:vMerge/>
            <w:vAlign w:val="center"/>
          </w:tcPr>
          <w:p w:rsidR="00A905BA" w:rsidRPr="00E9328B" w:rsidRDefault="00A905BA" w:rsidP="00B73DFB">
            <w:pPr>
              <w:pStyle w:val="Flietext"/>
              <w:spacing w:line="360" w:lineRule="auto"/>
              <w:ind w:right="-250"/>
              <w:rPr>
                <w:szCs w:val="24"/>
              </w:rPr>
            </w:pPr>
          </w:p>
        </w:tc>
      </w:tr>
      <w:tr w:rsidR="00A905BA" w:rsidRPr="0006193B" w:rsidTr="00201B34">
        <w:trPr>
          <w:cnfStyle w:val="000000100000" w:firstRow="0" w:lastRow="0" w:firstColumn="0" w:lastColumn="0" w:oddVBand="0" w:evenVBand="0" w:oddHBand="1" w:evenHBand="0" w:firstRowFirstColumn="0" w:firstRowLastColumn="0" w:lastRowFirstColumn="0" w:lastRowLastColumn="0"/>
          <w:trHeight w:val="419"/>
        </w:trPr>
        <w:tc>
          <w:tcPr>
            <w:tcW w:w="6960" w:type="dxa"/>
          </w:tcPr>
          <w:p w:rsidR="00A905BA" w:rsidRDefault="00A905BA" w:rsidP="00B73DFB">
            <w:pPr>
              <w:pStyle w:val="Flietext"/>
              <w:spacing w:line="360" w:lineRule="auto"/>
              <w:ind w:right="-250"/>
            </w:pPr>
            <w:r>
              <w:t>polyclonal anti-rabbit p44/42 MAPK (#9102S)</w:t>
            </w:r>
          </w:p>
        </w:tc>
        <w:tc>
          <w:tcPr>
            <w:tcW w:w="1919" w:type="dxa"/>
            <w:vMerge/>
            <w:vAlign w:val="center"/>
          </w:tcPr>
          <w:p w:rsidR="00A905BA" w:rsidRPr="00E9328B" w:rsidRDefault="00A905BA" w:rsidP="00B73DFB">
            <w:pPr>
              <w:pStyle w:val="Flietext"/>
              <w:spacing w:line="360" w:lineRule="auto"/>
              <w:ind w:right="-250"/>
              <w:rPr>
                <w:szCs w:val="24"/>
              </w:rPr>
            </w:pPr>
          </w:p>
        </w:tc>
      </w:tr>
      <w:tr w:rsidR="00A905BA" w:rsidRPr="0006193B" w:rsidTr="00201B34">
        <w:trPr>
          <w:cnfStyle w:val="000000010000" w:firstRow="0" w:lastRow="0" w:firstColumn="0" w:lastColumn="0" w:oddVBand="0" w:evenVBand="0" w:oddHBand="0" w:evenHBand="1" w:firstRowFirstColumn="0" w:firstRowLastColumn="0" w:lastRowFirstColumn="0" w:lastRowLastColumn="0"/>
          <w:trHeight w:val="419"/>
        </w:trPr>
        <w:tc>
          <w:tcPr>
            <w:tcW w:w="6960" w:type="dxa"/>
          </w:tcPr>
          <w:p w:rsidR="00A905BA" w:rsidRPr="00A12679" w:rsidRDefault="00A905BA" w:rsidP="00B73DFB">
            <w:pPr>
              <w:pStyle w:val="Flietext"/>
              <w:spacing w:line="360" w:lineRule="auto"/>
              <w:ind w:right="-250"/>
              <w:rPr>
                <w:i/>
              </w:rPr>
            </w:pPr>
            <w:r>
              <w:t>polyclonal anti-mouse/human phospho-STAT1 (Tyr 701) (#7649L)</w:t>
            </w:r>
          </w:p>
        </w:tc>
        <w:tc>
          <w:tcPr>
            <w:tcW w:w="1919" w:type="dxa"/>
            <w:vMerge/>
            <w:vAlign w:val="center"/>
          </w:tcPr>
          <w:p w:rsidR="00A905BA" w:rsidRPr="00E9328B" w:rsidRDefault="00A905BA" w:rsidP="00B73DFB">
            <w:pPr>
              <w:pStyle w:val="Flietext"/>
              <w:spacing w:line="360" w:lineRule="auto"/>
              <w:ind w:right="-250"/>
              <w:rPr>
                <w:szCs w:val="24"/>
              </w:rPr>
            </w:pPr>
          </w:p>
        </w:tc>
      </w:tr>
      <w:tr w:rsidR="00A905BA" w:rsidRPr="0006193B" w:rsidTr="00201B34">
        <w:trPr>
          <w:cnfStyle w:val="000000100000" w:firstRow="0" w:lastRow="0" w:firstColumn="0" w:lastColumn="0" w:oddVBand="0" w:evenVBand="0" w:oddHBand="1" w:evenHBand="0" w:firstRowFirstColumn="0" w:firstRowLastColumn="0" w:lastRowFirstColumn="0" w:lastRowLastColumn="0"/>
          <w:trHeight w:val="342"/>
        </w:trPr>
        <w:tc>
          <w:tcPr>
            <w:tcW w:w="6960" w:type="dxa"/>
          </w:tcPr>
          <w:p w:rsidR="00A905BA" w:rsidRPr="00A12679" w:rsidRDefault="00A905BA" w:rsidP="00B73DFB">
            <w:pPr>
              <w:pStyle w:val="Flietext"/>
              <w:spacing w:line="360" w:lineRule="auto"/>
              <w:rPr>
                <w:i/>
              </w:rPr>
            </w:pPr>
            <w:r>
              <w:t>polyclonal anti-mouse/human STAT1 (#9172S)</w:t>
            </w:r>
          </w:p>
        </w:tc>
        <w:tc>
          <w:tcPr>
            <w:tcW w:w="1919" w:type="dxa"/>
            <w:vMerge/>
          </w:tcPr>
          <w:p w:rsidR="00A905BA" w:rsidRPr="001A5EDD" w:rsidRDefault="00A905BA" w:rsidP="00B73DFB">
            <w:pPr>
              <w:pStyle w:val="Flietext"/>
              <w:spacing w:line="360" w:lineRule="auto"/>
              <w:rPr>
                <w:szCs w:val="20"/>
              </w:rPr>
            </w:pPr>
          </w:p>
        </w:tc>
      </w:tr>
      <w:tr w:rsidR="00A905BA" w:rsidRPr="0006193B" w:rsidTr="00201B34">
        <w:trPr>
          <w:cnfStyle w:val="000000010000" w:firstRow="0" w:lastRow="0" w:firstColumn="0" w:lastColumn="0" w:oddVBand="0" w:evenVBand="0" w:oddHBand="0" w:evenHBand="1" w:firstRowFirstColumn="0" w:firstRowLastColumn="0" w:lastRowFirstColumn="0" w:lastRowLastColumn="0"/>
          <w:trHeight w:val="342"/>
        </w:trPr>
        <w:tc>
          <w:tcPr>
            <w:tcW w:w="6960" w:type="dxa"/>
          </w:tcPr>
          <w:p w:rsidR="00A905BA" w:rsidRPr="00A12679" w:rsidRDefault="00A905BA" w:rsidP="00B73DFB">
            <w:pPr>
              <w:pStyle w:val="Flietext"/>
              <w:spacing w:line="360" w:lineRule="auto"/>
              <w:rPr>
                <w:i/>
              </w:rPr>
            </w:pPr>
            <w:r>
              <w:t>polyclonal anti-mouse/human phospho-STAT3 (Tyr 705) (#9131S)</w:t>
            </w:r>
          </w:p>
        </w:tc>
        <w:tc>
          <w:tcPr>
            <w:tcW w:w="1919" w:type="dxa"/>
            <w:vMerge/>
          </w:tcPr>
          <w:p w:rsidR="00A905BA" w:rsidRPr="001A5EDD" w:rsidRDefault="00A905BA" w:rsidP="00B73DFB">
            <w:pPr>
              <w:pStyle w:val="Flietext"/>
              <w:spacing w:line="360" w:lineRule="auto"/>
              <w:rPr>
                <w:szCs w:val="20"/>
              </w:rPr>
            </w:pPr>
          </w:p>
        </w:tc>
      </w:tr>
      <w:tr w:rsidR="00A905BA" w:rsidRPr="0006193B" w:rsidTr="00201B34">
        <w:trPr>
          <w:cnfStyle w:val="000000100000" w:firstRow="0" w:lastRow="0" w:firstColumn="0" w:lastColumn="0" w:oddVBand="0" w:evenVBand="0" w:oddHBand="1" w:evenHBand="0" w:firstRowFirstColumn="0" w:firstRowLastColumn="0" w:lastRowFirstColumn="0" w:lastRowLastColumn="0"/>
          <w:trHeight w:val="342"/>
        </w:trPr>
        <w:tc>
          <w:tcPr>
            <w:tcW w:w="6960" w:type="dxa"/>
          </w:tcPr>
          <w:p w:rsidR="00A905BA" w:rsidRPr="00A12679" w:rsidRDefault="00A905BA" w:rsidP="00B73DFB">
            <w:pPr>
              <w:pStyle w:val="Flietext"/>
              <w:spacing w:line="360" w:lineRule="auto"/>
              <w:rPr>
                <w:i/>
              </w:rPr>
            </w:pPr>
            <w:r>
              <w:t>polyclonal anti-mouse/human STAT3 (#12640S)</w:t>
            </w:r>
          </w:p>
        </w:tc>
        <w:tc>
          <w:tcPr>
            <w:tcW w:w="1919" w:type="dxa"/>
            <w:vMerge/>
          </w:tcPr>
          <w:p w:rsidR="00A905BA" w:rsidRPr="001A5EDD" w:rsidRDefault="00A905BA" w:rsidP="00B73DFB">
            <w:pPr>
              <w:pStyle w:val="Flietext"/>
              <w:spacing w:line="360" w:lineRule="auto"/>
              <w:rPr>
                <w:szCs w:val="20"/>
              </w:rPr>
            </w:pPr>
          </w:p>
        </w:tc>
      </w:tr>
      <w:tr w:rsidR="00A905BA" w:rsidRPr="0006193B" w:rsidTr="00201B34">
        <w:trPr>
          <w:cnfStyle w:val="000000010000" w:firstRow="0" w:lastRow="0" w:firstColumn="0" w:lastColumn="0" w:oddVBand="0" w:evenVBand="0" w:oddHBand="0" w:evenHBand="1" w:firstRowFirstColumn="0" w:firstRowLastColumn="0" w:lastRowFirstColumn="0" w:lastRowLastColumn="0"/>
          <w:trHeight w:val="342"/>
        </w:trPr>
        <w:tc>
          <w:tcPr>
            <w:tcW w:w="6960" w:type="dxa"/>
          </w:tcPr>
          <w:p w:rsidR="00A905BA" w:rsidRDefault="00A905BA" w:rsidP="00B73DFB">
            <w:pPr>
              <w:pStyle w:val="Flietext"/>
              <w:spacing w:line="360" w:lineRule="auto"/>
            </w:pPr>
            <w:r>
              <w:t>polyclonal anti-rabbit phospho-STAT5A/B (Tyr694/699) (#9351S)</w:t>
            </w:r>
          </w:p>
        </w:tc>
        <w:tc>
          <w:tcPr>
            <w:tcW w:w="1919" w:type="dxa"/>
            <w:vMerge/>
          </w:tcPr>
          <w:p w:rsidR="00A905BA" w:rsidRPr="001A5EDD" w:rsidRDefault="00A905BA" w:rsidP="00B73DFB">
            <w:pPr>
              <w:pStyle w:val="Flietext"/>
              <w:spacing w:line="360" w:lineRule="auto"/>
              <w:rPr>
                <w:szCs w:val="20"/>
              </w:rPr>
            </w:pPr>
          </w:p>
        </w:tc>
      </w:tr>
      <w:tr w:rsidR="00A905BA" w:rsidRPr="0006193B" w:rsidTr="00201B34">
        <w:trPr>
          <w:cnfStyle w:val="000000100000" w:firstRow="0" w:lastRow="0" w:firstColumn="0" w:lastColumn="0" w:oddVBand="0" w:evenVBand="0" w:oddHBand="1" w:evenHBand="0" w:firstRowFirstColumn="0" w:firstRowLastColumn="0" w:lastRowFirstColumn="0" w:lastRowLastColumn="0"/>
          <w:trHeight w:val="342"/>
        </w:trPr>
        <w:tc>
          <w:tcPr>
            <w:tcW w:w="6960" w:type="dxa"/>
          </w:tcPr>
          <w:p w:rsidR="00A905BA" w:rsidRDefault="00A905BA" w:rsidP="00B73DFB">
            <w:pPr>
              <w:pStyle w:val="Flietext"/>
              <w:spacing w:line="360" w:lineRule="auto"/>
            </w:pPr>
            <w:r>
              <w:t>polyclonal anti-rabbit STAT5 (#9363S)</w:t>
            </w:r>
          </w:p>
        </w:tc>
        <w:tc>
          <w:tcPr>
            <w:tcW w:w="1919" w:type="dxa"/>
            <w:vMerge/>
          </w:tcPr>
          <w:p w:rsidR="00A905BA" w:rsidRPr="001A5EDD" w:rsidRDefault="00A905BA" w:rsidP="00B73DFB">
            <w:pPr>
              <w:pStyle w:val="Flietext"/>
              <w:spacing w:line="360" w:lineRule="auto"/>
              <w:rPr>
                <w:szCs w:val="20"/>
              </w:rPr>
            </w:pPr>
          </w:p>
        </w:tc>
      </w:tr>
      <w:tr w:rsidR="00A905BA" w:rsidRPr="0006193B" w:rsidTr="00201B34">
        <w:trPr>
          <w:cnfStyle w:val="000000010000" w:firstRow="0" w:lastRow="0" w:firstColumn="0" w:lastColumn="0" w:oddVBand="0" w:evenVBand="0" w:oddHBand="0" w:evenHBand="1" w:firstRowFirstColumn="0" w:firstRowLastColumn="0" w:lastRowFirstColumn="0" w:lastRowLastColumn="0"/>
          <w:trHeight w:val="342"/>
        </w:trPr>
        <w:tc>
          <w:tcPr>
            <w:tcW w:w="6960" w:type="dxa"/>
          </w:tcPr>
          <w:p w:rsidR="00A905BA" w:rsidRDefault="00A905BA" w:rsidP="00B73DFB">
            <w:pPr>
              <w:pStyle w:val="Flietext"/>
              <w:spacing w:line="360" w:lineRule="auto"/>
            </w:pPr>
            <w:r>
              <w:t>Polyclonal anti-rabbit phospho-STAT2 (Tyr690) (#4441S)</w:t>
            </w:r>
          </w:p>
        </w:tc>
        <w:tc>
          <w:tcPr>
            <w:tcW w:w="1919" w:type="dxa"/>
            <w:vMerge/>
          </w:tcPr>
          <w:p w:rsidR="00A905BA" w:rsidRPr="001A5EDD" w:rsidRDefault="00A905BA" w:rsidP="00B73DFB">
            <w:pPr>
              <w:pStyle w:val="Flietext"/>
              <w:spacing w:line="360" w:lineRule="auto"/>
              <w:rPr>
                <w:szCs w:val="20"/>
              </w:rPr>
            </w:pPr>
          </w:p>
        </w:tc>
      </w:tr>
      <w:tr w:rsidR="00A905BA" w:rsidRPr="0006193B" w:rsidTr="00201B34">
        <w:trPr>
          <w:cnfStyle w:val="000000100000" w:firstRow="0" w:lastRow="0" w:firstColumn="0" w:lastColumn="0" w:oddVBand="0" w:evenVBand="0" w:oddHBand="1" w:evenHBand="0" w:firstRowFirstColumn="0" w:firstRowLastColumn="0" w:lastRowFirstColumn="0" w:lastRowLastColumn="0"/>
          <w:trHeight w:val="342"/>
        </w:trPr>
        <w:tc>
          <w:tcPr>
            <w:tcW w:w="6960" w:type="dxa"/>
          </w:tcPr>
          <w:p w:rsidR="00A905BA" w:rsidRDefault="00A905BA" w:rsidP="00B73DFB">
            <w:pPr>
              <w:pStyle w:val="Flietext"/>
              <w:spacing w:line="360" w:lineRule="auto"/>
            </w:pPr>
            <w:r>
              <w:t>monoclonal anti-rabbit STAT2 (#72604S)</w:t>
            </w:r>
          </w:p>
        </w:tc>
        <w:tc>
          <w:tcPr>
            <w:tcW w:w="1919" w:type="dxa"/>
            <w:vMerge/>
          </w:tcPr>
          <w:p w:rsidR="00A905BA" w:rsidRPr="001A5EDD" w:rsidRDefault="00A905BA" w:rsidP="00B73DFB">
            <w:pPr>
              <w:pStyle w:val="Flietext"/>
              <w:spacing w:line="360" w:lineRule="auto"/>
              <w:rPr>
                <w:szCs w:val="20"/>
              </w:rPr>
            </w:pPr>
          </w:p>
        </w:tc>
      </w:tr>
      <w:tr w:rsidR="00F84931" w:rsidRPr="00E9328B" w:rsidTr="00201B34">
        <w:trPr>
          <w:cnfStyle w:val="000000010000" w:firstRow="0" w:lastRow="0" w:firstColumn="0" w:lastColumn="0" w:oddVBand="0" w:evenVBand="0" w:oddHBand="0" w:evenHBand="1" w:firstRowFirstColumn="0" w:firstRowLastColumn="0" w:lastRowFirstColumn="0" w:lastRowLastColumn="0"/>
          <w:trHeight w:val="342"/>
        </w:trPr>
        <w:tc>
          <w:tcPr>
            <w:tcW w:w="6960" w:type="dxa"/>
          </w:tcPr>
          <w:p w:rsidR="00F84931" w:rsidRDefault="00F84931" w:rsidP="00B73DFB">
            <w:pPr>
              <w:pStyle w:val="Flietext"/>
              <w:spacing w:line="360" w:lineRule="auto"/>
            </w:pPr>
            <w:r>
              <w:t>polyclonal anti-goat AKT1/2 (N-19)</w:t>
            </w:r>
          </w:p>
        </w:tc>
        <w:tc>
          <w:tcPr>
            <w:tcW w:w="1919" w:type="dxa"/>
            <w:vMerge w:val="restart"/>
            <w:vAlign w:val="center"/>
          </w:tcPr>
          <w:p w:rsidR="00F84931" w:rsidRPr="00F85C10" w:rsidRDefault="00F84931" w:rsidP="00B73DFB">
            <w:pPr>
              <w:pStyle w:val="Flietext"/>
              <w:spacing w:line="360" w:lineRule="auto"/>
              <w:rPr>
                <w:rFonts w:cs="Arial"/>
                <w:szCs w:val="24"/>
              </w:rPr>
            </w:pPr>
            <w:r w:rsidRPr="00F85C10">
              <w:rPr>
                <w:rFonts w:cs="Arial"/>
                <w:szCs w:val="24"/>
              </w:rPr>
              <w:t>Santa Cruz, CA, USA</w:t>
            </w:r>
          </w:p>
        </w:tc>
      </w:tr>
      <w:tr w:rsidR="00F84931" w:rsidRPr="0006193B" w:rsidTr="00201B34">
        <w:trPr>
          <w:cnfStyle w:val="000000100000" w:firstRow="0" w:lastRow="0" w:firstColumn="0" w:lastColumn="0" w:oddVBand="0" w:evenVBand="0" w:oddHBand="1" w:evenHBand="0" w:firstRowFirstColumn="0" w:firstRowLastColumn="0" w:lastRowFirstColumn="0" w:lastRowLastColumn="0"/>
          <w:trHeight w:val="342"/>
        </w:trPr>
        <w:tc>
          <w:tcPr>
            <w:tcW w:w="6960" w:type="dxa"/>
          </w:tcPr>
          <w:p w:rsidR="00F84931" w:rsidRDefault="00F84931" w:rsidP="00B73DFB">
            <w:pPr>
              <w:pStyle w:val="Flietext"/>
              <w:spacing w:line="360" w:lineRule="auto"/>
            </w:pPr>
            <w:r>
              <w:t>polyclonal rabbit anti-mouse/human phospho-STAT2 (Tyr 690) (sc-21689-R)</w:t>
            </w:r>
          </w:p>
        </w:tc>
        <w:tc>
          <w:tcPr>
            <w:tcW w:w="1919" w:type="dxa"/>
            <w:vMerge/>
            <w:vAlign w:val="center"/>
          </w:tcPr>
          <w:p w:rsidR="00F84931" w:rsidRPr="001A5EDD" w:rsidRDefault="00F84931" w:rsidP="00B73DFB">
            <w:pPr>
              <w:pStyle w:val="Flietext"/>
              <w:spacing w:line="360" w:lineRule="auto"/>
              <w:rPr>
                <w:szCs w:val="20"/>
              </w:rPr>
            </w:pPr>
          </w:p>
        </w:tc>
      </w:tr>
      <w:tr w:rsidR="00F84931" w:rsidRPr="0006193B" w:rsidTr="00201B34">
        <w:trPr>
          <w:cnfStyle w:val="000000010000" w:firstRow="0" w:lastRow="0" w:firstColumn="0" w:lastColumn="0" w:oddVBand="0" w:evenVBand="0" w:oddHBand="0" w:evenHBand="1" w:firstRowFirstColumn="0" w:firstRowLastColumn="0" w:lastRowFirstColumn="0" w:lastRowLastColumn="0"/>
          <w:trHeight w:val="342"/>
        </w:trPr>
        <w:tc>
          <w:tcPr>
            <w:tcW w:w="6960" w:type="dxa"/>
          </w:tcPr>
          <w:p w:rsidR="00F84931" w:rsidRPr="00A12679" w:rsidRDefault="00F84931" w:rsidP="00B73DFB">
            <w:pPr>
              <w:pStyle w:val="Flietext"/>
              <w:spacing w:line="360" w:lineRule="auto"/>
              <w:rPr>
                <w:i/>
              </w:rPr>
            </w:pPr>
            <w:r>
              <w:t>polyclonal rabbit anti-mouse/human STAT2 (sc-950)</w:t>
            </w:r>
          </w:p>
        </w:tc>
        <w:tc>
          <w:tcPr>
            <w:tcW w:w="1919" w:type="dxa"/>
            <w:vMerge/>
          </w:tcPr>
          <w:p w:rsidR="00F84931" w:rsidRPr="001A5EDD" w:rsidRDefault="00F84931" w:rsidP="00B73DFB">
            <w:pPr>
              <w:spacing w:line="360" w:lineRule="auto"/>
              <w:jc w:val="both"/>
            </w:pPr>
          </w:p>
        </w:tc>
      </w:tr>
      <w:tr w:rsidR="00F84931" w:rsidRPr="0006193B" w:rsidTr="00201B34">
        <w:trPr>
          <w:cnfStyle w:val="000000100000" w:firstRow="0" w:lastRow="0" w:firstColumn="0" w:lastColumn="0" w:oddVBand="0" w:evenVBand="0" w:oddHBand="1" w:evenHBand="0" w:firstRowFirstColumn="0" w:firstRowLastColumn="0" w:lastRowFirstColumn="0" w:lastRowLastColumn="0"/>
          <w:trHeight w:val="342"/>
        </w:trPr>
        <w:tc>
          <w:tcPr>
            <w:tcW w:w="6960" w:type="dxa"/>
          </w:tcPr>
          <w:p w:rsidR="00F84931" w:rsidRDefault="00F84931" w:rsidP="00B73DFB">
            <w:pPr>
              <w:pStyle w:val="Flietext"/>
              <w:spacing w:line="360" w:lineRule="auto"/>
            </w:pPr>
            <w:r w:rsidRPr="0077742D">
              <w:rPr>
                <w:rFonts w:cs="Arial"/>
                <w:szCs w:val="24"/>
              </w:rPr>
              <w:t>monoclonal mouse anti-mouse/human GAPDH</w:t>
            </w:r>
            <w:r>
              <w:rPr>
                <w:rFonts w:cs="Arial"/>
                <w:szCs w:val="24"/>
              </w:rPr>
              <w:t xml:space="preserve"> </w:t>
            </w:r>
            <w:r w:rsidRPr="0077742D">
              <w:rPr>
                <w:rFonts w:cs="Arial"/>
                <w:szCs w:val="24"/>
              </w:rPr>
              <w:t>(sc-32233)</w:t>
            </w:r>
          </w:p>
        </w:tc>
        <w:tc>
          <w:tcPr>
            <w:tcW w:w="1919" w:type="dxa"/>
            <w:vMerge/>
          </w:tcPr>
          <w:p w:rsidR="00F84931" w:rsidRPr="001A5EDD" w:rsidRDefault="00F84931" w:rsidP="00B73DFB">
            <w:pPr>
              <w:spacing w:line="360" w:lineRule="auto"/>
              <w:jc w:val="both"/>
            </w:pPr>
          </w:p>
        </w:tc>
      </w:tr>
      <w:tr w:rsidR="00574497" w:rsidRPr="00E9328B" w:rsidTr="00201B34">
        <w:trPr>
          <w:cnfStyle w:val="000000010000" w:firstRow="0" w:lastRow="0" w:firstColumn="0" w:lastColumn="0" w:oddVBand="0" w:evenVBand="0" w:oddHBand="0" w:evenHBand="1" w:firstRowFirstColumn="0" w:firstRowLastColumn="0" w:lastRowFirstColumn="0" w:lastRowLastColumn="0"/>
          <w:trHeight w:val="342"/>
        </w:trPr>
        <w:tc>
          <w:tcPr>
            <w:tcW w:w="6960" w:type="dxa"/>
          </w:tcPr>
          <w:p w:rsidR="00574497" w:rsidRPr="0077742D" w:rsidRDefault="00F84931" w:rsidP="00B73DFB">
            <w:pPr>
              <w:pStyle w:val="Flietext"/>
              <w:spacing w:line="360" w:lineRule="auto"/>
              <w:rPr>
                <w:rFonts w:cs="Arial"/>
                <w:szCs w:val="24"/>
              </w:rPr>
            </w:pPr>
            <w:r>
              <w:rPr>
                <w:rFonts w:cs="Arial"/>
                <w:szCs w:val="24"/>
              </w:rPr>
              <w:t>p</w:t>
            </w:r>
            <w:r w:rsidR="00574497">
              <w:rPr>
                <w:rFonts w:cs="Arial"/>
                <w:szCs w:val="24"/>
              </w:rPr>
              <w:t>olyclonal goat anti-r</w:t>
            </w:r>
            <w:r w:rsidR="00574497" w:rsidRPr="00C245C3">
              <w:rPr>
                <w:rFonts w:cs="Arial"/>
                <w:szCs w:val="24"/>
              </w:rPr>
              <w:t>abbit Immunoglobulins/HRP</w:t>
            </w:r>
            <w:r w:rsidR="00574497">
              <w:rPr>
                <w:rFonts w:cs="Arial"/>
                <w:szCs w:val="24"/>
              </w:rPr>
              <w:t xml:space="preserve"> (</w:t>
            </w:r>
            <w:r w:rsidR="00574497" w:rsidRPr="00C245C3">
              <w:rPr>
                <w:rFonts w:cs="Arial"/>
                <w:szCs w:val="24"/>
              </w:rPr>
              <w:t>P0448</w:t>
            </w:r>
            <w:r w:rsidR="00574497">
              <w:rPr>
                <w:rFonts w:cs="Arial"/>
                <w:szCs w:val="24"/>
              </w:rPr>
              <w:t>)</w:t>
            </w:r>
          </w:p>
        </w:tc>
        <w:tc>
          <w:tcPr>
            <w:tcW w:w="1919" w:type="dxa"/>
            <w:vMerge w:val="restart"/>
            <w:vAlign w:val="center"/>
          </w:tcPr>
          <w:p w:rsidR="00574497" w:rsidRDefault="00574497" w:rsidP="00B73DFB">
            <w:pPr>
              <w:spacing w:line="360" w:lineRule="auto"/>
              <w:jc w:val="both"/>
              <w:rPr>
                <w:rFonts w:ascii="Arial" w:hAnsi="Arial" w:cs="Arial"/>
              </w:rPr>
            </w:pPr>
            <w:r w:rsidRPr="00E9328B">
              <w:rPr>
                <w:rFonts w:ascii="Arial" w:hAnsi="Arial" w:cs="Arial"/>
              </w:rPr>
              <w:t>DAKO, Hamburg,</w:t>
            </w:r>
          </w:p>
          <w:p w:rsidR="00574497" w:rsidRPr="00E9328B" w:rsidRDefault="00574497" w:rsidP="00B73DFB">
            <w:pPr>
              <w:spacing w:line="360" w:lineRule="auto"/>
              <w:jc w:val="both"/>
              <w:rPr>
                <w:rFonts w:ascii="Arial" w:hAnsi="Arial" w:cs="Arial"/>
              </w:rPr>
            </w:pPr>
            <w:r w:rsidRPr="00E9328B">
              <w:rPr>
                <w:rFonts w:ascii="Arial" w:hAnsi="Arial" w:cs="Arial"/>
              </w:rPr>
              <w:t>Germany</w:t>
            </w:r>
          </w:p>
        </w:tc>
      </w:tr>
      <w:tr w:rsidR="00574497" w:rsidRPr="0006193B" w:rsidTr="00201B34">
        <w:trPr>
          <w:cnfStyle w:val="000000100000" w:firstRow="0" w:lastRow="0" w:firstColumn="0" w:lastColumn="0" w:oddVBand="0" w:evenVBand="0" w:oddHBand="1" w:evenHBand="0" w:firstRowFirstColumn="0" w:firstRowLastColumn="0" w:lastRowFirstColumn="0" w:lastRowLastColumn="0"/>
          <w:trHeight w:val="342"/>
        </w:trPr>
        <w:tc>
          <w:tcPr>
            <w:tcW w:w="6960" w:type="dxa"/>
          </w:tcPr>
          <w:p w:rsidR="00574497" w:rsidRDefault="00574497" w:rsidP="00B73DFB">
            <w:pPr>
              <w:pStyle w:val="Flietext"/>
              <w:spacing w:line="360" w:lineRule="auto"/>
              <w:rPr>
                <w:rFonts w:cs="Arial"/>
                <w:szCs w:val="24"/>
              </w:rPr>
            </w:pPr>
            <w:r>
              <w:rPr>
                <w:rFonts w:cs="Arial"/>
                <w:szCs w:val="24"/>
              </w:rPr>
              <w:t xml:space="preserve">polyclonal goat anti-mouse </w:t>
            </w:r>
            <w:r w:rsidRPr="00C245C3">
              <w:rPr>
                <w:rFonts w:cs="Arial"/>
                <w:szCs w:val="24"/>
              </w:rPr>
              <w:t>Immunoglobulins/HRP</w:t>
            </w:r>
            <w:r>
              <w:rPr>
                <w:rFonts w:cs="Arial"/>
                <w:szCs w:val="24"/>
              </w:rPr>
              <w:t xml:space="preserve"> (P</w:t>
            </w:r>
            <w:r w:rsidRPr="00C245C3">
              <w:rPr>
                <w:rFonts w:cs="Arial"/>
                <w:szCs w:val="24"/>
              </w:rPr>
              <w:t>0447</w:t>
            </w:r>
            <w:r>
              <w:rPr>
                <w:rFonts w:cs="Arial"/>
                <w:szCs w:val="24"/>
              </w:rPr>
              <w:t>)</w:t>
            </w:r>
          </w:p>
        </w:tc>
        <w:tc>
          <w:tcPr>
            <w:tcW w:w="1919" w:type="dxa"/>
            <w:vMerge/>
          </w:tcPr>
          <w:p w:rsidR="00574497" w:rsidRPr="001A5EDD" w:rsidRDefault="00574497" w:rsidP="00B73DFB">
            <w:pPr>
              <w:spacing w:line="360" w:lineRule="auto"/>
              <w:jc w:val="both"/>
            </w:pPr>
          </w:p>
        </w:tc>
      </w:tr>
    </w:tbl>
    <w:p w:rsidR="00EC75D7" w:rsidRDefault="00EC75D7" w:rsidP="00E0138D">
      <w:pPr>
        <w:pStyle w:val="BeschriftungTitel"/>
        <w:rPr>
          <w:lang w:val="en-US"/>
        </w:rPr>
      </w:pPr>
      <w:r w:rsidRPr="001A5EDD">
        <w:rPr>
          <w:lang w:val="en-US"/>
        </w:rPr>
        <w:t xml:space="preserve">Table </w:t>
      </w:r>
      <w:r>
        <w:rPr>
          <w:lang w:val="en-US"/>
        </w:rPr>
        <w:t>S5</w:t>
      </w:r>
      <w:r w:rsidRPr="001A5EDD">
        <w:rPr>
          <w:lang w:val="en-US"/>
        </w:rPr>
        <w:t xml:space="preserve">: </w:t>
      </w:r>
      <w:r>
        <w:rPr>
          <w:lang w:val="en-US"/>
        </w:rPr>
        <w:t>gRNA Oligonucleotides</w:t>
      </w:r>
    </w:p>
    <w:tbl>
      <w:tblPr>
        <w:tblStyle w:val="TableContemporary"/>
        <w:tblW w:w="0" w:type="auto"/>
        <w:tblLook w:val="04A0" w:firstRow="1" w:lastRow="0" w:firstColumn="1" w:lastColumn="0" w:noHBand="0" w:noVBand="1"/>
      </w:tblPr>
      <w:tblGrid>
        <w:gridCol w:w="4530"/>
        <w:gridCol w:w="4530"/>
      </w:tblGrid>
      <w:tr w:rsidR="00EC75D7" w:rsidTr="00EC75D7">
        <w:trPr>
          <w:cnfStyle w:val="100000000000" w:firstRow="1" w:lastRow="0" w:firstColumn="0" w:lastColumn="0" w:oddVBand="0" w:evenVBand="0" w:oddHBand="0" w:evenHBand="0" w:firstRowFirstColumn="0" w:firstRowLastColumn="0" w:lastRowFirstColumn="0" w:lastRowLastColumn="0"/>
        </w:trPr>
        <w:tc>
          <w:tcPr>
            <w:tcW w:w="4530" w:type="dxa"/>
          </w:tcPr>
          <w:p w:rsidR="00EC75D7" w:rsidRPr="009E0FC1" w:rsidRDefault="00EC75D7" w:rsidP="00B73DFB">
            <w:pPr>
              <w:pStyle w:val="Flietext"/>
              <w:spacing w:line="360" w:lineRule="auto"/>
            </w:pPr>
            <w:r w:rsidRPr="009E0FC1">
              <w:t>gRNA</w:t>
            </w:r>
          </w:p>
        </w:tc>
        <w:tc>
          <w:tcPr>
            <w:tcW w:w="4530" w:type="dxa"/>
          </w:tcPr>
          <w:p w:rsidR="00EC75D7" w:rsidRPr="009E0FC1" w:rsidRDefault="00EC75D7" w:rsidP="00B73DFB">
            <w:pPr>
              <w:pStyle w:val="Flietext"/>
              <w:spacing w:line="360" w:lineRule="auto"/>
            </w:pPr>
            <w:r>
              <w:t>S</w:t>
            </w:r>
            <w:r w:rsidRPr="009E0FC1">
              <w:t>equence</w:t>
            </w:r>
            <w:r>
              <w:t xml:space="preserve"> </w:t>
            </w:r>
            <w:r w:rsidRPr="00EC75D7">
              <w:t>(5’</w:t>
            </w:r>
            <w:r w:rsidRPr="00EC75D7">
              <w:rPr>
                <w:b w:val="0"/>
                <w:bCs w:val="0"/>
                <w:szCs w:val="20"/>
              </w:rPr>
              <w:sym w:font="Wingdings" w:char="F0E0"/>
            </w:r>
            <w:r w:rsidRPr="00EC75D7">
              <w:t>3’)</w:t>
            </w:r>
          </w:p>
        </w:tc>
      </w:tr>
      <w:tr w:rsidR="00EC75D7" w:rsidTr="00EC75D7">
        <w:trPr>
          <w:cnfStyle w:val="000000100000" w:firstRow="0" w:lastRow="0" w:firstColumn="0" w:lastColumn="0" w:oddVBand="0" w:evenVBand="0" w:oddHBand="1" w:evenHBand="0" w:firstRowFirstColumn="0" w:firstRowLastColumn="0" w:lastRowFirstColumn="0" w:lastRowLastColumn="0"/>
        </w:trPr>
        <w:tc>
          <w:tcPr>
            <w:tcW w:w="4530" w:type="dxa"/>
          </w:tcPr>
          <w:p w:rsidR="00EC75D7" w:rsidRPr="009E0FC1" w:rsidRDefault="00EC75D7" w:rsidP="00B73DFB">
            <w:pPr>
              <w:pStyle w:val="Flietext"/>
              <w:spacing w:line="360" w:lineRule="auto"/>
            </w:pPr>
            <w:r>
              <w:t>Oligo 1a STAT1</w:t>
            </w:r>
          </w:p>
        </w:tc>
        <w:tc>
          <w:tcPr>
            <w:tcW w:w="4530" w:type="dxa"/>
          </w:tcPr>
          <w:p w:rsidR="00EC75D7" w:rsidRPr="009E0FC1" w:rsidRDefault="00EC75D7" w:rsidP="00B73DFB">
            <w:pPr>
              <w:pStyle w:val="Flietext"/>
              <w:spacing w:line="360" w:lineRule="auto"/>
            </w:pPr>
            <w:r w:rsidRPr="00EC75D7">
              <w:t>CACCGGCAGGAAAACATTTACCTCT</w:t>
            </w:r>
          </w:p>
        </w:tc>
      </w:tr>
      <w:tr w:rsidR="00EC75D7" w:rsidTr="00EC75D7">
        <w:trPr>
          <w:cnfStyle w:val="000000010000" w:firstRow="0" w:lastRow="0" w:firstColumn="0" w:lastColumn="0" w:oddVBand="0" w:evenVBand="0" w:oddHBand="0" w:evenHBand="1" w:firstRowFirstColumn="0" w:firstRowLastColumn="0" w:lastRowFirstColumn="0" w:lastRowLastColumn="0"/>
        </w:trPr>
        <w:tc>
          <w:tcPr>
            <w:tcW w:w="4530" w:type="dxa"/>
          </w:tcPr>
          <w:p w:rsidR="00EC75D7" w:rsidRPr="009E0FC1" w:rsidRDefault="00EC75D7" w:rsidP="00B73DFB">
            <w:pPr>
              <w:pStyle w:val="Flietext"/>
              <w:spacing w:line="360" w:lineRule="auto"/>
            </w:pPr>
            <w:r>
              <w:t>Oligo 1b STAT1</w:t>
            </w:r>
          </w:p>
        </w:tc>
        <w:tc>
          <w:tcPr>
            <w:tcW w:w="4530" w:type="dxa"/>
          </w:tcPr>
          <w:p w:rsidR="00EC75D7" w:rsidRPr="009E0FC1" w:rsidRDefault="002D2934" w:rsidP="00B73DFB">
            <w:pPr>
              <w:pStyle w:val="Flietext"/>
              <w:spacing w:line="360" w:lineRule="auto"/>
            </w:pPr>
            <w:r w:rsidRPr="002D2934">
              <w:t>AAACAGAGGTAAATGTTTTCCTGCC</w:t>
            </w:r>
          </w:p>
        </w:tc>
      </w:tr>
      <w:tr w:rsidR="00EC75D7" w:rsidTr="00EC75D7">
        <w:trPr>
          <w:cnfStyle w:val="000000100000" w:firstRow="0" w:lastRow="0" w:firstColumn="0" w:lastColumn="0" w:oddVBand="0" w:evenVBand="0" w:oddHBand="1" w:evenHBand="0" w:firstRowFirstColumn="0" w:firstRowLastColumn="0" w:lastRowFirstColumn="0" w:lastRowLastColumn="0"/>
        </w:trPr>
        <w:tc>
          <w:tcPr>
            <w:tcW w:w="4530" w:type="dxa"/>
          </w:tcPr>
          <w:p w:rsidR="00EC75D7" w:rsidRPr="009E0FC1" w:rsidRDefault="00EC75D7" w:rsidP="00B73DFB">
            <w:pPr>
              <w:pStyle w:val="Flietext"/>
              <w:spacing w:line="360" w:lineRule="auto"/>
            </w:pPr>
            <w:r>
              <w:t>Oligo 2a STAT1</w:t>
            </w:r>
          </w:p>
        </w:tc>
        <w:tc>
          <w:tcPr>
            <w:tcW w:w="4530" w:type="dxa"/>
          </w:tcPr>
          <w:p w:rsidR="00EC75D7" w:rsidRPr="009E0FC1" w:rsidRDefault="002D2934" w:rsidP="00B73DFB">
            <w:pPr>
              <w:pStyle w:val="Flietext"/>
              <w:spacing w:line="360" w:lineRule="auto"/>
            </w:pPr>
            <w:r w:rsidRPr="002D2934">
              <w:t>CACCGGTGGCAGTAATCTCGATTCA</w:t>
            </w:r>
          </w:p>
        </w:tc>
      </w:tr>
      <w:tr w:rsidR="00EC75D7" w:rsidTr="00EC75D7">
        <w:trPr>
          <w:cnfStyle w:val="000000010000" w:firstRow="0" w:lastRow="0" w:firstColumn="0" w:lastColumn="0" w:oddVBand="0" w:evenVBand="0" w:oddHBand="0" w:evenHBand="1" w:firstRowFirstColumn="0" w:firstRowLastColumn="0" w:lastRowFirstColumn="0" w:lastRowLastColumn="0"/>
        </w:trPr>
        <w:tc>
          <w:tcPr>
            <w:tcW w:w="4530" w:type="dxa"/>
          </w:tcPr>
          <w:p w:rsidR="00EC75D7" w:rsidRPr="009E0FC1" w:rsidRDefault="00EC75D7" w:rsidP="00B73DFB">
            <w:pPr>
              <w:pStyle w:val="Flietext"/>
              <w:spacing w:line="360" w:lineRule="auto"/>
            </w:pPr>
            <w:r>
              <w:t>Oligo 2b STAT1</w:t>
            </w:r>
          </w:p>
        </w:tc>
        <w:tc>
          <w:tcPr>
            <w:tcW w:w="4530" w:type="dxa"/>
          </w:tcPr>
          <w:p w:rsidR="00EC75D7" w:rsidRPr="009E0FC1" w:rsidRDefault="002D2934" w:rsidP="00B73DFB">
            <w:pPr>
              <w:pStyle w:val="Flietext"/>
              <w:spacing w:line="360" w:lineRule="auto"/>
            </w:pPr>
            <w:r w:rsidRPr="002D2934">
              <w:t>AAACTGAATCGAGATTACTGCCACC</w:t>
            </w:r>
          </w:p>
        </w:tc>
      </w:tr>
      <w:tr w:rsidR="00EC75D7" w:rsidTr="00EC75D7">
        <w:trPr>
          <w:cnfStyle w:val="000000100000" w:firstRow="0" w:lastRow="0" w:firstColumn="0" w:lastColumn="0" w:oddVBand="0" w:evenVBand="0" w:oddHBand="1" w:evenHBand="0" w:firstRowFirstColumn="0" w:firstRowLastColumn="0" w:lastRowFirstColumn="0" w:lastRowLastColumn="0"/>
        </w:trPr>
        <w:tc>
          <w:tcPr>
            <w:tcW w:w="4530" w:type="dxa"/>
          </w:tcPr>
          <w:p w:rsidR="00EC75D7" w:rsidRPr="009E0FC1" w:rsidRDefault="00EC75D7" w:rsidP="00B73DFB">
            <w:pPr>
              <w:pStyle w:val="Flietext"/>
              <w:spacing w:line="360" w:lineRule="auto"/>
            </w:pPr>
            <w:r>
              <w:t>Oligo 3a STAT1</w:t>
            </w:r>
          </w:p>
        </w:tc>
        <w:tc>
          <w:tcPr>
            <w:tcW w:w="4530" w:type="dxa"/>
          </w:tcPr>
          <w:p w:rsidR="00EC75D7" w:rsidRPr="009E0FC1" w:rsidRDefault="002D2934" w:rsidP="00B73DFB">
            <w:pPr>
              <w:pStyle w:val="Flietext"/>
              <w:spacing w:line="360" w:lineRule="auto"/>
            </w:pPr>
            <w:r w:rsidRPr="002D2934">
              <w:t>CCGACGGTTAGAAGGTGGGGCCAAA</w:t>
            </w:r>
            <w:r>
              <w:tab/>
            </w:r>
          </w:p>
        </w:tc>
      </w:tr>
      <w:tr w:rsidR="00EC75D7" w:rsidTr="00EC75D7">
        <w:trPr>
          <w:cnfStyle w:val="000000010000" w:firstRow="0" w:lastRow="0" w:firstColumn="0" w:lastColumn="0" w:oddVBand="0" w:evenVBand="0" w:oddHBand="0" w:evenHBand="1" w:firstRowFirstColumn="0" w:firstRowLastColumn="0" w:lastRowFirstColumn="0" w:lastRowLastColumn="0"/>
        </w:trPr>
        <w:tc>
          <w:tcPr>
            <w:tcW w:w="4530" w:type="dxa"/>
          </w:tcPr>
          <w:p w:rsidR="00EC75D7" w:rsidRPr="009E0FC1" w:rsidRDefault="00EC75D7" w:rsidP="00B73DFB">
            <w:pPr>
              <w:pStyle w:val="Flietext"/>
              <w:spacing w:line="360" w:lineRule="auto"/>
            </w:pPr>
            <w:r>
              <w:lastRenderedPageBreak/>
              <w:t>Oligo 3b STAT1</w:t>
            </w:r>
          </w:p>
        </w:tc>
        <w:tc>
          <w:tcPr>
            <w:tcW w:w="4530" w:type="dxa"/>
          </w:tcPr>
          <w:p w:rsidR="00EC75D7" w:rsidRPr="009E0FC1" w:rsidRDefault="002D2934" w:rsidP="00B73DFB">
            <w:pPr>
              <w:pStyle w:val="Flietext"/>
              <w:spacing w:line="360" w:lineRule="auto"/>
            </w:pPr>
            <w:r w:rsidRPr="002D2934">
              <w:t>AAACCGGGGTGGAAGATTGGCAGCC</w:t>
            </w:r>
          </w:p>
        </w:tc>
      </w:tr>
      <w:tr w:rsidR="00EC75D7" w:rsidTr="00EC75D7">
        <w:trPr>
          <w:cnfStyle w:val="000000100000" w:firstRow="0" w:lastRow="0" w:firstColumn="0" w:lastColumn="0" w:oddVBand="0" w:evenVBand="0" w:oddHBand="1" w:evenHBand="0" w:firstRowFirstColumn="0" w:firstRowLastColumn="0" w:lastRowFirstColumn="0" w:lastRowLastColumn="0"/>
        </w:trPr>
        <w:tc>
          <w:tcPr>
            <w:tcW w:w="4530" w:type="dxa"/>
          </w:tcPr>
          <w:p w:rsidR="00EC75D7" w:rsidRPr="009E0FC1" w:rsidRDefault="00EC75D7" w:rsidP="00B73DFB">
            <w:pPr>
              <w:pStyle w:val="Flietext"/>
              <w:spacing w:line="360" w:lineRule="auto"/>
            </w:pPr>
            <w:r>
              <w:t>Oligo 4a STAT1</w:t>
            </w:r>
          </w:p>
        </w:tc>
        <w:tc>
          <w:tcPr>
            <w:tcW w:w="4530" w:type="dxa"/>
          </w:tcPr>
          <w:p w:rsidR="00EC75D7" w:rsidRPr="009E0FC1" w:rsidRDefault="002D2934" w:rsidP="00B73DFB">
            <w:pPr>
              <w:pStyle w:val="Flietext"/>
              <w:spacing w:line="360" w:lineRule="auto"/>
            </w:pPr>
            <w:r w:rsidRPr="002D2934">
              <w:t>CCTGTGACTACCTCTCACGGACAAA</w:t>
            </w:r>
          </w:p>
        </w:tc>
      </w:tr>
      <w:tr w:rsidR="00EC75D7" w:rsidTr="00EC75D7">
        <w:trPr>
          <w:cnfStyle w:val="000000010000" w:firstRow="0" w:lastRow="0" w:firstColumn="0" w:lastColumn="0" w:oddVBand="0" w:evenVBand="0" w:oddHBand="0" w:evenHBand="1" w:firstRowFirstColumn="0" w:firstRowLastColumn="0" w:lastRowFirstColumn="0" w:lastRowLastColumn="0"/>
        </w:trPr>
        <w:tc>
          <w:tcPr>
            <w:tcW w:w="4530" w:type="dxa"/>
            <w:tcBorders>
              <w:bottom w:val="single" w:sz="4" w:space="0" w:color="auto"/>
            </w:tcBorders>
          </w:tcPr>
          <w:p w:rsidR="00EC75D7" w:rsidRDefault="00EC75D7" w:rsidP="00B73DFB">
            <w:pPr>
              <w:pStyle w:val="Flietext"/>
              <w:spacing w:line="360" w:lineRule="auto"/>
            </w:pPr>
            <w:r>
              <w:t>Oligo 4b STAT1</w:t>
            </w:r>
          </w:p>
        </w:tc>
        <w:tc>
          <w:tcPr>
            <w:tcW w:w="4530" w:type="dxa"/>
            <w:tcBorders>
              <w:bottom w:val="single" w:sz="4" w:space="0" w:color="auto"/>
            </w:tcBorders>
          </w:tcPr>
          <w:p w:rsidR="00EC75D7" w:rsidRPr="009E0FC1" w:rsidRDefault="002D2934" w:rsidP="00B73DFB">
            <w:pPr>
              <w:pStyle w:val="Flietext"/>
              <w:spacing w:line="360" w:lineRule="auto"/>
            </w:pPr>
            <w:r w:rsidRPr="002D2934">
              <w:t>AAACAGGCACTCTCCATCAGTGTCC</w:t>
            </w:r>
          </w:p>
        </w:tc>
      </w:tr>
      <w:tr w:rsidR="00EC75D7" w:rsidTr="00EC75D7">
        <w:trPr>
          <w:cnfStyle w:val="000000100000" w:firstRow="0" w:lastRow="0" w:firstColumn="0" w:lastColumn="0" w:oddVBand="0" w:evenVBand="0" w:oddHBand="1" w:evenHBand="0" w:firstRowFirstColumn="0" w:firstRowLastColumn="0" w:lastRowFirstColumn="0" w:lastRowLastColumn="0"/>
        </w:trPr>
        <w:tc>
          <w:tcPr>
            <w:tcW w:w="4530" w:type="dxa"/>
            <w:tcBorders>
              <w:top w:val="single" w:sz="4" w:space="0" w:color="auto"/>
            </w:tcBorders>
          </w:tcPr>
          <w:p w:rsidR="00EC75D7" w:rsidRDefault="00EC75D7" w:rsidP="00B73DFB">
            <w:pPr>
              <w:pStyle w:val="Flietext"/>
              <w:spacing w:line="360" w:lineRule="auto"/>
            </w:pPr>
            <w:r>
              <w:t>Oligo 1a STAT2</w:t>
            </w:r>
          </w:p>
        </w:tc>
        <w:tc>
          <w:tcPr>
            <w:tcW w:w="4530" w:type="dxa"/>
            <w:tcBorders>
              <w:top w:val="single" w:sz="4" w:space="0" w:color="auto"/>
            </w:tcBorders>
          </w:tcPr>
          <w:p w:rsidR="00EC75D7" w:rsidRPr="009E0FC1" w:rsidRDefault="002D2934" w:rsidP="00B73DFB">
            <w:pPr>
              <w:pStyle w:val="Flietext"/>
              <w:spacing w:line="360" w:lineRule="auto"/>
            </w:pPr>
            <w:r w:rsidRPr="002D2934">
              <w:t>CACCGGCTTCAGTAGCTGCCGAAGG</w:t>
            </w:r>
          </w:p>
        </w:tc>
      </w:tr>
      <w:tr w:rsidR="00EC75D7" w:rsidTr="00EC75D7">
        <w:trPr>
          <w:cnfStyle w:val="000000010000" w:firstRow="0" w:lastRow="0" w:firstColumn="0" w:lastColumn="0" w:oddVBand="0" w:evenVBand="0" w:oddHBand="0" w:evenHBand="1" w:firstRowFirstColumn="0" w:firstRowLastColumn="0" w:lastRowFirstColumn="0" w:lastRowLastColumn="0"/>
        </w:trPr>
        <w:tc>
          <w:tcPr>
            <w:tcW w:w="4530" w:type="dxa"/>
          </w:tcPr>
          <w:p w:rsidR="00EC75D7" w:rsidRDefault="00EC75D7" w:rsidP="00B73DFB">
            <w:pPr>
              <w:pStyle w:val="Flietext"/>
              <w:spacing w:line="360" w:lineRule="auto"/>
            </w:pPr>
            <w:r>
              <w:t>Oligo 1b STAT2</w:t>
            </w:r>
          </w:p>
        </w:tc>
        <w:tc>
          <w:tcPr>
            <w:tcW w:w="4530" w:type="dxa"/>
          </w:tcPr>
          <w:p w:rsidR="00EC75D7" w:rsidRPr="009E0FC1" w:rsidRDefault="002D2934" w:rsidP="00B73DFB">
            <w:pPr>
              <w:pStyle w:val="Flietext"/>
              <w:spacing w:line="360" w:lineRule="auto"/>
            </w:pPr>
            <w:r w:rsidRPr="002D2934">
              <w:t>AAACCCTTCGGCAGCTACTGAAGCC</w:t>
            </w:r>
          </w:p>
        </w:tc>
      </w:tr>
      <w:tr w:rsidR="00EC75D7" w:rsidTr="00EC75D7">
        <w:trPr>
          <w:cnfStyle w:val="000000100000" w:firstRow="0" w:lastRow="0" w:firstColumn="0" w:lastColumn="0" w:oddVBand="0" w:evenVBand="0" w:oddHBand="1" w:evenHBand="0" w:firstRowFirstColumn="0" w:firstRowLastColumn="0" w:lastRowFirstColumn="0" w:lastRowLastColumn="0"/>
        </w:trPr>
        <w:tc>
          <w:tcPr>
            <w:tcW w:w="4530" w:type="dxa"/>
          </w:tcPr>
          <w:p w:rsidR="00EC75D7" w:rsidRDefault="00EC75D7" w:rsidP="00B73DFB">
            <w:pPr>
              <w:pStyle w:val="Flietext"/>
              <w:spacing w:line="360" w:lineRule="auto"/>
            </w:pPr>
            <w:r>
              <w:t>Oligo 2a STAT2</w:t>
            </w:r>
          </w:p>
        </w:tc>
        <w:tc>
          <w:tcPr>
            <w:tcW w:w="4530" w:type="dxa"/>
          </w:tcPr>
          <w:p w:rsidR="00EC75D7" w:rsidRPr="009E0FC1" w:rsidRDefault="002D2934" w:rsidP="00B73DFB">
            <w:pPr>
              <w:pStyle w:val="Flietext"/>
              <w:spacing w:line="360" w:lineRule="auto"/>
            </w:pPr>
            <w:r w:rsidRPr="002D2934">
              <w:t>CACCGGAGTCACATGCTTCGGTATA</w:t>
            </w:r>
          </w:p>
        </w:tc>
      </w:tr>
      <w:tr w:rsidR="00EC75D7" w:rsidTr="00EC75D7">
        <w:trPr>
          <w:cnfStyle w:val="000000010000" w:firstRow="0" w:lastRow="0" w:firstColumn="0" w:lastColumn="0" w:oddVBand="0" w:evenVBand="0" w:oddHBand="0" w:evenHBand="1" w:firstRowFirstColumn="0" w:firstRowLastColumn="0" w:lastRowFirstColumn="0" w:lastRowLastColumn="0"/>
        </w:trPr>
        <w:tc>
          <w:tcPr>
            <w:tcW w:w="4530" w:type="dxa"/>
          </w:tcPr>
          <w:p w:rsidR="00EC75D7" w:rsidRDefault="00EC75D7" w:rsidP="00B73DFB">
            <w:pPr>
              <w:pStyle w:val="Flietext"/>
              <w:spacing w:line="360" w:lineRule="auto"/>
            </w:pPr>
            <w:r>
              <w:t>Oligo 2b STAT2</w:t>
            </w:r>
          </w:p>
        </w:tc>
        <w:tc>
          <w:tcPr>
            <w:tcW w:w="4530" w:type="dxa"/>
          </w:tcPr>
          <w:p w:rsidR="00EC75D7" w:rsidRPr="009E0FC1" w:rsidRDefault="002D2934" w:rsidP="00B73DFB">
            <w:pPr>
              <w:pStyle w:val="Flietext"/>
              <w:spacing w:line="360" w:lineRule="auto"/>
            </w:pPr>
            <w:r w:rsidRPr="002D2934">
              <w:t>AAACTATACCGAAGCATGTGACTCC</w:t>
            </w:r>
          </w:p>
        </w:tc>
      </w:tr>
      <w:tr w:rsidR="00EC75D7" w:rsidTr="00EC75D7">
        <w:trPr>
          <w:cnfStyle w:val="000000100000" w:firstRow="0" w:lastRow="0" w:firstColumn="0" w:lastColumn="0" w:oddVBand="0" w:evenVBand="0" w:oddHBand="1" w:evenHBand="0" w:firstRowFirstColumn="0" w:firstRowLastColumn="0" w:lastRowFirstColumn="0" w:lastRowLastColumn="0"/>
        </w:trPr>
        <w:tc>
          <w:tcPr>
            <w:tcW w:w="4530" w:type="dxa"/>
          </w:tcPr>
          <w:p w:rsidR="00EC75D7" w:rsidRDefault="00EC75D7" w:rsidP="00B73DFB">
            <w:pPr>
              <w:pStyle w:val="Flietext"/>
              <w:spacing w:line="360" w:lineRule="auto"/>
            </w:pPr>
            <w:r>
              <w:t>Oligo 3a STAT2</w:t>
            </w:r>
          </w:p>
        </w:tc>
        <w:tc>
          <w:tcPr>
            <w:tcW w:w="4530" w:type="dxa"/>
          </w:tcPr>
          <w:p w:rsidR="00EC75D7" w:rsidRPr="009E0FC1" w:rsidRDefault="002D2934" w:rsidP="00B73DFB">
            <w:pPr>
              <w:pStyle w:val="Flietext"/>
              <w:spacing w:line="360" w:lineRule="auto"/>
            </w:pPr>
            <w:r w:rsidRPr="002D2934">
              <w:t>CACCGGAGGGTCCGTATGGGGTGCC</w:t>
            </w:r>
          </w:p>
        </w:tc>
      </w:tr>
      <w:tr w:rsidR="00EC75D7" w:rsidTr="00EC75D7">
        <w:trPr>
          <w:cnfStyle w:val="000000010000" w:firstRow="0" w:lastRow="0" w:firstColumn="0" w:lastColumn="0" w:oddVBand="0" w:evenVBand="0" w:oddHBand="0" w:evenHBand="1" w:firstRowFirstColumn="0" w:firstRowLastColumn="0" w:lastRowFirstColumn="0" w:lastRowLastColumn="0"/>
        </w:trPr>
        <w:tc>
          <w:tcPr>
            <w:tcW w:w="4530" w:type="dxa"/>
          </w:tcPr>
          <w:p w:rsidR="00EC75D7" w:rsidRDefault="00EC75D7" w:rsidP="00B73DFB">
            <w:pPr>
              <w:pStyle w:val="Flietext"/>
              <w:spacing w:line="360" w:lineRule="auto"/>
            </w:pPr>
            <w:r>
              <w:t>Oligo 3b STAT2</w:t>
            </w:r>
          </w:p>
        </w:tc>
        <w:tc>
          <w:tcPr>
            <w:tcW w:w="4530" w:type="dxa"/>
          </w:tcPr>
          <w:p w:rsidR="00EC75D7" w:rsidRPr="009E0FC1" w:rsidRDefault="002D2934" w:rsidP="00B73DFB">
            <w:pPr>
              <w:pStyle w:val="Flietext"/>
              <w:spacing w:line="360" w:lineRule="auto"/>
            </w:pPr>
            <w:r w:rsidRPr="002D2934">
              <w:t>AAACGGCACCCCATACGGACCCTCC</w:t>
            </w:r>
          </w:p>
        </w:tc>
      </w:tr>
      <w:tr w:rsidR="00EC75D7" w:rsidTr="00EC75D7">
        <w:trPr>
          <w:cnfStyle w:val="000000100000" w:firstRow="0" w:lastRow="0" w:firstColumn="0" w:lastColumn="0" w:oddVBand="0" w:evenVBand="0" w:oddHBand="1" w:evenHBand="0" w:firstRowFirstColumn="0" w:firstRowLastColumn="0" w:lastRowFirstColumn="0" w:lastRowLastColumn="0"/>
        </w:trPr>
        <w:tc>
          <w:tcPr>
            <w:tcW w:w="4530" w:type="dxa"/>
          </w:tcPr>
          <w:p w:rsidR="00EC75D7" w:rsidRDefault="00EC75D7" w:rsidP="00B73DFB">
            <w:pPr>
              <w:pStyle w:val="Flietext"/>
              <w:spacing w:line="360" w:lineRule="auto"/>
            </w:pPr>
            <w:r>
              <w:t>Oligo 4a STAT2</w:t>
            </w:r>
          </w:p>
        </w:tc>
        <w:tc>
          <w:tcPr>
            <w:tcW w:w="4530" w:type="dxa"/>
          </w:tcPr>
          <w:p w:rsidR="00EC75D7" w:rsidRPr="009E0FC1" w:rsidRDefault="002D2934" w:rsidP="00B73DFB">
            <w:pPr>
              <w:pStyle w:val="Flietext"/>
              <w:spacing w:line="360" w:lineRule="auto"/>
            </w:pPr>
            <w:r w:rsidRPr="002D2934">
              <w:t>CACCGGTCCGCTCTTGGAGTGGGGG</w:t>
            </w:r>
          </w:p>
        </w:tc>
      </w:tr>
      <w:tr w:rsidR="00EC75D7" w:rsidTr="00EC75D7">
        <w:trPr>
          <w:cnfStyle w:val="000000010000" w:firstRow="0" w:lastRow="0" w:firstColumn="0" w:lastColumn="0" w:oddVBand="0" w:evenVBand="0" w:oddHBand="0" w:evenHBand="1" w:firstRowFirstColumn="0" w:firstRowLastColumn="0" w:lastRowFirstColumn="0" w:lastRowLastColumn="0"/>
        </w:trPr>
        <w:tc>
          <w:tcPr>
            <w:tcW w:w="4530" w:type="dxa"/>
          </w:tcPr>
          <w:p w:rsidR="00EC75D7" w:rsidRDefault="00EC75D7" w:rsidP="00B73DFB">
            <w:pPr>
              <w:pStyle w:val="Flietext"/>
              <w:spacing w:line="360" w:lineRule="auto"/>
            </w:pPr>
            <w:r>
              <w:t>Oligo 4b STAT2</w:t>
            </w:r>
          </w:p>
        </w:tc>
        <w:tc>
          <w:tcPr>
            <w:tcW w:w="4530" w:type="dxa"/>
          </w:tcPr>
          <w:p w:rsidR="00EC75D7" w:rsidRPr="009E0FC1" w:rsidRDefault="002D2934" w:rsidP="00B73DFB">
            <w:pPr>
              <w:pStyle w:val="Flietext"/>
              <w:spacing w:line="360" w:lineRule="auto"/>
            </w:pPr>
            <w:r w:rsidRPr="002D2934">
              <w:t>AAACCCCCCACTCCAAGAGCGGACC</w:t>
            </w:r>
          </w:p>
        </w:tc>
      </w:tr>
    </w:tbl>
    <w:p w:rsidR="00574497" w:rsidRPr="001A5EDD" w:rsidRDefault="00574497" w:rsidP="00B73DFB">
      <w:pPr>
        <w:pStyle w:val="BeschriftungTitel"/>
        <w:rPr>
          <w:lang w:val="en-US"/>
        </w:rPr>
      </w:pPr>
      <w:r w:rsidRPr="001A5EDD">
        <w:rPr>
          <w:lang w:val="en-US"/>
        </w:rPr>
        <w:t xml:space="preserve">Table </w:t>
      </w:r>
      <w:r w:rsidR="00EC75D7">
        <w:rPr>
          <w:lang w:val="en-US"/>
        </w:rPr>
        <w:t>S6</w:t>
      </w:r>
      <w:r w:rsidRPr="001A5EDD">
        <w:rPr>
          <w:lang w:val="en-US"/>
        </w:rPr>
        <w:t xml:space="preserve">: </w:t>
      </w:r>
      <w:r>
        <w:rPr>
          <w:lang w:val="en-US"/>
        </w:rPr>
        <w:t>ChIP antibodies</w:t>
      </w:r>
    </w:p>
    <w:tbl>
      <w:tblPr>
        <w:tblStyle w:val="TableContemporary"/>
        <w:tblW w:w="0" w:type="auto"/>
        <w:tblLayout w:type="fixed"/>
        <w:tblLook w:val="04A0" w:firstRow="1" w:lastRow="0" w:firstColumn="1" w:lastColumn="0" w:noHBand="0" w:noVBand="1"/>
      </w:tblPr>
      <w:tblGrid>
        <w:gridCol w:w="7196"/>
        <w:gridCol w:w="1984"/>
      </w:tblGrid>
      <w:tr w:rsidR="00574497" w:rsidRPr="001A5EDD" w:rsidTr="008D4FC8">
        <w:trPr>
          <w:cnfStyle w:val="100000000000" w:firstRow="1" w:lastRow="0" w:firstColumn="0" w:lastColumn="0" w:oddVBand="0" w:evenVBand="0" w:oddHBand="0" w:evenHBand="0" w:firstRowFirstColumn="0" w:firstRowLastColumn="0" w:lastRowFirstColumn="0" w:lastRowLastColumn="0"/>
        </w:trPr>
        <w:tc>
          <w:tcPr>
            <w:tcW w:w="7196" w:type="dxa"/>
          </w:tcPr>
          <w:p w:rsidR="00574497" w:rsidRPr="001A5EDD" w:rsidRDefault="00574497" w:rsidP="00B73DFB">
            <w:pPr>
              <w:pStyle w:val="Flietext"/>
              <w:spacing w:line="360" w:lineRule="auto"/>
            </w:pPr>
            <w:r>
              <w:t>Antibody</w:t>
            </w:r>
          </w:p>
        </w:tc>
        <w:tc>
          <w:tcPr>
            <w:tcW w:w="1984" w:type="dxa"/>
          </w:tcPr>
          <w:p w:rsidR="00574497" w:rsidRPr="001A5EDD" w:rsidRDefault="00574497" w:rsidP="00B73DFB">
            <w:pPr>
              <w:pStyle w:val="Flietext"/>
              <w:spacing w:line="360" w:lineRule="auto"/>
            </w:pPr>
            <w:r>
              <w:t>Company</w:t>
            </w:r>
          </w:p>
        </w:tc>
      </w:tr>
      <w:tr w:rsidR="00574497" w:rsidRPr="001A5EDD" w:rsidTr="008D4FC8">
        <w:trPr>
          <w:cnfStyle w:val="000000100000" w:firstRow="0" w:lastRow="0" w:firstColumn="0" w:lastColumn="0" w:oddVBand="0" w:evenVBand="0" w:oddHBand="1" w:evenHBand="0" w:firstRowFirstColumn="0" w:firstRowLastColumn="0" w:lastRowFirstColumn="0" w:lastRowLastColumn="0"/>
          <w:trHeight w:val="422"/>
        </w:trPr>
        <w:tc>
          <w:tcPr>
            <w:tcW w:w="7196" w:type="dxa"/>
          </w:tcPr>
          <w:p w:rsidR="00574497" w:rsidRPr="00A12679" w:rsidRDefault="00574497" w:rsidP="00B73DFB">
            <w:pPr>
              <w:pStyle w:val="Flietext"/>
              <w:spacing w:line="360" w:lineRule="auto"/>
              <w:ind w:right="-250"/>
              <w:rPr>
                <w:i/>
              </w:rPr>
            </w:pPr>
            <w:r>
              <w:t>Anti-Histone H3 (acetyl K9)</w:t>
            </w:r>
          </w:p>
        </w:tc>
        <w:tc>
          <w:tcPr>
            <w:tcW w:w="1984" w:type="dxa"/>
            <w:vAlign w:val="center"/>
          </w:tcPr>
          <w:p w:rsidR="00574497" w:rsidRPr="00E9328B" w:rsidRDefault="00574497" w:rsidP="00B73DFB">
            <w:pPr>
              <w:pStyle w:val="Flietext"/>
              <w:spacing w:line="360" w:lineRule="auto"/>
              <w:rPr>
                <w:szCs w:val="24"/>
              </w:rPr>
            </w:pPr>
            <w:r w:rsidRPr="00317A85">
              <w:t>Millipore</w:t>
            </w:r>
            <w:r>
              <w:t>, Darmstadt, Germany</w:t>
            </w:r>
          </w:p>
        </w:tc>
      </w:tr>
      <w:tr w:rsidR="00574497" w:rsidRPr="00E9328B" w:rsidTr="008D4FC8">
        <w:trPr>
          <w:cnfStyle w:val="000000010000" w:firstRow="0" w:lastRow="0" w:firstColumn="0" w:lastColumn="0" w:oddVBand="0" w:evenVBand="0" w:oddHBand="0" w:evenHBand="1" w:firstRowFirstColumn="0" w:firstRowLastColumn="0" w:lastRowFirstColumn="0" w:lastRowLastColumn="0"/>
        </w:trPr>
        <w:tc>
          <w:tcPr>
            <w:tcW w:w="7196" w:type="dxa"/>
          </w:tcPr>
          <w:p w:rsidR="00574497" w:rsidRPr="00A12679" w:rsidRDefault="00574497" w:rsidP="00B73DFB">
            <w:pPr>
              <w:pStyle w:val="Flietext"/>
              <w:spacing w:line="360" w:lineRule="auto"/>
              <w:rPr>
                <w:i/>
              </w:rPr>
            </w:pPr>
            <w:r>
              <w:t>anti-Histone H3 (tri-methyl K4)</w:t>
            </w:r>
          </w:p>
        </w:tc>
        <w:tc>
          <w:tcPr>
            <w:tcW w:w="1984" w:type="dxa"/>
            <w:vMerge w:val="restart"/>
            <w:vAlign w:val="center"/>
          </w:tcPr>
          <w:p w:rsidR="00574497" w:rsidRPr="001A5EDD" w:rsidRDefault="00574497" w:rsidP="00B73DFB">
            <w:pPr>
              <w:pStyle w:val="Flietext"/>
              <w:spacing w:line="360" w:lineRule="auto"/>
              <w:rPr>
                <w:szCs w:val="20"/>
              </w:rPr>
            </w:pPr>
            <w:r w:rsidRPr="00317A85">
              <w:t>Abcam</w:t>
            </w:r>
            <w:r>
              <w:t>, Cambridge, UK</w:t>
            </w:r>
          </w:p>
        </w:tc>
      </w:tr>
      <w:tr w:rsidR="00574497" w:rsidRPr="0006193B" w:rsidTr="008D4FC8">
        <w:trPr>
          <w:cnfStyle w:val="000000100000" w:firstRow="0" w:lastRow="0" w:firstColumn="0" w:lastColumn="0" w:oddVBand="0" w:evenVBand="0" w:oddHBand="1" w:evenHBand="0" w:firstRowFirstColumn="0" w:firstRowLastColumn="0" w:lastRowFirstColumn="0" w:lastRowLastColumn="0"/>
        </w:trPr>
        <w:tc>
          <w:tcPr>
            <w:tcW w:w="7196" w:type="dxa"/>
          </w:tcPr>
          <w:p w:rsidR="00574497" w:rsidRPr="00A12679" w:rsidRDefault="00574497" w:rsidP="00B73DFB">
            <w:pPr>
              <w:pStyle w:val="Flietext"/>
              <w:spacing w:line="360" w:lineRule="auto"/>
              <w:rPr>
                <w:i/>
              </w:rPr>
            </w:pPr>
            <w:r>
              <w:t>anti-Histone H3</w:t>
            </w:r>
            <w:r w:rsidRPr="00317A85">
              <w:t xml:space="preserve"> </w:t>
            </w:r>
            <w:r>
              <w:t>(acetyl K27),</w:t>
            </w:r>
          </w:p>
        </w:tc>
        <w:tc>
          <w:tcPr>
            <w:tcW w:w="1984" w:type="dxa"/>
            <w:vMerge/>
          </w:tcPr>
          <w:p w:rsidR="00574497" w:rsidRPr="001A5EDD" w:rsidRDefault="00574497" w:rsidP="00B73DFB">
            <w:pPr>
              <w:pStyle w:val="Flietext"/>
              <w:spacing w:line="360" w:lineRule="auto"/>
              <w:rPr>
                <w:szCs w:val="20"/>
              </w:rPr>
            </w:pPr>
          </w:p>
        </w:tc>
      </w:tr>
      <w:tr w:rsidR="00574497" w:rsidRPr="00E9328B" w:rsidTr="008D4FC8">
        <w:trPr>
          <w:cnfStyle w:val="000000010000" w:firstRow="0" w:lastRow="0" w:firstColumn="0" w:lastColumn="0" w:oddVBand="0" w:evenVBand="0" w:oddHBand="0" w:evenHBand="1" w:firstRowFirstColumn="0" w:firstRowLastColumn="0" w:lastRowFirstColumn="0" w:lastRowLastColumn="0"/>
        </w:trPr>
        <w:tc>
          <w:tcPr>
            <w:tcW w:w="7196" w:type="dxa"/>
          </w:tcPr>
          <w:p w:rsidR="00574497" w:rsidRPr="00A12679" w:rsidRDefault="00574497" w:rsidP="00B73DFB">
            <w:pPr>
              <w:pStyle w:val="Flietext"/>
              <w:spacing w:line="360" w:lineRule="auto"/>
              <w:rPr>
                <w:i/>
              </w:rPr>
            </w:pPr>
            <w:r>
              <w:t xml:space="preserve">rabbit anti-mouse </w:t>
            </w:r>
            <w:r w:rsidRPr="00317A85">
              <w:t>IgG</w:t>
            </w:r>
          </w:p>
        </w:tc>
        <w:tc>
          <w:tcPr>
            <w:tcW w:w="1984" w:type="dxa"/>
            <w:vMerge/>
          </w:tcPr>
          <w:p w:rsidR="00574497" w:rsidRPr="001A5EDD" w:rsidRDefault="00574497" w:rsidP="00B73DFB">
            <w:pPr>
              <w:pStyle w:val="Flietext"/>
              <w:spacing w:line="360" w:lineRule="auto"/>
              <w:rPr>
                <w:szCs w:val="20"/>
              </w:rPr>
            </w:pPr>
          </w:p>
        </w:tc>
      </w:tr>
      <w:tr w:rsidR="00574497" w:rsidRPr="00E9328B" w:rsidTr="008D4FC8">
        <w:trPr>
          <w:cnfStyle w:val="000000100000" w:firstRow="0" w:lastRow="0" w:firstColumn="0" w:lastColumn="0" w:oddVBand="0" w:evenVBand="0" w:oddHBand="1" w:evenHBand="0" w:firstRowFirstColumn="0" w:firstRowLastColumn="0" w:lastRowFirstColumn="0" w:lastRowLastColumn="0"/>
        </w:trPr>
        <w:tc>
          <w:tcPr>
            <w:tcW w:w="7196" w:type="dxa"/>
          </w:tcPr>
          <w:p w:rsidR="00574497" w:rsidRDefault="00574497" w:rsidP="00B73DFB">
            <w:pPr>
              <w:pStyle w:val="Flietext"/>
              <w:spacing w:line="360" w:lineRule="auto"/>
            </w:pPr>
            <w:r>
              <w:t>anti-Histone H3 (tri-methyl K27)</w:t>
            </w:r>
          </w:p>
        </w:tc>
        <w:tc>
          <w:tcPr>
            <w:tcW w:w="1984" w:type="dxa"/>
            <w:vAlign w:val="center"/>
          </w:tcPr>
          <w:p w:rsidR="00574497" w:rsidRPr="001A5EDD" w:rsidRDefault="00574497" w:rsidP="00B73DFB">
            <w:pPr>
              <w:pStyle w:val="Flietext"/>
              <w:spacing w:line="360" w:lineRule="auto"/>
              <w:rPr>
                <w:szCs w:val="20"/>
              </w:rPr>
            </w:pPr>
            <w:r w:rsidRPr="00317A85">
              <w:t>Diagenode</w:t>
            </w:r>
            <w:r>
              <w:t xml:space="preserve">, </w:t>
            </w:r>
            <w:r w:rsidRPr="001A5EDD">
              <w:t>Liège, Belgium</w:t>
            </w:r>
          </w:p>
        </w:tc>
      </w:tr>
    </w:tbl>
    <w:p w:rsidR="00574497" w:rsidRPr="00192BA7" w:rsidRDefault="00574497" w:rsidP="00B73DFB">
      <w:pPr>
        <w:pStyle w:val="Fliestext"/>
        <w:jc w:val="both"/>
        <w:rPr>
          <w:lang w:val="en-US"/>
        </w:rPr>
      </w:pPr>
    </w:p>
    <w:p w:rsidR="00574497" w:rsidRPr="001A5EDD" w:rsidRDefault="00574497" w:rsidP="00E0138D">
      <w:pPr>
        <w:pStyle w:val="BeschriftungTitel"/>
        <w:rPr>
          <w:lang w:val="en-US"/>
        </w:rPr>
      </w:pPr>
      <w:bookmarkStart w:id="9" w:name="_Ref461026612"/>
      <w:bookmarkStart w:id="10" w:name="_Toc472500454"/>
      <w:r w:rsidRPr="001A5EDD">
        <w:rPr>
          <w:lang w:val="en-US"/>
        </w:rPr>
        <w:t xml:space="preserve">Table </w:t>
      </w:r>
      <w:bookmarkEnd w:id="9"/>
      <w:r w:rsidR="00EC75D7">
        <w:rPr>
          <w:lang w:val="en-US"/>
        </w:rPr>
        <w:t>S7</w:t>
      </w:r>
      <w:r w:rsidRPr="001A5EDD">
        <w:rPr>
          <w:lang w:val="en-US"/>
        </w:rPr>
        <w:t>: ChIP-PCR Primer</w:t>
      </w:r>
      <w:bookmarkEnd w:id="10"/>
    </w:p>
    <w:tbl>
      <w:tblPr>
        <w:tblStyle w:val="TableContemporary"/>
        <w:tblW w:w="0" w:type="auto"/>
        <w:tblLook w:val="04A0" w:firstRow="1" w:lastRow="0" w:firstColumn="1" w:lastColumn="0" w:noHBand="0" w:noVBand="1"/>
      </w:tblPr>
      <w:tblGrid>
        <w:gridCol w:w="2042"/>
        <w:gridCol w:w="3416"/>
        <w:gridCol w:w="3427"/>
      </w:tblGrid>
      <w:tr w:rsidR="00574497" w:rsidRPr="001A5EDD" w:rsidTr="008D4FC8">
        <w:trPr>
          <w:cnfStyle w:val="100000000000" w:firstRow="1" w:lastRow="0" w:firstColumn="0" w:lastColumn="0" w:oddVBand="0" w:evenVBand="0" w:oddHBand="0" w:evenHBand="0" w:firstRowFirstColumn="0" w:firstRowLastColumn="0" w:lastRowFirstColumn="0" w:lastRowLastColumn="0"/>
        </w:trPr>
        <w:tc>
          <w:tcPr>
            <w:tcW w:w="2042" w:type="dxa"/>
          </w:tcPr>
          <w:p w:rsidR="00574497" w:rsidRPr="001A5EDD" w:rsidRDefault="00574497" w:rsidP="00B73DFB">
            <w:pPr>
              <w:pStyle w:val="Flietext"/>
              <w:spacing w:line="360" w:lineRule="auto"/>
            </w:pPr>
            <w:r w:rsidRPr="001A5EDD">
              <w:t>Target gene</w:t>
            </w:r>
          </w:p>
        </w:tc>
        <w:tc>
          <w:tcPr>
            <w:tcW w:w="3416" w:type="dxa"/>
          </w:tcPr>
          <w:p w:rsidR="00574497" w:rsidRPr="001A5EDD" w:rsidRDefault="00574497" w:rsidP="00B73DFB">
            <w:pPr>
              <w:pStyle w:val="Flietext"/>
              <w:spacing w:line="360" w:lineRule="auto"/>
            </w:pPr>
            <w:r w:rsidRPr="001A5EDD">
              <w:t>Forward primer (5’</w:t>
            </w:r>
            <w:r w:rsidRPr="001A5EDD">
              <w:rPr>
                <w:b w:val="0"/>
                <w:bCs w:val="0"/>
              </w:rPr>
              <w:sym w:font="Wingdings" w:char="F0E0"/>
            </w:r>
            <w:r w:rsidRPr="001A5EDD">
              <w:rPr>
                <w:bCs w:val="0"/>
              </w:rPr>
              <w:t>3’)</w:t>
            </w:r>
          </w:p>
        </w:tc>
        <w:tc>
          <w:tcPr>
            <w:tcW w:w="3427" w:type="dxa"/>
          </w:tcPr>
          <w:p w:rsidR="00574497" w:rsidRPr="001A5EDD" w:rsidRDefault="00574497" w:rsidP="00B73DFB">
            <w:pPr>
              <w:pStyle w:val="Flietext"/>
              <w:spacing w:line="360" w:lineRule="auto"/>
            </w:pPr>
            <w:r w:rsidRPr="001A5EDD">
              <w:t>Reverse primer (5’</w:t>
            </w:r>
            <w:r w:rsidRPr="001A5EDD">
              <w:rPr>
                <w:b w:val="0"/>
                <w:bCs w:val="0"/>
              </w:rPr>
              <w:sym w:font="Wingdings" w:char="F0E0"/>
            </w:r>
            <w:r w:rsidRPr="001A5EDD">
              <w:rPr>
                <w:bCs w:val="0"/>
              </w:rPr>
              <w:t>3’)</w:t>
            </w:r>
          </w:p>
        </w:tc>
      </w:tr>
      <w:tr w:rsidR="00574497" w:rsidRPr="001A5EDD" w:rsidTr="008D4FC8">
        <w:trPr>
          <w:cnfStyle w:val="000000100000" w:firstRow="0" w:lastRow="0" w:firstColumn="0" w:lastColumn="0" w:oddVBand="0" w:evenVBand="0" w:oddHBand="1" w:evenHBand="0" w:firstRowFirstColumn="0" w:firstRowLastColumn="0" w:lastRowFirstColumn="0" w:lastRowLastColumn="0"/>
          <w:trHeight w:val="422"/>
        </w:trPr>
        <w:tc>
          <w:tcPr>
            <w:tcW w:w="2042" w:type="dxa"/>
          </w:tcPr>
          <w:p w:rsidR="00574497" w:rsidRPr="00A12679" w:rsidRDefault="00574497" w:rsidP="00B73DFB">
            <w:pPr>
              <w:pStyle w:val="Flietext"/>
              <w:spacing w:line="360" w:lineRule="auto"/>
              <w:rPr>
                <w:i/>
              </w:rPr>
            </w:pPr>
            <w:r w:rsidRPr="00A12679">
              <w:rPr>
                <w:i/>
              </w:rPr>
              <w:t>Stat1</w:t>
            </w:r>
          </w:p>
        </w:tc>
        <w:tc>
          <w:tcPr>
            <w:tcW w:w="3416" w:type="dxa"/>
          </w:tcPr>
          <w:p w:rsidR="00574497" w:rsidRPr="001A5EDD" w:rsidRDefault="00574497" w:rsidP="00B73DFB">
            <w:pPr>
              <w:spacing w:line="360" w:lineRule="auto"/>
              <w:jc w:val="both"/>
              <w:rPr>
                <w:rFonts w:ascii="Calibri" w:hAnsi="Calibri"/>
                <w:color w:val="333333"/>
              </w:rPr>
            </w:pPr>
            <w:r w:rsidRPr="001A5EDD">
              <w:rPr>
                <w:rFonts w:ascii="Calibri" w:hAnsi="Calibri"/>
                <w:color w:val="333333"/>
              </w:rPr>
              <w:t>GGACGCCCTCTAGCCTTTTT</w:t>
            </w:r>
          </w:p>
          <w:p w:rsidR="00574497" w:rsidRPr="001A5EDD" w:rsidRDefault="00574497" w:rsidP="00B73DFB">
            <w:pPr>
              <w:pStyle w:val="Flietext"/>
              <w:spacing w:line="360" w:lineRule="auto"/>
              <w:rPr>
                <w:szCs w:val="20"/>
              </w:rPr>
            </w:pPr>
          </w:p>
        </w:tc>
        <w:tc>
          <w:tcPr>
            <w:tcW w:w="3427" w:type="dxa"/>
          </w:tcPr>
          <w:p w:rsidR="00574497" w:rsidRPr="001A5EDD" w:rsidRDefault="00574497" w:rsidP="00B73DFB">
            <w:pPr>
              <w:spacing w:line="360" w:lineRule="auto"/>
              <w:jc w:val="both"/>
              <w:rPr>
                <w:rFonts w:ascii="Calibri" w:hAnsi="Calibri"/>
                <w:color w:val="333333"/>
              </w:rPr>
            </w:pPr>
            <w:r w:rsidRPr="001A5EDD">
              <w:rPr>
                <w:rFonts w:ascii="Calibri" w:hAnsi="Calibri"/>
                <w:color w:val="333333"/>
              </w:rPr>
              <w:t>GTGTCCCAAGTGGGTCTGAG</w:t>
            </w:r>
          </w:p>
          <w:p w:rsidR="00574497" w:rsidRPr="001A5EDD" w:rsidRDefault="00574497" w:rsidP="00B73DFB">
            <w:pPr>
              <w:pStyle w:val="Flietext"/>
              <w:spacing w:line="360" w:lineRule="auto"/>
              <w:rPr>
                <w:szCs w:val="20"/>
              </w:rPr>
            </w:pPr>
          </w:p>
        </w:tc>
      </w:tr>
      <w:tr w:rsidR="00574497" w:rsidRPr="001A5EDD" w:rsidTr="008D4FC8">
        <w:trPr>
          <w:cnfStyle w:val="000000010000" w:firstRow="0" w:lastRow="0" w:firstColumn="0" w:lastColumn="0" w:oddVBand="0" w:evenVBand="0" w:oddHBand="0" w:evenHBand="1" w:firstRowFirstColumn="0" w:firstRowLastColumn="0" w:lastRowFirstColumn="0" w:lastRowLastColumn="0"/>
        </w:trPr>
        <w:tc>
          <w:tcPr>
            <w:tcW w:w="2042" w:type="dxa"/>
          </w:tcPr>
          <w:p w:rsidR="00574497" w:rsidRPr="00A12679" w:rsidRDefault="00574497" w:rsidP="00B73DFB">
            <w:pPr>
              <w:pStyle w:val="Flietext"/>
              <w:spacing w:line="360" w:lineRule="auto"/>
              <w:rPr>
                <w:i/>
              </w:rPr>
            </w:pPr>
            <w:r w:rsidRPr="00A12679">
              <w:rPr>
                <w:i/>
              </w:rPr>
              <w:t>Stat2</w:t>
            </w:r>
          </w:p>
        </w:tc>
        <w:tc>
          <w:tcPr>
            <w:tcW w:w="3416" w:type="dxa"/>
          </w:tcPr>
          <w:p w:rsidR="00574497" w:rsidRPr="001A5EDD" w:rsidRDefault="00574497" w:rsidP="00B73DFB">
            <w:pPr>
              <w:spacing w:line="360" w:lineRule="auto"/>
              <w:jc w:val="both"/>
              <w:rPr>
                <w:rFonts w:ascii="Calibri" w:hAnsi="Calibri"/>
                <w:color w:val="333333"/>
              </w:rPr>
            </w:pPr>
            <w:r w:rsidRPr="001A5EDD">
              <w:rPr>
                <w:rFonts w:ascii="Calibri" w:hAnsi="Calibri"/>
                <w:color w:val="333333"/>
              </w:rPr>
              <w:t>TACAGGCCCCGAAAGGGT</w:t>
            </w:r>
          </w:p>
          <w:p w:rsidR="00574497" w:rsidRPr="001A5EDD" w:rsidRDefault="00574497" w:rsidP="00B73DFB">
            <w:pPr>
              <w:pStyle w:val="Flietext"/>
              <w:spacing w:line="360" w:lineRule="auto"/>
              <w:rPr>
                <w:szCs w:val="20"/>
              </w:rPr>
            </w:pPr>
          </w:p>
        </w:tc>
        <w:tc>
          <w:tcPr>
            <w:tcW w:w="3427" w:type="dxa"/>
          </w:tcPr>
          <w:p w:rsidR="00574497" w:rsidRPr="001A5EDD" w:rsidRDefault="00574497" w:rsidP="00B73DFB">
            <w:pPr>
              <w:spacing w:line="360" w:lineRule="auto"/>
              <w:jc w:val="both"/>
              <w:rPr>
                <w:rFonts w:ascii="Calibri" w:hAnsi="Calibri"/>
                <w:color w:val="333333"/>
              </w:rPr>
            </w:pPr>
            <w:r w:rsidRPr="001A5EDD">
              <w:rPr>
                <w:rFonts w:ascii="Calibri" w:hAnsi="Calibri"/>
                <w:color w:val="333333"/>
              </w:rPr>
              <w:t>GCCTTGTCTACAGGGGCATC</w:t>
            </w:r>
          </w:p>
          <w:p w:rsidR="00574497" w:rsidRPr="001A5EDD" w:rsidRDefault="00574497" w:rsidP="00B73DFB">
            <w:pPr>
              <w:pStyle w:val="Flietext"/>
              <w:spacing w:line="360" w:lineRule="auto"/>
              <w:rPr>
                <w:szCs w:val="20"/>
              </w:rPr>
            </w:pPr>
          </w:p>
        </w:tc>
      </w:tr>
      <w:tr w:rsidR="00574497" w:rsidRPr="001A5EDD" w:rsidTr="008D4FC8">
        <w:trPr>
          <w:cnfStyle w:val="000000100000" w:firstRow="0" w:lastRow="0" w:firstColumn="0" w:lastColumn="0" w:oddVBand="0" w:evenVBand="0" w:oddHBand="1" w:evenHBand="0" w:firstRowFirstColumn="0" w:firstRowLastColumn="0" w:lastRowFirstColumn="0" w:lastRowLastColumn="0"/>
        </w:trPr>
        <w:tc>
          <w:tcPr>
            <w:tcW w:w="2042" w:type="dxa"/>
          </w:tcPr>
          <w:p w:rsidR="00574497" w:rsidRPr="00A12679" w:rsidRDefault="00574497" w:rsidP="00B73DFB">
            <w:pPr>
              <w:pStyle w:val="Flietext"/>
              <w:spacing w:line="360" w:lineRule="auto"/>
              <w:rPr>
                <w:i/>
              </w:rPr>
            </w:pPr>
            <w:r w:rsidRPr="00A12679">
              <w:rPr>
                <w:i/>
              </w:rPr>
              <w:t>Irf1</w:t>
            </w:r>
          </w:p>
        </w:tc>
        <w:tc>
          <w:tcPr>
            <w:tcW w:w="3416" w:type="dxa"/>
          </w:tcPr>
          <w:p w:rsidR="00574497" w:rsidRPr="001A5EDD" w:rsidRDefault="00574497" w:rsidP="00B73DFB">
            <w:pPr>
              <w:spacing w:line="360" w:lineRule="auto"/>
              <w:jc w:val="both"/>
              <w:rPr>
                <w:rFonts w:ascii="Calibri" w:hAnsi="Calibri"/>
                <w:color w:val="333333"/>
              </w:rPr>
            </w:pPr>
            <w:r w:rsidRPr="001A5EDD">
              <w:rPr>
                <w:rFonts w:ascii="Calibri" w:hAnsi="Calibri"/>
                <w:color w:val="333333"/>
              </w:rPr>
              <w:t>CTTCGCCGCTTAGCTCTACA</w:t>
            </w:r>
          </w:p>
          <w:p w:rsidR="00574497" w:rsidRPr="001A5EDD" w:rsidRDefault="00574497" w:rsidP="00B73DFB">
            <w:pPr>
              <w:pStyle w:val="Flietext"/>
              <w:spacing w:line="360" w:lineRule="auto"/>
              <w:rPr>
                <w:szCs w:val="20"/>
              </w:rPr>
            </w:pPr>
          </w:p>
        </w:tc>
        <w:tc>
          <w:tcPr>
            <w:tcW w:w="3427" w:type="dxa"/>
          </w:tcPr>
          <w:p w:rsidR="00574497" w:rsidRPr="001A5EDD" w:rsidRDefault="00574497" w:rsidP="00B73DFB">
            <w:pPr>
              <w:spacing w:line="360" w:lineRule="auto"/>
              <w:jc w:val="both"/>
              <w:rPr>
                <w:rFonts w:ascii="Calibri" w:hAnsi="Calibri"/>
                <w:color w:val="333333"/>
              </w:rPr>
            </w:pPr>
            <w:r w:rsidRPr="001A5EDD">
              <w:rPr>
                <w:rFonts w:ascii="Calibri" w:hAnsi="Calibri"/>
                <w:color w:val="333333"/>
              </w:rPr>
              <w:t>CTCCTGCGCGCCCATT</w:t>
            </w:r>
          </w:p>
          <w:p w:rsidR="00574497" w:rsidRPr="001A5EDD" w:rsidRDefault="00574497" w:rsidP="00B73DFB">
            <w:pPr>
              <w:pStyle w:val="Flietext"/>
              <w:spacing w:line="360" w:lineRule="auto"/>
              <w:rPr>
                <w:szCs w:val="20"/>
              </w:rPr>
            </w:pPr>
          </w:p>
        </w:tc>
      </w:tr>
      <w:tr w:rsidR="00574497" w:rsidRPr="001A5EDD" w:rsidTr="008D4FC8">
        <w:trPr>
          <w:cnfStyle w:val="000000010000" w:firstRow="0" w:lastRow="0" w:firstColumn="0" w:lastColumn="0" w:oddVBand="0" w:evenVBand="0" w:oddHBand="0" w:evenHBand="1" w:firstRowFirstColumn="0" w:firstRowLastColumn="0" w:lastRowFirstColumn="0" w:lastRowLastColumn="0"/>
        </w:trPr>
        <w:tc>
          <w:tcPr>
            <w:tcW w:w="2042" w:type="dxa"/>
          </w:tcPr>
          <w:p w:rsidR="00574497" w:rsidRPr="00A12679" w:rsidRDefault="00574497" w:rsidP="00B73DFB">
            <w:pPr>
              <w:pStyle w:val="Flietext"/>
              <w:spacing w:line="360" w:lineRule="auto"/>
              <w:rPr>
                <w:i/>
              </w:rPr>
            </w:pPr>
            <w:r w:rsidRPr="00A12679">
              <w:rPr>
                <w:i/>
              </w:rPr>
              <w:t>Irf9</w:t>
            </w:r>
          </w:p>
        </w:tc>
        <w:tc>
          <w:tcPr>
            <w:tcW w:w="3416" w:type="dxa"/>
          </w:tcPr>
          <w:p w:rsidR="00574497" w:rsidRPr="001A5EDD" w:rsidRDefault="00574497" w:rsidP="00B73DFB">
            <w:pPr>
              <w:spacing w:line="360" w:lineRule="auto"/>
              <w:jc w:val="both"/>
              <w:rPr>
                <w:rFonts w:ascii="Calibri" w:hAnsi="Calibri"/>
                <w:color w:val="333333"/>
              </w:rPr>
            </w:pPr>
            <w:r w:rsidRPr="001A5EDD">
              <w:rPr>
                <w:rFonts w:ascii="Calibri" w:hAnsi="Calibri"/>
                <w:color w:val="333333"/>
              </w:rPr>
              <w:t>GGTGCTACTGCTGACTGAGG</w:t>
            </w:r>
          </w:p>
          <w:p w:rsidR="00574497" w:rsidRPr="001A5EDD" w:rsidRDefault="00574497" w:rsidP="00B73DFB">
            <w:pPr>
              <w:pStyle w:val="Flietext"/>
              <w:spacing w:line="360" w:lineRule="auto"/>
              <w:rPr>
                <w:szCs w:val="20"/>
              </w:rPr>
            </w:pPr>
          </w:p>
        </w:tc>
        <w:tc>
          <w:tcPr>
            <w:tcW w:w="3427" w:type="dxa"/>
          </w:tcPr>
          <w:p w:rsidR="00574497" w:rsidRPr="001A5EDD" w:rsidRDefault="00574497" w:rsidP="00B73DFB">
            <w:pPr>
              <w:spacing w:line="360" w:lineRule="auto"/>
              <w:jc w:val="both"/>
              <w:rPr>
                <w:rFonts w:ascii="Calibri" w:hAnsi="Calibri"/>
                <w:color w:val="333333"/>
              </w:rPr>
            </w:pPr>
            <w:r w:rsidRPr="001A5EDD">
              <w:rPr>
                <w:rFonts w:ascii="Calibri" w:hAnsi="Calibri"/>
                <w:color w:val="333333"/>
              </w:rPr>
              <w:t>TACCTGAGCCGCTGAAAAGG</w:t>
            </w:r>
          </w:p>
          <w:p w:rsidR="00574497" w:rsidRPr="001A5EDD" w:rsidRDefault="00574497" w:rsidP="00B73DFB">
            <w:pPr>
              <w:pStyle w:val="Flietext"/>
              <w:spacing w:line="360" w:lineRule="auto"/>
              <w:rPr>
                <w:szCs w:val="20"/>
              </w:rPr>
            </w:pPr>
          </w:p>
        </w:tc>
      </w:tr>
      <w:tr w:rsidR="00574497" w:rsidRPr="001A5EDD" w:rsidTr="008D4FC8">
        <w:trPr>
          <w:cnfStyle w:val="000000100000" w:firstRow="0" w:lastRow="0" w:firstColumn="0" w:lastColumn="0" w:oddVBand="0" w:evenVBand="0" w:oddHBand="1" w:evenHBand="0" w:firstRowFirstColumn="0" w:firstRowLastColumn="0" w:lastRowFirstColumn="0" w:lastRowLastColumn="0"/>
        </w:trPr>
        <w:tc>
          <w:tcPr>
            <w:tcW w:w="2042" w:type="dxa"/>
          </w:tcPr>
          <w:p w:rsidR="00574497" w:rsidRPr="00A12679" w:rsidRDefault="00574497" w:rsidP="00B73DFB">
            <w:pPr>
              <w:pStyle w:val="Flietext"/>
              <w:spacing w:line="360" w:lineRule="auto"/>
              <w:rPr>
                <w:i/>
              </w:rPr>
            </w:pPr>
          </w:p>
        </w:tc>
        <w:tc>
          <w:tcPr>
            <w:tcW w:w="3416" w:type="dxa"/>
          </w:tcPr>
          <w:p w:rsidR="00574497" w:rsidRPr="001A5EDD" w:rsidRDefault="00574497" w:rsidP="00B73DFB">
            <w:pPr>
              <w:pStyle w:val="Flietext"/>
              <w:spacing w:line="360" w:lineRule="auto"/>
              <w:rPr>
                <w:szCs w:val="20"/>
              </w:rPr>
            </w:pPr>
          </w:p>
        </w:tc>
        <w:tc>
          <w:tcPr>
            <w:tcW w:w="3427" w:type="dxa"/>
          </w:tcPr>
          <w:p w:rsidR="00574497" w:rsidRPr="001A5EDD" w:rsidRDefault="00574497" w:rsidP="00B73DFB">
            <w:pPr>
              <w:pStyle w:val="Flietext"/>
              <w:spacing w:line="360" w:lineRule="auto"/>
              <w:rPr>
                <w:szCs w:val="20"/>
              </w:rPr>
            </w:pPr>
          </w:p>
        </w:tc>
      </w:tr>
    </w:tbl>
    <w:p w:rsidR="00B73DFB" w:rsidRDefault="00B73DFB" w:rsidP="00B73DFB">
      <w:pPr>
        <w:pStyle w:val="BeschriftungTitel"/>
        <w:rPr>
          <w:lang w:val="en-US"/>
        </w:rPr>
      </w:pPr>
    </w:p>
    <w:p w:rsidR="00B73DFB" w:rsidRDefault="00B73DFB" w:rsidP="00B73DFB">
      <w:pPr>
        <w:pStyle w:val="BeschriftungTitel"/>
        <w:rPr>
          <w:lang w:val="en-US"/>
        </w:rPr>
      </w:pPr>
    </w:p>
    <w:p w:rsidR="00B73DFB" w:rsidRDefault="00B73DFB" w:rsidP="00B73DFB">
      <w:pPr>
        <w:pStyle w:val="BeschriftungTitel"/>
        <w:rPr>
          <w:lang w:val="en-US"/>
        </w:rPr>
      </w:pPr>
    </w:p>
    <w:p w:rsidR="00B73DFB" w:rsidRDefault="00B73DFB" w:rsidP="00B73DFB">
      <w:pPr>
        <w:pStyle w:val="BeschriftungTitel"/>
        <w:rPr>
          <w:lang w:val="en-US"/>
        </w:rPr>
      </w:pPr>
    </w:p>
    <w:p w:rsidR="00CF4340" w:rsidRPr="00CF4340" w:rsidRDefault="00CF4340" w:rsidP="00B73DFB">
      <w:pPr>
        <w:pStyle w:val="BeschriftungTitel"/>
        <w:rPr>
          <w:lang w:val="en-US"/>
        </w:rPr>
      </w:pPr>
      <w:r w:rsidRPr="001A5EDD">
        <w:rPr>
          <w:lang w:val="en-US"/>
        </w:rPr>
        <w:t xml:space="preserve">Table </w:t>
      </w:r>
      <w:r>
        <w:rPr>
          <w:lang w:val="en-US"/>
        </w:rPr>
        <w:t>S</w:t>
      </w:r>
      <w:r w:rsidR="009E0FC1">
        <w:rPr>
          <w:lang w:val="en-US"/>
        </w:rPr>
        <w:t>8</w:t>
      </w:r>
      <w:r w:rsidRPr="001A5EDD">
        <w:rPr>
          <w:lang w:val="en-US"/>
        </w:rPr>
        <w:t xml:space="preserve">: </w:t>
      </w:r>
      <w:r>
        <w:rPr>
          <w:lang w:val="en-US"/>
        </w:rPr>
        <w:t>GSEA of a</w:t>
      </w:r>
      <w:r w:rsidRPr="00CF4340">
        <w:rPr>
          <w:lang w:val="en-US"/>
        </w:rPr>
        <w:t xml:space="preserve"> set of 45 Interferon Stimulated Genes (ISG) </w:t>
      </w:r>
    </w:p>
    <w:p w:rsidR="009E0FC1" w:rsidRDefault="00CF4340" w:rsidP="00E0138D">
      <w:pPr>
        <w:spacing w:line="360" w:lineRule="auto"/>
        <w:jc w:val="both"/>
        <w:rPr>
          <w:lang w:val="en-US"/>
        </w:rPr>
      </w:pPr>
      <w:r w:rsidRPr="00CF4340">
        <w:rPr>
          <w:noProof/>
          <w:lang w:val="en-US" w:eastAsia="en-US"/>
        </w:rPr>
        <w:drawing>
          <wp:inline distT="0" distB="0" distL="0" distR="0">
            <wp:extent cx="5759450" cy="911568"/>
            <wp:effectExtent l="0" t="0" r="0" b="317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911568"/>
                    </a:xfrm>
                    <a:prstGeom prst="rect">
                      <a:avLst/>
                    </a:prstGeom>
                    <a:noFill/>
                    <a:ln>
                      <a:noFill/>
                    </a:ln>
                  </pic:spPr>
                </pic:pic>
              </a:graphicData>
            </a:graphic>
          </wp:inline>
        </w:drawing>
      </w:r>
    </w:p>
    <w:p w:rsidR="004C3115" w:rsidRDefault="004C3115" w:rsidP="0060449F">
      <w:pPr>
        <w:spacing w:line="360" w:lineRule="auto"/>
        <w:jc w:val="both"/>
        <w:rPr>
          <w:lang w:val="en-US"/>
        </w:rPr>
      </w:pPr>
    </w:p>
    <w:p w:rsidR="009E0FC1" w:rsidRPr="00B73DFB" w:rsidRDefault="009E0FC1" w:rsidP="0060449F">
      <w:pPr>
        <w:spacing w:line="360" w:lineRule="auto"/>
        <w:jc w:val="both"/>
        <w:rPr>
          <w:rFonts w:ascii="Arial" w:hAnsi="Arial" w:cs="Arial"/>
          <w:b/>
          <w:sz w:val="20"/>
          <w:szCs w:val="20"/>
          <w:lang w:val="en-US"/>
        </w:rPr>
      </w:pPr>
      <w:r w:rsidRPr="00B73DFB">
        <w:rPr>
          <w:rFonts w:ascii="Arial" w:hAnsi="Arial" w:cs="Arial"/>
          <w:b/>
          <w:sz w:val="20"/>
          <w:szCs w:val="20"/>
          <w:lang w:val="en-US"/>
        </w:rPr>
        <w:t xml:space="preserve">Table S9: </w:t>
      </w:r>
      <w:r w:rsidR="00383430">
        <w:rPr>
          <w:rFonts w:ascii="Arial" w:hAnsi="Arial" w:cs="Arial"/>
          <w:b/>
          <w:sz w:val="20"/>
          <w:szCs w:val="20"/>
          <w:lang w:val="en-US"/>
        </w:rPr>
        <w:t>Statistics for the e</w:t>
      </w:r>
      <w:r w:rsidR="00383430" w:rsidRPr="00383430">
        <w:rPr>
          <w:rFonts w:ascii="Arial" w:hAnsi="Arial" w:cs="Arial"/>
          <w:b/>
          <w:sz w:val="20"/>
          <w:szCs w:val="20"/>
          <w:lang w:val="en-US"/>
        </w:rPr>
        <w:t>nrichment analysis of transcription factor binding sites (TFBS) in acetylation (H3K9ac) peaks.</w:t>
      </w:r>
    </w:p>
    <w:p w:rsidR="00383430" w:rsidRDefault="009E0FC1" w:rsidP="0060449F">
      <w:pPr>
        <w:spacing w:line="360" w:lineRule="auto"/>
        <w:jc w:val="both"/>
        <w:rPr>
          <w:lang w:val="en-US"/>
        </w:rPr>
      </w:pPr>
      <w:r w:rsidRPr="00266B18">
        <w:rPr>
          <w:noProof/>
          <w:lang w:val="en-US" w:eastAsia="en-US"/>
        </w:rPr>
        <w:drawing>
          <wp:inline distT="0" distB="0" distL="0" distR="0">
            <wp:extent cx="5759450" cy="2007427"/>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2007427"/>
                    </a:xfrm>
                    <a:prstGeom prst="rect">
                      <a:avLst/>
                    </a:prstGeom>
                    <a:noFill/>
                    <a:ln>
                      <a:noFill/>
                    </a:ln>
                  </pic:spPr>
                </pic:pic>
              </a:graphicData>
            </a:graphic>
          </wp:inline>
        </w:drawing>
      </w:r>
    </w:p>
    <w:p w:rsidR="007520AE" w:rsidRDefault="00A23823">
      <w:pPr>
        <w:spacing w:line="360" w:lineRule="auto"/>
        <w:jc w:val="both"/>
        <w:rPr>
          <w:lang w:val="en-US"/>
        </w:rPr>
      </w:pPr>
      <w:r>
        <w:rPr>
          <w:rFonts w:ascii="Arial" w:hAnsi="Arial" w:cs="Arial"/>
          <w:sz w:val="18"/>
          <w:szCs w:val="18"/>
          <w:lang w:val="en-US"/>
        </w:rPr>
        <w:t>The statistical data indicate</w:t>
      </w:r>
      <w:r w:rsidR="00383430" w:rsidRPr="00B73DFB">
        <w:rPr>
          <w:rFonts w:ascii="Arial" w:hAnsi="Arial" w:cs="Arial"/>
          <w:sz w:val="18"/>
          <w:szCs w:val="18"/>
          <w:lang w:val="en-US"/>
        </w:rPr>
        <w:t xml:space="preserve"> that peaks with higher H3K9me3 values in Jak2</w:t>
      </w:r>
      <w:r>
        <w:rPr>
          <w:rFonts w:ascii="Arial" w:hAnsi="Arial" w:cs="Arial"/>
          <w:sz w:val="18"/>
          <w:szCs w:val="18"/>
          <w:lang w:val="en-US"/>
        </w:rPr>
        <w:t>V617F</w:t>
      </w:r>
      <w:r w:rsidR="00383430" w:rsidRPr="00B73DFB">
        <w:rPr>
          <w:rFonts w:ascii="Arial" w:hAnsi="Arial" w:cs="Arial"/>
          <w:sz w:val="18"/>
          <w:szCs w:val="18"/>
          <w:lang w:val="en-US"/>
        </w:rPr>
        <w:t xml:space="preserve"> cells</w:t>
      </w:r>
      <w:r w:rsidRPr="00A23823">
        <w:rPr>
          <w:rFonts w:ascii="Arial" w:hAnsi="Arial" w:cs="Arial"/>
          <w:sz w:val="18"/>
          <w:szCs w:val="18"/>
          <w:lang w:val="en-US"/>
        </w:rPr>
        <w:t xml:space="preserve"> </w:t>
      </w:r>
      <w:r w:rsidRPr="00017261">
        <w:rPr>
          <w:rFonts w:ascii="Arial" w:hAnsi="Arial" w:cs="Arial"/>
          <w:sz w:val="18"/>
          <w:szCs w:val="18"/>
          <w:lang w:val="en-US"/>
        </w:rPr>
        <w:t>are enriched for Stat1 motifs</w:t>
      </w:r>
      <w:r w:rsidR="00383430" w:rsidRPr="00B73DFB">
        <w:rPr>
          <w:rFonts w:ascii="Arial" w:hAnsi="Arial" w:cs="Arial"/>
          <w:sz w:val="18"/>
          <w:szCs w:val="18"/>
          <w:lang w:val="en-US"/>
        </w:rPr>
        <w:t>, which are only a subset of peaks with higher H3K9ac in Jak2</w:t>
      </w:r>
      <w:r>
        <w:rPr>
          <w:rFonts w:ascii="Arial" w:hAnsi="Arial" w:cs="Arial"/>
          <w:sz w:val="18"/>
          <w:szCs w:val="18"/>
          <w:lang w:val="en-US"/>
        </w:rPr>
        <w:t>V617F</w:t>
      </w:r>
      <w:r w:rsidR="00383430" w:rsidRPr="00B73DFB">
        <w:rPr>
          <w:rFonts w:ascii="Arial" w:hAnsi="Arial" w:cs="Arial"/>
          <w:sz w:val="18"/>
          <w:szCs w:val="18"/>
          <w:lang w:val="en-US"/>
        </w:rPr>
        <w:t xml:space="preserve"> than in EV. A similar pattern is observed for Irf1 and Irf8 motifs.</w:t>
      </w:r>
    </w:p>
    <w:p w:rsidR="00A1211D" w:rsidRPr="00A1211D" w:rsidRDefault="00543597" w:rsidP="007520AE">
      <w:pPr>
        <w:pStyle w:val="AbbildungText"/>
        <w:rPr>
          <w:lang w:val="en-US"/>
        </w:rPr>
      </w:pPr>
      <w:r>
        <w:rPr>
          <w:noProof/>
          <w:lang w:val="en-US" w:eastAsia="en-US"/>
        </w:rPr>
        <mc:AlternateContent>
          <mc:Choice Requires="wps">
            <w:drawing>
              <wp:anchor distT="45720" distB="45720" distL="114300" distR="114300" simplePos="0" relativeHeight="251677696" behindDoc="0" locked="0" layoutInCell="1" allowOverlap="1">
                <wp:simplePos x="0" y="0"/>
                <wp:positionH relativeFrom="column">
                  <wp:posOffset>-129540</wp:posOffset>
                </wp:positionH>
                <wp:positionV relativeFrom="paragraph">
                  <wp:posOffset>0</wp:posOffset>
                </wp:positionV>
                <wp:extent cx="2299970" cy="295910"/>
                <wp:effectExtent l="0" t="0" r="0" b="0"/>
                <wp:wrapSquare wrapText="bothSides"/>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295910"/>
                        </a:xfrm>
                        <a:prstGeom prst="rect">
                          <a:avLst/>
                        </a:prstGeom>
                        <a:solidFill>
                          <a:srgbClr val="FFFFFF"/>
                        </a:solidFill>
                        <a:ln w="9525">
                          <a:noFill/>
                          <a:miter lim="800000"/>
                          <a:headEnd/>
                          <a:tailEnd/>
                        </a:ln>
                      </wps:spPr>
                      <wps:txbx>
                        <w:txbxContent>
                          <w:p w:rsidR="0010143E" w:rsidRPr="004A50FA" w:rsidRDefault="0010143E" w:rsidP="00A1211D">
                            <w:pPr>
                              <w:rPr>
                                <w:rFonts w:ascii="Arial" w:hAnsi="Arial" w:cs="Arial"/>
                                <w:b/>
                                <w:sz w:val="28"/>
                                <w:szCs w:val="28"/>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feld 2" o:spid="_x0000_s1026" type="#_x0000_t202" style="position:absolute;left:0;text-align:left;margin-left:-10.2pt;margin-top:0;width:181.1pt;height:23.3pt;z-index:2516776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" stroked="f">
                <v:textbox style="mso-fit-shape-to-text:t">
                  <w:txbxContent>
                    <w:p w:rsidR="0010143E" w:rsidRPr="004A50FA" w:rsidRDefault="0010143E" w:rsidP="00A1211D">
                      <w:pPr>
                        <w:rPr>
                          <w:rFonts w:ascii="Arial" w:hAnsi="Arial" w:cs="Arial"/>
                          <w:b/>
                          <w:sz w:val="28"/>
                          <w:szCs w:val="28"/>
                        </w:rPr>
                      </w:pPr>
                    </w:p>
                  </w:txbxContent>
                </v:textbox>
                <w10:wrap type="square"/>
              </v:shape>
            </w:pict>
          </mc:Fallback>
        </mc:AlternateContent>
      </w:r>
    </w:p>
    <w:sectPr w:rsidR="00A1211D" w:rsidRPr="00A1211D" w:rsidSect="00FB530D">
      <w:footerReference w:type="default" r:id="rId10"/>
      <w:pgSz w:w="11906" w:h="16838" w:code="9"/>
      <w:pgMar w:top="1418" w:right="1418" w:bottom="1134" w:left="1418" w:header="709" w:footer="709" w:gutter="0"/>
      <w:lnNumType w:countBy="1" w:restart="continuou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DCB" w:rsidRDefault="00177DCB">
      <w:r>
        <w:separator/>
      </w:r>
    </w:p>
  </w:endnote>
  <w:endnote w:type="continuationSeparator" w:id="0">
    <w:p w:rsidR="00177DCB" w:rsidRDefault="00177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BCE" w:rsidRDefault="008D5BFB">
    <w:pPr>
      <w:pStyle w:val="Footer"/>
      <w:jc w:val="right"/>
    </w:pPr>
    <w:r>
      <w:fldChar w:fldCharType="begin"/>
    </w:r>
    <w:r w:rsidR="004C5F7E">
      <w:instrText>PAGE   \* MERGEFORMAT</w:instrText>
    </w:r>
    <w:r>
      <w:fldChar w:fldCharType="separate"/>
    </w:r>
    <w:r w:rsidR="00946712">
      <w:rPr>
        <w:noProof/>
      </w:rPr>
      <w:t>3</w:t>
    </w:r>
    <w:r>
      <w:fldChar w:fldCharType="end"/>
    </w:r>
  </w:p>
  <w:p w:rsidR="00477BCE" w:rsidRDefault="00177D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DCB" w:rsidRDefault="00177DCB">
      <w:r>
        <w:separator/>
      </w:r>
    </w:p>
  </w:footnote>
  <w:footnote w:type="continuationSeparator" w:id="0">
    <w:p w:rsidR="00177DCB" w:rsidRDefault="00177D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d9pw5avfe9wweeptwuppp9mw0zvve2e2r9v&quot;&gt;Doktorarbeit&lt;record-ids&gt;&lt;item&gt;284&lt;/item&gt;&lt;item&gt;369&lt;/item&gt;&lt;item&gt;371&lt;/item&gt;&lt;item&gt;372&lt;/item&gt;&lt;/record-ids&gt;&lt;/item&gt;&lt;/Libraries&gt;"/>
    <w:docVar w:name="Total_Editing_Time" w:val="0"/>
  </w:docVars>
  <w:rsids>
    <w:rsidRoot w:val="004C5F7E"/>
    <w:rsid w:val="000016C0"/>
    <w:rsid w:val="000054D4"/>
    <w:rsid w:val="000137CE"/>
    <w:rsid w:val="00021A42"/>
    <w:rsid w:val="000443E1"/>
    <w:rsid w:val="0006052A"/>
    <w:rsid w:val="0006193B"/>
    <w:rsid w:val="00081622"/>
    <w:rsid w:val="0009665E"/>
    <w:rsid w:val="000B4349"/>
    <w:rsid w:val="000C02E8"/>
    <w:rsid w:val="000C7759"/>
    <w:rsid w:val="000D0A55"/>
    <w:rsid w:val="000D44C9"/>
    <w:rsid w:val="000E3C0B"/>
    <w:rsid w:val="000E5988"/>
    <w:rsid w:val="000F19D7"/>
    <w:rsid w:val="000F733C"/>
    <w:rsid w:val="00100AB0"/>
    <w:rsid w:val="0010143E"/>
    <w:rsid w:val="0010550C"/>
    <w:rsid w:val="0012658A"/>
    <w:rsid w:val="001779CF"/>
    <w:rsid w:val="00177DCB"/>
    <w:rsid w:val="00196C70"/>
    <w:rsid w:val="001A3D51"/>
    <w:rsid w:val="001B5007"/>
    <w:rsid w:val="001D1B7C"/>
    <w:rsid w:val="001D2C82"/>
    <w:rsid w:val="001D3223"/>
    <w:rsid w:val="001D44C1"/>
    <w:rsid w:val="001E1263"/>
    <w:rsid w:val="001F43D3"/>
    <w:rsid w:val="00201B34"/>
    <w:rsid w:val="0020227A"/>
    <w:rsid w:val="00202AC6"/>
    <w:rsid w:val="00220D7E"/>
    <w:rsid w:val="00226E0A"/>
    <w:rsid w:val="00242AA5"/>
    <w:rsid w:val="00245B26"/>
    <w:rsid w:val="00280BE0"/>
    <w:rsid w:val="00282A5A"/>
    <w:rsid w:val="0028635C"/>
    <w:rsid w:val="002A0DD7"/>
    <w:rsid w:val="002A1A64"/>
    <w:rsid w:val="002A6120"/>
    <w:rsid w:val="002B4246"/>
    <w:rsid w:val="002B6128"/>
    <w:rsid w:val="002B6F7F"/>
    <w:rsid w:val="002C084A"/>
    <w:rsid w:val="002C28B4"/>
    <w:rsid w:val="002D2934"/>
    <w:rsid w:val="002D3375"/>
    <w:rsid w:val="002D5F5B"/>
    <w:rsid w:val="002E23EF"/>
    <w:rsid w:val="002E271D"/>
    <w:rsid w:val="002E62D6"/>
    <w:rsid w:val="002E65FD"/>
    <w:rsid w:val="003106D7"/>
    <w:rsid w:val="003213E1"/>
    <w:rsid w:val="003326CE"/>
    <w:rsid w:val="00336B15"/>
    <w:rsid w:val="0034083A"/>
    <w:rsid w:val="00343C96"/>
    <w:rsid w:val="0037215D"/>
    <w:rsid w:val="003832D9"/>
    <w:rsid w:val="00383430"/>
    <w:rsid w:val="0038529B"/>
    <w:rsid w:val="00385C05"/>
    <w:rsid w:val="003A29E9"/>
    <w:rsid w:val="003A3B84"/>
    <w:rsid w:val="003C3325"/>
    <w:rsid w:val="00402DE6"/>
    <w:rsid w:val="00403945"/>
    <w:rsid w:val="00404208"/>
    <w:rsid w:val="004153D7"/>
    <w:rsid w:val="00424560"/>
    <w:rsid w:val="0043066C"/>
    <w:rsid w:val="00432839"/>
    <w:rsid w:val="00444A9D"/>
    <w:rsid w:val="00464EA1"/>
    <w:rsid w:val="00471D46"/>
    <w:rsid w:val="00490514"/>
    <w:rsid w:val="004918C8"/>
    <w:rsid w:val="004C3115"/>
    <w:rsid w:val="004C5F7E"/>
    <w:rsid w:val="004C76A5"/>
    <w:rsid w:val="004E0961"/>
    <w:rsid w:val="004E6BE7"/>
    <w:rsid w:val="004F50C5"/>
    <w:rsid w:val="00512A14"/>
    <w:rsid w:val="0052393F"/>
    <w:rsid w:val="005248BE"/>
    <w:rsid w:val="00543597"/>
    <w:rsid w:val="00544B4A"/>
    <w:rsid w:val="00546FB9"/>
    <w:rsid w:val="00551AA1"/>
    <w:rsid w:val="00564A5E"/>
    <w:rsid w:val="00574497"/>
    <w:rsid w:val="0058768F"/>
    <w:rsid w:val="005A312A"/>
    <w:rsid w:val="005C6187"/>
    <w:rsid w:val="005D02FE"/>
    <w:rsid w:val="005D53A8"/>
    <w:rsid w:val="005E3359"/>
    <w:rsid w:val="0060449F"/>
    <w:rsid w:val="006067B6"/>
    <w:rsid w:val="00622010"/>
    <w:rsid w:val="006223D2"/>
    <w:rsid w:val="006239F3"/>
    <w:rsid w:val="00624B79"/>
    <w:rsid w:val="00624DC6"/>
    <w:rsid w:val="00630633"/>
    <w:rsid w:val="0064048D"/>
    <w:rsid w:val="00665B6E"/>
    <w:rsid w:val="00685422"/>
    <w:rsid w:val="006946A7"/>
    <w:rsid w:val="00695BFA"/>
    <w:rsid w:val="006B1C15"/>
    <w:rsid w:val="006B362D"/>
    <w:rsid w:val="006F4903"/>
    <w:rsid w:val="00722C2B"/>
    <w:rsid w:val="00730E80"/>
    <w:rsid w:val="007520AE"/>
    <w:rsid w:val="00755CDA"/>
    <w:rsid w:val="00772390"/>
    <w:rsid w:val="00775845"/>
    <w:rsid w:val="007759A6"/>
    <w:rsid w:val="007768C5"/>
    <w:rsid w:val="00793C57"/>
    <w:rsid w:val="007C77CD"/>
    <w:rsid w:val="007D34C2"/>
    <w:rsid w:val="00805196"/>
    <w:rsid w:val="00823E02"/>
    <w:rsid w:val="00825DE9"/>
    <w:rsid w:val="0083001E"/>
    <w:rsid w:val="008545FF"/>
    <w:rsid w:val="00861DCB"/>
    <w:rsid w:val="00863429"/>
    <w:rsid w:val="00863980"/>
    <w:rsid w:val="00863EF2"/>
    <w:rsid w:val="008657AA"/>
    <w:rsid w:val="008828D8"/>
    <w:rsid w:val="00894DA2"/>
    <w:rsid w:val="00895CB3"/>
    <w:rsid w:val="00896BCC"/>
    <w:rsid w:val="008A195D"/>
    <w:rsid w:val="008A5B37"/>
    <w:rsid w:val="008B08D9"/>
    <w:rsid w:val="008B1DE5"/>
    <w:rsid w:val="008B3AE7"/>
    <w:rsid w:val="008D5BFB"/>
    <w:rsid w:val="008D688A"/>
    <w:rsid w:val="008E5933"/>
    <w:rsid w:val="008F30D9"/>
    <w:rsid w:val="009116CB"/>
    <w:rsid w:val="00916DC1"/>
    <w:rsid w:val="00921849"/>
    <w:rsid w:val="009315EA"/>
    <w:rsid w:val="009443B1"/>
    <w:rsid w:val="00944A3F"/>
    <w:rsid w:val="00946712"/>
    <w:rsid w:val="0095582C"/>
    <w:rsid w:val="00971310"/>
    <w:rsid w:val="009754F5"/>
    <w:rsid w:val="009810A0"/>
    <w:rsid w:val="009A66A1"/>
    <w:rsid w:val="009E0FC1"/>
    <w:rsid w:val="009F1FF2"/>
    <w:rsid w:val="00A1211D"/>
    <w:rsid w:val="00A16DF1"/>
    <w:rsid w:val="00A23472"/>
    <w:rsid w:val="00A23823"/>
    <w:rsid w:val="00A25B74"/>
    <w:rsid w:val="00A264DF"/>
    <w:rsid w:val="00A27B68"/>
    <w:rsid w:val="00A37ED2"/>
    <w:rsid w:val="00A467BE"/>
    <w:rsid w:val="00A6330A"/>
    <w:rsid w:val="00A755B3"/>
    <w:rsid w:val="00A81AEC"/>
    <w:rsid w:val="00A85170"/>
    <w:rsid w:val="00A87683"/>
    <w:rsid w:val="00A905BA"/>
    <w:rsid w:val="00A9080F"/>
    <w:rsid w:val="00AA22B4"/>
    <w:rsid w:val="00AA3436"/>
    <w:rsid w:val="00AA3EA7"/>
    <w:rsid w:val="00AC2C2E"/>
    <w:rsid w:val="00AD0DD3"/>
    <w:rsid w:val="00AD5171"/>
    <w:rsid w:val="00AE3E38"/>
    <w:rsid w:val="00B17029"/>
    <w:rsid w:val="00B21962"/>
    <w:rsid w:val="00B21C8F"/>
    <w:rsid w:val="00B52D87"/>
    <w:rsid w:val="00B73DFB"/>
    <w:rsid w:val="00B74EDA"/>
    <w:rsid w:val="00B74FBE"/>
    <w:rsid w:val="00B8091B"/>
    <w:rsid w:val="00BA389D"/>
    <w:rsid w:val="00BB1062"/>
    <w:rsid w:val="00BB28FB"/>
    <w:rsid w:val="00BC689F"/>
    <w:rsid w:val="00BD25AE"/>
    <w:rsid w:val="00C00B74"/>
    <w:rsid w:val="00C23A3B"/>
    <w:rsid w:val="00C74C83"/>
    <w:rsid w:val="00C843D1"/>
    <w:rsid w:val="00C947DB"/>
    <w:rsid w:val="00C94EE7"/>
    <w:rsid w:val="00CA340B"/>
    <w:rsid w:val="00CA3C65"/>
    <w:rsid w:val="00CB7219"/>
    <w:rsid w:val="00CB72CA"/>
    <w:rsid w:val="00CC26B3"/>
    <w:rsid w:val="00CC32C7"/>
    <w:rsid w:val="00CC649C"/>
    <w:rsid w:val="00CC7509"/>
    <w:rsid w:val="00CE64D8"/>
    <w:rsid w:val="00CF3C07"/>
    <w:rsid w:val="00CF4340"/>
    <w:rsid w:val="00D135CF"/>
    <w:rsid w:val="00D16991"/>
    <w:rsid w:val="00D32941"/>
    <w:rsid w:val="00D3575E"/>
    <w:rsid w:val="00D37CD1"/>
    <w:rsid w:val="00D57CFC"/>
    <w:rsid w:val="00D60E5C"/>
    <w:rsid w:val="00D72AA1"/>
    <w:rsid w:val="00D74373"/>
    <w:rsid w:val="00D8000D"/>
    <w:rsid w:val="00D80EAF"/>
    <w:rsid w:val="00DA086C"/>
    <w:rsid w:val="00DA162B"/>
    <w:rsid w:val="00DA4DEE"/>
    <w:rsid w:val="00DA5829"/>
    <w:rsid w:val="00DB006F"/>
    <w:rsid w:val="00DC71D3"/>
    <w:rsid w:val="00DE1B5E"/>
    <w:rsid w:val="00DF018E"/>
    <w:rsid w:val="00E0138D"/>
    <w:rsid w:val="00E33246"/>
    <w:rsid w:val="00E5678A"/>
    <w:rsid w:val="00E568DE"/>
    <w:rsid w:val="00E62882"/>
    <w:rsid w:val="00E64EBF"/>
    <w:rsid w:val="00E67F26"/>
    <w:rsid w:val="00E863C1"/>
    <w:rsid w:val="00E91C60"/>
    <w:rsid w:val="00EA28BC"/>
    <w:rsid w:val="00EC3ECC"/>
    <w:rsid w:val="00EC5A59"/>
    <w:rsid w:val="00EC75D7"/>
    <w:rsid w:val="00EE27FB"/>
    <w:rsid w:val="00EF433B"/>
    <w:rsid w:val="00EF5046"/>
    <w:rsid w:val="00F27B5F"/>
    <w:rsid w:val="00F3296C"/>
    <w:rsid w:val="00F47F2C"/>
    <w:rsid w:val="00F50170"/>
    <w:rsid w:val="00F6369C"/>
    <w:rsid w:val="00F84931"/>
    <w:rsid w:val="00FA6408"/>
    <w:rsid w:val="00FB7BCB"/>
    <w:rsid w:val="00FC555E"/>
    <w:rsid w:val="00FC7315"/>
    <w:rsid w:val="00FD23C5"/>
    <w:rsid w:val="00FD7F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de-DE"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Contemporary"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F7E"/>
    <w:pPr>
      <w:spacing w:line="240" w:lineRule="auto"/>
      <w:jc w:val="left"/>
    </w:pPr>
    <w:rPr>
      <w:rFonts w:ascii="Times New Roman" w:eastAsia="Times New Roman" w:hAnsi="Times New Roman" w:cs="Times New Roman"/>
      <w:lang w:eastAsia="de-DE"/>
    </w:rPr>
  </w:style>
  <w:style w:type="paragraph" w:styleId="Heading1">
    <w:name w:val="heading 1"/>
    <w:basedOn w:val="Normal"/>
    <w:next w:val="Normal"/>
    <w:link w:val="Heading1Char"/>
    <w:uiPriority w:val="9"/>
    <w:qFormat/>
    <w:rsid w:val="0057449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21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C5F7E"/>
    <w:pPr>
      <w:tabs>
        <w:tab w:val="center" w:pos="4536"/>
        <w:tab w:val="right" w:pos="9072"/>
      </w:tabs>
    </w:pPr>
  </w:style>
  <w:style w:type="character" w:customStyle="1" w:styleId="HeaderChar">
    <w:name w:val="Header Char"/>
    <w:basedOn w:val="DefaultParagraphFont"/>
    <w:link w:val="Header"/>
    <w:rsid w:val="004C5F7E"/>
    <w:rPr>
      <w:rFonts w:ascii="Times New Roman" w:eastAsia="Times New Roman" w:hAnsi="Times New Roman" w:cs="Times New Roman"/>
      <w:lang w:eastAsia="de-DE"/>
    </w:rPr>
  </w:style>
  <w:style w:type="paragraph" w:styleId="Footer">
    <w:name w:val="footer"/>
    <w:basedOn w:val="Normal"/>
    <w:link w:val="FooterChar"/>
    <w:uiPriority w:val="99"/>
    <w:rsid w:val="004C5F7E"/>
    <w:pPr>
      <w:tabs>
        <w:tab w:val="center" w:pos="4536"/>
        <w:tab w:val="right" w:pos="9072"/>
      </w:tabs>
    </w:pPr>
  </w:style>
  <w:style w:type="character" w:customStyle="1" w:styleId="FooterChar">
    <w:name w:val="Footer Char"/>
    <w:basedOn w:val="DefaultParagraphFont"/>
    <w:link w:val="Footer"/>
    <w:uiPriority w:val="99"/>
    <w:rsid w:val="004C5F7E"/>
    <w:rPr>
      <w:rFonts w:ascii="Times New Roman" w:eastAsia="Times New Roman" w:hAnsi="Times New Roman" w:cs="Times New Roman"/>
      <w:lang w:eastAsia="de-DE"/>
    </w:rPr>
  </w:style>
  <w:style w:type="paragraph" w:customStyle="1" w:styleId="Abbildungenberschrift">
    <w:name w:val="Abbildungen Überschrift"/>
    <w:basedOn w:val="Normal"/>
    <w:qFormat/>
    <w:rsid w:val="004C5F7E"/>
    <w:pPr>
      <w:spacing w:line="480" w:lineRule="auto"/>
    </w:pPr>
    <w:rPr>
      <w:rFonts w:ascii="Arial" w:hAnsi="Arial"/>
      <w:b/>
      <w:sz w:val="22"/>
    </w:rPr>
  </w:style>
  <w:style w:type="paragraph" w:customStyle="1" w:styleId="AbbildungText">
    <w:name w:val="Abbildung Text"/>
    <w:basedOn w:val="Normal"/>
    <w:qFormat/>
    <w:rsid w:val="004C5F7E"/>
    <w:pPr>
      <w:spacing w:after="160" w:line="480" w:lineRule="auto"/>
      <w:jc w:val="both"/>
    </w:pPr>
    <w:rPr>
      <w:rFonts w:ascii="Arial" w:hAnsi="Arial"/>
      <w:sz w:val="22"/>
    </w:rPr>
  </w:style>
  <w:style w:type="character" w:styleId="LineNumber">
    <w:name w:val="line number"/>
    <w:basedOn w:val="DefaultParagraphFont"/>
    <w:uiPriority w:val="99"/>
    <w:semiHidden/>
    <w:unhideWhenUsed/>
    <w:rsid w:val="004C5F7E"/>
  </w:style>
  <w:style w:type="character" w:styleId="Hyperlink">
    <w:name w:val="Hyperlink"/>
    <w:basedOn w:val="DefaultParagraphFont"/>
    <w:uiPriority w:val="99"/>
    <w:unhideWhenUsed/>
    <w:rsid w:val="007768C5"/>
    <w:rPr>
      <w:color w:val="0000FF" w:themeColor="hyperlink"/>
      <w:u w:val="single"/>
    </w:rPr>
  </w:style>
  <w:style w:type="paragraph" w:customStyle="1" w:styleId="berschrift2">
    <w:name w:val="Überschrift2"/>
    <w:basedOn w:val="Heading2"/>
    <w:link w:val="berschrift2Zchn"/>
    <w:qFormat/>
    <w:rsid w:val="00921849"/>
    <w:pPr>
      <w:spacing w:after="160" w:line="480" w:lineRule="auto"/>
      <w:jc w:val="both"/>
    </w:pPr>
    <w:rPr>
      <w:rFonts w:ascii="Arial" w:hAnsi="Arial" w:cs="Arial"/>
      <w:i/>
      <w:color w:val="auto"/>
      <w:sz w:val="24"/>
      <w:szCs w:val="22"/>
      <w:lang w:val="en-US"/>
    </w:rPr>
  </w:style>
  <w:style w:type="character" w:customStyle="1" w:styleId="Heading2Char">
    <w:name w:val="Heading 2 Char"/>
    <w:basedOn w:val="DefaultParagraphFont"/>
    <w:link w:val="Heading2"/>
    <w:uiPriority w:val="9"/>
    <w:semiHidden/>
    <w:rsid w:val="00921849"/>
    <w:rPr>
      <w:rFonts w:asciiTheme="majorHAnsi" w:eastAsiaTheme="majorEastAsia" w:hAnsiTheme="majorHAnsi" w:cstheme="majorBidi"/>
      <w:b/>
      <w:bCs/>
      <w:color w:val="4F81BD" w:themeColor="accent1"/>
      <w:sz w:val="26"/>
      <w:szCs w:val="26"/>
      <w:lang w:eastAsia="de-DE"/>
    </w:rPr>
  </w:style>
  <w:style w:type="paragraph" w:customStyle="1" w:styleId="Flietext">
    <w:name w:val="Fließtext"/>
    <w:basedOn w:val="Normal"/>
    <w:link w:val="FlietextZchn"/>
    <w:qFormat/>
    <w:rsid w:val="00921849"/>
    <w:pPr>
      <w:spacing w:line="480" w:lineRule="auto"/>
      <w:jc w:val="both"/>
    </w:pPr>
    <w:rPr>
      <w:rFonts w:ascii="Arial" w:eastAsiaTheme="minorHAnsi" w:hAnsi="Arial" w:cstheme="minorBidi"/>
      <w:szCs w:val="22"/>
      <w:lang w:eastAsia="en-US"/>
    </w:rPr>
  </w:style>
  <w:style w:type="character" w:customStyle="1" w:styleId="FlietextZchn">
    <w:name w:val="Fließtext Zchn"/>
    <w:basedOn w:val="DefaultParagraphFont"/>
    <w:link w:val="Flietext"/>
    <w:rsid w:val="00921849"/>
    <w:rPr>
      <w:rFonts w:cstheme="minorBidi"/>
      <w:szCs w:val="22"/>
    </w:rPr>
  </w:style>
  <w:style w:type="character" w:customStyle="1" w:styleId="InternetLink">
    <w:name w:val="Internet Link"/>
    <w:rsid w:val="001D3223"/>
    <w:rPr>
      <w:color w:val="000080"/>
      <w:u w:val="single"/>
    </w:rPr>
  </w:style>
  <w:style w:type="character" w:styleId="Emphasis">
    <w:name w:val="Emphasis"/>
    <w:qFormat/>
    <w:rsid w:val="001D3223"/>
    <w:rPr>
      <w:i/>
      <w:iCs/>
    </w:rPr>
  </w:style>
  <w:style w:type="paragraph" w:styleId="BalloonText">
    <w:name w:val="Balloon Text"/>
    <w:basedOn w:val="Normal"/>
    <w:link w:val="BalloonTextChar"/>
    <w:uiPriority w:val="99"/>
    <w:semiHidden/>
    <w:unhideWhenUsed/>
    <w:rsid w:val="00CF3C0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F3C07"/>
    <w:rPr>
      <w:rFonts w:ascii="Lucida Grande" w:eastAsia="Times New Roman" w:hAnsi="Lucida Grande" w:cs="Lucida Grande"/>
      <w:sz w:val="18"/>
      <w:szCs w:val="18"/>
      <w:lang w:eastAsia="de-DE"/>
    </w:rPr>
  </w:style>
  <w:style w:type="paragraph" w:styleId="NormalWeb">
    <w:name w:val="Normal (Web)"/>
    <w:basedOn w:val="Normal"/>
    <w:uiPriority w:val="99"/>
    <w:semiHidden/>
    <w:unhideWhenUsed/>
    <w:rsid w:val="00EA28BC"/>
    <w:pPr>
      <w:spacing w:before="100" w:beforeAutospacing="1" w:after="100" w:afterAutospacing="1"/>
    </w:pPr>
    <w:rPr>
      <w:rFonts w:eastAsiaTheme="minorEastAsia"/>
    </w:rPr>
  </w:style>
  <w:style w:type="paragraph" w:customStyle="1" w:styleId="berschrift1">
    <w:name w:val="Überschrift1"/>
    <w:basedOn w:val="Heading1"/>
    <w:next w:val="Normal"/>
    <w:qFormat/>
    <w:rsid w:val="00574497"/>
    <w:pPr>
      <w:pageBreakBefore/>
      <w:spacing w:after="240" w:line="480" w:lineRule="auto"/>
      <w:jc w:val="both"/>
    </w:pPr>
    <w:rPr>
      <w:rFonts w:ascii="Arial" w:hAnsi="Arial" w:cs="Arial"/>
      <w:color w:val="auto"/>
      <w:lang w:val="en-US"/>
    </w:rPr>
  </w:style>
  <w:style w:type="paragraph" w:customStyle="1" w:styleId="Fliestext">
    <w:name w:val="Fliestext"/>
    <w:basedOn w:val="Normal"/>
    <w:qFormat/>
    <w:rsid w:val="00574497"/>
    <w:pPr>
      <w:spacing w:after="120" w:line="480" w:lineRule="auto"/>
    </w:pPr>
    <w:rPr>
      <w:rFonts w:ascii="Arial" w:hAnsi="Arial"/>
    </w:rPr>
  </w:style>
  <w:style w:type="paragraph" w:customStyle="1" w:styleId="BeschriftungTitel">
    <w:name w:val="Beschriftung Titel"/>
    <w:basedOn w:val="Normal"/>
    <w:next w:val="Normal"/>
    <w:qFormat/>
    <w:rsid w:val="00574497"/>
    <w:pPr>
      <w:spacing w:before="240" w:after="120"/>
      <w:jc w:val="both"/>
    </w:pPr>
    <w:rPr>
      <w:rFonts w:ascii="Arial" w:eastAsiaTheme="minorHAnsi" w:hAnsi="Arial" w:cstheme="minorBidi"/>
      <w:b/>
      <w:sz w:val="20"/>
      <w:szCs w:val="22"/>
      <w:lang w:eastAsia="en-US"/>
    </w:rPr>
  </w:style>
  <w:style w:type="table" w:styleId="TableContemporary">
    <w:name w:val="Table Contemporary"/>
    <w:basedOn w:val="TableNormal"/>
    <w:rsid w:val="00574497"/>
    <w:pPr>
      <w:spacing w:line="240" w:lineRule="auto"/>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Heading1Char">
    <w:name w:val="Heading 1 Char"/>
    <w:basedOn w:val="DefaultParagraphFont"/>
    <w:link w:val="Heading1"/>
    <w:uiPriority w:val="9"/>
    <w:rsid w:val="00574497"/>
    <w:rPr>
      <w:rFonts w:asciiTheme="majorHAnsi" w:eastAsiaTheme="majorEastAsia" w:hAnsiTheme="majorHAnsi" w:cstheme="majorBidi"/>
      <w:b/>
      <w:bCs/>
      <w:color w:val="365F91" w:themeColor="accent1" w:themeShade="BF"/>
      <w:sz w:val="28"/>
      <w:szCs w:val="28"/>
      <w:lang w:eastAsia="de-DE"/>
    </w:rPr>
  </w:style>
  <w:style w:type="paragraph" w:customStyle="1" w:styleId="EndNoteBibliographyTitle">
    <w:name w:val="EndNote Bibliography Title"/>
    <w:basedOn w:val="Normal"/>
    <w:link w:val="EndNoteBibliographyTitleZchn"/>
    <w:rsid w:val="008828D8"/>
    <w:pPr>
      <w:jc w:val="center"/>
    </w:pPr>
    <w:rPr>
      <w:rFonts w:ascii="Arial" w:hAnsi="Arial" w:cs="Arial"/>
      <w:noProof/>
      <w:sz w:val="22"/>
    </w:rPr>
  </w:style>
  <w:style w:type="character" w:customStyle="1" w:styleId="berschrift2Zchn">
    <w:name w:val="Überschrift2 Zchn"/>
    <w:basedOn w:val="Heading2Char"/>
    <w:link w:val="berschrift2"/>
    <w:rsid w:val="008828D8"/>
    <w:rPr>
      <w:rFonts w:asciiTheme="majorHAnsi" w:eastAsiaTheme="majorEastAsia" w:hAnsiTheme="majorHAnsi" w:cstheme="majorBidi"/>
      <w:b/>
      <w:bCs/>
      <w:i/>
      <w:color w:val="4F81BD" w:themeColor="accent1"/>
      <w:sz w:val="26"/>
      <w:szCs w:val="22"/>
      <w:lang w:val="en-US" w:eastAsia="de-DE"/>
    </w:rPr>
  </w:style>
  <w:style w:type="character" w:customStyle="1" w:styleId="EndNoteBibliographyTitleZchn">
    <w:name w:val="EndNote Bibliography Title Zchn"/>
    <w:basedOn w:val="berschrift2Zchn"/>
    <w:link w:val="EndNoteBibliographyTitle"/>
    <w:rsid w:val="008828D8"/>
    <w:rPr>
      <w:rFonts w:asciiTheme="majorHAnsi" w:eastAsia="Times New Roman" w:hAnsiTheme="majorHAnsi" w:cstheme="majorBidi"/>
      <w:b/>
      <w:bCs/>
      <w:i/>
      <w:noProof/>
      <w:color w:val="4F81BD" w:themeColor="accent1"/>
      <w:sz w:val="22"/>
      <w:szCs w:val="22"/>
      <w:lang w:val="en-US" w:eastAsia="de-DE"/>
    </w:rPr>
  </w:style>
  <w:style w:type="paragraph" w:customStyle="1" w:styleId="EndNoteBibliography">
    <w:name w:val="EndNote Bibliography"/>
    <w:basedOn w:val="Normal"/>
    <w:link w:val="EndNoteBibliographyZchn"/>
    <w:rsid w:val="008828D8"/>
    <w:pPr>
      <w:jc w:val="both"/>
    </w:pPr>
    <w:rPr>
      <w:rFonts w:ascii="Arial" w:hAnsi="Arial" w:cs="Arial"/>
      <w:noProof/>
      <w:sz w:val="22"/>
    </w:rPr>
  </w:style>
  <w:style w:type="character" w:customStyle="1" w:styleId="EndNoteBibliographyZchn">
    <w:name w:val="EndNote Bibliography Zchn"/>
    <w:basedOn w:val="berschrift2Zchn"/>
    <w:link w:val="EndNoteBibliography"/>
    <w:rsid w:val="008828D8"/>
    <w:rPr>
      <w:rFonts w:asciiTheme="majorHAnsi" w:eastAsia="Times New Roman" w:hAnsiTheme="majorHAnsi" w:cstheme="majorBidi"/>
      <w:b/>
      <w:bCs/>
      <w:i/>
      <w:noProof/>
      <w:color w:val="4F81BD" w:themeColor="accent1"/>
      <w:sz w:val="22"/>
      <w:szCs w:val="22"/>
      <w:lang w:val="en-US" w:eastAsia="de-DE"/>
    </w:rPr>
  </w:style>
  <w:style w:type="character" w:styleId="CommentReference">
    <w:name w:val="annotation reference"/>
    <w:basedOn w:val="DefaultParagraphFont"/>
    <w:uiPriority w:val="99"/>
    <w:semiHidden/>
    <w:unhideWhenUsed/>
    <w:rsid w:val="00A25B74"/>
    <w:rPr>
      <w:sz w:val="16"/>
      <w:szCs w:val="16"/>
    </w:rPr>
  </w:style>
  <w:style w:type="paragraph" w:styleId="CommentText">
    <w:name w:val="annotation text"/>
    <w:basedOn w:val="Normal"/>
    <w:link w:val="CommentTextChar"/>
    <w:uiPriority w:val="99"/>
    <w:semiHidden/>
    <w:unhideWhenUsed/>
    <w:rsid w:val="00A25B74"/>
    <w:rPr>
      <w:sz w:val="20"/>
      <w:szCs w:val="20"/>
    </w:rPr>
  </w:style>
  <w:style w:type="character" w:customStyle="1" w:styleId="CommentTextChar">
    <w:name w:val="Comment Text Char"/>
    <w:basedOn w:val="DefaultParagraphFont"/>
    <w:link w:val="CommentText"/>
    <w:uiPriority w:val="99"/>
    <w:semiHidden/>
    <w:rsid w:val="00A25B74"/>
    <w:rPr>
      <w:rFonts w:ascii="Times New Roman" w:eastAsia="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A25B74"/>
    <w:rPr>
      <w:b/>
      <w:bCs/>
    </w:rPr>
  </w:style>
  <w:style w:type="character" w:customStyle="1" w:styleId="CommentSubjectChar">
    <w:name w:val="Comment Subject Char"/>
    <w:basedOn w:val="CommentTextChar"/>
    <w:link w:val="CommentSubject"/>
    <w:uiPriority w:val="99"/>
    <w:semiHidden/>
    <w:rsid w:val="00A25B74"/>
    <w:rPr>
      <w:rFonts w:ascii="Times New Roman" w:eastAsia="Times New Roman" w:hAnsi="Times New Roman" w:cs="Times New Roman"/>
      <w:b/>
      <w:bCs/>
      <w:sz w:val="20"/>
      <w:szCs w:val="20"/>
      <w:lang w:eastAsia="de-DE"/>
    </w:rPr>
  </w:style>
  <w:style w:type="table" w:styleId="TableGrid">
    <w:name w:val="Table Grid"/>
    <w:basedOn w:val="TableNormal"/>
    <w:uiPriority w:val="59"/>
    <w:rsid w:val="00EC75D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wrro4">
    <w:name w:val="rwrro4"/>
    <w:basedOn w:val="DefaultParagraphFont"/>
    <w:rsid w:val="00E91C60"/>
    <w:rPr>
      <w:strike w:val="0"/>
      <w:dstrike w:val="0"/>
      <w:color w:val="408CD9"/>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de-DE"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Contemporary"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F7E"/>
    <w:pPr>
      <w:spacing w:line="240" w:lineRule="auto"/>
      <w:jc w:val="left"/>
    </w:pPr>
    <w:rPr>
      <w:rFonts w:ascii="Times New Roman" w:eastAsia="Times New Roman" w:hAnsi="Times New Roman" w:cs="Times New Roman"/>
      <w:lang w:eastAsia="de-DE"/>
    </w:rPr>
  </w:style>
  <w:style w:type="paragraph" w:styleId="Heading1">
    <w:name w:val="heading 1"/>
    <w:basedOn w:val="Normal"/>
    <w:next w:val="Normal"/>
    <w:link w:val="Heading1Char"/>
    <w:uiPriority w:val="9"/>
    <w:qFormat/>
    <w:rsid w:val="0057449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21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C5F7E"/>
    <w:pPr>
      <w:tabs>
        <w:tab w:val="center" w:pos="4536"/>
        <w:tab w:val="right" w:pos="9072"/>
      </w:tabs>
    </w:pPr>
  </w:style>
  <w:style w:type="character" w:customStyle="1" w:styleId="HeaderChar">
    <w:name w:val="Header Char"/>
    <w:basedOn w:val="DefaultParagraphFont"/>
    <w:link w:val="Header"/>
    <w:rsid w:val="004C5F7E"/>
    <w:rPr>
      <w:rFonts w:ascii="Times New Roman" w:eastAsia="Times New Roman" w:hAnsi="Times New Roman" w:cs="Times New Roman"/>
      <w:lang w:eastAsia="de-DE"/>
    </w:rPr>
  </w:style>
  <w:style w:type="paragraph" w:styleId="Footer">
    <w:name w:val="footer"/>
    <w:basedOn w:val="Normal"/>
    <w:link w:val="FooterChar"/>
    <w:uiPriority w:val="99"/>
    <w:rsid w:val="004C5F7E"/>
    <w:pPr>
      <w:tabs>
        <w:tab w:val="center" w:pos="4536"/>
        <w:tab w:val="right" w:pos="9072"/>
      </w:tabs>
    </w:pPr>
  </w:style>
  <w:style w:type="character" w:customStyle="1" w:styleId="FooterChar">
    <w:name w:val="Footer Char"/>
    <w:basedOn w:val="DefaultParagraphFont"/>
    <w:link w:val="Footer"/>
    <w:uiPriority w:val="99"/>
    <w:rsid w:val="004C5F7E"/>
    <w:rPr>
      <w:rFonts w:ascii="Times New Roman" w:eastAsia="Times New Roman" w:hAnsi="Times New Roman" w:cs="Times New Roman"/>
      <w:lang w:eastAsia="de-DE"/>
    </w:rPr>
  </w:style>
  <w:style w:type="paragraph" w:customStyle="1" w:styleId="Abbildungenberschrift">
    <w:name w:val="Abbildungen Überschrift"/>
    <w:basedOn w:val="Normal"/>
    <w:qFormat/>
    <w:rsid w:val="004C5F7E"/>
    <w:pPr>
      <w:spacing w:line="480" w:lineRule="auto"/>
    </w:pPr>
    <w:rPr>
      <w:rFonts w:ascii="Arial" w:hAnsi="Arial"/>
      <w:b/>
      <w:sz w:val="22"/>
    </w:rPr>
  </w:style>
  <w:style w:type="paragraph" w:customStyle="1" w:styleId="AbbildungText">
    <w:name w:val="Abbildung Text"/>
    <w:basedOn w:val="Normal"/>
    <w:qFormat/>
    <w:rsid w:val="004C5F7E"/>
    <w:pPr>
      <w:spacing w:after="160" w:line="480" w:lineRule="auto"/>
      <w:jc w:val="both"/>
    </w:pPr>
    <w:rPr>
      <w:rFonts w:ascii="Arial" w:hAnsi="Arial"/>
      <w:sz w:val="22"/>
    </w:rPr>
  </w:style>
  <w:style w:type="character" w:styleId="LineNumber">
    <w:name w:val="line number"/>
    <w:basedOn w:val="DefaultParagraphFont"/>
    <w:uiPriority w:val="99"/>
    <w:semiHidden/>
    <w:unhideWhenUsed/>
    <w:rsid w:val="004C5F7E"/>
  </w:style>
  <w:style w:type="character" w:styleId="Hyperlink">
    <w:name w:val="Hyperlink"/>
    <w:basedOn w:val="DefaultParagraphFont"/>
    <w:uiPriority w:val="99"/>
    <w:unhideWhenUsed/>
    <w:rsid w:val="007768C5"/>
    <w:rPr>
      <w:color w:val="0000FF" w:themeColor="hyperlink"/>
      <w:u w:val="single"/>
    </w:rPr>
  </w:style>
  <w:style w:type="paragraph" w:customStyle="1" w:styleId="berschrift2">
    <w:name w:val="Überschrift2"/>
    <w:basedOn w:val="Heading2"/>
    <w:link w:val="berschrift2Zchn"/>
    <w:qFormat/>
    <w:rsid w:val="00921849"/>
    <w:pPr>
      <w:spacing w:after="160" w:line="480" w:lineRule="auto"/>
      <w:jc w:val="both"/>
    </w:pPr>
    <w:rPr>
      <w:rFonts w:ascii="Arial" w:hAnsi="Arial" w:cs="Arial"/>
      <w:i/>
      <w:color w:val="auto"/>
      <w:sz w:val="24"/>
      <w:szCs w:val="22"/>
      <w:lang w:val="en-US"/>
    </w:rPr>
  </w:style>
  <w:style w:type="character" w:customStyle="1" w:styleId="Heading2Char">
    <w:name w:val="Heading 2 Char"/>
    <w:basedOn w:val="DefaultParagraphFont"/>
    <w:link w:val="Heading2"/>
    <w:uiPriority w:val="9"/>
    <w:semiHidden/>
    <w:rsid w:val="00921849"/>
    <w:rPr>
      <w:rFonts w:asciiTheme="majorHAnsi" w:eastAsiaTheme="majorEastAsia" w:hAnsiTheme="majorHAnsi" w:cstheme="majorBidi"/>
      <w:b/>
      <w:bCs/>
      <w:color w:val="4F81BD" w:themeColor="accent1"/>
      <w:sz w:val="26"/>
      <w:szCs w:val="26"/>
      <w:lang w:eastAsia="de-DE"/>
    </w:rPr>
  </w:style>
  <w:style w:type="paragraph" w:customStyle="1" w:styleId="Flietext">
    <w:name w:val="Fließtext"/>
    <w:basedOn w:val="Normal"/>
    <w:link w:val="FlietextZchn"/>
    <w:qFormat/>
    <w:rsid w:val="00921849"/>
    <w:pPr>
      <w:spacing w:line="480" w:lineRule="auto"/>
      <w:jc w:val="both"/>
    </w:pPr>
    <w:rPr>
      <w:rFonts w:ascii="Arial" w:eastAsiaTheme="minorHAnsi" w:hAnsi="Arial" w:cstheme="minorBidi"/>
      <w:szCs w:val="22"/>
      <w:lang w:eastAsia="en-US"/>
    </w:rPr>
  </w:style>
  <w:style w:type="character" w:customStyle="1" w:styleId="FlietextZchn">
    <w:name w:val="Fließtext Zchn"/>
    <w:basedOn w:val="DefaultParagraphFont"/>
    <w:link w:val="Flietext"/>
    <w:rsid w:val="00921849"/>
    <w:rPr>
      <w:rFonts w:cstheme="minorBidi"/>
      <w:szCs w:val="22"/>
    </w:rPr>
  </w:style>
  <w:style w:type="character" w:customStyle="1" w:styleId="InternetLink">
    <w:name w:val="Internet Link"/>
    <w:rsid w:val="001D3223"/>
    <w:rPr>
      <w:color w:val="000080"/>
      <w:u w:val="single"/>
    </w:rPr>
  </w:style>
  <w:style w:type="character" w:styleId="Emphasis">
    <w:name w:val="Emphasis"/>
    <w:qFormat/>
    <w:rsid w:val="001D3223"/>
    <w:rPr>
      <w:i/>
      <w:iCs/>
    </w:rPr>
  </w:style>
  <w:style w:type="paragraph" w:styleId="BalloonText">
    <w:name w:val="Balloon Text"/>
    <w:basedOn w:val="Normal"/>
    <w:link w:val="BalloonTextChar"/>
    <w:uiPriority w:val="99"/>
    <w:semiHidden/>
    <w:unhideWhenUsed/>
    <w:rsid w:val="00CF3C0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F3C07"/>
    <w:rPr>
      <w:rFonts w:ascii="Lucida Grande" w:eastAsia="Times New Roman" w:hAnsi="Lucida Grande" w:cs="Lucida Grande"/>
      <w:sz w:val="18"/>
      <w:szCs w:val="18"/>
      <w:lang w:eastAsia="de-DE"/>
    </w:rPr>
  </w:style>
  <w:style w:type="paragraph" w:styleId="NormalWeb">
    <w:name w:val="Normal (Web)"/>
    <w:basedOn w:val="Normal"/>
    <w:uiPriority w:val="99"/>
    <w:semiHidden/>
    <w:unhideWhenUsed/>
    <w:rsid w:val="00EA28BC"/>
    <w:pPr>
      <w:spacing w:before="100" w:beforeAutospacing="1" w:after="100" w:afterAutospacing="1"/>
    </w:pPr>
    <w:rPr>
      <w:rFonts w:eastAsiaTheme="minorEastAsia"/>
    </w:rPr>
  </w:style>
  <w:style w:type="paragraph" w:customStyle="1" w:styleId="berschrift1">
    <w:name w:val="Überschrift1"/>
    <w:basedOn w:val="Heading1"/>
    <w:next w:val="Normal"/>
    <w:qFormat/>
    <w:rsid w:val="00574497"/>
    <w:pPr>
      <w:pageBreakBefore/>
      <w:spacing w:after="240" w:line="480" w:lineRule="auto"/>
      <w:jc w:val="both"/>
    </w:pPr>
    <w:rPr>
      <w:rFonts w:ascii="Arial" w:hAnsi="Arial" w:cs="Arial"/>
      <w:color w:val="auto"/>
      <w:lang w:val="en-US"/>
    </w:rPr>
  </w:style>
  <w:style w:type="paragraph" w:customStyle="1" w:styleId="Fliestext">
    <w:name w:val="Fliestext"/>
    <w:basedOn w:val="Normal"/>
    <w:qFormat/>
    <w:rsid w:val="00574497"/>
    <w:pPr>
      <w:spacing w:after="120" w:line="480" w:lineRule="auto"/>
    </w:pPr>
    <w:rPr>
      <w:rFonts w:ascii="Arial" w:hAnsi="Arial"/>
    </w:rPr>
  </w:style>
  <w:style w:type="paragraph" w:customStyle="1" w:styleId="BeschriftungTitel">
    <w:name w:val="Beschriftung Titel"/>
    <w:basedOn w:val="Normal"/>
    <w:next w:val="Normal"/>
    <w:qFormat/>
    <w:rsid w:val="00574497"/>
    <w:pPr>
      <w:spacing w:before="240" w:after="120"/>
      <w:jc w:val="both"/>
    </w:pPr>
    <w:rPr>
      <w:rFonts w:ascii="Arial" w:eastAsiaTheme="minorHAnsi" w:hAnsi="Arial" w:cstheme="minorBidi"/>
      <w:b/>
      <w:sz w:val="20"/>
      <w:szCs w:val="22"/>
      <w:lang w:eastAsia="en-US"/>
    </w:rPr>
  </w:style>
  <w:style w:type="table" w:styleId="TableContemporary">
    <w:name w:val="Table Contemporary"/>
    <w:basedOn w:val="TableNormal"/>
    <w:rsid w:val="00574497"/>
    <w:pPr>
      <w:spacing w:line="240" w:lineRule="auto"/>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Heading1Char">
    <w:name w:val="Heading 1 Char"/>
    <w:basedOn w:val="DefaultParagraphFont"/>
    <w:link w:val="Heading1"/>
    <w:uiPriority w:val="9"/>
    <w:rsid w:val="00574497"/>
    <w:rPr>
      <w:rFonts w:asciiTheme="majorHAnsi" w:eastAsiaTheme="majorEastAsia" w:hAnsiTheme="majorHAnsi" w:cstheme="majorBidi"/>
      <w:b/>
      <w:bCs/>
      <w:color w:val="365F91" w:themeColor="accent1" w:themeShade="BF"/>
      <w:sz w:val="28"/>
      <w:szCs w:val="28"/>
      <w:lang w:eastAsia="de-DE"/>
    </w:rPr>
  </w:style>
  <w:style w:type="paragraph" w:customStyle="1" w:styleId="EndNoteBibliographyTitle">
    <w:name w:val="EndNote Bibliography Title"/>
    <w:basedOn w:val="Normal"/>
    <w:link w:val="EndNoteBibliographyTitleZchn"/>
    <w:rsid w:val="008828D8"/>
    <w:pPr>
      <w:jc w:val="center"/>
    </w:pPr>
    <w:rPr>
      <w:rFonts w:ascii="Arial" w:hAnsi="Arial" w:cs="Arial"/>
      <w:noProof/>
      <w:sz w:val="22"/>
    </w:rPr>
  </w:style>
  <w:style w:type="character" w:customStyle="1" w:styleId="berschrift2Zchn">
    <w:name w:val="Überschrift2 Zchn"/>
    <w:basedOn w:val="Heading2Char"/>
    <w:link w:val="berschrift2"/>
    <w:rsid w:val="008828D8"/>
    <w:rPr>
      <w:rFonts w:asciiTheme="majorHAnsi" w:eastAsiaTheme="majorEastAsia" w:hAnsiTheme="majorHAnsi" w:cstheme="majorBidi"/>
      <w:b/>
      <w:bCs/>
      <w:i/>
      <w:color w:val="4F81BD" w:themeColor="accent1"/>
      <w:sz w:val="26"/>
      <w:szCs w:val="22"/>
      <w:lang w:val="en-US" w:eastAsia="de-DE"/>
    </w:rPr>
  </w:style>
  <w:style w:type="character" w:customStyle="1" w:styleId="EndNoteBibliographyTitleZchn">
    <w:name w:val="EndNote Bibliography Title Zchn"/>
    <w:basedOn w:val="berschrift2Zchn"/>
    <w:link w:val="EndNoteBibliographyTitle"/>
    <w:rsid w:val="008828D8"/>
    <w:rPr>
      <w:rFonts w:asciiTheme="majorHAnsi" w:eastAsia="Times New Roman" w:hAnsiTheme="majorHAnsi" w:cstheme="majorBidi"/>
      <w:b/>
      <w:bCs/>
      <w:i/>
      <w:noProof/>
      <w:color w:val="4F81BD" w:themeColor="accent1"/>
      <w:sz w:val="22"/>
      <w:szCs w:val="22"/>
      <w:lang w:val="en-US" w:eastAsia="de-DE"/>
    </w:rPr>
  </w:style>
  <w:style w:type="paragraph" w:customStyle="1" w:styleId="EndNoteBibliography">
    <w:name w:val="EndNote Bibliography"/>
    <w:basedOn w:val="Normal"/>
    <w:link w:val="EndNoteBibliographyZchn"/>
    <w:rsid w:val="008828D8"/>
    <w:pPr>
      <w:jc w:val="both"/>
    </w:pPr>
    <w:rPr>
      <w:rFonts w:ascii="Arial" w:hAnsi="Arial" w:cs="Arial"/>
      <w:noProof/>
      <w:sz w:val="22"/>
    </w:rPr>
  </w:style>
  <w:style w:type="character" w:customStyle="1" w:styleId="EndNoteBibliographyZchn">
    <w:name w:val="EndNote Bibliography Zchn"/>
    <w:basedOn w:val="berschrift2Zchn"/>
    <w:link w:val="EndNoteBibliography"/>
    <w:rsid w:val="008828D8"/>
    <w:rPr>
      <w:rFonts w:asciiTheme="majorHAnsi" w:eastAsia="Times New Roman" w:hAnsiTheme="majorHAnsi" w:cstheme="majorBidi"/>
      <w:b/>
      <w:bCs/>
      <w:i/>
      <w:noProof/>
      <w:color w:val="4F81BD" w:themeColor="accent1"/>
      <w:sz w:val="22"/>
      <w:szCs w:val="22"/>
      <w:lang w:val="en-US" w:eastAsia="de-DE"/>
    </w:rPr>
  </w:style>
  <w:style w:type="character" w:styleId="CommentReference">
    <w:name w:val="annotation reference"/>
    <w:basedOn w:val="DefaultParagraphFont"/>
    <w:uiPriority w:val="99"/>
    <w:semiHidden/>
    <w:unhideWhenUsed/>
    <w:rsid w:val="00A25B74"/>
    <w:rPr>
      <w:sz w:val="16"/>
      <w:szCs w:val="16"/>
    </w:rPr>
  </w:style>
  <w:style w:type="paragraph" w:styleId="CommentText">
    <w:name w:val="annotation text"/>
    <w:basedOn w:val="Normal"/>
    <w:link w:val="CommentTextChar"/>
    <w:uiPriority w:val="99"/>
    <w:semiHidden/>
    <w:unhideWhenUsed/>
    <w:rsid w:val="00A25B74"/>
    <w:rPr>
      <w:sz w:val="20"/>
      <w:szCs w:val="20"/>
    </w:rPr>
  </w:style>
  <w:style w:type="character" w:customStyle="1" w:styleId="CommentTextChar">
    <w:name w:val="Comment Text Char"/>
    <w:basedOn w:val="DefaultParagraphFont"/>
    <w:link w:val="CommentText"/>
    <w:uiPriority w:val="99"/>
    <w:semiHidden/>
    <w:rsid w:val="00A25B74"/>
    <w:rPr>
      <w:rFonts w:ascii="Times New Roman" w:eastAsia="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A25B74"/>
    <w:rPr>
      <w:b/>
      <w:bCs/>
    </w:rPr>
  </w:style>
  <w:style w:type="character" w:customStyle="1" w:styleId="CommentSubjectChar">
    <w:name w:val="Comment Subject Char"/>
    <w:basedOn w:val="CommentTextChar"/>
    <w:link w:val="CommentSubject"/>
    <w:uiPriority w:val="99"/>
    <w:semiHidden/>
    <w:rsid w:val="00A25B74"/>
    <w:rPr>
      <w:rFonts w:ascii="Times New Roman" w:eastAsia="Times New Roman" w:hAnsi="Times New Roman" w:cs="Times New Roman"/>
      <w:b/>
      <w:bCs/>
      <w:sz w:val="20"/>
      <w:szCs w:val="20"/>
      <w:lang w:eastAsia="de-DE"/>
    </w:rPr>
  </w:style>
  <w:style w:type="table" w:styleId="TableGrid">
    <w:name w:val="Table Grid"/>
    <w:basedOn w:val="TableNormal"/>
    <w:uiPriority w:val="59"/>
    <w:rsid w:val="00EC75D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wrro4">
    <w:name w:val="rwrro4"/>
    <w:basedOn w:val="DefaultParagraphFont"/>
    <w:rsid w:val="00E91C60"/>
    <w:rPr>
      <w:strike w:val="0"/>
      <w:dstrike w:val="0"/>
      <w:color w:val="408CD9"/>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490457">
      <w:bodyDiv w:val="1"/>
      <w:marLeft w:val="0"/>
      <w:marRight w:val="0"/>
      <w:marTop w:val="0"/>
      <w:marBottom w:val="0"/>
      <w:divBdr>
        <w:top w:val="none" w:sz="0" w:space="0" w:color="auto"/>
        <w:left w:val="none" w:sz="0" w:space="0" w:color="auto"/>
        <w:bottom w:val="none" w:sz="0" w:space="0" w:color="auto"/>
        <w:right w:val="none" w:sz="0" w:space="0" w:color="auto"/>
      </w:divBdr>
    </w:div>
    <w:div w:id="779421951">
      <w:bodyDiv w:val="1"/>
      <w:marLeft w:val="0"/>
      <w:marRight w:val="0"/>
      <w:marTop w:val="0"/>
      <w:marBottom w:val="0"/>
      <w:divBdr>
        <w:top w:val="none" w:sz="0" w:space="0" w:color="auto"/>
        <w:left w:val="none" w:sz="0" w:space="0" w:color="auto"/>
        <w:bottom w:val="none" w:sz="0" w:space="0" w:color="auto"/>
        <w:right w:val="none" w:sz="0" w:space="0" w:color="auto"/>
      </w:divBdr>
    </w:div>
    <w:div w:id="900558389">
      <w:bodyDiv w:val="1"/>
      <w:marLeft w:val="0"/>
      <w:marRight w:val="0"/>
      <w:marTop w:val="0"/>
      <w:marBottom w:val="0"/>
      <w:divBdr>
        <w:top w:val="none" w:sz="0" w:space="0" w:color="auto"/>
        <w:left w:val="none" w:sz="0" w:space="0" w:color="auto"/>
        <w:bottom w:val="none" w:sz="0" w:space="0" w:color="auto"/>
        <w:right w:val="none" w:sz="0" w:space="0" w:color="auto"/>
      </w:divBdr>
    </w:div>
    <w:div w:id="1273171447">
      <w:bodyDiv w:val="1"/>
      <w:marLeft w:val="0"/>
      <w:marRight w:val="0"/>
      <w:marTop w:val="0"/>
      <w:marBottom w:val="0"/>
      <w:divBdr>
        <w:top w:val="none" w:sz="0" w:space="0" w:color="auto"/>
        <w:left w:val="none" w:sz="0" w:space="0" w:color="auto"/>
        <w:bottom w:val="none" w:sz="0" w:space="0" w:color="auto"/>
        <w:right w:val="none" w:sz="0" w:space="0" w:color="auto"/>
      </w:divBdr>
    </w:div>
    <w:div w:id="1491487162">
      <w:bodyDiv w:val="1"/>
      <w:marLeft w:val="0"/>
      <w:marRight w:val="0"/>
      <w:marTop w:val="0"/>
      <w:marBottom w:val="0"/>
      <w:divBdr>
        <w:top w:val="none" w:sz="0" w:space="0" w:color="auto"/>
        <w:left w:val="none" w:sz="0" w:space="0" w:color="auto"/>
        <w:bottom w:val="none" w:sz="0" w:space="0" w:color="auto"/>
        <w:right w:val="none" w:sz="0" w:space="0" w:color="auto"/>
      </w:divBdr>
    </w:div>
    <w:div w:id="1753507753">
      <w:bodyDiv w:val="1"/>
      <w:marLeft w:val="0"/>
      <w:marRight w:val="0"/>
      <w:marTop w:val="0"/>
      <w:marBottom w:val="0"/>
      <w:divBdr>
        <w:top w:val="none" w:sz="0" w:space="0" w:color="auto"/>
        <w:left w:val="none" w:sz="0" w:space="0" w:color="auto"/>
        <w:bottom w:val="none" w:sz="0" w:space="0" w:color="auto"/>
        <w:right w:val="none" w:sz="0" w:space="0" w:color="auto"/>
      </w:divBdr>
    </w:div>
    <w:div w:id="209731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0EC49-D866-4F79-9A35-F421119BF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1850</Words>
  <Characters>13062</Characters>
  <Application>Microsoft Office Word</Application>
  <DocSecurity>0</DocSecurity>
  <Lines>522</Lines>
  <Paragraphs>346</Paragraphs>
  <ScaleCrop>false</ScaleCrop>
  <HeadingPairs>
    <vt:vector size="2" baseType="variant">
      <vt:variant>
        <vt:lpstr>Titel</vt:lpstr>
      </vt:variant>
      <vt:variant>
        <vt:i4>1</vt:i4>
      </vt:variant>
    </vt:vector>
  </HeadingPairs>
  <TitlesOfParts>
    <vt:vector size="1" baseType="lpstr">
      <vt:lpstr/>
    </vt:vector>
  </TitlesOfParts>
  <Company>UKAACHEN</Company>
  <LinksUpToDate>false</LinksUpToDate>
  <CharactersWithSpaces>14566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dc:creator>
  <cp:lastModifiedBy>MSARDAN</cp:lastModifiedBy>
  <cp:revision>3</cp:revision>
  <dcterms:created xsi:type="dcterms:W3CDTF">2019-02-12T06:51:00Z</dcterms:created>
  <dcterms:modified xsi:type="dcterms:W3CDTF">2019-03-19T03:43:00Z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http://csl.mendeley.com/styles/6126283/biomed-central-NCnew</vt:lpwstr>
  </property>
  <property fmtid="{D5CDD505-2E9C-101B-9397-08002B2CF9AE}" pid="5" name="Mendeley Recent Style Name 1_1">
    <vt:lpwstr>BioMed Central - Nicolas Chatain</vt:lpwstr>
  </property>
  <property fmtid="{D5CDD505-2E9C-101B-9397-08002B2CF9AE}" pid="6" name="Mendeley Recent Style Id 2_1">
    <vt:lpwstr>http://www.zotero.org/styles/blood</vt:lpwstr>
  </property>
  <property fmtid="{D5CDD505-2E9C-101B-9397-08002B2CF9AE}" pid="7" name="Mendeley Recent Style Name 2_1">
    <vt:lpwstr>Blood</vt:lpwstr>
  </property>
  <property fmtid="{D5CDD505-2E9C-101B-9397-08002B2CF9AE}" pid="8" name="Mendeley Recent Style Id 3_1">
    <vt:lpwstr>http://csl.mendeley.com/styles/6126283/blood-2</vt:lpwstr>
  </property>
  <property fmtid="{D5CDD505-2E9C-101B-9397-08002B2CF9AE}" pid="9" name="Mendeley Recent Style Name 3_1">
    <vt:lpwstr>Blood - Nicolas Chatain</vt:lpwstr>
  </property>
  <property fmtid="{D5CDD505-2E9C-101B-9397-08002B2CF9AE}" pid="10" name="Mendeley Recent Style Id 4_1">
    <vt:lpwstr>https://csl.mendeley.com/styles/6126283/blood-2</vt:lpwstr>
  </property>
  <property fmtid="{D5CDD505-2E9C-101B-9397-08002B2CF9AE}" pid="11" name="Mendeley Recent Style Name 4_1">
    <vt:lpwstr>Blood - Nicolas Chatain</vt:lpwstr>
  </property>
  <property fmtid="{D5CDD505-2E9C-101B-9397-08002B2CF9AE}" pid="12" name="Mendeley Recent Style Id 5_1">
    <vt:lpwstr>http://www.zotero.org/styles/blood-cancer-journal</vt:lpwstr>
  </property>
  <property fmtid="{D5CDD505-2E9C-101B-9397-08002B2CF9AE}" pid="13" name="Mendeley Recent Style Name 5_1">
    <vt:lpwstr>Blood Cancer Journal</vt:lpwstr>
  </property>
  <property fmtid="{D5CDD505-2E9C-101B-9397-08002B2CF9AE}" pid="14" name="Mendeley Recent Style Id 6_1">
    <vt:lpwstr>http://www.zotero.org/styles/haematologica</vt:lpwstr>
  </property>
  <property fmtid="{D5CDD505-2E9C-101B-9397-08002B2CF9AE}" pid="15" name="Mendeley Recent Style Name 6_1">
    <vt:lpwstr>Haematologica</vt:lpwstr>
  </property>
  <property fmtid="{D5CDD505-2E9C-101B-9397-08002B2CF9AE}" pid="16" name="Mendeley Recent Style Id 7_1">
    <vt:lpwstr>http://www.zotero.org/styles/journal-of-hematology-and-oncology</vt:lpwstr>
  </property>
  <property fmtid="{D5CDD505-2E9C-101B-9397-08002B2CF9AE}" pid="17" name="Mendeley Recent Style Name 7_1">
    <vt:lpwstr>Journal of Hematology &amp; Oncology</vt:lpwstr>
  </property>
  <property fmtid="{D5CDD505-2E9C-101B-9397-08002B2CF9AE}" pid="18" name="Mendeley Recent Style Id 8_1">
    <vt:lpwstr>http://www.zotero.org/styles/leukemia</vt:lpwstr>
  </property>
  <property fmtid="{D5CDD505-2E9C-101B-9397-08002B2CF9AE}" pid="19" name="Mendeley Recent Style Name 8_1">
    <vt:lpwstr>Leukemia</vt:lpwstr>
  </property>
  <property fmtid="{D5CDD505-2E9C-101B-9397-08002B2CF9AE}" pid="20" name="Mendeley Recent Style Id 9_1">
    <vt:lpwstr>http://www.zotero.org/styles/national-library-of-medicine</vt:lpwstr>
  </property>
  <property fmtid="{D5CDD505-2E9C-101B-9397-08002B2CF9AE}" pid="21" name="Mendeley Recent Style Name 9_1">
    <vt:lpwstr>National Library of Medicine</vt:lpwstr>
  </property>
  <property fmtid="{D5CDD505-2E9C-101B-9397-08002B2CF9AE}" pid="22" name="_DocHome">
    <vt:i4>-1450800707</vt:i4>
  </property>
</Properties>
</file>