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DB" w:rsidRPr="00BF6079" w:rsidRDefault="00612ADB" w:rsidP="00612ADB">
      <w:pPr>
        <w:spacing w:after="120" w:line="240" w:lineRule="auto"/>
      </w:pPr>
    </w:p>
    <w:p w:rsidR="00612ADB" w:rsidRPr="00BF6079" w:rsidRDefault="00612ADB" w:rsidP="00612ADB">
      <w:pPr>
        <w:pStyle w:val="Caption"/>
      </w:pPr>
      <w:bookmarkStart w:id="0" w:name="_Ref30155554"/>
      <w:r>
        <w:t xml:space="preserve">Additional file 3: </w:t>
      </w:r>
      <w:r w:rsidRPr="00BF6079">
        <w:t>Table S</w:t>
      </w:r>
      <w:bookmarkEnd w:id="0"/>
      <w:r w:rsidRPr="00BF6079">
        <w:t xml:space="preserve">2. Summary of changes in laboratory values from </w:t>
      </w:r>
      <w:proofErr w:type="spellStart"/>
      <w:r w:rsidRPr="00BF6079">
        <w:t>baseline.</w:t>
      </w:r>
      <w:r w:rsidRPr="00BF6079">
        <w:rPr>
          <w:vertAlign w:val="superscript"/>
        </w:rPr>
        <w:t>a</w:t>
      </w:r>
      <w:proofErr w:type="spellEnd"/>
    </w:p>
    <w:tbl>
      <w:tblPr>
        <w:tblW w:w="534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2"/>
        <w:gridCol w:w="1019"/>
        <w:gridCol w:w="1018"/>
        <w:gridCol w:w="2325"/>
        <w:gridCol w:w="1018"/>
        <w:gridCol w:w="2325"/>
      </w:tblGrid>
      <w:tr w:rsidR="00612ADB" w:rsidRPr="00BF6079" w:rsidTr="00B9172E">
        <w:trPr>
          <w:trHeight w:val="53"/>
          <w:tblHeader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Parameter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proofErr w:type="spellStart"/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Baseline</w:t>
            </w:r>
            <w:r w:rsidRPr="00BF6079">
              <w:rPr>
                <w:rFonts w:ascii="Times New Roman" w:hAnsi="Times New Roman"/>
                <w:b/>
                <w:sz w:val="20"/>
                <w:szCs w:val="16"/>
                <w:vertAlign w:val="superscript"/>
              </w:rPr>
              <w:t>a</w:t>
            </w:r>
            <w:proofErr w:type="spellEnd"/>
          </w:p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N=80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Baseline</w:t>
            </w:r>
            <w:r w:rsidRPr="00BF6079">
              <w:rPr>
                <w:rFonts w:ascii="Times New Roman" w:hAnsi="Times New Roman"/>
                <w:b/>
                <w:sz w:val="20"/>
                <w:szCs w:val="16"/>
              </w:rPr>
              <w:br/>
              <w:t>median</w:t>
            </w:r>
          </w:p>
        </w:tc>
        <w:tc>
          <w:tcPr>
            <w:tcW w:w="1176" w:type="pct"/>
            <w:vMerge w:val="restar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Visit or Condition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Median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Change from Baseline</w:t>
            </w:r>
          </w:p>
        </w:tc>
      </w:tr>
      <w:tr w:rsidR="00612ADB" w:rsidRPr="00BF6079" w:rsidTr="00B9172E">
        <w:trPr>
          <w:trHeight w:val="32"/>
          <w:tblHeader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n</w:t>
            </w: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176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BF6079">
              <w:rPr>
                <w:rFonts w:ascii="Times New Roman" w:hAnsi="Times New Roman"/>
                <w:b/>
                <w:sz w:val="20"/>
                <w:szCs w:val="16"/>
              </w:rPr>
              <w:t>Median (min–max)</w:t>
            </w:r>
          </w:p>
        </w:tc>
      </w:tr>
      <w:tr w:rsidR="00612ADB" w:rsidRPr="00BF6079" w:rsidTr="00B9172E">
        <w:trPr>
          <w:trHeight w:val="422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proofErr w:type="spellStart"/>
            <w:r w:rsidRPr="00BF6079">
              <w:rPr>
                <w:rFonts w:ascii="Times New Roman" w:hAnsi="Times New Roman"/>
                <w:sz w:val="20"/>
                <w:szCs w:val="16"/>
              </w:rPr>
              <w:t>Hemoglobin</w:t>
            </w:r>
            <w:proofErr w:type="spellEnd"/>
            <w:r w:rsidRPr="00BF6079">
              <w:rPr>
                <w:rFonts w:ascii="Times New Roman" w:hAnsi="Times New Roman"/>
                <w:sz w:val="20"/>
                <w:szCs w:val="16"/>
              </w:rPr>
              <w:t xml:space="preserve"> (g/</w:t>
            </w:r>
            <w:proofErr w:type="spellStart"/>
            <w:r w:rsidRPr="00BF6079">
              <w:rPr>
                <w:rFonts w:ascii="Times New Roman" w:hAnsi="Times New Roman"/>
                <w:sz w:val="20"/>
                <w:szCs w:val="16"/>
              </w:rPr>
              <w:t>dL</w:t>
            </w:r>
            <w:proofErr w:type="spellEnd"/>
            <w:r w:rsidRPr="00BF6079">
              <w:rPr>
                <w:rFonts w:ascii="Times New Roman" w:hAnsi="Times New Roman"/>
                <w:sz w:val="20"/>
                <w:szCs w:val="16"/>
              </w:rPr>
              <w:t>)</w:t>
            </w:r>
          </w:p>
        </w:tc>
        <w:tc>
          <w:tcPr>
            <w:tcW w:w="515" w:type="pct"/>
            <w:vMerge w:val="restar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80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11·10</w:t>
            </w: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Minimum on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10·20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-0·90 (-4·7–2·2)</w:t>
            </w:r>
          </w:p>
        </w:tc>
      </w:tr>
      <w:tr w:rsidR="00612ADB" w:rsidRPr="00BF6079" w:rsidTr="00B9172E">
        <w:trPr>
          <w:trHeight w:val="446"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Maximum on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13·90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2·40 (-0·8–6·3)</w:t>
            </w:r>
          </w:p>
        </w:tc>
      </w:tr>
      <w:tr w:rsidR="00612ADB" w:rsidRPr="00BF6079" w:rsidTr="00B9172E">
        <w:trPr>
          <w:trHeight w:val="446"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End of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13·30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1·90 (-2·1–6·3)</w:t>
            </w:r>
          </w:p>
        </w:tc>
      </w:tr>
      <w:tr w:rsidR="00612ADB" w:rsidRPr="00BF6079" w:rsidTr="00B9172E">
        <w:trPr>
          <w:trHeight w:val="434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Platelets (10</w:t>
            </w:r>
            <w:r w:rsidRPr="00BF6079">
              <w:rPr>
                <w:rFonts w:ascii="Times New Roman" w:hAnsi="Times New Roman"/>
                <w:sz w:val="20"/>
                <w:szCs w:val="16"/>
                <w:vertAlign w:val="superscript"/>
              </w:rPr>
              <w:t>3</w:t>
            </w:r>
            <w:r w:rsidRPr="00BF6079">
              <w:rPr>
                <w:rFonts w:ascii="Times New Roman" w:hAnsi="Times New Roman"/>
                <w:sz w:val="20"/>
                <w:szCs w:val="16"/>
              </w:rPr>
              <w:t>/µL)</w:t>
            </w:r>
          </w:p>
        </w:tc>
        <w:tc>
          <w:tcPr>
            <w:tcW w:w="515" w:type="pct"/>
            <w:vMerge w:val="restar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80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68·80</w:t>
            </w: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Minimum on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63·00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0·0 (-87·0–74·0)</w:t>
            </w:r>
          </w:p>
        </w:tc>
      </w:tr>
      <w:tr w:rsidR="00612ADB" w:rsidRPr="00BF6079" w:rsidTr="00B9172E">
        <w:trPr>
          <w:trHeight w:val="446"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Maximum on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247·00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159·0 (6·0–451·0)</w:t>
            </w:r>
          </w:p>
        </w:tc>
      </w:tr>
      <w:tr w:rsidR="00612ADB" w:rsidRPr="00BF6079" w:rsidTr="00B9172E">
        <w:trPr>
          <w:trHeight w:val="434"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End of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97·00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97·0 (-41·0–279·0)</w:t>
            </w:r>
          </w:p>
        </w:tc>
      </w:tr>
      <w:tr w:rsidR="00612ADB" w:rsidRPr="00BF6079" w:rsidTr="00B9172E">
        <w:trPr>
          <w:trHeight w:val="370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Neutrophils (10</w:t>
            </w:r>
            <w:r w:rsidRPr="00BF6079">
              <w:rPr>
                <w:rFonts w:ascii="Times New Roman" w:hAnsi="Times New Roman"/>
                <w:sz w:val="20"/>
                <w:szCs w:val="16"/>
                <w:vertAlign w:val="superscript"/>
              </w:rPr>
              <w:t>3</w:t>
            </w:r>
            <w:r w:rsidRPr="00BF6079">
              <w:rPr>
                <w:rFonts w:ascii="Times New Roman" w:hAnsi="Times New Roman"/>
                <w:sz w:val="20"/>
                <w:szCs w:val="16"/>
              </w:rPr>
              <w:t>/µL)</w:t>
            </w:r>
          </w:p>
        </w:tc>
        <w:tc>
          <w:tcPr>
            <w:tcW w:w="515" w:type="pct"/>
            <w:vMerge w:val="restar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80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0·81</w:t>
            </w: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Minimum on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0·55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-0·19 (-5·6–0·5)</w:t>
            </w:r>
          </w:p>
        </w:tc>
      </w:tr>
      <w:tr w:rsidR="00612ADB" w:rsidRPr="00BF6079" w:rsidTr="00B9172E">
        <w:trPr>
          <w:trHeight w:val="446"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Maximum on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4·60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3·53 (-0·9–14·7)</w:t>
            </w:r>
          </w:p>
        </w:tc>
      </w:tr>
      <w:tr w:rsidR="00612ADB" w:rsidRPr="00BF6079" w:rsidTr="00B9172E">
        <w:trPr>
          <w:trHeight w:val="446"/>
        </w:trPr>
        <w:tc>
          <w:tcPr>
            <w:tcW w:w="1103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End of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2·70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1·68 (-1·3–5·9)</w:t>
            </w:r>
          </w:p>
        </w:tc>
      </w:tr>
      <w:tr w:rsidR="00612ADB" w:rsidRPr="00BF6079" w:rsidTr="00B9172E">
        <w:trPr>
          <w:trHeight w:val="434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CD4+ T cells (/µL)</w:t>
            </w:r>
          </w:p>
        </w:tc>
        <w:tc>
          <w:tcPr>
            <w:tcW w:w="515" w:type="pct"/>
            <w:vMerge w:val="restar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64</w:t>
            </w: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350·0</w:t>
            </w: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Minimum post baseline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222·0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-50·0 (-1283–108)</w:t>
            </w:r>
          </w:p>
        </w:tc>
      </w:tr>
      <w:tr w:rsidR="00612ADB" w:rsidRPr="00BF6079" w:rsidTr="00B9172E">
        <w:trPr>
          <w:trHeight w:val="434"/>
        </w:trPr>
        <w:tc>
          <w:tcPr>
            <w:tcW w:w="1103" w:type="pct"/>
            <w:vMerge/>
            <w:shd w:val="clear" w:color="auto" w:fill="auto"/>
          </w:tcPr>
          <w:p w:rsidR="00612ADB" w:rsidRPr="00BF6079" w:rsidRDefault="00612ADB" w:rsidP="00B9172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</w:tcPr>
          <w:p w:rsidR="00612ADB" w:rsidRPr="00BF6079" w:rsidRDefault="00612ADB" w:rsidP="00B9172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</w:tcPr>
          <w:p w:rsidR="00612ADB" w:rsidRPr="00BF6079" w:rsidRDefault="00612ADB" w:rsidP="00B9172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End of treatment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390·0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86·5 (-167–870)</w:t>
            </w:r>
          </w:p>
        </w:tc>
      </w:tr>
      <w:tr w:rsidR="00612ADB" w:rsidRPr="00BF6079" w:rsidTr="00B9172E">
        <w:trPr>
          <w:trHeight w:val="446"/>
        </w:trPr>
        <w:tc>
          <w:tcPr>
            <w:tcW w:w="1103" w:type="pct"/>
            <w:vMerge/>
            <w:shd w:val="clear" w:color="auto" w:fill="auto"/>
          </w:tcPr>
          <w:p w:rsidR="00612ADB" w:rsidRPr="00BF6079" w:rsidRDefault="00612ADB" w:rsidP="00B9172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</w:tcPr>
          <w:p w:rsidR="00612ADB" w:rsidRPr="00BF6079" w:rsidRDefault="00612ADB" w:rsidP="00B9172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515" w:type="pct"/>
            <w:vMerge/>
            <w:shd w:val="clear" w:color="auto" w:fill="auto"/>
          </w:tcPr>
          <w:p w:rsidR="00612ADB" w:rsidRPr="00BF6079" w:rsidRDefault="00612ADB" w:rsidP="00B9172E">
            <w:pPr>
              <w:spacing w:after="0" w:line="240" w:lineRule="auto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Day 181 post EOT</w:t>
            </w:r>
          </w:p>
        </w:tc>
        <w:tc>
          <w:tcPr>
            <w:tcW w:w="515" w:type="pct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375·0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612ADB" w:rsidRPr="00BF6079" w:rsidRDefault="00612ADB" w:rsidP="00B91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BF6079">
              <w:rPr>
                <w:rFonts w:ascii="Times New Roman" w:hAnsi="Times New Roman"/>
                <w:sz w:val="20"/>
                <w:szCs w:val="16"/>
              </w:rPr>
              <w:t>103·0 (-255–528)</w:t>
            </w:r>
          </w:p>
        </w:tc>
      </w:tr>
    </w:tbl>
    <w:p w:rsidR="00612ADB" w:rsidRPr="00BF6079" w:rsidRDefault="00612ADB" w:rsidP="00612ADB">
      <w:pPr>
        <w:spacing w:after="0" w:line="240" w:lineRule="auto"/>
      </w:pPr>
    </w:p>
    <w:p w:rsidR="00612ADB" w:rsidRDefault="00612ADB" w:rsidP="00612ADB">
      <w:pPr>
        <w:spacing w:after="120" w:line="240" w:lineRule="auto"/>
        <w:rPr>
          <w:sz w:val="20"/>
        </w:rPr>
      </w:pPr>
      <w:r w:rsidRPr="0093528D">
        <w:rPr>
          <w:sz w:val="20"/>
        </w:rPr>
        <w:t xml:space="preserve">The median changes in </w:t>
      </w:r>
      <w:proofErr w:type="spellStart"/>
      <w:r w:rsidRPr="0093528D">
        <w:rPr>
          <w:sz w:val="20"/>
        </w:rPr>
        <w:t>hematological</w:t>
      </w:r>
      <w:proofErr w:type="spellEnd"/>
      <w:r w:rsidRPr="0093528D">
        <w:rPr>
          <w:sz w:val="20"/>
        </w:rPr>
        <w:t xml:space="preserve"> laboratory values from baseline are summarized for patients in the Safety population by minimum, maximum, EOT</w:t>
      </w:r>
      <w:r>
        <w:rPr>
          <w:sz w:val="20"/>
        </w:rPr>
        <w:t>.</w:t>
      </w:r>
      <w:r>
        <w:rPr>
          <w:sz w:val="20"/>
          <w:vertAlign w:val="superscript"/>
        </w:rPr>
        <w:br/>
      </w:r>
      <w:proofErr w:type="spellStart"/>
      <w:proofErr w:type="gramStart"/>
      <w:r w:rsidRPr="00BF6079">
        <w:rPr>
          <w:sz w:val="20"/>
          <w:vertAlign w:val="superscript"/>
        </w:rPr>
        <w:t>a</w:t>
      </w:r>
      <w:r w:rsidRPr="00BF6079">
        <w:rPr>
          <w:sz w:val="20"/>
        </w:rPr>
        <w:t>Baseline</w:t>
      </w:r>
      <w:proofErr w:type="spellEnd"/>
      <w:proofErr w:type="gramEnd"/>
      <w:r w:rsidRPr="00BF6079">
        <w:rPr>
          <w:sz w:val="20"/>
        </w:rPr>
        <w:t xml:space="preserve"> indicates assessment prior to first dose.</w:t>
      </w:r>
      <w:r>
        <w:rPr>
          <w:sz w:val="20"/>
        </w:rPr>
        <w:br/>
      </w:r>
      <w:proofErr w:type="gramStart"/>
      <w:r w:rsidRPr="00BF6079">
        <w:rPr>
          <w:sz w:val="20"/>
        </w:rPr>
        <w:t>EOT, end of treatment; max, maximum; min, minimum.</w:t>
      </w:r>
      <w:proofErr w:type="gramEnd"/>
      <w:r w:rsidRPr="00843CBA">
        <w:rPr>
          <w:sz w:val="20"/>
        </w:rPr>
        <w:t xml:space="preserve"> </w:t>
      </w:r>
    </w:p>
    <w:p w:rsidR="00D62A55" w:rsidRDefault="00D62A55">
      <w:bookmarkStart w:id="1" w:name="_GoBack"/>
      <w:bookmarkEnd w:id="1"/>
    </w:p>
    <w:sectPr w:rsidR="00D62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DB"/>
    <w:rsid w:val="001F4C8A"/>
    <w:rsid w:val="00612ADB"/>
    <w:rsid w:val="008E4C9E"/>
    <w:rsid w:val="00D6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DB"/>
    <w:pPr>
      <w:spacing w:line="480" w:lineRule="auto"/>
    </w:pPr>
    <w:rPr>
      <w:rFonts w:eastAsia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2ADB"/>
    <w:pPr>
      <w:keepNext/>
      <w:spacing w:before="120"/>
    </w:pPr>
    <w:rPr>
      <w:rFonts w:ascii="Calibri" w:hAnsi="Calibri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DB"/>
    <w:pPr>
      <w:spacing w:line="480" w:lineRule="auto"/>
    </w:pPr>
    <w:rPr>
      <w:rFonts w:eastAsia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2ADB"/>
    <w:pPr>
      <w:keepNext/>
      <w:spacing w:before="120"/>
    </w:pPr>
    <w:rPr>
      <w:rFonts w:ascii="Calibri" w:hAnsi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Kalyana Sundaram T.V</dc:creator>
  <cp:lastModifiedBy>Kalyana Sundaram T.V</cp:lastModifiedBy>
  <cp:revision>1</cp:revision>
  <dcterms:created xsi:type="dcterms:W3CDTF">2021-03-18T09:43:00Z</dcterms:created>
  <dcterms:modified xsi:type="dcterms:W3CDTF">2021-03-18T09:44:00Z</dcterms:modified>
</cp:coreProperties>
</file>