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1D585CC" w14:textId="77777777" w:rsidR="00221CA9" w:rsidRPr="001E792D" w:rsidRDefault="00221CA9" w:rsidP="00221CA9">
      <w:pPr>
        <w:spacing w:line="360" w:lineRule="auto"/>
        <w:jc w:val="center"/>
        <w:rPr>
          <w:rFonts w:cs="Times New Roman"/>
          <w:b/>
          <w:bCs/>
          <w:i/>
          <w:iCs/>
          <w:sz w:val="22"/>
          <w:szCs w:val="22"/>
          <w:u w:val="single"/>
          <w:lang w:val="en-US"/>
        </w:rPr>
      </w:pPr>
      <w:r w:rsidRPr="001E792D">
        <w:rPr>
          <w:rFonts w:cs="Times New Roman"/>
          <w:b/>
          <w:bCs/>
          <w:i/>
          <w:iCs/>
          <w:sz w:val="22"/>
          <w:szCs w:val="22"/>
          <w:u w:val="single"/>
          <w:lang w:val="en-US"/>
        </w:rPr>
        <w:t>SUPPLEMENTAL DATA</w:t>
      </w:r>
    </w:p>
    <w:p w14:paraId="4BD7DBD4" w14:textId="6801CD67" w:rsidR="00221CA9" w:rsidRPr="001E792D" w:rsidRDefault="00221CA9" w:rsidP="00221CA9">
      <w:pPr>
        <w:spacing w:line="276" w:lineRule="auto"/>
        <w:jc w:val="both"/>
        <w:rPr>
          <w:rFonts w:ascii="Arial" w:hAnsi="Arial" w:cs="Arial"/>
          <w:b/>
          <w:bCs/>
          <w:sz w:val="22"/>
          <w:szCs w:val="22"/>
          <w:lang w:val="en-US"/>
        </w:rPr>
      </w:pPr>
      <w:r w:rsidRPr="001E792D">
        <w:rPr>
          <w:rFonts w:ascii="Arial" w:hAnsi="Arial" w:cs="Arial"/>
          <w:b/>
          <w:bCs/>
          <w:sz w:val="22"/>
          <w:szCs w:val="22"/>
          <w:lang w:val="en-US"/>
        </w:rPr>
        <w:t xml:space="preserve">Oncogenetic </w:t>
      </w:r>
      <w:r w:rsidR="0084095F">
        <w:rPr>
          <w:rFonts w:ascii="Arial" w:hAnsi="Arial" w:cs="Arial"/>
          <w:b/>
          <w:bCs/>
          <w:sz w:val="22"/>
          <w:szCs w:val="22"/>
          <w:lang w:val="en-US"/>
        </w:rPr>
        <w:t>L</w:t>
      </w:r>
      <w:r w:rsidRPr="001E792D">
        <w:rPr>
          <w:rFonts w:ascii="Arial" w:hAnsi="Arial" w:cs="Arial"/>
          <w:b/>
          <w:bCs/>
          <w:sz w:val="22"/>
          <w:szCs w:val="22"/>
          <w:lang w:val="en-US"/>
        </w:rPr>
        <w:t xml:space="preserve">andscape and </w:t>
      </w:r>
      <w:r w:rsidR="0084095F">
        <w:rPr>
          <w:rFonts w:ascii="Arial" w:hAnsi="Arial" w:cs="Arial"/>
          <w:b/>
          <w:bCs/>
          <w:sz w:val="22"/>
          <w:szCs w:val="22"/>
          <w:lang w:val="en-US"/>
        </w:rPr>
        <w:t>C</w:t>
      </w:r>
      <w:r w:rsidRPr="001E792D">
        <w:rPr>
          <w:rFonts w:ascii="Arial" w:hAnsi="Arial" w:cs="Arial"/>
          <w:b/>
          <w:bCs/>
          <w:sz w:val="22"/>
          <w:szCs w:val="22"/>
          <w:lang w:val="en-US"/>
        </w:rPr>
        <w:t xml:space="preserve">linical </w:t>
      </w:r>
      <w:r w:rsidR="0084095F">
        <w:rPr>
          <w:rFonts w:ascii="Arial" w:hAnsi="Arial" w:cs="Arial"/>
          <w:b/>
          <w:bCs/>
          <w:sz w:val="22"/>
          <w:szCs w:val="22"/>
          <w:lang w:val="en-US"/>
        </w:rPr>
        <w:t>I</w:t>
      </w:r>
      <w:r w:rsidRPr="001E792D">
        <w:rPr>
          <w:rFonts w:ascii="Arial" w:hAnsi="Arial" w:cs="Arial"/>
          <w:b/>
          <w:bCs/>
          <w:sz w:val="22"/>
          <w:szCs w:val="22"/>
          <w:lang w:val="en-US"/>
        </w:rPr>
        <w:t xml:space="preserve">mpact of </w:t>
      </w:r>
      <w:r w:rsidRPr="001E792D">
        <w:rPr>
          <w:rFonts w:ascii="Arial" w:hAnsi="Arial" w:cs="Arial"/>
          <w:b/>
          <w:bCs/>
          <w:i/>
          <w:iCs/>
          <w:sz w:val="22"/>
          <w:szCs w:val="22"/>
          <w:lang w:val="en-US"/>
        </w:rPr>
        <w:t>IDH1</w:t>
      </w:r>
      <w:r w:rsidRPr="001E792D">
        <w:rPr>
          <w:rFonts w:ascii="Arial" w:hAnsi="Arial" w:cs="Arial"/>
          <w:b/>
          <w:bCs/>
          <w:sz w:val="22"/>
          <w:szCs w:val="22"/>
          <w:lang w:val="en-US"/>
        </w:rPr>
        <w:t xml:space="preserve"> and </w:t>
      </w:r>
      <w:r w:rsidRPr="001E792D">
        <w:rPr>
          <w:rFonts w:ascii="Arial" w:hAnsi="Arial" w:cs="Arial"/>
          <w:b/>
          <w:bCs/>
          <w:i/>
          <w:iCs/>
          <w:sz w:val="22"/>
          <w:szCs w:val="22"/>
          <w:lang w:val="en-US"/>
        </w:rPr>
        <w:t xml:space="preserve">IDH2 </w:t>
      </w:r>
      <w:r w:rsidR="0084095F">
        <w:rPr>
          <w:rFonts w:ascii="Arial" w:hAnsi="Arial" w:cs="Arial"/>
          <w:b/>
          <w:bCs/>
          <w:sz w:val="22"/>
          <w:szCs w:val="22"/>
          <w:lang w:val="en-US"/>
        </w:rPr>
        <w:t>M</w:t>
      </w:r>
      <w:r w:rsidRPr="001E792D">
        <w:rPr>
          <w:rFonts w:ascii="Arial" w:hAnsi="Arial" w:cs="Arial"/>
          <w:b/>
          <w:bCs/>
          <w:sz w:val="22"/>
          <w:szCs w:val="22"/>
          <w:lang w:val="en-US"/>
        </w:rPr>
        <w:t>utations in T-ALL</w:t>
      </w:r>
    </w:p>
    <w:p w14:paraId="477AA62C" w14:textId="52ACD799" w:rsidR="00221CA9" w:rsidRPr="001E792D" w:rsidRDefault="00221CA9" w:rsidP="00221CA9">
      <w:pPr>
        <w:spacing w:line="360" w:lineRule="auto"/>
        <w:jc w:val="center"/>
        <w:rPr>
          <w:rFonts w:cs="Times New Roman"/>
          <w:b/>
          <w:bCs/>
          <w:sz w:val="22"/>
          <w:szCs w:val="22"/>
          <w:lang w:val="en-US"/>
        </w:rPr>
      </w:pPr>
    </w:p>
    <w:p w14:paraId="122DA900" w14:textId="77777777" w:rsidR="002157A5" w:rsidRPr="0084095F" w:rsidRDefault="002157A5" w:rsidP="0084095F">
      <w:pPr>
        <w:spacing w:line="360" w:lineRule="auto"/>
        <w:jc w:val="both"/>
        <w:rPr>
          <w:rFonts w:cs="Times New Roman"/>
          <w:sz w:val="22"/>
          <w:szCs w:val="22"/>
          <w:lang w:val="en-US"/>
        </w:rPr>
      </w:pPr>
    </w:p>
    <w:p w14:paraId="6804269D" w14:textId="65123C43" w:rsidR="0084095F" w:rsidRPr="003F302B" w:rsidRDefault="00E85B62" w:rsidP="0084095F">
      <w:pPr>
        <w:pStyle w:val="Titre2"/>
        <w:spacing w:line="360" w:lineRule="auto"/>
        <w:rPr>
          <w:rFonts w:asciiTheme="minorHAnsi" w:hAnsiTheme="minorHAnsi"/>
          <w:sz w:val="22"/>
          <w:szCs w:val="22"/>
          <w:lang w:val="en-US"/>
        </w:rPr>
      </w:pPr>
      <w:r>
        <w:rPr>
          <w:rFonts w:asciiTheme="minorHAnsi" w:hAnsiTheme="minorHAnsi"/>
          <w:b/>
          <w:bCs/>
          <w:sz w:val="22"/>
          <w:szCs w:val="22"/>
          <w:lang w:val="en-US"/>
        </w:rPr>
        <w:t>1</w:t>
      </w:r>
      <w:r w:rsidR="0084095F" w:rsidRPr="003546E9">
        <w:rPr>
          <w:rFonts w:asciiTheme="minorHAnsi" w:hAnsiTheme="minorHAnsi"/>
          <w:b/>
          <w:bCs/>
          <w:sz w:val="22"/>
          <w:szCs w:val="22"/>
          <w:lang w:val="en-US"/>
        </w:rPr>
        <w:t>-</w:t>
      </w:r>
      <w:r w:rsidR="0084095F" w:rsidRPr="003F302B">
        <w:rPr>
          <w:rFonts w:asciiTheme="minorHAnsi" w:hAnsiTheme="minorHAnsi"/>
          <w:sz w:val="22"/>
          <w:szCs w:val="22"/>
          <w:lang w:val="en-US"/>
        </w:rPr>
        <w:t xml:space="preserve"> SUPPLEMENTAL TABLES</w:t>
      </w:r>
    </w:p>
    <w:p w14:paraId="5E6E95E9" w14:textId="3BF6D8CA" w:rsidR="00221CA9" w:rsidRPr="001E792D" w:rsidRDefault="00221CA9" w:rsidP="00221CA9">
      <w:pPr>
        <w:spacing w:line="360" w:lineRule="auto"/>
        <w:jc w:val="both"/>
        <w:rPr>
          <w:rFonts w:cs="Times New Roman"/>
          <w:b/>
          <w:bCs/>
          <w:sz w:val="22"/>
          <w:szCs w:val="22"/>
          <w:lang w:val="en-US"/>
        </w:rPr>
      </w:pPr>
      <w:r w:rsidRPr="001E792D">
        <w:rPr>
          <w:rFonts w:cs="Times New Roman"/>
          <w:sz w:val="22"/>
          <w:szCs w:val="22"/>
          <w:lang w:val="en-US"/>
        </w:rPr>
        <w:t xml:space="preserve">-  Supplemental </w:t>
      </w:r>
      <w:r w:rsidRPr="001E792D">
        <w:rPr>
          <w:rFonts w:cs="Times New Roman"/>
          <w:b/>
          <w:bCs/>
          <w:sz w:val="22"/>
          <w:szCs w:val="22"/>
          <w:lang w:val="en-US"/>
        </w:rPr>
        <w:t xml:space="preserve">Table 1: </w:t>
      </w:r>
      <w:r w:rsidRPr="001E792D">
        <w:rPr>
          <w:rFonts w:cs="Times New Roman"/>
          <w:bCs/>
          <w:sz w:val="22"/>
          <w:szCs w:val="22"/>
          <w:lang w:val="en-US"/>
        </w:rPr>
        <w:t xml:space="preserve">Custom capture </w:t>
      </w:r>
      <w:proofErr w:type="spellStart"/>
      <w:r w:rsidRPr="001E792D">
        <w:rPr>
          <w:rFonts w:cs="Times New Roman"/>
          <w:bCs/>
          <w:sz w:val="22"/>
          <w:szCs w:val="22"/>
          <w:lang w:val="en-US"/>
        </w:rPr>
        <w:t>Nextera</w:t>
      </w:r>
      <w:proofErr w:type="spellEnd"/>
      <w:r w:rsidRPr="001E792D">
        <w:rPr>
          <w:rFonts w:cs="Times New Roman"/>
          <w:bCs/>
          <w:sz w:val="22"/>
          <w:szCs w:val="22"/>
          <w:lang w:val="en-US"/>
        </w:rPr>
        <w:t xml:space="preserve"> XT gene panel</w:t>
      </w:r>
    </w:p>
    <w:p w14:paraId="1B823974" w14:textId="10ECB881" w:rsidR="0084095F" w:rsidRDefault="00221CA9" w:rsidP="0084095F">
      <w:pPr>
        <w:pStyle w:val="Paragraphedeliste"/>
        <w:spacing w:line="360" w:lineRule="auto"/>
        <w:ind w:left="0"/>
        <w:jc w:val="both"/>
        <w:rPr>
          <w:rFonts w:cs="Times New Roman"/>
          <w:bCs/>
          <w:lang w:val="en-US"/>
        </w:rPr>
      </w:pPr>
      <w:r w:rsidRPr="001E792D">
        <w:rPr>
          <w:rFonts w:cs="Times New Roman"/>
          <w:lang w:val="en-US"/>
        </w:rPr>
        <w:t xml:space="preserve">-  Supplemental </w:t>
      </w:r>
      <w:r w:rsidRPr="001E792D">
        <w:rPr>
          <w:rFonts w:cs="Times New Roman"/>
          <w:b/>
          <w:bCs/>
          <w:lang w:val="en-US"/>
        </w:rPr>
        <w:t>Table 2</w:t>
      </w:r>
      <w:r w:rsidRPr="001E792D">
        <w:rPr>
          <w:rFonts w:cs="Times New Roman"/>
          <w:lang w:val="en-US"/>
        </w:rPr>
        <w:t xml:space="preserve">: </w:t>
      </w:r>
      <w:r w:rsidR="0084095F" w:rsidRPr="00CB2EDC">
        <w:rPr>
          <w:rFonts w:cs="Times New Roman"/>
          <w:bCs/>
          <w:i/>
          <w:iCs/>
          <w:lang w:val="en-US"/>
        </w:rPr>
        <w:t>IDH1</w:t>
      </w:r>
      <w:r w:rsidR="0084095F">
        <w:rPr>
          <w:rFonts w:cs="Times New Roman"/>
          <w:bCs/>
          <w:lang w:val="en-US"/>
        </w:rPr>
        <w:t xml:space="preserve"> and </w:t>
      </w:r>
      <w:r w:rsidR="0084095F" w:rsidRPr="00CB2EDC">
        <w:rPr>
          <w:rFonts w:cs="Times New Roman"/>
          <w:bCs/>
          <w:i/>
          <w:iCs/>
          <w:lang w:val="en-US"/>
        </w:rPr>
        <w:t xml:space="preserve">IDH2 </w:t>
      </w:r>
      <w:r w:rsidR="0084095F">
        <w:rPr>
          <w:rFonts w:cs="Times New Roman"/>
          <w:bCs/>
          <w:lang w:val="en-US"/>
        </w:rPr>
        <w:t>mutations identified in 1085 patients with T-ALL</w:t>
      </w:r>
    </w:p>
    <w:p w14:paraId="07EFE2DE" w14:textId="77777777" w:rsidR="002157A5" w:rsidRDefault="0084095F" w:rsidP="002157A5">
      <w:pPr>
        <w:pStyle w:val="Paragraphedeliste"/>
        <w:spacing w:line="360" w:lineRule="auto"/>
        <w:ind w:left="0"/>
        <w:jc w:val="both"/>
        <w:rPr>
          <w:rFonts w:cs="Times New Roman"/>
          <w:bCs/>
          <w:lang w:val="en-US"/>
        </w:rPr>
      </w:pPr>
      <w:r w:rsidRPr="0084095F">
        <w:rPr>
          <w:rFonts w:cs="Times New Roman"/>
          <w:lang w:val="en-US"/>
        </w:rPr>
        <w:t xml:space="preserve">-  Supplemental </w:t>
      </w:r>
      <w:r w:rsidRPr="0084095F">
        <w:rPr>
          <w:rFonts w:cs="Times New Roman"/>
          <w:b/>
          <w:bCs/>
          <w:lang w:val="en-US"/>
        </w:rPr>
        <w:t xml:space="preserve">Table </w:t>
      </w:r>
      <w:r>
        <w:rPr>
          <w:rFonts w:cs="Times New Roman"/>
          <w:b/>
          <w:bCs/>
          <w:lang w:val="en-US"/>
        </w:rPr>
        <w:t>3</w:t>
      </w:r>
      <w:r w:rsidRPr="0084095F">
        <w:rPr>
          <w:rFonts w:cs="Times New Roman"/>
          <w:lang w:val="en-US"/>
        </w:rPr>
        <w:t xml:space="preserve">: </w:t>
      </w:r>
      <w:r w:rsidRPr="0084095F">
        <w:rPr>
          <w:rFonts w:cs="Times New Roman"/>
          <w:bCs/>
          <w:lang w:val="en-US"/>
        </w:rPr>
        <w:t>Chemotherapy in the FRALLE 2000 standard risk group T1 and high risk T2</w:t>
      </w:r>
    </w:p>
    <w:p w14:paraId="42E0AF1D" w14:textId="77777777" w:rsidR="002157A5" w:rsidRDefault="002157A5" w:rsidP="002157A5">
      <w:pPr>
        <w:pStyle w:val="Paragraphedeliste"/>
        <w:spacing w:line="360" w:lineRule="auto"/>
        <w:ind w:left="0"/>
        <w:jc w:val="both"/>
        <w:rPr>
          <w:rFonts w:cs="Times New Roman"/>
          <w:bCs/>
          <w:lang w:val="en-US"/>
        </w:rPr>
      </w:pPr>
    </w:p>
    <w:p w14:paraId="0473F8FC" w14:textId="7279F119" w:rsidR="0084095F" w:rsidRPr="003A077C" w:rsidRDefault="00E85B62" w:rsidP="002157A5">
      <w:pPr>
        <w:pStyle w:val="Titre2"/>
        <w:spacing w:line="360" w:lineRule="auto"/>
        <w:rPr>
          <w:rFonts w:asciiTheme="minorHAnsi" w:hAnsiTheme="minorHAnsi"/>
          <w:sz w:val="22"/>
          <w:szCs w:val="22"/>
          <w:lang w:val="en-US"/>
        </w:rPr>
      </w:pPr>
      <w:r>
        <w:rPr>
          <w:rFonts w:asciiTheme="minorHAnsi" w:hAnsiTheme="minorHAnsi"/>
          <w:b/>
          <w:bCs/>
          <w:sz w:val="22"/>
          <w:szCs w:val="22"/>
          <w:lang w:val="en-US"/>
        </w:rPr>
        <w:t>2</w:t>
      </w:r>
      <w:r w:rsidR="0084095F" w:rsidRPr="003546E9">
        <w:rPr>
          <w:rFonts w:asciiTheme="minorHAnsi" w:hAnsiTheme="minorHAnsi"/>
          <w:b/>
          <w:bCs/>
          <w:sz w:val="22"/>
          <w:szCs w:val="22"/>
          <w:lang w:val="en-US"/>
        </w:rPr>
        <w:t>-</w:t>
      </w:r>
      <w:r w:rsidR="0084095F" w:rsidRPr="003A077C">
        <w:rPr>
          <w:rFonts w:asciiTheme="minorHAnsi" w:hAnsiTheme="minorHAnsi"/>
          <w:sz w:val="22"/>
          <w:szCs w:val="22"/>
          <w:lang w:val="en-US"/>
        </w:rPr>
        <w:t xml:space="preserve"> SUPPLEMENTAL FIGURES</w:t>
      </w:r>
    </w:p>
    <w:p w14:paraId="4FEB0ECD" w14:textId="6FB2BA72" w:rsidR="00221CA9" w:rsidRDefault="00221CA9" w:rsidP="00221CA9">
      <w:pPr>
        <w:spacing w:line="360" w:lineRule="auto"/>
        <w:jc w:val="both"/>
        <w:rPr>
          <w:rFonts w:cs="Times New Roman"/>
          <w:sz w:val="22"/>
          <w:szCs w:val="22"/>
          <w:lang w:val="en-US"/>
        </w:rPr>
      </w:pPr>
      <w:r w:rsidRPr="001E792D">
        <w:rPr>
          <w:rFonts w:cs="Times New Roman"/>
          <w:sz w:val="22"/>
          <w:szCs w:val="22"/>
          <w:lang w:val="en-US"/>
        </w:rPr>
        <w:t xml:space="preserve">- Supplemental </w:t>
      </w:r>
      <w:r w:rsidRPr="001E792D">
        <w:rPr>
          <w:rFonts w:cs="Times New Roman"/>
          <w:b/>
          <w:bCs/>
          <w:sz w:val="22"/>
          <w:szCs w:val="22"/>
          <w:lang w:val="en-US"/>
        </w:rPr>
        <w:t>Figure 1</w:t>
      </w:r>
      <w:r w:rsidRPr="001E792D">
        <w:rPr>
          <w:rFonts w:cs="Times New Roman"/>
          <w:sz w:val="22"/>
          <w:szCs w:val="22"/>
          <w:lang w:val="en-US"/>
        </w:rPr>
        <w:t xml:space="preserve">: </w:t>
      </w:r>
      <w:r w:rsidR="003A077C" w:rsidRPr="003A077C">
        <w:rPr>
          <w:sz w:val="22"/>
          <w:szCs w:val="22"/>
          <w:lang w:val="en-US"/>
        </w:rPr>
        <w:t xml:space="preserve">Lollipop plots indicating the observed mutations for </w:t>
      </w:r>
      <w:r w:rsidR="003A077C" w:rsidRPr="00E41702">
        <w:rPr>
          <w:i/>
          <w:iCs/>
          <w:sz w:val="22"/>
          <w:szCs w:val="22"/>
          <w:lang w:val="en-US"/>
        </w:rPr>
        <w:t>IDH1</w:t>
      </w:r>
      <w:r w:rsidR="003A077C" w:rsidRPr="003A077C">
        <w:rPr>
          <w:sz w:val="22"/>
          <w:szCs w:val="22"/>
          <w:lang w:val="en-US"/>
        </w:rPr>
        <w:t xml:space="preserve"> and</w:t>
      </w:r>
      <w:r w:rsidR="003A077C" w:rsidRPr="00E41702">
        <w:rPr>
          <w:i/>
          <w:iCs/>
          <w:sz w:val="22"/>
          <w:szCs w:val="22"/>
          <w:lang w:val="en-US"/>
        </w:rPr>
        <w:t xml:space="preserve"> IDH2</w:t>
      </w:r>
      <w:r w:rsidR="003A077C" w:rsidRPr="003A077C">
        <w:rPr>
          <w:sz w:val="22"/>
          <w:szCs w:val="22"/>
          <w:lang w:val="en-US"/>
        </w:rPr>
        <w:t xml:space="preserve"> in </w:t>
      </w:r>
      <w:r w:rsidR="00E41702">
        <w:rPr>
          <w:sz w:val="22"/>
          <w:szCs w:val="22"/>
          <w:lang w:val="en-US"/>
        </w:rPr>
        <w:t>the present</w:t>
      </w:r>
      <w:r w:rsidR="003A077C" w:rsidRPr="003A077C">
        <w:rPr>
          <w:sz w:val="22"/>
          <w:szCs w:val="22"/>
          <w:lang w:val="en-US"/>
        </w:rPr>
        <w:t xml:space="preserve"> </w:t>
      </w:r>
      <w:r w:rsidR="00E41702" w:rsidRPr="003A077C">
        <w:rPr>
          <w:sz w:val="22"/>
          <w:szCs w:val="22"/>
          <w:lang w:val="en-US"/>
        </w:rPr>
        <w:t>series</w:t>
      </w:r>
      <w:r w:rsidR="003A077C" w:rsidRPr="003A077C">
        <w:rPr>
          <w:sz w:val="22"/>
          <w:szCs w:val="22"/>
          <w:lang w:val="en-US"/>
        </w:rPr>
        <w:t xml:space="preserve"> confront with Cosmic</w:t>
      </w:r>
      <w:r w:rsidR="00E41702">
        <w:rPr>
          <w:sz w:val="22"/>
          <w:szCs w:val="22"/>
          <w:lang w:val="en-US"/>
        </w:rPr>
        <w:t>-</w:t>
      </w:r>
      <w:r w:rsidR="003A077C" w:rsidRPr="003A077C">
        <w:rPr>
          <w:sz w:val="22"/>
          <w:szCs w:val="22"/>
          <w:lang w:val="en-US"/>
        </w:rPr>
        <w:t>reported mutations for AML and AITL</w:t>
      </w:r>
    </w:p>
    <w:p w14:paraId="33F99C0F" w14:textId="251F5384" w:rsidR="002157A5" w:rsidRDefault="002157A5" w:rsidP="002157A5">
      <w:pPr>
        <w:spacing w:line="360" w:lineRule="auto"/>
        <w:jc w:val="both"/>
        <w:rPr>
          <w:rFonts w:cs="Times New Roman"/>
          <w:sz w:val="22"/>
          <w:szCs w:val="22"/>
          <w:lang w:val="en-US"/>
        </w:rPr>
      </w:pPr>
      <w:r w:rsidRPr="001E792D">
        <w:rPr>
          <w:rFonts w:cs="Times New Roman"/>
          <w:sz w:val="22"/>
          <w:szCs w:val="22"/>
          <w:lang w:val="en-US"/>
        </w:rPr>
        <w:t xml:space="preserve">- Supplemental </w:t>
      </w:r>
      <w:r w:rsidRPr="001E792D">
        <w:rPr>
          <w:rFonts w:cs="Times New Roman"/>
          <w:b/>
          <w:bCs/>
          <w:sz w:val="22"/>
          <w:szCs w:val="22"/>
          <w:lang w:val="en-US"/>
        </w:rPr>
        <w:t xml:space="preserve">Figure </w:t>
      </w:r>
      <w:r w:rsidR="00E41702">
        <w:rPr>
          <w:rFonts w:cs="Times New Roman"/>
          <w:b/>
          <w:bCs/>
          <w:sz w:val="22"/>
          <w:szCs w:val="22"/>
          <w:lang w:val="en-US"/>
        </w:rPr>
        <w:t>2</w:t>
      </w:r>
      <w:r w:rsidRPr="001E792D">
        <w:rPr>
          <w:rFonts w:cs="Times New Roman"/>
          <w:sz w:val="22"/>
          <w:szCs w:val="22"/>
          <w:lang w:val="en-US"/>
        </w:rPr>
        <w:t xml:space="preserve">: </w:t>
      </w:r>
      <w:r w:rsidR="003A077C" w:rsidRPr="003A077C">
        <w:rPr>
          <w:sz w:val="22"/>
          <w:szCs w:val="22"/>
          <w:lang w:val="en-US"/>
        </w:rPr>
        <w:t xml:space="preserve">Lollipop plots indicating the observed mutations for </w:t>
      </w:r>
      <w:r w:rsidR="003A077C" w:rsidRPr="003A077C">
        <w:rPr>
          <w:i/>
          <w:iCs/>
          <w:sz w:val="22"/>
          <w:szCs w:val="22"/>
          <w:lang w:val="en-US"/>
        </w:rPr>
        <w:t>IDH1</w:t>
      </w:r>
      <w:r w:rsidR="003A077C" w:rsidRPr="003A077C">
        <w:rPr>
          <w:sz w:val="22"/>
          <w:szCs w:val="22"/>
          <w:lang w:val="en-US"/>
        </w:rPr>
        <w:t xml:space="preserve"> and </w:t>
      </w:r>
      <w:r w:rsidR="003A077C" w:rsidRPr="003A077C">
        <w:rPr>
          <w:i/>
          <w:iCs/>
          <w:sz w:val="22"/>
          <w:szCs w:val="22"/>
          <w:lang w:val="en-US"/>
        </w:rPr>
        <w:t>IDH2</w:t>
      </w:r>
      <w:r w:rsidR="003A077C">
        <w:rPr>
          <w:sz w:val="22"/>
          <w:szCs w:val="22"/>
          <w:lang w:val="en-US"/>
        </w:rPr>
        <w:t xml:space="preserve"> affecting patients included in FRALLE and GRAALL protocol</w:t>
      </w:r>
    </w:p>
    <w:p w14:paraId="488941D7" w14:textId="4BDFA7A7" w:rsidR="002157A5" w:rsidRDefault="002157A5" w:rsidP="00221CA9">
      <w:pPr>
        <w:spacing w:line="360" w:lineRule="auto"/>
        <w:jc w:val="both"/>
        <w:rPr>
          <w:rFonts w:cs="Times New Roman"/>
          <w:sz w:val="22"/>
          <w:szCs w:val="22"/>
          <w:lang w:val="en-US"/>
        </w:rPr>
      </w:pPr>
      <w:r w:rsidRPr="001E792D">
        <w:rPr>
          <w:rFonts w:cs="Times New Roman"/>
          <w:sz w:val="22"/>
          <w:szCs w:val="22"/>
          <w:lang w:val="en-US"/>
        </w:rPr>
        <w:t xml:space="preserve">- Supplemental </w:t>
      </w:r>
      <w:r w:rsidRPr="001E792D">
        <w:rPr>
          <w:rFonts w:cs="Times New Roman"/>
          <w:b/>
          <w:bCs/>
          <w:sz w:val="22"/>
          <w:szCs w:val="22"/>
          <w:lang w:val="en-US"/>
        </w:rPr>
        <w:t xml:space="preserve">Figure </w:t>
      </w:r>
      <w:r w:rsidR="00E41702">
        <w:rPr>
          <w:rFonts w:cs="Times New Roman"/>
          <w:b/>
          <w:bCs/>
          <w:sz w:val="22"/>
          <w:szCs w:val="22"/>
          <w:lang w:val="en-US"/>
        </w:rPr>
        <w:t>3</w:t>
      </w:r>
      <w:r w:rsidRPr="001E792D">
        <w:rPr>
          <w:rFonts w:cs="Times New Roman"/>
          <w:sz w:val="22"/>
          <w:szCs w:val="22"/>
          <w:lang w:val="en-US"/>
        </w:rPr>
        <w:t xml:space="preserve">: </w:t>
      </w:r>
      <w:r w:rsidR="002C3A72">
        <w:rPr>
          <w:rFonts w:cs="Times New Roman"/>
          <w:sz w:val="22"/>
          <w:szCs w:val="22"/>
          <w:lang w:val="en-US"/>
        </w:rPr>
        <w:t>Variant Allele Frequency (</w:t>
      </w:r>
      <w:r w:rsidR="00D330B1">
        <w:rPr>
          <w:rFonts w:cs="Times New Roman"/>
          <w:sz w:val="22"/>
          <w:szCs w:val="22"/>
          <w:lang w:val="en-US"/>
        </w:rPr>
        <w:t>VAF</w:t>
      </w:r>
      <w:r w:rsidR="002C3A72">
        <w:rPr>
          <w:rFonts w:cs="Times New Roman"/>
          <w:sz w:val="22"/>
          <w:szCs w:val="22"/>
          <w:lang w:val="en-US"/>
        </w:rPr>
        <w:t>)</w:t>
      </w:r>
      <w:r w:rsidR="00D330B1">
        <w:rPr>
          <w:rFonts w:cs="Times New Roman"/>
          <w:sz w:val="22"/>
          <w:szCs w:val="22"/>
          <w:lang w:val="en-US"/>
        </w:rPr>
        <w:t xml:space="preserve"> of individual </w:t>
      </w:r>
      <w:r w:rsidR="00D330B1" w:rsidRPr="00D330B1">
        <w:rPr>
          <w:rFonts w:cs="Times New Roman"/>
          <w:i/>
          <w:iCs/>
          <w:sz w:val="22"/>
          <w:szCs w:val="22"/>
          <w:lang w:val="en-US"/>
        </w:rPr>
        <w:t>IDH1</w:t>
      </w:r>
      <w:r w:rsidR="00D330B1">
        <w:rPr>
          <w:rFonts w:cs="Times New Roman"/>
          <w:sz w:val="22"/>
          <w:szCs w:val="22"/>
          <w:lang w:val="en-US"/>
        </w:rPr>
        <w:t xml:space="preserve"> and </w:t>
      </w:r>
      <w:r w:rsidR="00D330B1" w:rsidRPr="00D330B1">
        <w:rPr>
          <w:rFonts w:cs="Times New Roman"/>
          <w:i/>
          <w:iCs/>
          <w:sz w:val="22"/>
          <w:szCs w:val="22"/>
          <w:lang w:val="en-US"/>
        </w:rPr>
        <w:t>IDH2</w:t>
      </w:r>
      <w:r w:rsidR="00D330B1">
        <w:rPr>
          <w:rFonts w:cs="Times New Roman"/>
          <w:sz w:val="22"/>
          <w:szCs w:val="22"/>
          <w:lang w:val="en-US"/>
        </w:rPr>
        <w:t xml:space="preserve"> mutations observed in 1085 T-ALL</w:t>
      </w:r>
      <w:r w:rsidR="003A077C">
        <w:rPr>
          <w:rFonts w:cs="Times New Roman"/>
          <w:sz w:val="22"/>
          <w:szCs w:val="22"/>
          <w:lang w:val="en-US"/>
        </w:rPr>
        <w:t xml:space="preserve"> </w:t>
      </w:r>
    </w:p>
    <w:p w14:paraId="4066EC27" w14:textId="4E3D0593" w:rsidR="002157A5" w:rsidRDefault="002157A5" w:rsidP="002157A5">
      <w:pPr>
        <w:spacing w:line="360" w:lineRule="auto"/>
        <w:jc w:val="both"/>
        <w:rPr>
          <w:rFonts w:cs="Times New Roman"/>
          <w:sz w:val="22"/>
          <w:szCs w:val="22"/>
          <w:lang w:val="en-US"/>
        </w:rPr>
      </w:pPr>
      <w:r w:rsidRPr="001E792D">
        <w:rPr>
          <w:rFonts w:cs="Times New Roman"/>
          <w:sz w:val="22"/>
          <w:szCs w:val="22"/>
          <w:lang w:val="en-US"/>
        </w:rPr>
        <w:t xml:space="preserve">- Supplemental </w:t>
      </w:r>
      <w:r w:rsidRPr="001E792D">
        <w:rPr>
          <w:rFonts w:cs="Times New Roman"/>
          <w:b/>
          <w:bCs/>
          <w:sz w:val="22"/>
          <w:szCs w:val="22"/>
          <w:lang w:val="en-US"/>
        </w:rPr>
        <w:t xml:space="preserve">Figure </w:t>
      </w:r>
      <w:r w:rsidR="00E41702">
        <w:rPr>
          <w:rFonts w:cs="Times New Roman"/>
          <w:b/>
          <w:bCs/>
          <w:sz w:val="22"/>
          <w:szCs w:val="22"/>
          <w:lang w:val="en-US"/>
        </w:rPr>
        <w:t>4</w:t>
      </w:r>
      <w:r w:rsidRPr="001E792D">
        <w:rPr>
          <w:rFonts w:cs="Times New Roman"/>
          <w:sz w:val="22"/>
          <w:szCs w:val="22"/>
          <w:lang w:val="en-US"/>
        </w:rPr>
        <w:t xml:space="preserve">: </w:t>
      </w:r>
      <w:r w:rsidR="003A077C" w:rsidRPr="003A077C">
        <w:rPr>
          <w:rFonts w:cs="Times New Roman"/>
          <w:sz w:val="22"/>
          <w:szCs w:val="22"/>
          <w:lang w:val="en-US"/>
        </w:rPr>
        <w:t xml:space="preserve">OS and CIR </w:t>
      </w:r>
      <w:r w:rsidR="00B20421">
        <w:rPr>
          <w:rFonts w:cs="Times New Roman"/>
          <w:sz w:val="22"/>
          <w:szCs w:val="22"/>
          <w:lang w:val="en-US"/>
        </w:rPr>
        <w:t xml:space="preserve">according to the </w:t>
      </w:r>
      <w:r w:rsidR="00B20421" w:rsidRPr="00B20421">
        <w:rPr>
          <w:rFonts w:cs="Times New Roman"/>
          <w:i/>
          <w:iCs/>
          <w:sz w:val="22"/>
          <w:szCs w:val="22"/>
          <w:lang w:val="en-US"/>
        </w:rPr>
        <w:t>IDH1</w:t>
      </w:r>
      <w:r w:rsidR="00B20421">
        <w:rPr>
          <w:rFonts w:cs="Times New Roman"/>
          <w:sz w:val="22"/>
          <w:szCs w:val="22"/>
          <w:lang w:val="en-US"/>
        </w:rPr>
        <w:t xml:space="preserve"> or </w:t>
      </w:r>
      <w:r w:rsidR="00B20421" w:rsidRPr="00B20421">
        <w:rPr>
          <w:rFonts w:cs="Times New Roman"/>
          <w:i/>
          <w:iCs/>
          <w:sz w:val="22"/>
          <w:szCs w:val="22"/>
          <w:lang w:val="en-US"/>
        </w:rPr>
        <w:t>IDH2</w:t>
      </w:r>
      <w:r w:rsidR="00B20421" w:rsidRPr="00B20421">
        <w:rPr>
          <w:rFonts w:cs="Times New Roman"/>
          <w:sz w:val="22"/>
          <w:szCs w:val="22"/>
          <w:vertAlign w:val="superscript"/>
          <w:lang w:val="en-US"/>
        </w:rPr>
        <w:t>Mut</w:t>
      </w:r>
      <w:r w:rsidR="00B20421">
        <w:rPr>
          <w:rFonts w:cs="Times New Roman"/>
          <w:sz w:val="22"/>
          <w:szCs w:val="22"/>
          <w:lang w:val="en-US"/>
        </w:rPr>
        <w:t xml:space="preserve"> status </w:t>
      </w:r>
      <w:r w:rsidR="003A077C" w:rsidRPr="003A077C">
        <w:rPr>
          <w:rFonts w:cs="Times New Roman"/>
          <w:sz w:val="22"/>
          <w:szCs w:val="22"/>
          <w:lang w:val="en-US"/>
        </w:rPr>
        <w:t>in the two subgroups (FRALLE and GRALL 03/05)</w:t>
      </w:r>
    </w:p>
    <w:p w14:paraId="75F387C2" w14:textId="28133EA1" w:rsidR="002157A5" w:rsidRDefault="002157A5" w:rsidP="002157A5">
      <w:pPr>
        <w:spacing w:line="360" w:lineRule="auto"/>
        <w:jc w:val="both"/>
        <w:rPr>
          <w:rFonts w:cs="Times New Roman"/>
          <w:sz w:val="22"/>
          <w:szCs w:val="22"/>
          <w:lang w:val="en-US"/>
        </w:rPr>
      </w:pPr>
      <w:r w:rsidRPr="001E792D">
        <w:rPr>
          <w:rFonts w:cs="Times New Roman"/>
          <w:sz w:val="22"/>
          <w:szCs w:val="22"/>
          <w:lang w:val="en-US"/>
        </w:rPr>
        <w:t xml:space="preserve">- Supplemental </w:t>
      </w:r>
      <w:r w:rsidRPr="001E792D">
        <w:rPr>
          <w:rFonts w:cs="Times New Roman"/>
          <w:b/>
          <w:bCs/>
          <w:sz w:val="22"/>
          <w:szCs w:val="22"/>
          <w:lang w:val="en-US"/>
        </w:rPr>
        <w:t xml:space="preserve">Figure </w:t>
      </w:r>
      <w:r w:rsidR="00E41702">
        <w:rPr>
          <w:rFonts w:cs="Times New Roman"/>
          <w:b/>
          <w:bCs/>
          <w:sz w:val="22"/>
          <w:szCs w:val="22"/>
          <w:lang w:val="en-US"/>
        </w:rPr>
        <w:t>5</w:t>
      </w:r>
      <w:r w:rsidRPr="001E792D">
        <w:rPr>
          <w:rFonts w:cs="Times New Roman"/>
          <w:sz w:val="22"/>
          <w:szCs w:val="22"/>
          <w:lang w:val="en-US"/>
        </w:rPr>
        <w:t>: General design of FRALLE 2000 T guidelines</w:t>
      </w:r>
    </w:p>
    <w:p w14:paraId="3C1F17EE" w14:textId="551A550F" w:rsidR="00221CA9" w:rsidRDefault="00221CA9" w:rsidP="00221CA9">
      <w:pPr>
        <w:spacing w:line="360" w:lineRule="auto"/>
        <w:jc w:val="both"/>
        <w:rPr>
          <w:rFonts w:cs="Times New Roman"/>
          <w:b/>
          <w:bCs/>
          <w:sz w:val="22"/>
          <w:szCs w:val="22"/>
          <w:lang w:val="en-US"/>
        </w:rPr>
      </w:pPr>
    </w:p>
    <w:p w14:paraId="6E3E0C58" w14:textId="5D6C7B63" w:rsidR="00536C57" w:rsidRDefault="00536C57" w:rsidP="00221CA9">
      <w:pPr>
        <w:spacing w:line="360" w:lineRule="auto"/>
        <w:jc w:val="both"/>
        <w:rPr>
          <w:rFonts w:cs="Times New Roman"/>
          <w:b/>
          <w:bCs/>
          <w:sz w:val="22"/>
          <w:szCs w:val="22"/>
          <w:lang w:val="en-US"/>
        </w:rPr>
      </w:pPr>
    </w:p>
    <w:p w14:paraId="25C662B4" w14:textId="46C54FC8" w:rsidR="00536C57" w:rsidRDefault="00536C57" w:rsidP="00221CA9">
      <w:pPr>
        <w:spacing w:line="360" w:lineRule="auto"/>
        <w:jc w:val="both"/>
        <w:rPr>
          <w:rFonts w:cs="Times New Roman"/>
          <w:b/>
          <w:bCs/>
          <w:sz w:val="22"/>
          <w:szCs w:val="22"/>
          <w:lang w:val="en-US"/>
        </w:rPr>
      </w:pPr>
    </w:p>
    <w:p w14:paraId="1A9294EF" w14:textId="49622226" w:rsidR="00536C57" w:rsidRDefault="00536C57" w:rsidP="00221CA9">
      <w:pPr>
        <w:spacing w:line="360" w:lineRule="auto"/>
        <w:jc w:val="both"/>
        <w:rPr>
          <w:rFonts w:cs="Times New Roman"/>
          <w:b/>
          <w:bCs/>
          <w:sz w:val="22"/>
          <w:szCs w:val="22"/>
          <w:lang w:val="en-US"/>
        </w:rPr>
      </w:pPr>
    </w:p>
    <w:p w14:paraId="54C4EEEF" w14:textId="220F2C94" w:rsidR="00E85B62" w:rsidRDefault="00E85B62" w:rsidP="00221CA9">
      <w:pPr>
        <w:spacing w:line="360" w:lineRule="auto"/>
        <w:jc w:val="both"/>
        <w:rPr>
          <w:rFonts w:cs="Times New Roman"/>
          <w:b/>
          <w:bCs/>
          <w:sz w:val="22"/>
          <w:szCs w:val="22"/>
          <w:lang w:val="en-US"/>
        </w:rPr>
      </w:pPr>
    </w:p>
    <w:p w14:paraId="3B2DF6DE" w14:textId="6D6478F7" w:rsidR="00E85B62" w:rsidRDefault="00E85B62" w:rsidP="00221CA9">
      <w:pPr>
        <w:spacing w:line="360" w:lineRule="auto"/>
        <w:jc w:val="both"/>
        <w:rPr>
          <w:rFonts w:cs="Times New Roman"/>
          <w:b/>
          <w:bCs/>
          <w:sz w:val="22"/>
          <w:szCs w:val="22"/>
          <w:lang w:val="en-US"/>
        </w:rPr>
      </w:pPr>
    </w:p>
    <w:p w14:paraId="42817F29" w14:textId="7CF8233B" w:rsidR="00E85B62" w:rsidRDefault="00E85B62" w:rsidP="00221CA9">
      <w:pPr>
        <w:spacing w:line="360" w:lineRule="auto"/>
        <w:jc w:val="both"/>
        <w:rPr>
          <w:rFonts w:cs="Times New Roman"/>
          <w:b/>
          <w:bCs/>
          <w:sz w:val="22"/>
          <w:szCs w:val="22"/>
          <w:lang w:val="en-US"/>
        </w:rPr>
      </w:pPr>
    </w:p>
    <w:p w14:paraId="566C7862" w14:textId="1A531B73" w:rsidR="00E85B62" w:rsidRDefault="00E85B62" w:rsidP="00221CA9">
      <w:pPr>
        <w:spacing w:line="360" w:lineRule="auto"/>
        <w:jc w:val="both"/>
        <w:rPr>
          <w:rFonts w:cs="Times New Roman"/>
          <w:b/>
          <w:bCs/>
          <w:sz w:val="22"/>
          <w:szCs w:val="22"/>
          <w:lang w:val="en-US"/>
        </w:rPr>
      </w:pPr>
    </w:p>
    <w:p w14:paraId="0150C813" w14:textId="13182459" w:rsidR="00E85B62" w:rsidRDefault="00E85B62" w:rsidP="00221CA9">
      <w:pPr>
        <w:spacing w:line="360" w:lineRule="auto"/>
        <w:jc w:val="both"/>
        <w:rPr>
          <w:rFonts w:cs="Times New Roman"/>
          <w:b/>
          <w:bCs/>
          <w:sz w:val="22"/>
          <w:szCs w:val="22"/>
          <w:lang w:val="en-US"/>
        </w:rPr>
      </w:pPr>
    </w:p>
    <w:p w14:paraId="20371A97" w14:textId="7D03D0EE" w:rsidR="00E85B62" w:rsidRDefault="00E85B62" w:rsidP="00221CA9">
      <w:pPr>
        <w:spacing w:line="360" w:lineRule="auto"/>
        <w:jc w:val="both"/>
        <w:rPr>
          <w:rFonts w:cs="Times New Roman"/>
          <w:b/>
          <w:bCs/>
          <w:sz w:val="22"/>
          <w:szCs w:val="22"/>
          <w:lang w:val="en-US"/>
        </w:rPr>
      </w:pPr>
    </w:p>
    <w:p w14:paraId="16733A41" w14:textId="77777777" w:rsidR="00E85B62" w:rsidRDefault="00E85B62" w:rsidP="00221CA9">
      <w:pPr>
        <w:spacing w:line="360" w:lineRule="auto"/>
        <w:jc w:val="both"/>
        <w:rPr>
          <w:rFonts w:cs="Times New Roman"/>
          <w:b/>
          <w:bCs/>
          <w:sz w:val="22"/>
          <w:szCs w:val="22"/>
          <w:lang w:val="en-US"/>
        </w:rPr>
      </w:pPr>
    </w:p>
    <w:p w14:paraId="30D85611" w14:textId="5D253AFD" w:rsidR="00536C57" w:rsidRDefault="00536C57" w:rsidP="00221CA9">
      <w:pPr>
        <w:spacing w:line="360" w:lineRule="auto"/>
        <w:jc w:val="both"/>
        <w:rPr>
          <w:rFonts w:cs="Times New Roman"/>
          <w:b/>
          <w:bCs/>
          <w:sz w:val="22"/>
          <w:szCs w:val="22"/>
          <w:lang w:val="en-US"/>
        </w:rPr>
      </w:pPr>
    </w:p>
    <w:p w14:paraId="7854F1FE" w14:textId="6DD4A7AA" w:rsidR="00E85B62" w:rsidRDefault="00E85B62" w:rsidP="00221CA9">
      <w:pPr>
        <w:spacing w:line="360" w:lineRule="auto"/>
        <w:jc w:val="both"/>
        <w:rPr>
          <w:rFonts w:cs="Times New Roman"/>
          <w:b/>
          <w:bCs/>
          <w:sz w:val="22"/>
          <w:szCs w:val="22"/>
          <w:lang w:val="en-US"/>
        </w:rPr>
      </w:pPr>
    </w:p>
    <w:p w14:paraId="1231117B" w14:textId="77777777" w:rsidR="00E85B62" w:rsidRDefault="00E85B62" w:rsidP="00221CA9">
      <w:pPr>
        <w:spacing w:line="360" w:lineRule="auto"/>
        <w:jc w:val="both"/>
        <w:rPr>
          <w:rFonts w:cs="Times New Roman"/>
          <w:b/>
          <w:bCs/>
          <w:sz w:val="22"/>
          <w:szCs w:val="22"/>
          <w:lang w:val="en-US"/>
        </w:rPr>
      </w:pPr>
    </w:p>
    <w:p w14:paraId="3FB820E7" w14:textId="77777777" w:rsidR="00811ACC" w:rsidRPr="00536C57" w:rsidRDefault="00811ACC" w:rsidP="00536C57">
      <w:pPr>
        <w:spacing w:line="360" w:lineRule="auto"/>
        <w:jc w:val="both"/>
        <w:rPr>
          <w:rFonts w:cs="Times New Roman"/>
          <w:sz w:val="22"/>
          <w:szCs w:val="22"/>
          <w:lang w:val="en-US"/>
        </w:rPr>
      </w:pPr>
    </w:p>
    <w:p w14:paraId="15FF4557" w14:textId="40F147E3" w:rsidR="001E792D" w:rsidRPr="003F302B" w:rsidRDefault="00E85B62" w:rsidP="001E792D">
      <w:pPr>
        <w:pStyle w:val="Titre2"/>
        <w:spacing w:line="360" w:lineRule="auto"/>
        <w:rPr>
          <w:rFonts w:asciiTheme="minorHAnsi" w:hAnsiTheme="minorHAnsi"/>
          <w:sz w:val="22"/>
          <w:szCs w:val="22"/>
          <w:lang w:val="en-US"/>
        </w:rPr>
      </w:pPr>
      <w:r>
        <w:rPr>
          <w:rFonts w:asciiTheme="minorHAnsi" w:hAnsiTheme="minorHAnsi"/>
          <w:sz w:val="22"/>
          <w:szCs w:val="22"/>
          <w:lang w:val="en-US"/>
        </w:rPr>
        <w:lastRenderedPageBreak/>
        <w:t>1</w:t>
      </w:r>
      <w:r w:rsidR="00BC2318" w:rsidRPr="003F302B">
        <w:rPr>
          <w:rFonts w:asciiTheme="minorHAnsi" w:hAnsiTheme="minorHAnsi"/>
          <w:sz w:val="22"/>
          <w:szCs w:val="22"/>
          <w:lang w:val="en-US"/>
        </w:rPr>
        <w:t xml:space="preserve">- </w:t>
      </w:r>
      <w:r w:rsidR="001E792D" w:rsidRPr="003F302B">
        <w:rPr>
          <w:rFonts w:asciiTheme="minorHAnsi" w:hAnsiTheme="minorHAnsi"/>
          <w:sz w:val="22"/>
          <w:szCs w:val="22"/>
          <w:lang w:val="en-US"/>
        </w:rPr>
        <w:t>SUPPLEMENTAL TABLES</w:t>
      </w:r>
    </w:p>
    <w:p w14:paraId="5E179DF7" w14:textId="77777777" w:rsidR="00221CA9" w:rsidRPr="001E792D" w:rsidRDefault="00221CA9" w:rsidP="00221CA9">
      <w:pPr>
        <w:pStyle w:val="Paragraphedeliste"/>
        <w:spacing w:line="360" w:lineRule="auto"/>
        <w:ind w:left="0"/>
        <w:jc w:val="both"/>
        <w:rPr>
          <w:rFonts w:cs="Times New Roman"/>
          <w:bCs/>
          <w:lang w:val="en-US"/>
        </w:rPr>
      </w:pPr>
      <w:r w:rsidRPr="001E792D">
        <w:rPr>
          <w:rFonts w:cs="Times New Roman"/>
          <w:b/>
          <w:lang w:val="en-US"/>
        </w:rPr>
        <w:t xml:space="preserve">Supplemental Table 1. </w:t>
      </w:r>
      <w:r w:rsidRPr="001E792D">
        <w:rPr>
          <w:rFonts w:cs="Times New Roman"/>
          <w:bCs/>
          <w:lang w:val="en-US"/>
        </w:rPr>
        <w:t xml:space="preserve">Custom capture </w:t>
      </w:r>
      <w:proofErr w:type="spellStart"/>
      <w:r w:rsidRPr="001E792D">
        <w:rPr>
          <w:rFonts w:cs="Times New Roman"/>
          <w:bCs/>
          <w:lang w:val="en-US"/>
        </w:rPr>
        <w:t>Nextera</w:t>
      </w:r>
      <w:proofErr w:type="spellEnd"/>
      <w:r w:rsidRPr="001E792D">
        <w:rPr>
          <w:rFonts w:cs="Times New Roman"/>
          <w:bCs/>
          <w:lang w:val="en-US"/>
        </w:rPr>
        <w:t xml:space="preserve"> XT gene panel </w:t>
      </w:r>
    </w:p>
    <w:p w14:paraId="594A5E3F" w14:textId="058B1700" w:rsidR="00536C57" w:rsidRDefault="00221CA9" w:rsidP="00CB2EDC">
      <w:pPr>
        <w:spacing w:line="360" w:lineRule="auto"/>
        <w:jc w:val="center"/>
        <w:outlineLvl w:val="1"/>
        <w:rPr>
          <w:rFonts w:cs="Times New Roman"/>
          <w:b/>
          <w:sz w:val="22"/>
          <w:szCs w:val="22"/>
          <w:lang w:val="en-US"/>
        </w:rPr>
      </w:pPr>
      <w:r w:rsidRPr="001E792D">
        <w:rPr>
          <w:noProof/>
          <w:sz w:val="22"/>
          <w:szCs w:val="22"/>
          <w:lang w:eastAsia="fr-FR"/>
        </w:rPr>
        <w:drawing>
          <wp:inline distT="0" distB="0" distL="0" distR="0" wp14:anchorId="183523DF" wp14:editId="01E6A5F3">
            <wp:extent cx="3642731" cy="3099679"/>
            <wp:effectExtent l="0" t="0" r="2540" b="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1011" cy="31237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FE0E1A" w14:textId="046FD0A5" w:rsidR="00CB2EDC" w:rsidRDefault="00CB2EDC" w:rsidP="00221CA9">
      <w:pPr>
        <w:spacing w:line="360" w:lineRule="auto"/>
        <w:outlineLvl w:val="1"/>
        <w:rPr>
          <w:rFonts w:cs="Times New Roman"/>
          <w:b/>
          <w:sz w:val="22"/>
          <w:szCs w:val="22"/>
          <w:lang w:val="en-US"/>
        </w:rPr>
      </w:pPr>
    </w:p>
    <w:p w14:paraId="50A3EB35" w14:textId="2ABC95E1" w:rsidR="00CB2EDC" w:rsidRDefault="00CB2EDC" w:rsidP="00221CA9">
      <w:pPr>
        <w:spacing w:line="360" w:lineRule="auto"/>
        <w:outlineLvl w:val="1"/>
        <w:rPr>
          <w:rFonts w:cs="Times New Roman"/>
          <w:b/>
          <w:sz w:val="22"/>
          <w:szCs w:val="22"/>
          <w:lang w:val="en-US"/>
        </w:rPr>
      </w:pPr>
    </w:p>
    <w:p w14:paraId="115FD164" w14:textId="0FE10EFF" w:rsidR="00CB2EDC" w:rsidRPr="00CB2EDC" w:rsidRDefault="00CB2EDC" w:rsidP="00CB2EDC">
      <w:pPr>
        <w:pStyle w:val="Paragraphedeliste"/>
        <w:spacing w:line="360" w:lineRule="auto"/>
        <w:ind w:left="0"/>
        <w:jc w:val="both"/>
        <w:rPr>
          <w:rFonts w:cs="Times New Roman"/>
          <w:bCs/>
          <w:lang w:val="en-US"/>
        </w:rPr>
      </w:pPr>
      <w:r w:rsidRPr="001E792D">
        <w:rPr>
          <w:rFonts w:cs="Times New Roman"/>
          <w:b/>
          <w:lang w:val="en-US"/>
        </w:rPr>
        <w:t xml:space="preserve">Supplemental Table </w:t>
      </w:r>
      <w:r>
        <w:rPr>
          <w:rFonts w:cs="Times New Roman"/>
          <w:b/>
          <w:lang w:val="en-US"/>
        </w:rPr>
        <w:t>2</w:t>
      </w:r>
      <w:r w:rsidRPr="001E792D">
        <w:rPr>
          <w:rFonts w:cs="Times New Roman"/>
          <w:b/>
          <w:lang w:val="en-US"/>
        </w:rPr>
        <w:t xml:space="preserve">. </w:t>
      </w:r>
      <w:r w:rsidRPr="00CB2EDC">
        <w:rPr>
          <w:rFonts w:cs="Times New Roman"/>
          <w:bCs/>
          <w:i/>
          <w:iCs/>
          <w:lang w:val="en-US"/>
        </w:rPr>
        <w:t>IDH1</w:t>
      </w:r>
      <w:r>
        <w:rPr>
          <w:rFonts w:cs="Times New Roman"/>
          <w:bCs/>
          <w:lang w:val="en-US"/>
        </w:rPr>
        <w:t xml:space="preserve"> and </w:t>
      </w:r>
      <w:r w:rsidRPr="00CB2EDC">
        <w:rPr>
          <w:rFonts w:cs="Times New Roman"/>
          <w:bCs/>
          <w:i/>
          <w:iCs/>
          <w:lang w:val="en-US"/>
        </w:rPr>
        <w:t xml:space="preserve">IDH2 </w:t>
      </w:r>
      <w:r>
        <w:rPr>
          <w:rFonts w:cs="Times New Roman"/>
          <w:bCs/>
          <w:lang w:val="en-US"/>
        </w:rPr>
        <w:t>mutations identified in 1085 patients with T-ALL</w:t>
      </w:r>
      <w:r w:rsidRPr="001E792D">
        <w:rPr>
          <w:rFonts w:cs="Times New Roman"/>
          <w:bCs/>
          <w:lang w:val="en-US"/>
        </w:rPr>
        <w:t xml:space="preserve"> </w:t>
      </w:r>
      <w:r w:rsidR="008F72B3">
        <w:rPr>
          <w:rFonts w:cs="Times New Roman"/>
          <w:bCs/>
          <w:noProof/>
          <w:lang w:val="en-US"/>
        </w:rPr>
        <w:drawing>
          <wp:inline distT="0" distB="0" distL="0" distR="0" wp14:anchorId="4809117F" wp14:editId="3DC4E922">
            <wp:extent cx="5760588" cy="3611789"/>
            <wp:effectExtent l="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778" b="43917"/>
                    <a:stretch/>
                  </pic:blipFill>
                  <pic:spPr bwMode="auto">
                    <a:xfrm>
                      <a:off x="0" y="0"/>
                      <a:ext cx="5760720" cy="361187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1A25229" w14:textId="706F3E95" w:rsidR="00CB2EDC" w:rsidRDefault="00CB2EDC" w:rsidP="00CB2EDC">
      <w:pPr>
        <w:spacing w:line="360" w:lineRule="auto"/>
        <w:jc w:val="center"/>
        <w:outlineLvl w:val="1"/>
        <w:rPr>
          <w:rFonts w:cs="Times New Roman"/>
          <w:b/>
          <w:sz w:val="22"/>
          <w:szCs w:val="22"/>
          <w:lang w:val="en-US"/>
        </w:rPr>
      </w:pPr>
    </w:p>
    <w:p w14:paraId="72044BD8" w14:textId="29DE8266" w:rsidR="00CB2EDC" w:rsidRDefault="00CB2EDC" w:rsidP="00221CA9">
      <w:pPr>
        <w:spacing w:line="360" w:lineRule="auto"/>
        <w:outlineLvl w:val="1"/>
        <w:rPr>
          <w:rFonts w:cs="Times New Roman"/>
          <w:b/>
          <w:sz w:val="22"/>
          <w:szCs w:val="22"/>
          <w:lang w:val="en-US"/>
        </w:rPr>
      </w:pPr>
    </w:p>
    <w:p w14:paraId="43382D0E" w14:textId="77777777" w:rsidR="00E85B62" w:rsidRDefault="00E85B62" w:rsidP="00221CA9">
      <w:pPr>
        <w:spacing w:line="360" w:lineRule="auto"/>
        <w:jc w:val="both"/>
        <w:rPr>
          <w:rFonts w:cs="Times New Roman"/>
          <w:b/>
          <w:sz w:val="22"/>
          <w:szCs w:val="22"/>
          <w:lang w:val="en-US"/>
        </w:rPr>
      </w:pPr>
    </w:p>
    <w:p w14:paraId="2E2A2C5B" w14:textId="3030B2AA" w:rsidR="00221CA9" w:rsidRPr="001E792D" w:rsidRDefault="00221CA9" w:rsidP="00221CA9">
      <w:pPr>
        <w:spacing w:line="360" w:lineRule="auto"/>
        <w:jc w:val="both"/>
        <w:rPr>
          <w:rFonts w:cs="Times New Roman"/>
          <w:b/>
          <w:sz w:val="22"/>
          <w:szCs w:val="22"/>
          <w:lang w:val="en-US"/>
        </w:rPr>
      </w:pPr>
      <w:r w:rsidRPr="001E792D">
        <w:rPr>
          <w:rFonts w:cs="Times New Roman"/>
          <w:b/>
          <w:sz w:val="22"/>
          <w:szCs w:val="22"/>
          <w:lang w:val="en-US"/>
        </w:rPr>
        <w:t xml:space="preserve">Supplemental Table </w:t>
      </w:r>
      <w:r w:rsidR="00CB2EDC">
        <w:rPr>
          <w:rFonts w:cs="Times New Roman"/>
          <w:b/>
          <w:sz w:val="22"/>
          <w:szCs w:val="22"/>
          <w:lang w:val="en-US"/>
        </w:rPr>
        <w:t>3</w:t>
      </w:r>
      <w:r w:rsidRPr="001E792D">
        <w:rPr>
          <w:rFonts w:cs="Times New Roman"/>
          <w:b/>
          <w:sz w:val="22"/>
          <w:szCs w:val="22"/>
          <w:lang w:val="en-US"/>
        </w:rPr>
        <w:t xml:space="preserve">. </w:t>
      </w:r>
      <w:r w:rsidRPr="001E792D">
        <w:rPr>
          <w:rFonts w:cs="Times New Roman"/>
          <w:bCs/>
          <w:sz w:val="22"/>
          <w:szCs w:val="22"/>
          <w:lang w:val="en-US"/>
        </w:rPr>
        <w:t>Chemotherapy in the FRALLE 2000 standard risk group T1 and high ris</w:t>
      </w:r>
      <w:r w:rsidR="001E792D" w:rsidRPr="001E792D">
        <w:rPr>
          <w:rFonts w:cs="Times New Roman"/>
          <w:bCs/>
          <w:sz w:val="22"/>
          <w:szCs w:val="22"/>
          <w:lang w:val="en-US"/>
        </w:rPr>
        <w:t>k T2</w:t>
      </w:r>
    </w:p>
    <w:p w14:paraId="22F46CD6" w14:textId="1610F88A" w:rsidR="00221CA9" w:rsidRPr="001E792D" w:rsidRDefault="00CB2EDC" w:rsidP="00221CA9">
      <w:pPr>
        <w:spacing w:line="360" w:lineRule="auto"/>
        <w:jc w:val="both"/>
        <w:rPr>
          <w:rFonts w:cs="Times New Roman"/>
          <w:b/>
          <w:bCs/>
          <w:sz w:val="22"/>
          <w:szCs w:val="22"/>
          <w:lang w:val="en-US"/>
        </w:rPr>
      </w:pPr>
      <w:r w:rsidRPr="001E792D">
        <w:rPr>
          <w:noProof/>
          <w:sz w:val="22"/>
          <w:szCs w:val="22"/>
          <w:lang w:eastAsia="fr-FR"/>
        </w:rPr>
        <w:drawing>
          <wp:anchor distT="0" distB="0" distL="114300" distR="114300" simplePos="0" relativeHeight="251659264" behindDoc="0" locked="0" layoutInCell="1" allowOverlap="1" wp14:anchorId="2E651CC1" wp14:editId="66CDF05D">
            <wp:simplePos x="0" y="0"/>
            <wp:positionH relativeFrom="page">
              <wp:posOffset>4118400</wp:posOffset>
            </wp:positionH>
            <wp:positionV relativeFrom="paragraph">
              <wp:posOffset>69865</wp:posOffset>
            </wp:positionV>
            <wp:extent cx="2665879" cy="8088630"/>
            <wp:effectExtent l="0" t="0" r="1270" b="1270"/>
            <wp:wrapNone/>
            <wp:docPr id="10" name="Imag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5879" cy="8088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E792D" w:rsidRPr="001E792D">
        <w:rPr>
          <w:noProof/>
          <w:sz w:val="22"/>
          <w:szCs w:val="22"/>
          <w:lang w:eastAsia="fr-FR"/>
        </w:rPr>
        <w:drawing>
          <wp:anchor distT="0" distB="0" distL="114300" distR="114300" simplePos="0" relativeHeight="251660288" behindDoc="0" locked="0" layoutInCell="1" allowOverlap="1" wp14:anchorId="21550A37" wp14:editId="210608EB">
            <wp:simplePos x="0" y="0"/>
            <wp:positionH relativeFrom="column">
              <wp:posOffset>121685</wp:posOffset>
            </wp:positionH>
            <wp:positionV relativeFrom="paragraph">
              <wp:posOffset>70210</wp:posOffset>
            </wp:positionV>
            <wp:extent cx="2912400" cy="8089200"/>
            <wp:effectExtent l="0" t="0" r="0" b="1270"/>
            <wp:wrapNone/>
            <wp:docPr id="11" name="Imag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2400" cy="808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600160D" w14:textId="1E43A22C" w:rsidR="00221CA9" w:rsidRPr="001E792D" w:rsidRDefault="00221CA9" w:rsidP="00221CA9">
      <w:pPr>
        <w:spacing w:line="360" w:lineRule="auto"/>
        <w:jc w:val="both"/>
        <w:rPr>
          <w:rFonts w:cs="Times New Roman"/>
          <w:b/>
          <w:bCs/>
          <w:sz w:val="22"/>
          <w:szCs w:val="22"/>
          <w:lang w:val="en-US"/>
        </w:rPr>
      </w:pPr>
    </w:p>
    <w:p w14:paraId="1C5AAF11" w14:textId="685623EE" w:rsidR="00221CA9" w:rsidRPr="001E792D" w:rsidRDefault="00221CA9" w:rsidP="00221CA9">
      <w:pPr>
        <w:spacing w:line="360" w:lineRule="auto"/>
        <w:jc w:val="both"/>
        <w:rPr>
          <w:rFonts w:cs="Times New Roman"/>
          <w:b/>
          <w:bCs/>
          <w:sz w:val="22"/>
          <w:szCs w:val="22"/>
          <w:lang w:val="en-US"/>
        </w:rPr>
      </w:pPr>
    </w:p>
    <w:p w14:paraId="5DFAD772" w14:textId="295752D2" w:rsidR="00221CA9" w:rsidRPr="001E792D" w:rsidRDefault="00221CA9" w:rsidP="00221CA9">
      <w:pPr>
        <w:spacing w:line="360" w:lineRule="auto"/>
        <w:jc w:val="both"/>
        <w:rPr>
          <w:rFonts w:cs="Times New Roman"/>
          <w:b/>
          <w:bCs/>
          <w:sz w:val="22"/>
          <w:szCs w:val="22"/>
          <w:lang w:val="en-US"/>
        </w:rPr>
      </w:pPr>
    </w:p>
    <w:p w14:paraId="7B281A0F" w14:textId="77777777" w:rsidR="00221CA9" w:rsidRPr="001E792D" w:rsidRDefault="00221CA9" w:rsidP="00221CA9">
      <w:pPr>
        <w:spacing w:line="360" w:lineRule="auto"/>
        <w:jc w:val="both"/>
        <w:rPr>
          <w:rFonts w:cs="Times New Roman"/>
          <w:b/>
          <w:bCs/>
          <w:sz w:val="22"/>
          <w:szCs w:val="22"/>
          <w:lang w:val="en-US"/>
        </w:rPr>
      </w:pPr>
    </w:p>
    <w:p w14:paraId="4C7CB5FF" w14:textId="77777777" w:rsidR="00221CA9" w:rsidRPr="001E792D" w:rsidRDefault="00221CA9" w:rsidP="00221CA9">
      <w:pPr>
        <w:spacing w:line="360" w:lineRule="auto"/>
        <w:jc w:val="both"/>
        <w:rPr>
          <w:rFonts w:cs="Times New Roman"/>
          <w:b/>
          <w:bCs/>
          <w:sz w:val="22"/>
          <w:szCs w:val="22"/>
          <w:lang w:val="en-US"/>
        </w:rPr>
      </w:pPr>
    </w:p>
    <w:p w14:paraId="675EDDE9" w14:textId="77777777" w:rsidR="00221CA9" w:rsidRPr="001E792D" w:rsidRDefault="00221CA9" w:rsidP="00221CA9">
      <w:pPr>
        <w:spacing w:line="360" w:lineRule="auto"/>
        <w:jc w:val="both"/>
        <w:rPr>
          <w:rFonts w:cs="Times New Roman"/>
          <w:b/>
          <w:bCs/>
          <w:sz w:val="22"/>
          <w:szCs w:val="22"/>
          <w:lang w:val="en-US"/>
        </w:rPr>
      </w:pPr>
    </w:p>
    <w:p w14:paraId="3D743186" w14:textId="77777777" w:rsidR="00221CA9" w:rsidRPr="001E792D" w:rsidRDefault="00221CA9" w:rsidP="00221CA9">
      <w:pPr>
        <w:spacing w:line="360" w:lineRule="auto"/>
        <w:jc w:val="both"/>
        <w:rPr>
          <w:rFonts w:cs="Times New Roman"/>
          <w:b/>
          <w:bCs/>
          <w:sz w:val="22"/>
          <w:szCs w:val="22"/>
          <w:lang w:val="en-US"/>
        </w:rPr>
      </w:pPr>
    </w:p>
    <w:p w14:paraId="2D9CC184" w14:textId="77777777" w:rsidR="00221CA9" w:rsidRPr="001E792D" w:rsidRDefault="00221CA9" w:rsidP="00221CA9">
      <w:pPr>
        <w:spacing w:line="360" w:lineRule="auto"/>
        <w:jc w:val="both"/>
        <w:rPr>
          <w:rFonts w:cs="Times New Roman"/>
          <w:b/>
          <w:bCs/>
          <w:sz w:val="22"/>
          <w:szCs w:val="22"/>
          <w:lang w:val="en-US"/>
        </w:rPr>
      </w:pPr>
    </w:p>
    <w:p w14:paraId="71B8A4A4" w14:textId="77777777" w:rsidR="00221CA9" w:rsidRPr="001E792D" w:rsidRDefault="00221CA9" w:rsidP="00221CA9">
      <w:pPr>
        <w:spacing w:line="360" w:lineRule="auto"/>
        <w:jc w:val="both"/>
        <w:rPr>
          <w:rFonts w:cs="Times New Roman"/>
          <w:b/>
          <w:bCs/>
          <w:sz w:val="22"/>
          <w:szCs w:val="22"/>
          <w:lang w:val="en-US"/>
        </w:rPr>
      </w:pPr>
    </w:p>
    <w:p w14:paraId="779FEB5C" w14:textId="77777777" w:rsidR="00221CA9" w:rsidRPr="001E792D" w:rsidRDefault="00221CA9" w:rsidP="00221CA9">
      <w:pPr>
        <w:rPr>
          <w:sz w:val="22"/>
          <w:szCs w:val="22"/>
          <w:lang w:val="en-US"/>
        </w:rPr>
      </w:pPr>
    </w:p>
    <w:p w14:paraId="4D150FE6" w14:textId="77777777" w:rsidR="00221CA9" w:rsidRPr="001E792D" w:rsidRDefault="00221CA9" w:rsidP="00221CA9">
      <w:pPr>
        <w:rPr>
          <w:sz w:val="22"/>
          <w:szCs w:val="22"/>
          <w:lang w:val="en-US"/>
        </w:rPr>
      </w:pPr>
    </w:p>
    <w:p w14:paraId="3C0FBE8D" w14:textId="77777777" w:rsidR="00221CA9" w:rsidRPr="001E792D" w:rsidRDefault="00221CA9" w:rsidP="00221CA9">
      <w:pPr>
        <w:rPr>
          <w:sz w:val="22"/>
          <w:szCs w:val="22"/>
          <w:lang w:val="en-US"/>
        </w:rPr>
      </w:pPr>
    </w:p>
    <w:p w14:paraId="430DF273" w14:textId="77777777" w:rsidR="00221CA9" w:rsidRPr="001E792D" w:rsidRDefault="00221CA9" w:rsidP="00221CA9">
      <w:pPr>
        <w:rPr>
          <w:sz w:val="22"/>
          <w:szCs w:val="22"/>
          <w:lang w:val="en-US"/>
        </w:rPr>
      </w:pPr>
    </w:p>
    <w:p w14:paraId="091B0DB5" w14:textId="78F08488" w:rsidR="00221CA9" w:rsidRPr="001E792D" w:rsidRDefault="00221CA9" w:rsidP="00221CA9">
      <w:pPr>
        <w:rPr>
          <w:sz w:val="22"/>
          <w:szCs w:val="22"/>
          <w:lang w:val="en-US"/>
        </w:rPr>
      </w:pPr>
    </w:p>
    <w:p w14:paraId="3E19438D" w14:textId="6A41604C" w:rsidR="001E792D" w:rsidRPr="001E792D" w:rsidRDefault="001E792D" w:rsidP="00221CA9">
      <w:pPr>
        <w:rPr>
          <w:sz w:val="22"/>
          <w:szCs w:val="22"/>
          <w:lang w:val="en-US"/>
        </w:rPr>
      </w:pPr>
    </w:p>
    <w:p w14:paraId="691828E9" w14:textId="5EE662A9" w:rsidR="001E792D" w:rsidRPr="001E792D" w:rsidRDefault="001E792D" w:rsidP="00221CA9">
      <w:pPr>
        <w:rPr>
          <w:sz w:val="22"/>
          <w:szCs w:val="22"/>
          <w:lang w:val="en-US"/>
        </w:rPr>
      </w:pPr>
    </w:p>
    <w:p w14:paraId="4763DC70" w14:textId="5D0C95DE" w:rsidR="001E792D" w:rsidRPr="001E792D" w:rsidRDefault="001E792D" w:rsidP="00221CA9">
      <w:pPr>
        <w:rPr>
          <w:sz w:val="22"/>
          <w:szCs w:val="22"/>
          <w:lang w:val="en-US"/>
        </w:rPr>
      </w:pPr>
    </w:p>
    <w:p w14:paraId="46DE560A" w14:textId="5A97A927" w:rsidR="001E792D" w:rsidRPr="001E792D" w:rsidRDefault="001E792D" w:rsidP="00221CA9">
      <w:pPr>
        <w:rPr>
          <w:sz w:val="22"/>
          <w:szCs w:val="22"/>
          <w:lang w:val="en-US"/>
        </w:rPr>
      </w:pPr>
    </w:p>
    <w:p w14:paraId="0741301D" w14:textId="6ADF6E12" w:rsidR="001E792D" w:rsidRPr="001E792D" w:rsidRDefault="001E792D" w:rsidP="00221CA9">
      <w:pPr>
        <w:rPr>
          <w:sz w:val="22"/>
          <w:szCs w:val="22"/>
          <w:lang w:val="en-US"/>
        </w:rPr>
      </w:pPr>
    </w:p>
    <w:p w14:paraId="188EA8D2" w14:textId="33EF3291" w:rsidR="001E792D" w:rsidRPr="001E792D" w:rsidRDefault="001E792D" w:rsidP="00221CA9">
      <w:pPr>
        <w:rPr>
          <w:sz w:val="22"/>
          <w:szCs w:val="22"/>
          <w:lang w:val="en-US"/>
        </w:rPr>
      </w:pPr>
    </w:p>
    <w:p w14:paraId="7A73B9F1" w14:textId="44B14784" w:rsidR="001E792D" w:rsidRPr="001E792D" w:rsidRDefault="001E792D" w:rsidP="00221CA9">
      <w:pPr>
        <w:rPr>
          <w:sz w:val="22"/>
          <w:szCs w:val="22"/>
          <w:lang w:val="en-US"/>
        </w:rPr>
      </w:pPr>
    </w:p>
    <w:p w14:paraId="60115B42" w14:textId="14E6D7AF" w:rsidR="001E792D" w:rsidRPr="001E792D" w:rsidRDefault="001E792D" w:rsidP="00221CA9">
      <w:pPr>
        <w:rPr>
          <w:sz w:val="22"/>
          <w:szCs w:val="22"/>
          <w:lang w:val="en-US"/>
        </w:rPr>
      </w:pPr>
    </w:p>
    <w:p w14:paraId="76ED0CD8" w14:textId="7F12A41D" w:rsidR="001E792D" w:rsidRPr="001E792D" w:rsidRDefault="001E792D" w:rsidP="00221CA9">
      <w:pPr>
        <w:rPr>
          <w:sz w:val="22"/>
          <w:szCs w:val="22"/>
          <w:lang w:val="en-US"/>
        </w:rPr>
      </w:pPr>
    </w:p>
    <w:p w14:paraId="092EF13D" w14:textId="68E958A5" w:rsidR="001E792D" w:rsidRPr="001E792D" w:rsidRDefault="001E792D" w:rsidP="00221CA9">
      <w:pPr>
        <w:rPr>
          <w:sz w:val="22"/>
          <w:szCs w:val="22"/>
          <w:lang w:val="en-US"/>
        </w:rPr>
      </w:pPr>
    </w:p>
    <w:p w14:paraId="5AFAA794" w14:textId="5CFBB959" w:rsidR="001E792D" w:rsidRPr="001E792D" w:rsidRDefault="001E792D" w:rsidP="00221CA9">
      <w:pPr>
        <w:rPr>
          <w:sz w:val="22"/>
          <w:szCs w:val="22"/>
          <w:lang w:val="en-US"/>
        </w:rPr>
      </w:pPr>
    </w:p>
    <w:p w14:paraId="40026A57" w14:textId="37B671BC" w:rsidR="001E792D" w:rsidRPr="001E792D" w:rsidRDefault="001E792D" w:rsidP="00221CA9">
      <w:pPr>
        <w:rPr>
          <w:sz w:val="22"/>
          <w:szCs w:val="22"/>
          <w:lang w:val="en-US"/>
        </w:rPr>
      </w:pPr>
    </w:p>
    <w:p w14:paraId="6D3602E0" w14:textId="4C193373" w:rsidR="001E792D" w:rsidRPr="001E792D" w:rsidRDefault="001E792D" w:rsidP="00221CA9">
      <w:pPr>
        <w:rPr>
          <w:sz w:val="22"/>
          <w:szCs w:val="22"/>
          <w:lang w:val="en-US"/>
        </w:rPr>
      </w:pPr>
    </w:p>
    <w:p w14:paraId="7DD7A827" w14:textId="555AD727" w:rsidR="001E792D" w:rsidRPr="001E792D" w:rsidRDefault="001E792D" w:rsidP="00221CA9">
      <w:pPr>
        <w:rPr>
          <w:sz w:val="22"/>
          <w:szCs w:val="22"/>
          <w:lang w:val="en-US"/>
        </w:rPr>
      </w:pPr>
    </w:p>
    <w:p w14:paraId="18FCDE18" w14:textId="37E0F9EA" w:rsidR="001E792D" w:rsidRPr="001E792D" w:rsidRDefault="001E792D" w:rsidP="00221CA9">
      <w:pPr>
        <w:rPr>
          <w:sz w:val="22"/>
          <w:szCs w:val="22"/>
          <w:lang w:val="en-US"/>
        </w:rPr>
      </w:pPr>
    </w:p>
    <w:p w14:paraId="4CE04C84" w14:textId="53E43ADE" w:rsidR="001E792D" w:rsidRPr="001E792D" w:rsidRDefault="001E792D" w:rsidP="00221CA9">
      <w:pPr>
        <w:rPr>
          <w:sz w:val="22"/>
          <w:szCs w:val="22"/>
          <w:lang w:val="en-US"/>
        </w:rPr>
      </w:pPr>
    </w:p>
    <w:p w14:paraId="75B34B75" w14:textId="7A62CE85" w:rsidR="001E792D" w:rsidRPr="001E792D" w:rsidRDefault="001E792D" w:rsidP="00221CA9">
      <w:pPr>
        <w:rPr>
          <w:sz w:val="22"/>
          <w:szCs w:val="22"/>
          <w:lang w:val="en-US"/>
        </w:rPr>
      </w:pPr>
    </w:p>
    <w:p w14:paraId="3B99D0CF" w14:textId="16EC5EDB" w:rsidR="001E792D" w:rsidRPr="001E792D" w:rsidRDefault="001E792D" w:rsidP="00221CA9">
      <w:pPr>
        <w:rPr>
          <w:sz w:val="22"/>
          <w:szCs w:val="22"/>
          <w:lang w:val="en-US"/>
        </w:rPr>
      </w:pPr>
    </w:p>
    <w:p w14:paraId="04FFC03E" w14:textId="4AEF65A4" w:rsidR="001E792D" w:rsidRPr="001E792D" w:rsidRDefault="001E792D" w:rsidP="00221CA9">
      <w:pPr>
        <w:rPr>
          <w:sz w:val="22"/>
          <w:szCs w:val="22"/>
          <w:lang w:val="en-US"/>
        </w:rPr>
      </w:pPr>
    </w:p>
    <w:p w14:paraId="5D1B17D2" w14:textId="736DCBEC" w:rsidR="001E792D" w:rsidRPr="001E792D" w:rsidRDefault="001E792D" w:rsidP="00221CA9">
      <w:pPr>
        <w:rPr>
          <w:sz w:val="22"/>
          <w:szCs w:val="22"/>
          <w:lang w:val="en-US"/>
        </w:rPr>
      </w:pPr>
    </w:p>
    <w:p w14:paraId="56350782" w14:textId="4B6DD9EC" w:rsidR="001E792D" w:rsidRPr="001E792D" w:rsidRDefault="001E792D" w:rsidP="00221CA9">
      <w:pPr>
        <w:rPr>
          <w:sz w:val="22"/>
          <w:szCs w:val="22"/>
          <w:lang w:val="en-US"/>
        </w:rPr>
      </w:pPr>
    </w:p>
    <w:p w14:paraId="504E0874" w14:textId="5CA71C30" w:rsidR="001E792D" w:rsidRPr="001E792D" w:rsidRDefault="001E792D" w:rsidP="00221CA9">
      <w:pPr>
        <w:rPr>
          <w:sz w:val="22"/>
          <w:szCs w:val="22"/>
          <w:lang w:val="en-US"/>
        </w:rPr>
      </w:pPr>
    </w:p>
    <w:p w14:paraId="11F1334F" w14:textId="6D4A1751" w:rsidR="001E792D" w:rsidRPr="001E792D" w:rsidRDefault="001E792D" w:rsidP="00221CA9">
      <w:pPr>
        <w:rPr>
          <w:sz w:val="22"/>
          <w:szCs w:val="22"/>
          <w:lang w:val="en-US"/>
        </w:rPr>
      </w:pPr>
    </w:p>
    <w:p w14:paraId="4E6D726A" w14:textId="150E7AD8" w:rsidR="001E792D" w:rsidRDefault="001E792D" w:rsidP="00221CA9">
      <w:pPr>
        <w:rPr>
          <w:sz w:val="22"/>
          <w:szCs w:val="22"/>
          <w:lang w:val="en-US"/>
        </w:rPr>
      </w:pPr>
    </w:p>
    <w:p w14:paraId="678B6FC8" w14:textId="6B4C3826" w:rsidR="00536C57" w:rsidRDefault="00536C57" w:rsidP="00221CA9">
      <w:pPr>
        <w:rPr>
          <w:sz w:val="22"/>
          <w:szCs w:val="22"/>
          <w:lang w:val="en-US"/>
        </w:rPr>
      </w:pPr>
    </w:p>
    <w:p w14:paraId="66130A9B" w14:textId="038ABF71" w:rsidR="00536C57" w:rsidRDefault="00536C57" w:rsidP="00221CA9">
      <w:pPr>
        <w:rPr>
          <w:sz w:val="22"/>
          <w:szCs w:val="22"/>
          <w:lang w:val="en-US"/>
        </w:rPr>
      </w:pPr>
    </w:p>
    <w:p w14:paraId="7CDF1170" w14:textId="14ACE928" w:rsidR="00536C57" w:rsidRDefault="00536C57" w:rsidP="00221CA9">
      <w:pPr>
        <w:rPr>
          <w:sz w:val="22"/>
          <w:szCs w:val="22"/>
          <w:lang w:val="en-US"/>
        </w:rPr>
      </w:pPr>
    </w:p>
    <w:p w14:paraId="4879538F" w14:textId="77777777" w:rsidR="00536C57" w:rsidRPr="001E792D" w:rsidRDefault="00536C57" w:rsidP="00221CA9">
      <w:pPr>
        <w:rPr>
          <w:sz w:val="22"/>
          <w:szCs w:val="22"/>
          <w:lang w:val="en-US"/>
        </w:rPr>
      </w:pPr>
    </w:p>
    <w:p w14:paraId="6DE989C1" w14:textId="08732110" w:rsidR="00221CA9" w:rsidRPr="00B37D9B" w:rsidRDefault="00E85B62" w:rsidP="00221CA9">
      <w:pPr>
        <w:pStyle w:val="Titre2"/>
        <w:spacing w:line="360" w:lineRule="auto"/>
        <w:rPr>
          <w:rFonts w:asciiTheme="minorHAnsi" w:hAnsiTheme="minorHAnsi"/>
          <w:sz w:val="22"/>
          <w:szCs w:val="22"/>
          <w:lang w:val="en-US"/>
        </w:rPr>
      </w:pPr>
      <w:r>
        <w:rPr>
          <w:rFonts w:asciiTheme="minorHAnsi" w:hAnsiTheme="minorHAnsi"/>
          <w:sz w:val="22"/>
          <w:szCs w:val="22"/>
          <w:lang w:val="en-US"/>
        </w:rPr>
        <w:lastRenderedPageBreak/>
        <w:t>2</w:t>
      </w:r>
      <w:r w:rsidR="00BC2318" w:rsidRPr="00B37D9B">
        <w:rPr>
          <w:rFonts w:asciiTheme="minorHAnsi" w:hAnsiTheme="minorHAnsi"/>
          <w:sz w:val="22"/>
          <w:szCs w:val="22"/>
          <w:lang w:val="en-US"/>
        </w:rPr>
        <w:t xml:space="preserve">- </w:t>
      </w:r>
      <w:r w:rsidR="00221CA9" w:rsidRPr="00B37D9B">
        <w:rPr>
          <w:rFonts w:asciiTheme="minorHAnsi" w:hAnsiTheme="minorHAnsi"/>
          <w:sz w:val="22"/>
          <w:szCs w:val="22"/>
          <w:lang w:val="en-US"/>
        </w:rPr>
        <w:t>SUPPLEMENTAL FIGURES</w:t>
      </w:r>
      <w:r w:rsidR="00B36F44">
        <w:rPr>
          <w:rFonts w:asciiTheme="minorHAnsi" w:hAnsiTheme="minorHAnsi"/>
          <w:sz w:val="22"/>
          <w:szCs w:val="22"/>
          <w:lang w:val="en-US"/>
        </w:rPr>
        <w:t xml:space="preserve"> - LEGENDS</w:t>
      </w:r>
    </w:p>
    <w:p w14:paraId="54E0FAE2" w14:textId="77777777" w:rsidR="00CB2EDC" w:rsidRPr="00B37D9B" w:rsidRDefault="00CB2EDC" w:rsidP="00CB2EDC">
      <w:pPr>
        <w:spacing w:line="360" w:lineRule="auto"/>
        <w:jc w:val="both"/>
        <w:rPr>
          <w:rFonts w:cs="Times New Roman"/>
          <w:b/>
          <w:bCs/>
          <w:sz w:val="22"/>
          <w:szCs w:val="22"/>
          <w:lang w:val="en-US"/>
        </w:rPr>
      </w:pPr>
    </w:p>
    <w:p w14:paraId="5605A4C4" w14:textId="257E2433" w:rsidR="00CB2EDC" w:rsidRPr="00B37D9B" w:rsidRDefault="00CB2EDC" w:rsidP="00CB2EDC">
      <w:pPr>
        <w:spacing w:line="360" w:lineRule="auto"/>
        <w:jc w:val="both"/>
        <w:rPr>
          <w:rFonts w:cs="Times New Roman"/>
          <w:sz w:val="22"/>
          <w:szCs w:val="22"/>
          <w:lang w:val="en-US"/>
        </w:rPr>
      </w:pPr>
      <w:r w:rsidRPr="00B37D9B">
        <w:rPr>
          <w:rFonts w:cs="Times New Roman"/>
          <w:b/>
          <w:bCs/>
          <w:sz w:val="22"/>
          <w:szCs w:val="22"/>
          <w:lang w:val="en-US"/>
        </w:rPr>
        <w:t>Supplemental Figure 1.</w:t>
      </w:r>
      <w:r w:rsidR="00B37D9B" w:rsidRPr="00B37D9B">
        <w:rPr>
          <w:rFonts w:cs="Times New Roman"/>
          <w:sz w:val="22"/>
          <w:szCs w:val="22"/>
          <w:lang w:val="en-US"/>
        </w:rPr>
        <w:t xml:space="preserve"> </w:t>
      </w:r>
      <w:r w:rsidR="00B37D9B" w:rsidRPr="003A077C">
        <w:rPr>
          <w:sz w:val="22"/>
          <w:szCs w:val="22"/>
          <w:lang w:val="en-US"/>
        </w:rPr>
        <w:t xml:space="preserve">Lollipop plots indicating the observed mutations for </w:t>
      </w:r>
      <w:r w:rsidR="00B37D9B" w:rsidRPr="00E41702">
        <w:rPr>
          <w:i/>
          <w:iCs/>
          <w:sz w:val="22"/>
          <w:szCs w:val="22"/>
          <w:lang w:val="en-US"/>
        </w:rPr>
        <w:t>IDH1</w:t>
      </w:r>
      <w:r w:rsidR="00B37D9B" w:rsidRPr="003A077C">
        <w:rPr>
          <w:sz w:val="22"/>
          <w:szCs w:val="22"/>
          <w:lang w:val="en-US"/>
        </w:rPr>
        <w:t xml:space="preserve"> and</w:t>
      </w:r>
      <w:r w:rsidR="00B37D9B" w:rsidRPr="00E41702">
        <w:rPr>
          <w:i/>
          <w:iCs/>
          <w:sz w:val="22"/>
          <w:szCs w:val="22"/>
          <w:lang w:val="en-US"/>
        </w:rPr>
        <w:t xml:space="preserve"> IDH2</w:t>
      </w:r>
      <w:r w:rsidR="00B37D9B" w:rsidRPr="003A077C">
        <w:rPr>
          <w:sz w:val="22"/>
          <w:szCs w:val="22"/>
          <w:lang w:val="en-US"/>
        </w:rPr>
        <w:t xml:space="preserve"> in </w:t>
      </w:r>
      <w:r w:rsidR="00B37D9B">
        <w:rPr>
          <w:sz w:val="22"/>
          <w:szCs w:val="22"/>
          <w:lang w:val="en-US"/>
        </w:rPr>
        <w:t>the present</w:t>
      </w:r>
      <w:r w:rsidR="00B37D9B" w:rsidRPr="003A077C">
        <w:rPr>
          <w:sz w:val="22"/>
          <w:szCs w:val="22"/>
          <w:lang w:val="en-US"/>
        </w:rPr>
        <w:t xml:space="preserve"> series confront with Cosmic</w:t>
      </w:r>
      <w:r w:rsidR="00B37D9B">
        <w:rPr>
          <w:sz w:val="22"/>
          <w:szCs w:val="22"/>
          <w:lang w:val="en-US"/>
        </w:rPr>
        <w:t>-</w:t>
      </w:r>
      <w:r w:rsidR="00B37D9B" w:rsidRPr="003A077C">
        <w:rPr>
          <w:sz w:val="22"/>
          <w:szCs w:val="22"/>
          <w:lang w:val="en-US"/>
        </w:rPr>
        <w:t>reported mutations for</w:t>
      </w:r>
      <w:r w:rsidR="00686CC7">
        <w:rPr>
          <w:sz w:val="22"/>
          <w:szCs w:val="22"/>
          <w:lang w:val="en-US"/>
        </w:rPr>
        <w:t xml:space="preserve"> Acute Myeloid Leukemia (AML)</w:t>
      </w:r>
      <w:r w:rsidR="00B37D9B" w:rsidRPr="003A077C">
        <w:rPr>
          <w:sz w:val="22"/>
          <w:szCs w:val="22"/>
          <w:lang w:val="en-US"/>
        </w:rPr>
        <w:t xml:space="preserve"> and </w:t>
      </w:r>
      <w:r w:rsidR="00686CC7" w:rsidRPr="00686CC7">
        <w:rPr>
          <w:sz w:val="22"/>
          <w:szCs w:val="22"/>
          <w:lang w:val="en-US"/>
        </w:rPr>
        <w:t xml:space="preserve">angio-immunoblastic T cell lymphoma </w:t>
      </w:r>
      <w:r w:rsidR="00686CC7">
        <w:rPr>
          <w:sz w:val="22"/>
          <w:szCs w:val="22"/>
          <w:lang w:val="en-US"/>
        </w:rPr>
        <w:t>(</w:t>
      </w:r>
      <w:r w:rsidR="00B37D9B" w:rsidRPr="003A077C">
        <w:rPr>
          <w:sz w:val="22"/>
          <w:szCs w:val="22"/>
          <w:lang w:val="en-US"/>
        </w:rPr>
        <w:t>AITL</w:t>
      </w:r>
      <w:r w:rsidR="00686CC7">
        <w:rPr>
          <w:sz w:val="22"/>
          <w:szCs w:val="22"/>
          <w:lang w:val="en-US"/>
        </w:rPr>
        <w:t>).</w:t>
      </w:r>
    </w:p>
    <w:p w14:paraId="318EC5ED" w14:textId="77777777" w:rsidR="00CB2EDC" w:rsidRPr="00B37D9B" w:rsidRDefault="00CB2EDC" w:rsidP="00CB2EDC">
      <w:pPr>
        <w:spacing w:line="360" w:lineRule="auto"/>
        <w:rPr>
          <w:rFonts w:cs="Times New Roman"/>
          <w:sz w:val="22"/>
          <w:szCs w:val="22"/>
          <w:lang w:val="en-US"/>
        </w:rPr>
      </w:pPr>
    </w:p>
    <w:p w14:paraId="1662525E" w14:textId="36F45152" w:rsidR="00CB2EDC" w:rsidRPr="00B37D9B" w:rsidRDefault="00CB2EDC" w:rsidP="00CB2EDC">
      <w:pPr>
        <w:pStyle w:val="Paragraphedeliste"/>
        <w:spacing w:line="360" w:lineRule="auto"/>
        <w:ind w:left="0"/>
        <w:jc w:val="both"/>
        <w:rPr>
          <w:rFonts w:cs="Times New Roman"/>
          <w:b/>
          <w:lang w:val="en-US"/>
        </w:rPr>
      </w:pPr>
      <w:r w:rsidRPr="00B37D9B">
        <w:rPr>
          <w:rFonts w:cs="Times New Roman"/>
          <w:b/>
          <w:lang w:val="en-US"/>
        </w:rPr>
        <w:t>Supplemental Figure 2.</w:t>
      </w:r>
      <w:r w:rsidR="00B37D9B">
        <w:rPr>
          <w:rFonts w:cs="Times New Roman"/>
          <w:b/>
          <w:lang w:val="en-US"/>
        </w:rPr>
        <w:t xml:space="preserve"> </w:t>
      </w:r>
      <w:r w:rsidR="00B37D9B" w:rsidRPr="003A077C">
        <w:rPr>
          <w:lang w:val="en-US"/>
        </w:rPr>
        <w:t xml:space="preserve">Lollipop plots indicating the observed mutations for </w:t>
      </w:r>
      <w:r w:rsidR="00B37D9B" w:rsidRPr="003A077C">
        <w:rPr>
          <w:i/>
          <w:iCs/>
          <w:lang w:val="en-US"/>
        </w:rPr>
        <w:t>IDH1</w:t>
      </w:r>
      <w:r w:rsidR="00B37D9B" w:rsidRPr="003A077C">
        <w:rPr>
          <w:lang w:val="en-US"/>
        </w:rPr>
        <w:t xml:space="preserve"> and </w:t>
      </w:r>
      <w:r w:rsidR="00B37D9B" w:rsidRPr="003A077C">
        <w:rPr>
          <w:i/>
          <w:iCs/>
          <w:lang w:val="en-US"/>
        </w:rPr>
        <w:t>IDH2</w:t>
      </w:r>
      <w:r w:rsidR="00B37D9B">
        <w:rPr>
          <w:lang w:val="en-US"/>
        </w:rPr>
        <w:t xml:space="preserve"> affecting patients included in FRALLE and GRAALL protocol</w:t>
      </w:r>
    </w:p>
    <w:p w14:paraId="450AB774" w14:textId="77777777" w:rsidR="00CB2EDC" w:rsidRPr="00B37D9B" w:rsidRDefault="00CB2EDC" w:rsidP="00CB2EDC">
      <w:pPr>
        <w:pStyle w:val="Paragraphedeliste"/>
        <w:spacing w:line="360" w:lineRule="auto"/>
        <w:ind w:left="0"/>
        <w:jc w:val="both"/>
        <w:rPr>
          <w:rFonts w:cs="Times New Roman"/>
          <w:b/>
          <w:lang w:val="en-US"/>
        </w:rPr>
      </w:pPr>
    </w:p>
    <w:p w14:paraId="4B780C84" w14:textId="78C7F689" w:rsidR="00B20421" w:rsidRDefault="00CB2EDC" w:rsidP="00B20421">
      <w:pPr>
        <w:pStyle w:val="Paragraphedeliste"/>
        <w:spacing w:line="360" w:lineRule="auto"/>
        <w:ind w:left="0"/>
        <w:jc w:val="both"/>
        <w:rPr>
          <w:rFonts w:cs="Times New Roman"/>
          <w:lang w:val="en-US"/>
        </w:rPr>
      </w:pPr>
      <w:r w:rsidRPr="003F302B">
        <w:rPr>
          <w:rFonts w:cs="Times New Roman"/>
          <w:b/>
          <w:lang w:val="en-US"/>
        </w:rPr>
        <w:t xml:space="preserve">Supplemental Figure 3. </w:t>
      </w:r>
      <w:r w:rsidR="002C3A72">
        <w:rPr>
          <w:rFonts w:cs="Times New Roman"/>
          <w:lang w:val="en-US"/>
        </w:rPr>
        <w:t>Variant Allele Frequency (</w:t>
      </w:r>
      <w:r w:rsidR="00D330B1">
        <w:rPr>
          <w:rFonts w:cs="Times New Roman"/>
          <w:lang w:val="en-US"/>
        </w:rPr>
        <w:t>VAF</w:t>
      </w:r>
      <w:r w:rsidR="002C3A72">
        <w:rPr>
          <w:rFonts w:cs="Times New Roman"/>
          <w:lang w:val="en-US"/>
        </w:rPr>
        <w:t>)</w:t>
      </w:r>
      <w:r w:rsidR="00D330B1">
        <w:rPr>
          <w:rFonts w:cs="Times New Roman"/>
          <w:lang w:val="en-US"/>
        </w:rPr>
        <w:t xml:space="preserve"> of individual </w:t>
      </w:r>
      <w:r w:rsidR="00D330B1" w:rsidRPr="00D330B1">
        <w:rPr>
          <w:rFonts w:cs="Times New Roman"/>
          <w:i/>
          <w:iCs/>
          <w:lang w:val="en-US"/>
        </w:rPr>
        <w:t>IDH1</w:t>
      </w:r>
      <w:r w:rsidR="00D330B1">
        <w:rPr>
          <w:rFonts w:cs="Times New Roman"/>
          <w:lang w:val="en-US"/>
        </w:rPr>
        <w:t xml:space="preserve"> and </w:t>
      </w:r>
      <w:r w:rsidR="00D330B1" w:rsidRPr="00D330B1">
        <w:rPr>
          <w:rFonts w:cs="Times New Roman"/>
          <w:i/>
          <w:iCs/>
          <w:lang w:val="en-US"/>
        </w:rPr>
        <w:t>IDH2</w:t>
      </w:r>
      <w:r w:rsidR="00D330B1">
        <w:rPr>
          <w:rFonts w:cs="Times New Roman"/>
          <w:lang w:val="en-US"/>
        </w:rPr>
        <w:t xml:space="preserve"> mutations observed in 1085 T-ALL</w:t>
      </w:r>
    </w:p>
    <w:p w14:paraId="25A433ED" w14:textId="77777777" w:rsidR="00B20421" w:rsidRDefault="00B20421" w:rsidP="00B20421">
      <w:pPr>
        <w:pStyle w:val="Paragraphedeliste"/>
        <w:spacing w:line="360" w:lineRule="auto"/>
        <w:ind w:left="0"/>
        <w:jc w:val="both"/>
        <w:rPr>
          <w:rFonts w:cs="Times New Roman"/>
          <w:lang w:val="en-US"/>
        </w:rPr>
      </w:pPr>
    </w:p>
    <w:p w14:paraId="32C9BE51" w14:textId="57850881" w:rsidR="00B20421" w:rsidRDefault="00CB2EDC" w:rsidP="00B20421">
      <w:pPr>
        <w:pStyle w:val="Paragraphedeliste"/>
        <w:spacing w:line="360" w:lineRule="auto"/>
        <w:ind w:left="0"/>
        <w:jc w:val="both"/>
        <w:rPr>
          <w:rFonts w:cs="Times New Roman"/>
          <w:lang w:val="en-US"/>
        </w:rPr>
      </w:pPr>
      <w:r w:rsidRPr="003F302B">
        <w:rPr>
          <w:rFonts w:cs="Times New Roman"/>
          <w:b/>
          <w:bCs/>
          <w:lang w:val="en-US"/>
        </w:rPr>
        <w:t>Supplemental Figure 4.</w:t>
      </w:r>
      <w:r w:rsidRPr="003F302B">
        <w:rPr>
          <w:rFonts w:cs="Times New Roman"/>
          <w:lang w:val="en-US"/>
        </w:rPr>
        <w:t xml:space="preserve"> </w:t>
      </w:r>
      <w:r w:rsidR="00B20421" w:rsidRPr="003A077C">
        <w:rPr>
          <w:rFonts w:cs="Times New Roman"/>
          <w:lang w:val="en-US"/>
        </w:rPr>
        <w:t xml:space="preserve">OS and CIR </w:t>
      </w:r>
      <w:r w:rsidR="00B20421">
        <w:rPr>
          <w:rFonts w:cs="Times New Roman"/>
          <w:lang w:val="en-US"/>
        </w:rPr>
        <w:t xml:space="preserve">according to the </w:t>
      </w:r>
      <w:r w:rsidR="00B20421" w:rsidRPr="00B20421">
        <w:rPr>
          <w:rFonts w:cs="Times New Roman"/>
          <w:i/>
          <w:iCs/>
          <w:lang w:val="en-US"/>
        </w:rPr>
        <w:t>IDH1</w:t>
      </w:r>
      <w:r w:rsidR="00B20421">
        <w:rPr>
          <w:rFonts w:cs="Times New Roman"/>
          <w:lang w:val="en-US"/>
        </w:rPr>
        <w:t xml:space="preserve"> or </w:t>
      </w:r>
      <w:r w:rsidR="00B20421" w:rsidRPr="00B20421">
        <w:rPr>
          <w:rFonts w:cs="Times New Roman"/>
          <w:i/>
          <w:iCs/>
          <w:lang w:val="en-US"/>
        </w:rPr>
        <w:t>IDH2</w:t>
      </w:r>
      <w:r w:rsidR="00B20421" w:rsidRPr="00B20421">
        <w:rPr>
          <w:rFonts w:cs="Times New Roman"/>
          <w:vertAlign w:val="superscript"/>
          <w:lang w:val="en-US"/>
        </w:rPr>
        <w:t>Mut</w:t>
      </w:r>
      <w:r w:rsidR="00B20421">
        <w:rPr>
          <w:rFonts w:cs="Times New Roman"/>
          <w:lang w:val="en-US"/>
        </w:rPr>
        <w:t xml:space="preserve"> status </w:t>
      </w:r>
      <w:r w:rsidR="00B20421" w:rsidRPr="003A077C">
        <w:rPr>
          <w:rFonts w:cs="Times New Roman"/>
          <w:lang w:val="en-US"/>
        </w:rPr>
        <w:t>in the two subgroups (FRALLE and GRALL 03/05)</w:t>
      </w:r>
    </w:p>
    <w:p w14:paraId="1A1E59DF" w14:textId="0096E5F9" w:rsidR="00CB2EDC" w:rsidRPr="0017245C" w:rsidRDefault="00CB2EDC" w:rsidP="00CB2EDC">
      <w:pPr>
        <w:pStyle w:val="Paragraphedeliste"/>
        <w:spacing w:line="360" w:lineRule="auto"/>
        <w:ind w:left="0"/>
        <w:jc w:val="both"/>
        <w:rPr>
          <w:rFonts w:cs="Times New Roman"/>
          <w:b/>
          <w:lang w:val="en-US"/>
        </w:rPr>
      </w:pPr>
    </w:p>
    <w:p w14:paraId="3356A960" w14:textId="250D5A82" w:rsidR="00221CA9" w:rsidRPr="003F302B" w:rsidRDefault="00221CA9" w:rsidP="00CB2EDC">
      <w:pPr>
        <w:pStyle w:val="Paragraphedeliste"/>
        <w:spacing w:line="360" w:lineRule="auto"/>
        <w:ind w:left="0"/>
        <w:jc w:val="both"/>
        <w:rPr>
          <w:rFonts w:cs="Times New Roman"/>
          <w:b/>
          <w:lang w:val="en-US"/>
        </w:rPr>
      </w:pPr>
      <w:r w:rsidRPr="001E792D">
        <w:rPr>
          <w:rFonts w:cs="Times New Roman"/>
          <w:b/>
          <w:lang w:val="en-US"/>
        </w:rPr>
        <w:t xml:space="preserve">Supplemental Figure </w:t>
      </w:r>
      <w:r w:rsidR="0017245C">
        <w:rPr>
          <w:rFonts w:cs="Times New Roman"/>
          <w:b/>
          <w:lang w:val="en-US"/>
        </w:rPr>
        <w:t>5</w:t>
      </w:r>
      <w:r w:rsidRPr="001E792D">
        <w:rPr>
          <w:rFonts w:cs="Times New Roman"/>
          <w:b/>
          <w:lang w:val="en-US"/>
        </w:rPr>
        <w:t>.</w:t>
      </w:r>
      <w:r w:rsidRPr="001E792D">
        <w:rPr>
          <w:rFonts w:cs="Times New Roman"/>
          <w:lang w:val="en-US"/>
        </w:rPr>
        <w:t xml:space="preserve"> General design of FRALLE 2000 T guidelines</w:t>
      </w:r>
    </w:p>
    <w:p w14:paraId="1EAC8FE2" w14:textId="121A6814" w:rsidR="00221CA9" w:rsidRPr="001E792D" w:rsidRDefault="00221CA9" w:rsidP="00221CA9">
      <w:pPr>
        <w:spacing w:line="360" w:lineRule="auto"/>
        <w:rPr>
          <w:sz w:val="22"/>
          <w:szCs w:val="22"/>
          <w:lang w:val="en-US"/>
        </w:rPr>
      </w:pPr>
    </w:p>
    <w:p w14:paraId="15D4D8ED" w14:textId="77777777" w:rsidR="001E792D" w:rsidRPr="001E792D" w:rsidRDefault="001E792D" w:rsidP="00221CA9">
      <w:pPr>
        <w:spacing w:line="360" w:lineRule="auto"/>
        <w:jc w:val="both"/>
        <w:rPr>
          <w:rFonts w:cs="Times New Roman"/>
          <w:b/>
          <w:bCs/>
          <w:sz w:val="22"/>
          <w:szCs w:val="22"/>
          <w:lang w:val="en-US"/>
        </w:rPr>
      </w:pPr>
    </w:p>
    <w:p w14:paraId="7906F50C" w14:textId="6AB07DB7" w:rsidR="00221CA9" w:rsidRPr="001E792D" w:rsidRDefault="00221CA9" w:rsidP="00221CA9">
      <w:pPr>
        <w:spacing w:line="360" w:lineRule="auto"/>
        <w:jc w:val="both"/>
        <w:rPr>
          <w:rFonts w:cs="Times New Roman"/>
          <w:b/>
          <w:sz w:val="22"/>
          <w:szCs w:val="22"/>
          <w:lang w:val="en-US"/>
        </w:rPr>
      </w:pPr>
    </w:p>
    <w:p w14:paraId="2E9C4116" w14:textId="77777777" w:rsidR="00221CA9" w:rsidRPr="00530808" w:rsidRDefault="00221CA9" w:rsidP="00221CA9">
      <w:pPr>
        <w:jc w:val="both"/>
        <w:rPr>
          <w:rFonts w:cs="Times New Roman"/>
          <w:b/>
          <w:bCs/>
          <w:sz w:val="22"/>
          <w:szCs w:val="22"/>
          <w:lang w:val="en-US"/>
        </w:rPr>
      </w:pPr>
    </w:p>
    <w:p w14:paraId="3B79B63E" w14:textId="77777777" w:rsidR="00221CA9" w:rsidRPr="00530808" w:rsidRDefault="00221CA9" w:rsidP="00221CA9">
      <w:pPr>
        <w:jc w:val="both"/>
        <w:rPr>
          <w:rFonts w:cs="Times New Roman"/>
          <w:b/>
          <w:bCs/>
          <w:sz w:val="22"/>
          <w:szCs w:val="22"/>
          <w:lang w:val="en-US"/>
        </w:rPr>
      </w:pPr>
    </w:p>
    <w:p w14:paraId="47514CC7" w14:textId="77777777" w:rsidR="00221CA9" w:rsidRPr="00530808" w:rsidRDefault="00221CA9" w:rsidP="00221CA9">
      <w:pPr>
        <w:jc w:val="both"/>
        <w:rPr>
          <w:rFonts w:cs="Times New Roman"/>
          <w:b/>
          <w:bCs/>
          <w:sz w:val="22"/>
          <w:szCs w:val="22"/>
          <w:lang w:val="en-US"/>
        </w:rPr>
      </w:pPr>
    </w:p>
    <w:p w14:paraId="14FB497C" w14:textId="77777777" w:rsidR="00221CA9" w:rsidRPr="00530808" w:rsidRDefault="00221CA9" w:rsidP="00221CA9">
      <w:pPr>
        <w:jc w:val="both"/>
        <w:rPr>
          <w:rFonts w:cs="Times New Roman"/>
          <w:b/>
          <w:bCs/>
          <w:sz w:val="22"/>
          <w:szCs w:val="22"/>
          <w:lang w:val="en-US"/>
        </w:rPr>
      </w:pPr>
    </w:p>
    <w:p w14:paraId="073ECFB3" w14:textId="77777777" w:rsidR="00221CA9" w:rsidRPr="00530808" w:rsidRDefault="00221CA9" w:rsidP="00221CA9">
      <w:pPr>
        <w:jc w:val="both"/>
        <w:rPr>
          <w:rFonts w:cs="Times New Roman"/>
          <w:b/>
          <w:bCs/>
          <w:sz w:val="22"/>
          <w:szCs w:val="22"/>
          <w:lang w:val="en-US"/>
        </w:rPr>
      </w:pPr>
    </w:p>
    <w:p w14:paraId="0FB2BB9B" w14:textId="1A1788E8" w:rsidR="00221CA9" w:rsidRDefault="00221CA9" w:rsidP="00221CA9">
      <w:pPr>
        <w:jc w:val="both"/>
        <w:rPr>
          <w:rFonts w:cs="Times New Roman"/>
          <w:b/>
          <w:bCs/>
          <w:sz w:val="22"/>
          <w:szCs w:val="22"/>
          <w:lang w:val="en-US"/>
        </w:rPr>
      </w:pPr>
    </w:p>
    <w:p w14:paraId="13EBE441" w14:textId="4B60F68E" w:rsidR="00530808" w:rsidRDefault="00530808" w:rsidP="00221CA9">
      <w:pPr>
        <w:jc w:val="both"/>
        <w:rPr>
          <w:rFonts w:cs="Times New Roman"/>
          <w:b/>
          <w:bCs/>
          <w:sz w:val="22"/>
          <w:szCs w:val="22"/>
          <w:lang w:val="en-US"/>
        </w:rPr>
      </w:pPr>
    </w:p>
    <w:p w14:paraId="61DF8438" w14:textId="56E041FE" w:rsidR="00530808" w:rsidRDefault="00530808" w:rsidP="00221CA9">
      <w:pPr>
        <w:jc w:val="both"/>
        <w:rPr>
          <w:rFonts w:cs="Times New Roman"/>
          <w:b/>
          <w:bCs/>
          <w:sz w:val="22"/>
          <w:szCs w:val="22"/>
          <w:lang w:val="en-US"/>
        </w:rPr>
      </w:pPr>
    </w:p>
    <w:p w14:paraId="74508B75" w14:textId="5102EDB5" w:rsidR="00530808" w:rsidRDefault="00530808" w:rsidP="00221CA9">
      <w:pPr>
        <w:jc w:val="both"/>
        <w:rPr>
          <w:rFonts w:cs="Times New Roman"/>
          <w:b/>
          <w:bCs/>
          <w:sz w:val="22"/>
          <w:szCs w:val="22"/>
          <w:lang w:val="en-US"/>
        </w:rPr>
      </w:pPr>
    </w:p>
    <w:p w14:paraId="7866094C" w14:textId="7D7FB2EC" w:rsidR="00530808" w:rsidRDefault="00530808" w:rsidP="00221CA9">
      <w:pPr>
        <w:jc w:val="both"/>
        <w:rPr>
          <w:rFonts w:cs="Times New Roman"/>
          <w:b/>
          <w:bCs/>
          <w:sz w:val="22"/>
          <w:szCs w:val="22"/>
          <w:lang w:val="en-US"/>
        </w:rPr>
      </w:pPr>
    </w:p>
    <w:p w14:paraId="270013ED" w14:textId="49093F3E" w:rsidR="00530808" w:rsidRDefault="00530808" w:rsidP="00221CA9">
      <w:pPr>
        <w:jc w:val="both"/>
        <w:rPr>
          <w:rFonts w:cs="Times New Roman"/>
          <w:b/>
          <w:bCs/>
          <w:sz w:val="22"/>
          <w:szCs w:val="22"/>
          <w:lang w:val="en-US"/>
        </w:rPr>
      </w:pPr>
    </w:p>
    <w:p w14:paraId="02CC06B1" w14:textId="68296D9E" w:rsidR="00530808" w:rsidRDefault="00530808" w:rsidP="00221CA9">
      <w:pPr>
        <w:jc w:val="both"/>
        <w:rPr>
          <w:rFonts w:cs="Times New Roman"/>
          <w:b/>
          <w:bCs/>
          <w:sz w:val="22"/>
          <w:szCs w:val="22"/>
          <w:lang w:val="en-US"/>
        </w:rPr>
      </w:pPr>
    </w:p>
    <w:p w14:paraId="185F44E2" w14:textId="19E24D99" w:rsidR="00530808" w:rsidRDefault="00530808" w:rsidP="00221CA9">
      <w:pPr>
        <w:jc w:val="both"/>
        <w:rPr>
          <w:rFonts w:cs="Times New Roman"/>
          <w:b/>
          <w:bCs/>
          <w:sz w:val="22"/>
          <w:szCs w:val="22"/>
          <w:lang w:val="en-US"/>
        </w:rPr>
      </w:pPr>
    </w:p>
    <w:p w14:paraId="19C7A29A" w14:textId="1AB5B461" w:rsidR="00530808" w:rsidRDefault="00530808" w:rsidP="00221CA9">
      <w:pPr>
        <w:jc w:val="both"/>
        <w:rPr>
          <w:rFonts w:cs="Times New Roman"/>
          <w:b/>
          <w:bCs/>
          <w:sz w:val="22"/>
          <w:szCs w:val="22"/>
          <w:lang w:val="en-US"/>
        </w:rPr>
      </w:pPr>
    </w:p>
    <w:p w14:paraId="47D5BD30" w14:textId="6DC7AD02" w:rsidR="00530808" w:rsidRDefault="00530808" w:rsidP="00221CA9">
      <w:pPr>
        <w:jc w:val="both"/>
        <w:rPr>
          <w:rFonts w:cs="Times New Roman"/>
          <w:b/>
          <w:bCs/>
          <w:sz w:val="22"/>
          <w:szCs w:val="22"/>
          <w:lang w:val="en-US"/>
        </w:rPr>
      </w:pPr>
    </w:p>
    <w:p w14:paraId="20450603" w14:textId="1304644E" w:rsidR="00530808" w:rsidRDefault="00530808" w:rsidP="00221CA9">
      <w:pPr>
        <w:jc w:val="both"/>
        <w:rPr>
          <w:rFonts w:cs="Times New Roman"/>
          <w:b/>
          <w:bCs/>
          <w:sz w:val="22"/>
          <w:szCs w:val="22"/>
          <w:lang w:val="en-US"/>
        </w:rPr>
      </w:pPr>
    </w:p>
    <w:p w14:paraId="2A88B531" w14:textId="599BDCC2" w:rsidR="00530808" w:rsidRDefault="00530808" w:rsidP="00221CA9">
      <w:pPr>
        <w:jc w:val="both"/>
        <w:rPr>
          <w:rFonts w:cs="Times New Roman"/>
          <w:b/>
          <w:bCs/>
          <w:sz w:val="22"/>
          <w:szCs w:val="22"/>
          <w:lang w:val="en-US"/>
        </w:rPr>
      </w:pPr>
    </w:p>
    <w:p w14:paraId="4B70F503" w14:textId="13DA5D69" w:rsidR="00530808" w:rsidRDefault="00E85B62" w:rsidP="00E85B62">
      <w:pPr>
        <w:tabs>
          <w:tab w:val="left" w:pos="1735"/>
        </w:tabs>
        <w:jc w:val="both"/>
        <w:rPr>
          <w:rFonts w:cs="Times New Roman"/>
          <w:b/>
          <w:bCs/>
          <w:sz w:val="22"/>
          <w:szCs w:val="22"/>
          <w:lang w:val="en-US"/>
        </w:rPr>
      </w:pPr>
      <w:r>
        <w:rPr>
          <w:rFonts w:cs="Times New Roman"/>
          <w:b/>
          <w:bCs/>
          <w:sz w:val="22"/>
          <w:szCs w:val="22"/>
          <w:lang w:val="en-US"/>
        </w:rPr>
        <w:tab/>
      </w:r>
    </w:p>
    <w:p w14:paraId="55E99D98" w14:textId="7E4FBAD7" w:rsidR="00530808" w:rsidRDefault="00530808" w:rsidP="00221CA9">
      <w:pPr>
        <w:jc w:val="both"/>
        <w:rPr>
          <w:rFonts w:cs="Times New Roman"/>
          <w:b/>
          <w:bCs/>
          <w:sz w:val="22"/>
          <w:szCs w:val="22"/>
          <w:lang w:val="en-US"/>
        </w:rPr>
      </w:pPr>
    </w:p>
    <w:p w14:paraId="53BFB627" w14:textId="3B3E52C5" w:rsidR="00530808" w:rsidRDefault="00530808" w:rsidP="00221CA9">
      <w:pPr>
        <w:jc w:val="both"/>
        <w:rPr>
          <w:rFonts w:cs="Times New Roman"/>
          <w:b/>
          <w:bCs/>
          <w:sz w:val="22"/>
          <w:szCs w:val="22"/>
          <w:lang w:val="en-US"/>
        </w:rPr>
      </w:pPr>
    </w:p>
    <w:p w14:paraId="60FA304C" w14:textId="791BC08D" w:rsidR="00E85B62" w:rsidRDefault="00E85B62" w:rsidP="00221CA9">
      <w:pPr>
        <w:jc w:val="both"/>
        <w:rPr>
          <w:rFonts w:cs="Times New Roman"/>
          <w:b/>
          <w:bCs/>
          <w:sz w:val="22"/>
          <w:szCs w:val="22"/>
          <w:lang w:val="en-US"/>
        </w:rPr>
      </w:pPr>
    </w:p>
    <w:p w14:paraId="6983D7BC" w14:textId="77777777" w:rsidR="00F74035" w:rsidRPr="008F72B3" w:rsidRDefault="00F74035">
      <w:pPr>
        <w:rPr>
          <w:sz w:val="22"/>
          <w:szCs w:val="22"/>
          <w:lang w:val="en-US"/>
        </w:rPr>
      </w:pPr>
    </w:p>
    <w:sectPr w:rsidR="00F74035" w:rsidRPr="008F72B3">
      <w:footerReference w:type="even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7CAC62E" w14:textId="77777777" w:rsidR="00A4698A" w:rsidRDefault="00A4698A" w:rsidP="001E792D">
      <w:r>
        <w:separator/>
      </w:r>
    </w:p>
  </w:endnote>
  <w:endnote w:type="continuationSeparator" w:id="0">
    <w:p w14:paraId="4C610955" w14:textId="77777777" w:rsidR="00A4698A" w:rsidRDefault="00A4698A" w:rsidP="001E79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Numrodepage"/>
      </w:rPr>
      <w:id w:val="-295526911"/>
      <w:docPartObj>
        <w:docPartGallery w:val="Page Numbers (Bottom of Page)"/>
        <w:docPartUnique/>
      </w:docPartObj>
    </w:sdtPr>
    <w:sdtEndPr>
      <w:rPr>
        <w:rStyle w:val="Numrodepage"/>
      </w:rPr>
    </w:sdtEndPr>
    <w:sdtContent>
      <w:p w14:paraId="285A39D5" w14:textId="6E636BF7" w:rsidR="00383DC6" w:rsidRDefault="00383DC6" w:rsidP="003E0DDD">
        <w:pPr>
          <w:pStyle w:val="Pieddepage"/>
          <w:framePr w:wrap="none" w:vAnchor="text" w:hAnchor="margin" w:xAlign="right" w:y="1"/>
          <w:rPr>
            <w:rStyle w:val="Numrodepage"/>
          </w:rPr>
        </w:pPr>
        <w:r>
          <w:rPr>
            <w:rStyle w:val="Numrodepage"/>
          </w:rPr>
          <w:fldChar w:fldCharType="begin"/>
        </w:r>
        <w:r>
          <w:rPr>
            <w:rStyle w:val="Numrodepage"/>
          </w:rPr>
          <w:instrText xml:space="preserve"> PAGE </w:instrText>
        </w:r>
        <w:r>
          <w:rPr>
            <w:rStyle w:val="Numrodepage"/>
          </w:rPr>
          <w:fldChar w:fldCharType="end"/>
        </w:r>
      </w:p>
    </w:sdtContent>
  </w:sdt>
  <w:p w14:paraId="08791654" w14:textId="77777777" w:rsidR="00383DC6" w:rsidRDefault="00383DC6" w:rsidP="00383DC6">
    <w:pPr>
      <w:pStyle w:val="Pieddepag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Numrodepage"/>
      </w:rPr>
      <w:id w:val="-1946692711"/>
      <w:docPartObj>
        <w:docPartGallery w:val="Page Numbers (Bottom of Page)"/>
        <w:docPartUnique/>
      </w:docPartObj>
    </w:sdtPr>
    <w:sdtEndPr>
      <w:rPr>
        <w:rStyle w:val="Numrodepage"/>
      </w:rPr>
    </w:sdtEndPr>
    <w:sdtContent>
      <w:p w14:paraId="398F8705" w14:textId="408E01FB" w:rsidR="00383DC6" w:rsidRDefault="00383DC6" w:rsidP="003E0DDD">
        <w:pPr>
          <w:pStyle w:val="Pieddepage"/>
          <w:framePr w:wrap="none" w:vAnchor="text" w:hAnchor="margin" w:xAlign="right" w:y="1"/>
          <w:rPr>
            <w:rStyle w:val="Numrodepage"/>
          </w:rPr>
        </w:pPr>
        <w:r>
          <w:rPr>
            <w:rStyle w:val="Numrodepage"/>
          </w:rPr>
          <w:fldChar w:fldCharType="begin"/>
        </w:r>
        <w:r>
          <w:rPr>
            <w:rStyle w:val="Numrodepage"/>
          </w:rPr>
          <w:instrText xml:space="preserve"> PAGE </w:instrText>
        </w:r>
        <w:r>
          <w:rPr>
            <w:rStyle w:val="Numrodepage"/>
          </w:rPr>
          <w:fldChar w:fldCharType="separate"/>
        </w:r>
        <w:r>
          <w:rPr>
            <w:rStyle w:val="Numrodepage"/>
            <w:noProof/>
          </w:rPr>
          <w:t>1</w:t>
        </w:r>
        <w:r>
          <w:rPr>
            <w:rStyle w:val="Numrodepage"/>
          </w:rPr>
          <w:fldChar w:fldCharType="end"/>
        </w:r>
      </w:p>
    </w:sdtContent>
  </w:sdt>
  <w:p w14:paraId="560FDC9E" w14:textId="77777777" w:rsidR="00383DC6" w:rsidRDefault="00383DC6" w:rsidP="00383DC6">
    <w:pPr>
      <w:pStyle w:val="Pieddepage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D5F43B3" w14:textId="77777777" w:rsidR="00A4698A" w:rsidRDefault="00A4698A" w:rsidP="001E792D">
      <w:r>
        <w:separator/>
      </w:r>
    </w:p>
  </w:footnote>
  <w:footnote w:type="continuationSeparator" w:id="0">
    <w:p w14:paraId="4B206750" w14:textId="77777777" w:rsidR="00A4698A" w:rsidRDefault="00A4698A" w:rsidP="001E79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0FC5491"/>
    <w:multiLevelType w:val="hybridMultilevel"/>
    <w:tmpl w:val="716E2534"/>
    <w:lvl w:ilvl="0" w:tplc="D3CE10D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F86CD9"/>
    <w:multiLevelType w:val="hybridMultilevel"/>
    <w:tmpl w:val="441A1864"/>
    <w:lvl w:ilvl="0" w:tplc="1360CF2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4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4035"/>
    <w:rsid w:val="00077C3F"/>
    <w:rsid w:val="000F73DC"/>
    <w:rsid w:val="0017245C"/>
    <w:rsid w:val="001844FB"/>
    <w:rsid w:val="001E792D"/>
    <w:rsid w:val="002157A5"/>
    <w:rsid w:val="00221CA9"/>
    <w:rsid w:val="0022453A"/>
    <w:rsid w:val="002C3A72"/>
    <w:rsid w:val="002C7163"/>
    <w:rsid w:val="003546E9"/>
    <w:rsid w:val="00383DC6"/>
    <w:rsid w:val="003A077C"/>
    <w:rsid w:val="003F1E4F"/>
    <w:rsid w:val="003F302B"/>
    <w:rsid w:val="00493BB7"/>
    <w:rsid w:val="00530808"/>
    <w:rsid w:val="00536C57"/>
    <w:rsid w:val="005A5FCC"/>
    <w:rsid w:val="00663531"/>
    <w:rsid w:val="00686CC7"/>
    <w:rsid w:val="006F56EE"/>
    <w:rsid w:val="00811ACC"/>
    <w:rsid w:val="0084095F"/>
    <w:rsid w:val="008A7586"/>
    <w:rsid w:val="008F72B3"/>
    <w:rsid w:val="009C4BE1"/>
    <w:rsid w:val="00A4698A"/>
    <w:rsid w:val="00B20421"/>
    <w:rsid w:val="00B35742"/>
    <w:rsid w:val="00B36F44"/>
    <w:rsid w:val="00B37D9B"/>
    <w:rsid w:val="00BC00CA"/>
    <w:rsid w:val="00BC187F"/>
    <w:rsid w:val="00BC2318"/>
    <w:rsid w:val="00C05ED9"/>
    <w:rsid w:val="00C843EC"/>
    <w:rsid w:val="00CB2EDC"/>
    <w:rsid w:val="00D330B1"/>
    <w:rsid w:val="00E41702"/>
    <w:rsid w:val="00E85B62"/>
    <w:rsid w:val="00EA7B9F"/>
    <w:rsid w:val="00EE1087"/>
    <w:rsid w:val="00F740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86F3E21"/>
  <w15:chartTrackingRefBased/>
  <w15:docId w15:val="{0BDCB742-A47C-8640-99FD-B116BB68F6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221CA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itre3">
    <w:name w:val="heading 3"/>
    <w:basedOn w:val="Normal"/>
    <w:link w:val="Titre3Car"/>
    <w:uiPriority w:val="9"/>
    <w:unhideWhenUsed/>
    <w:qFormat/>
    <w:rsid w:val="00F74035"/>
    <w:pPr>
      <w:keepNext/>
      <w:suppressAutoHyphens/>
      <w:spacing w:before="240" w:after="120" w:line="280" w:lineRule="atLeast"/>
      <w:jc w:val="both"/>
      <w:outlineLvl w:val="2"/>
    </w:pPr>
    <w:rPr>
      <w:rFonts w:ascii="Helvetica" w:eastAsia="Helvetica" w:hAnsi="Helvetica" w:cs="Helvetica"/>
      <w:b/>
      <w:sz w:val="22"/>
      <w:szCs w:val="22"/>
      <w:lang w:val="en-US"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3Car">
    <w:name w:val="Titre 3 Car"/>
    <w:basedOn w:val="Policepardfaut"/>
    <w:link w:val="Titre3"/>
    <w:uiPriority w:val="9"/>
    <w:rsid w:val="00F74035"/>
    <w:rPr>
      <w:rFonts w:ascii="Helvetica" w:eastAsia="Helvetica" w:hAnsi="Helvetica" w:cs="Helvetica"/>
      <w:b/>
      <w:sz w:val="22"/>
      <w:szCs w:val="22"/>
      <w:lang w:val="en-US" w:eastAsia="fr-FR"/>
    </w:rPr>
  </w:style>
  <w:style w:type="character" w:customStyle="1" w:styleId="Titre2Car">
    <w:name w:val="Titre 2 Car"/>
    <w:basedOn w:val="Policepardfaut"/>
    <w:link w:val="Titre2"/>
    <w:uiPriority w:val="9"/>
    <w:rsid w:val="00221CA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Bibliographie">
    <w:name w:val="Bibliography"/>
    <w:basedOn w:val="Normal"/>
    <w:next w:val="Normal"/>
    <w:uiPriority w:val="37"/>
    <w:semiHidden/>
    <w:unhideWhenUsed/>
    <w:rsid w:val="00221CA9"/>
  </w:style>
  <w:style w:type="paragraph" w:styleId="Paragraphedeliste">
    <w:name w:val="List Paragraph"/>
    <w:basedOn w:val="Normal"/>
    <w:uiPriority w:val="34"/>
    <w:qFormat/>
    <w:rsid w:val="00221CA9"/>
    <w:pPr>
      <w:spacing w:after="200" w:line="276" w:lineRule="auto"/>
      <w:ind w:left="720"/>
      <w:contextualSpacing/>
    </w:pPr>
    <w:rPr>
      <w:sz w:val="22"/>
      <w:szCs w:val="22"/>
    </w:rPr>
  </w:style>
  <w:style w:type="character" w:styleId="Lienhypertexte">
    <w:name w:val="Hyperlink"/>
    <w:basedOn w:val="Policepardfaut"/>
    <w:uiPriority w:val="99"/>
    <w:unhideWhenUsed/>
    <w:rsid w:val="00221CA9"/>
    <w:rPr>
      <w:color w:val="0563C1" w:themeColor="hyperlink"/>
      <w:u w:val="single"/>
    </w:rPr>
  </w:style>
  <w:style w:type="paragraph" w:styleId="En-tte">
    <w:name w:val="header"/>
    <w:basedOn w:val="Normal"/>
    <w:link w:val="En-tteCar"/>
    <w:uiPriority w:val="99"/>
    <w:unhideWhenUsed/>
    <w:rsid w:val="001E792D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1E792D"/>
  </w:style>
  <w:style w:type="paragraph" w:styleId="Pieddepage">
    <w:name w:val="footer"/>
    <w:basedOn w:val="Normal"/>
    <w:link w:val="PieddepageCar"/>
    <w:uiPriority w:val="99"/>
    <w:unhideWhenUsed/>
    <w:rsid w:val="001E792D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1E792D"/>
  </w:style>
  <w:style w:type="paragraph" w:customStyle="1" w:styleId="Bibliographie1">
    <w:name w:val="Bibliographie1"/>
    <w:basedOn w:val="Normal"/>
    <w:link w:val="BibliographyCar"/>
    <w:rsid w:val="00536C57"/>
    <w:pPr>
      <w:tabs>
        <w:tab w:val="left" w:pos="260"/>
      </w:tabs>
      <w:ind w:left="264" w:hanging="264"/>
      <w:jc w:val="both"/>
    </w:pPr>
    <w:rPr>
      <w:rFonts w:ascii="Arial" w:hAnsi="Arial" w:cs="Arial"/>
      <w:sz w:val="22"/>
      <w:szCs w:val="22"/>
      <w:lang w:val="en-US"/>
    </w:rPr>
  </w:style>
  <w:style w:type="character" w:customStyle="1" w:styleId="BibliographyCar">
    <w:name w:val="Bibliography Car"/>
    <w:basedOn w:val="Policepardfaut"/>
    <w:link w:val="Bibliographie1"/>
    <w:rsid w:val="00536C57"/>
    <w:rPr>
      <w:rFonts w:ascii="Arial" w:hAnsi="Arial" w:cs="Arial"/>
      <w:sz w:val="22"/>
      <w:szCs w:val="22"/>
      <w:lang w:val="en-US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3A077C"/>
    <w:rPr>
      <w:rFonts w:ascii="Times New Roman" w:hAnsi="Times New Roman" w:cs="Times New Roman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A077C"/>
    <w:rPr>
      <w:rFonts w:ascii="Times New Roman" w:hAnsi="Times New Roman" w:cs="Times New Roman"/>
      <w:sz w:val="18"/>
      <w:szCs w:val="18"/>
    </w:rPr>
  </w:style>
  <w:style w:type="character" w:styleId="Numrodepage">
    <w:name w:val="page number"/>
    <w:basedOn w:val="Policepardfaut"/>
    <w:uiPriority w:val="99"/>
    <w:semiHidden/>
    <w:unhideWhenUsed/>
    <w:rsid w:val="00383DC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media/image4.emf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4</Pages>
  <Words>323</Words>
  <Characters>1777</Characters>
  <Application>Microsoft Office Word</Application>
  <DocSecurity>0</DocSecurity>
  <Lines>14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Mathieu Simonin</dc:creator>
  <cp:keywords/>
  <dc:description/>
  <cp:lastModifiedBy>Mathieu Simonin</cp:lastModifiedBy>
  <cp:revision>19</cp:revision>
  <cp:lastPrinted>2020-12-23T10:43:00Z</cp:lastPrinted>
  <dcterms:created xsi:type="dcterms:W3CDTF">2020-12-23T10:43:00Z</dcterms:created>
  <dcterms:modified xsi:type="dcterms:W3CDTF">2021-03-11T16:06:00Z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OTERO_PREF_1">
    <vt:lpwstr>&lt;data data-version="3" zotero-version="5.0.95.3"&gt;&lt;session id="TRo3pxd6"/&gt;&lt;style id="http://www.zotero.org/styles/blood" hasBibliography="1" bibliographyStyleHasBeenSet="1"/&gt;&lt;prefs&gt;&lt;pref name="fieldType" value="Field"/&gt;&lt;/prefs&gt;&lt;/data&gt;</vt:lpwstr>
  </property>
</Properties>
</file>