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768" w:rsidRPr="007C209B" w:rsidRDefault="00D23833" w:rsidP="00C01768">
      <w:pPr>
        <w:rPr>
          <w:b/>
        </w:rPr>
      </w:pPr>
      <w:r>
        <w:rPr>
          <w:b/>
        </w:rPr>
        <w:t xml:space="preserve">Table </w:t>
      </w:r>
      <w:r w:rsidR="00624D52">
        <w:rPr>
          <w:b/>
        </w:rPr>
        <w:t>S</w:t>
      </w:r>
      <w:r w:rsidR="00DD62BB">
        <w:rPr>
          <w:b/>
        </w:rPr>
        <w:t>5</w:t>
      </w:r>
      <w:bookmarkStart w:id="0" w:name="_GoBack"/>
      <w:bookmarkEnd w:id="0"/>
      <w:r w:rsidR="00C01768" w:rsidRPr="007C209B">
        <w:rPr>
          <w:b/>
        </w:rPr>
        <w:t xml:space="preserve">. Univariate and multivariable Cox analysis of recurrence-free survival by clinicopathological variables and ctDNA status at first </w:t>
      </w:r>
      <w:r w:rsidR="008813BA">
        <w:rPr>
          <w:b/>
        </w:rPr>
        <w:t>sampling</w:t>
      </w:r>
      <w:r w:rsidR="00C01768" w:rsidRPr="007C209B">
        <w:rPr>
          <w:b/>
        </w:rPr>
        <w:t xml:space="preserve"> point after adjuvant chemotherapy</w:t>
      </w:r>
      <w:r w:rsidR="00874042">
        <w:rPr>
          <w:b/>
        </w:rPr>
        <w:t xml:space="preserve"> (ACT)</w:t>
      </w:r>
      <w:r w:rsidR="00C01768" w:rsidRPr="007C209B">
        <w:rPr>
          <w:b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333"/>
        <w:gridCol w:w="2333"/>
        <w:gridCol w:w="2333"/>
        <w:gridCol w:w="2333"/>
      </w:tblGrid>
      <w:tr w:rsidR="00C01768" w:rsidRPr="00C01768" w:rsidTr="00874042">
        <w:trPr>
          <w:trHeight w:val="258"/>
        </w:trPr>
        <w:tc>
          <w:tcPr>
            <w:tcW w:w="4536" w:type="dxa"/>
            <w:vMerge w:val="restart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</w:p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Variable</w:t>
            </w:r>
          </w:p>
        </w:tc>
        <w:tc>
          <w:tcPr>
            <w:tcW w:w="466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Univariate analysis</w:t>
            </w:r>
          </w:p>
        </w:tc>
        <w:tc>
          <w:tcPr>
            <w:tcW w:w="466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Multivariable analysis</w:t>
            </w:r>
          </w:p>
        </w:tc>
      </w:tr>
      <w:tr w:rsidR="00C01768" w:rsidRPr="00C01768" w:rsidTr="00874042">
        <w:trPr>
          <w:trHeight w:val="248"/>
        </w:trPr>
        <w:tc>
          <w:tcPr>
            <w:tcW w:w="4536" w:type="dxa"/>
            <w:vMerge/>
            <w:tcBorders>
              <w:bottom w:val="single" w:sz="18" w:space="0" w:color="auto"/>
            </w:tcBorders>
          </w:tcPr>
          <w:p w:rsidR="00C01768" w:rsidRPr="00C01768" w:rsidRDefault="00C01768" w:rsidP="00C01768">
            <w:pPr>
              <w:rPr>
                <w:rFonts w:ascii="Times New Roman" w:eastAsia="等线" w:hAnsi="Times New Roman" w:cs="Times New Roman"/>
                <w:b/>
                <w:sz w:val="24"/>
              </w:rPr>
            </w:pPr>
          </w:p>
        </w:tc>
        <w:tc>
          <w:tcPr>
            <w:tcW w:w="2333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HR (95% CI)</w:t>
            </w:r>
          </w:p>
        </w:tc>
        <w:tc>
          <w:tcPr>
            <w:tcW w:w="2333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i/>
                <w:sz w:val="24"/>
              </w:rPr>
              <w:t>P</w:t>
            </w:r>
            <w:r w:rsidR="00781748">
              <w:rPr>
                <w:rFonts w:ascii="Times New Roman" w:eastAsia="等线" w:hAnsi="Times New Roman" w:cs="Times New Roman"/>
                <w:b/>
                <w:i/>
                <w:sz w:val="24"/>
              </w:rPr>
              <w:t>*</w:t>
            </w:r>
          </w:p>
        </w:tc>
        <w:tc>
          <w:tcPr>
            <w:tcW w:w="2333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</w:rPr>
              <w:t>HR (95% CI)</w:t>
            </w:r>
          </w:p>
        </w:tc>
        <w:tc>
          <w:tcPr>
            <w:tcW w:w="2333" w:type="dxa"/>
            <w:tcBorders>
              <w:top w:val="single" w:sz="18" w:space="0" w:color="auto"/>
              <w:bottom w:val="single" w:sz="18" w:space="0" w:color="auto"/>
            </w:tcBorders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b/>
                <w:sz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i/>
                <w:sz w:val="24"/>
              </w:rPr>
              <w:t>P</w:t>
            </w:r>
            <w:r w:rsidR="00781748">
              <w:rPr>
                <w:rFonts w:ascii="Times New Roman" w:eastAsia="等线" w:hAnsi="Times New Roman" w:cs="Times New Roman"/>
                <w:b/>
                <w:i/>
                <w:sz w:val="24"/>
              </w:rPr>
              <w:t>*</w:t>
            </w:r>
          </w:p>
        </w:tc>
      </w:tr>
      <w:tr w:rsidR="00C01768" w:rsidRPr="00C01768" w:rsidTr="00874042">
        <w:trPr>
          <w:trHeight w:val="248"/>
        </w:trPr>
        <w:tc>
          <w:tcPr>
            <w:tcW w:w="4536" w:type="dxa"/>
            <w:tcBorders>
              <w:top w:val="single" w:sz="18" w:space="0" w:color="auto"/>
            </w:tcBorders>
          </w:tcPr>
          <w:p w:rsidR="00C01768" w:rsidRPr="00C01768" w:rsidRDefault="00C01768" w:rsidP="00C01768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Age, years</w:t>
            </w:r>
          </w:p>
        </w:tc>
        <w:tc>
          <w:tcPr>
            <w:tcW w:w="2333" w:type="dxa"/>
            <w:tcBorders>
              <w:top w:val="single" w:sz="18" w:space="0" w:color="auto"/>
            </w:tcBorders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18" w:space="0" w:color="auto"/>
            </w:tcBorders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18" w:space="0" w:color="auto"/>
            </w:tcBorders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18" w:space="0" w:color="auto"/>
            </w:tcBorders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≤60 versus &gt;60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2.12 (0.83-5.42)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0.117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Male versus Female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0.56 (0.24-1.30)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0.176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Primary tumor location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Right-sided versus Left-sided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1.94 (0.83-4.54)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0.127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D46A3A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Pathological</w:t>
            </w:r>
            <w:r w:rsidR="00C11A8E"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 xml:space="preserve"> stage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III versus II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11.80 (1.59-87.75)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77A0">
              <w:rPr>
                <w:rFonts w:cstheme="minorHAnsi"/>
                <w:b/>
                <w:sz w:val="24"/>
                <w:szCs w:val="24"/>
              </w:rPr>
              <w:t>0.016</w:t>
            </w:r>
          </w:p>
        </w:tc>
        <w:tc>
          <w:tcPr>
            <w:tcW w:w="2333" w:type="dxa"/>
          </w:tcPr>
          <w:p w:rsidR="00C11A8E" w:rsidRPr="00C277A0" w:rsidRDefault="00C23ED8" w:rsidP="00C23ED8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/>
                <w:sz w:val="24"/>
                <w:szCs w:val="24"/>
              </w:rPr>
              <w:t>25.25</w:t>
            </w:r>
            <w:r w:rsidR="00C11A8E" w:rsidRPr="00C277A0">
              <w:rPr>
                <w:rFonts w:eastAsia="等线" w:cstheme="minorHAnsi"/>
                <w:sz w:val="24"/>
                <w:szCs w:val="24"/>
              </w:rPr>
              <w:t xml:space="preserve"> (</w:t>
            </w:r>
            <w:r>
              <w:rPr>
                <w:rFonts w:eastAsia="等线" w:cstheme="minorHAnsi"/>
                <w:sz w:val="24"/>
                <w:szCs w:val="24"/>
              </w:rPr>
              <w:t>2.93-217</w:t>
            </w:r>
            <w:r w:rsidR="00C11A8E" w:rsidRPr="00C277A0">
              <w:rPr>
                <w:rFonts w:eastAsia="等线" w:cstheme="minorHAnsi"/>
                <w:sz w:val="24"/>
                <w:szCs w:val="24"/>
              </w:rPr>
              <w:t>.</w:t>
            </w:r>
            <w:r>
              <w:rPr>
                <w:rFonts w:eastAsia="等线" w:cstheme="minorHAnsi"/>
                <w:sz w:val="24"/>
                <w:szCs w:val="24"/>
              </w:rPr>
              <w:t>39</w:t>
            </w:r>
            <w:r w:rsidR="00C11A8E" w:rsidRPr="00C277A0">
              <w:rPr>
                <w:rFonts w:eastAsia="等线" w:cstheme="minorHAnsi"/>
                <w:sz w:val="24"/>
                <w:szCs w:val="24"/>
              </w:rPr>
              <w:t>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  <w:r w:rsidRPr="00C277A0">
              <w:rPr>
                <w:rFonts w:eastAsia="等线" w:cstheme="minorHAnsi"/>
                <w:b/>
                <w:sz w:val="24"/>
                <w:szCs w:val="24"/>
              </w:rPr>
              <w:t>0</w:t>
            </w:r>
            <w:r w:rsidR="00C23ED8">
              <w:rPr>
                <w:rFonts w:eastAsia="等线" w:cstheme="minorHAnsi"/>
                <w:b/>
                <w:sz w:val="24"/>
                <w:szCs w:val="24"/>
              </w:rPr>
              <w:t>.003</w:t>
            </w: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Lymphovascular invasion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Yes versus No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3.73 (1.46-9.53)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77A0">
              <w:rPr>
                <w:rFonts w:cstheme="minorHAnsi"/>
                <w:b/>
                <w:sz w:val="24"/>
                <w:szCs w:val="24"/>
              </w:rPr>
              <w:t>0.006</w:t>
            </w:r>
          </w:p>
        </w:tc>
        <w:tc>
          <w:tcPr>
            <w:tcW w:w="2333" w:type="dxa"/>
          </w:tcPr>
          <w:p w:rsidR="00C11A8E" w:rsidRPr="00C277A0" w:rsidRDefault="00C23ED8" w:rsidP="00C23ED8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/>
                <w:sz w:val="24"/>
                <w:szCs w:val="24"/>
              </w:rPr>
              <w:t>1.97 (0.68</w:t>
            </w:r>
            <w:r w:rsidR="00C11A8E" w:rsidRPr="00C277A0">
              <w:rPr>
                <w:rFonts w:eastAsia="等线" w:cstheme="minorHAnsi"/>
                <w:sz w:val="24"/>
                <w:szCs w:val="24"/>
              </w:rPr>
              <w:t>-</w:t>
            </w:r>
            <w:r>
              <w:rPr>
                <w:rFonts w:eastAsia="等线" w:cstheme="minorHAnsi"/>
                <w:sz w:val="24"/>
                <w:szCs w:val="24"/>
              </w:rPr>
              <w:t>5.71</w:t>
            </w:r>
            <w:r w:rsidR="00C11A8E" w:rsidRPr="00C277A0">
              <w:rPr>
                <w:rFonts w:eastAsia="等线" w:cstheme="minorHAnsi"/>
                <w:sz w:val="24"/>
                <w:szCs w:val="24"/>
              </w:rPr>
              <w:t>)</w:t>
            </w:r>
          </w:p>
        </w:tc>
        <w:tc>
          <w:tcPr>
            <w:tcW w:w="2333" w:type="dxa"/>
          </w:tcPr>
          <w:p w:rsidR="00C11A8E" w:rsidRPr="00C277A0" w:rsidRDefault="00C11A8E" w:rsidP="00C23ED8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 w:rsidRPr="00C277A0">
              <w:rPr>
                <w:rFonts w:eastAsia="等线" w:cstheme="minorHAnsi"/>
                <w:sz w:val="24"/>
                <w:szCs w:val="24"/>
              </w:rPr>
              <w:t>0.</w:t>
            </w:r>
            <w:r w:rsidR="00C23ED8">
              <w:rPr>
                <w:rFonts w:eastAsia="等线" w:cstheme="minorHAnsi"/>
                <w:sz w:val="24"/>
                <w:szCs w:val="24"/>
              </w:rPr>
              <w:t>214</w:t>
            </w: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N</w:t>
            </w:r>
            <w:r w:rsidRPr="00C01768">
              <w:rPr>
                <w:rFonts w:ascii="Times New Roman" w:eastAsia="等线" w:hAnsi="Times New Roman" w:cs="Times New Roman" w:hint="eastAsia"/>
                <w:b/>
                <w:sz w:val="24"/>
                <w:szCs w:val="24"/>
              </w:rPr>
              <w:t>erve</w:t>
            </w: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 xml:space="preserve"> invasion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Yes versus No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2.29 (0.96-5.45)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0.062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B24812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Hist</w:t>
            </w:r>
            <w:r w:rsidR="00C11A8E"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ological type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07295B" w:rsidP="00C11A8E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Mucinous versus Aden</w:t>
            </w:r>
            <w:r w:rsidR="00C11A8E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ocarcinoma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1.21 (0.28-5.19)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0.796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B24812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Hist</w:t>
            </w:r>
            <w:r w:rsidR="00C11A8E"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ological grade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5A4C15" w:rsidP="00C11A8E">
            <w:pPr>
              <w:tabs>
                <w:tab w:val="left" w:pos="891"/>
                <w:tab w:val="center" w:pos="1874"/>
              </w:tabs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Poor versus M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>dium</w:t>
            </w:r>
            <w:r w:rsidR="00C11A8E"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/well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0.98 (0.36-2.67)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0.975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MSI status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11A8E" w:rsidRPr="00C01768" w:rsidTr="00874042">
        <w:trPr>
          <w:trHeight w:val="248"/>
        </w:trPr>
        <w:tc>
          <w:tcPr>
            <w:tcW w:w="4536" w:type="dxa"/>
          </w:tcPr>
          <w:p w:rsidR="00C11A8E" w:rsidRPr="00C01768" w:rsidRDefault="00C11A8E" w:rsidP="00C11A8E">
            <w:pPr>
              <w:tabs>
                <w:tab w:val="left" w:pos="891"/>
                <w:tab w:val="center" w:pos="1874"/>
              </w:tabs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MSI-L</w:t>
            </w:r>
            <w:r w:rsidRPr="00C01768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/</w:t>
            </w: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MSS versus MSI-H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11A8E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01768" w:rsidRPr="00C01768" w:rsidTr="00874042">
        <w:trPr>
          <w:trHeight w:val="248"/>
        </w:trPr>
        <w:tc>
          <w:tcPr>
            <w:tcW w:w="4536" w:type="dxa"/>
          </w:tcPr>
          <w:p w:rsidR="00C01768" w:rsidRPr="00C01768" w:rsidRDefault="00C01768" w:rsidP="00C01768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CEA status</w:t>
            </w:r>
          </w:p>
        </w:tc>
        <w:tc>
          <w:tcPr>
            <w:tcW w:w="2333" w:type="dxa"/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C01768" w:rsidRPr="00C277A0" w:rsidRDefault="00C0176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C01768" w:rsidRPr="00C01768" w:rsidTr="00874042">
        <w:trPr>
          <w:trHeight w:val="248"/>
        </w:trPr>
        <w:tc>
          <w:tcPr>
            <w:tcW w:w="4536" w:type="dxa"/>
          </w:tcPr>
          <w:p w:rsidR="00C01768" w:rsidRPr="00C01768" w:rsidRDefault="00C01768" w:rsidP="00C01768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Elevated versus Non-elevated</w:t>
            </w:r>
          </w:p>
        </w:tc>
        <w:tc>
          <w:tcPr>
            <w:tcW w:w="2333" w:type="dxa"/>
          </w:tcPr>
          <w:p w:rsidR="00C01768" w:rsidRPr="00C277A0" w:rsidRDefault="00C11A8E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 w:rsidRPr="00C277A0">
              <w:rPr>
                <w:rFonts w:eastAsia="等线" w:cstheme="minorHAnsi"/>
                <w:sz w:val="24"/>
                <w:szCs w:val="24"/>
              </w:rPr>
              <w:t>3.54</w:t>
            </w:r>
            <w:r w:rsidR="00C01768" w:rsidRPr="00C277A0">
              <w:rPr>
                <w:rFonts w:eastAsia="等线" w:cstheme="minorHAnsi"/>
                <w:sz w:val="24"/>
                <w:szCs w:val="24"/>
              </w:rPr>
              <w:t xml:space="preserve"> (</w:t>
            </w:r>
            <w:r w:rsidRPr="00C277A0">
              <w:rPr>
                <w:rFonts w:eastAsia="等线" w:cstheme="minorHAnsi"/>
                <w:sz w:val="24"/>
                <w:szCs w:val="24"/>
              </w:rPr>
              <w:t>1.12</w:t>
            </w:r>
            <w:r w:rsidR="00C01768" w:rsidRPr="00C277A0">
              <w:rPr>
                <w:rFonts w:eastAsia="等线" w:cstheme="minorHAnsi"/>
                <w:sz w:val="24"/>
                <w:szCs w:val="24"/>
              </w:rPr>
              <w:t>-</w:t>
            </w:r>
            <w:r w:rsidRPr="00C277A0">
              <w:rPr>
                <w:rFonts w:eastAsia="等线" w:cstheme="minorHAnsi"/>
                <w:sz w:val="24"/>
                <w:szCs w:val="24"/>
              </w:rPr>
              <w:t>11.12</w:t>
            </w:r>
            <w:r w:rsidR="00C01768" w:rsidRPr="00C277A0">
              <w:rPr>
                <w:rFonts w:eastAsia="等线" w:cstheme="minorHAnsi"/>
                <w:sz w:val="24"/>
                <w:szCs w:val="24"/>
              </w:rPr>
              <w:t>)</w:t>
            </w:r>
          </w:p>
        </w:tc>
        <w:tc>
          <w:tcPr>
            <w:tcW w:w="2333" w:type="dxa"/>
          </w:tcPr>
          <w:p w:rsidR="00C01768" w:rsidRPr="00C277A0" w:rsidRDefault="00C11A8E" w:rsidP="00C277A0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  <w:r w:rsidRPr="00C277A0">
              <w:rPr>
                <w:rFonts w:eastAsia="等线" w:cstheme="minorHAnsi"/>
                <w:b/>
                <w:sz w:val="24"/>
                <w:szCs w:val="24"/>
              </w:rPr>
              <w:t>0.031</w:t>
            </w:r>
          </w:p>
        </w:tc>
        <w:tc>
          <w:tcPr>
            <w:tcW w:w="2333" w:type="dxa"/>
          </w:tcPr>
          <w:p w:rsidR="00C01768" w:rsidRPr="00C277A0" w:rsidRDefault="00C23ED8" w:rsidP="00C277A0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/>
                <w:sz w:val="24"/>
                <w:szCs w:val="24"/>
              </w:rPr>
              <w:t>2.22</w:t>
            </w:r>
            <w:r w:rsidR="00C01768" w:rsidRPr="00C277A0">
              <w:rPr>
                <w:rFonts w:eastAsia="等线" w:cstheme="minorHAnsi"/>
                <w:sz w:val="24"/>
                <w:szCs w:val="24"/>
              </w:rPr>
              <w:t xml:space="preserve"> (</w:t>
            </w:r>
            <w:r>
              <w:rPr>
                <w:rFonts w:eastAsia="等线" w:cstheme="minorHAnsi"/>
                <w:sz w:val="24"/>
                <w:szCs w:val="24"/>
              </w:rPr>
              <w:t>0.64</w:t>
            </w:r>
            <w:r w:rsidR="00C01768" w:rsidRPr="00C277A0">
              <w:rPr>
                <w:rFonts w:eastAsia="等线" w:cstheme="minorHAnsi"/>
                <w:sz w:val="24"/>
                <w:szCs w:val="24"/>
              </w:rPr>
              <w:t>-</w:t>
            </w:r>
            <w:r>
              <w:rPr>
                <w:rFonts w:eastAsia="等线" w:cstheme="minorHAnsi"/>
                <w:sz w:val="24"/>
                <w:szCs w:val="24"/>
              </w:rPr>
              <w:t>7.68</w:t>
            </w:r>
            <w:r w:rsidR="00C01768" w:rsidRPr="00C277A0">
              <w:rPr>
                <w:rFonts w:eastAsia="等线" w:cstheme="minorHAnsi"/>
                <w:sz w:val="24"/>
                <w:szCs w:val="24"/>
              </w:rPr>
              <w:t>)</w:t>
            </w:r>
          </w:p>
        </w:tc>
        <w:tc>
          <w:tcPr>
            <w:tcW w:w="2333" w:type="dxa"/>
          </w:tcPr>
          <w:p w:rsidR="00C01768" w:rsidRPr="00C277A0" w:rsidRDefault="00C01768" w:rsidP="00C277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277A0">
              <w:rPr>
                <w:rFonts w:cstheme="minorHAnsi"/>
                <w:sz w:val="24"/>
                <w:szCs w:val="24"/>
              </w:rPr>
              <w:t>0.</w:t>
            </w:r>
            <w:r w:rsidR="00C23ED8">
              <w:rPr>
                <w:rFonts w:cstheme="minorHAnsi"/>
                <w:sz w:val="24"/>
                <w:szCs w:val="24"/>
              </w:rPr>
              <w:t>206</w:t>
            </w:r>
          </w:p>
        </w:tc>
      </w:tr>
      <w:tr w:rsidR="00874042" w:rsidRPr="00C01768" w:rsidTr="00874042">
        <w:trPr>
          <w:trHeight w:val="248"/>
        </w:trPr>
        <w:tc>
          <w:tcPr>
            <w:tcW w:w="4536" w:type="dxa"/>
          </w:tcPr>
          <w:p w:rsidR="00874042" w:rsidRPr="00C01768" w:rsidRDefault="00874042" w:rsidP="00874042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 xml:space="preserve">Preoperative </w:t>
            </w: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ctDNA status</w:t>
            </w: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874042" w:rsidRPr="00C01768" w:rsidTr="00874042">
        <w:trPr>
          <w:trHeight w:val="248"/>
        </w:trPr>
        <w:tc>
          <w:tcPr>
            <w:tcW w:w="4536" w:type="dxa"/>
          </w:tcPr>
          <w:p w:rsidR="00874042" w:rsidRPr="00C01768" w:rsidRDefault="00874042" w:rsidP="00874042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Positive versus Negative</w:t>
            </w:r>
          </w:p>
        </w:tc>
        <w:tc>
          <w:tcPr>
            <w:tcW w:w="2333" w:type="dxa"/>
          </w:tcPr>
          <w:p w:rsidR="00874042" w:rsidRPr="00C277A0" w:rsidRDefault="00C23ED8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 w:hint="eastAsia"/>
                <w:sz w:val="24"/>
                <w:szCs w:val="24"/>
              </w:rPr>
              <w:t>3</w:t>
            </w:r>
            <w:r>
              <w:rPr>
                <w:rFonts w:eastAsia="等线" w:cstheme="minorHAnsi"/>
                <w:sz w:val="24"/>
                <w:szCs w:val="24"/>
              </w:rPr>
              <w:t>.61 (1.07-12.20)</w:t>
            </w:r>
          </w:p>
        </w:tc>
        <w:tc>
          <w:tcPr>
            <w:tcW w:w="2333" w:type="dxa"/>
          </w:tcPr>
          <w:p w:rsidR="00874042" w:rsidRPr="00C277A0" w:rsidRDefault="00C23ED8" w:rsidP="00874042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  <w:r>
              <w:rPr>
                <w:rFonts w:eastAsia="等线" w:cstheme="minorHAnsi" w:hint="eastAsia"/>
                <w:b/>
                <w:sz w:val="24"/>
                <w:szCs w:val="24"/>
              </w:rPr>
              <w:t>0</w:t>
            </w:r>
            <w:r>
              <w:rPr>
                <w:rFonts w:eastAsia="等线" w:cstheme="minorHAnsi"/>
                <w:b/>
                <w:sz w:val="24"/>
                <w:szCs w:val="24"/>
              </w:rPr>
              <w:t>.039</w:t>
            </w:r>
          </w:p>
        </w:tc>
        <w:tc>
          <w:tcPr>
            <w:tcW w:w="2333" w:type="dxa"/>
          </w:tcPr>
          <w:p w:rsidR="00874042" w:rsidRPr="00C277A0" w:rsidRDefault="00C23ED8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 w:hint="eastAsia"/>
                <w:sz w:val="24"/>
                <w:szCs w:val="24"/>
              </w:rPr>
              <w:t>1</w:t>
            </w:r>
            <w:r>
              <w:rPr>
                <w:rFonts w:eastAsia="等线" w:cstheme="minorHAnsi"/>
                <w:sz w:val="24"/>
                <w:szCs w:val="24"/>
              </w:rPr>
              <w:t>.34 (0.35-2.08)</w:t>
            </w:r>
          </w:p>
        </w:tc>
        <w:tc>
          <w:tcPr>
            <w:tcW w:w="2333" w:type="dxa"/>
          </w:tcPr>
          <w:p w:rsidR="00874042" w:rsidRPr="00C277A0" w:rsidRDefault="00C23ED8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 w:hint="eastAsia"/>
                <w:sz w:val="24"/>
                <w:szCs w:val="24"/>
              </w:rPr>
              <w:t>0</w:t>
            </w:r>
            <w:r>
              <w:rPr>
                <w:rFonts w:eastAsia="等线" w:cstheme="minorHAnsi"/>
                <w:sz w:val="24"/>
                <w:szCs w:val="24"/>
              </w:rPr>
              <w:t>.670</w:t>
            </w:r>
          </w:p>
        </w:tc>
      </w:tr>
      <w:tr w:rsidR="00874042" w:rsidRPr="00C01768" w:rsidTr="00874042">
        <w:trPr>
          <w:trHeight w:val="248"/>
        </w:trPr>
        <w:tc>
          <w:tcPr>
            <w:tcW w:w="4536" w:type="dxa"/>
          </w:tcPr>
          <w:p w:rsidR="00874042" w:rsidRPr="00C01768" w:rsidRDefault="00874042" w:rsidP="00874042">
            <w:pPr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lastRenderedPageBreak/>
              <w:t>ctDNA status</w:t>
            </w:r>
            <w:r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 xml:space="preserve"> at first time point after ACT</w:t>
            </w: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</w:p>
        </w:tc>
      </w:tr>
      <w:tr w:rsidR="00874042" w:rsidRPr="00C01768" w:rsidTr="00874042">
        <w:trPr>
          <w:trHeight w:val="248"/>
        </w:trPr>
        <w:tc>
          <w:tcPr>
            <w:tcW w:w="4536" w:type="dxa"/>
            <w:tcBorders>
              <w:bottom w:val="single" w:sz="18" w:space="0" w:color="auto"/>
            </w:tcBorders>
          </w:tcPr>
          <w:p w:rsidR="00874042" w:rsidRPr="00C01768" w:rsidRDefault="00874042" w:rsidP="00874042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C01768">
              <w:rPr>
                <w:rFonts w:ascii="Times New Roman" w:eastAsia="等线" w:hAnsi="Times New Roman" w:cs="Times New Roman"/>
                <w:sz w:val="24"/>
                <w:szCs w:val="24"/>
              </w:rPr>
              <w:t>Positive versus Negative</w:t>
            </w:r>
          </w:p>
        </w:tc>
        <w:tc>
          <w:tcPr>
            <w:tcW w:w="2333" w:type="dxa"/>
            <w:tcBorders>
              <w:bottom w:val="single" w:sz="18" w:space="0" w:color="auto"/>
            </w:tcBorders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 w:rsidRPr="00C277A0">
              <w:rPr>
                <w:rFonts w:eastAsia="等线" w:cstheme="minorHAnsi"/>
                <w:sz w:val="24"/>
                <w:szCs w:val="24"/>
              </w:rPr>
              <w:t>12.76 (5.39-30.19)</w:t>
            </w:r>
          </w:p>
        </w:tc>
        <w:tc>
          <w:tcPr>
            <w:tcW w:w="2333" w:type="dxa"/>
            <w:tcBorders>
              <w:bottom w:val="single" w:sz="18" w:space="0" w:color="auto"/>
            </w:tcBorders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  <w:r w:rsidRPr="00C277A0">
              <w:rPr>
                <w:rFonts w:eastAsia="等线" w:cstheme="minorHAnsi"/>
                <w:b/>
                <w:sz w:val="24"/>
                <w:szCs w:val="24"/>
              </w:rPr>
              <w:t>&lt;0.001</w:t>
            </w:r>
          </w:p>
        </w:tc>
        <w:tc>
          <w:tcPr>
            <w:tcW w:w="2333" w:type="dxa"/>
            <w:tcBorders>
              <w:bottom w:val="single" w:sz="18" w:space="0" w:color="auto"/>
            </w:tcBorders>
          </w:tcPr>
          <w:p w:rsidR="00874042" w:rsidRPr="00C277A0" w:rsidRDefault="00C23ED8" w:rsidP="00874042">
            <w:pPr>
              <w:jc w:val="center"/>
              <w:rPr>
                <w:rFonts w:eastAsia="等线" w:cstheme="minorHAnsi"/>
                <w:sz w:val="24"/>
                <w:szCs w:val="24"/>
              </w:rPr>
            </w:pPr>
            <w:r>
              <w:rPr>
                <w:rFonts w:eastAsia="等线" w:cstheme="minorHAnsi"/>
                <w:sz w:val="24"/>
                <w:szCs w:val="24"/>
              </w:rPr>
              <w:t>20.79 (6.66-64.87</w:t>
            </w:r>
            <w:r w:rsidR="00874042" w:rsidRPr="00C277A0">
              <w:rPr>
                <w:rFonts w:eastAsia="等线" w:cstheme="minorHAnsi"/>
                <w:sz w:val="24"/>
                <w:szCs w:val="24"/>
              </w:rPr>
              <w:t>)</w:t>
            </w:r>
          </w:p>
        </w:tc>
        <w:tc>
          <w:tcPr>
            <w:tcW w:w="2333" w:type="dxa"/>
            <w:tcBorders>
              <w:bottom w:val="single" w:sz="18" w:space="0" w:color="auto"/>
            </w:tcBorders>
          </w:tcPr>
          <w:p w:rsidR="00874042" w:rsidRPr="00C277A0" w:rsidRDefault="00874042" w:rsidP="00874042">
            <w:pPr>
              <w:jc w:val="center"/>
              <w:rPr>
                <w:rFonts w:eastAsia="等线" w:cstheme="minorHAnsi"/>
                <w:b/>
                <w:sz w:val="24"/>
                <w:szCs w:val="24"/>
              </w:rPr>
            </w:pPr>
            <w:r w:rsidRPr="00C277A0">
              <w:rPr>
                <w:rFonts w:eastAsia="等线" w:cstheme="minorHAnsi"/>
                <w:b/>
                <w:sz w:val="24"/>
                <w:szCs w:val="24"/>
              </w:rPr>
              <w:t>&lt;0.001</w:t>
            </w:r>
          </w:p>
        </w:tc>
      </w:tr>
    </w:tbl>
    <w:p w:rsidR="00C01768" w:rsidRPr="00C01768" w:rsidRDefault="00781748" w:rsidP="00913D01">
      <w:r w:rsidRPr="00781748">
        <w:t>*</w:t>
      </w:r>
      <w:r w:rsidRPr="000A02A3">
        <w:rPr>
          <w:i/>
        </w:rPr>
        <w:t>P</w:t>
      </w:r>
      <w:r w:rsidRPr="00781748">
        <w:t xml:space="preserve"> value in bold denotes statistically significant.</w:t>
      </w:r>
    </w:p>
    <w:sectPr w:rsidR="00C01768" w:rsidRPr="00C01768" w:rsidSect="00C017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404" w:rsidRDefault="008B1404" w:rsidP="00C01768">
      <w:r>
        <w:separator/>
      </w:r>
    </w:p>
  </w:endnote>
  <w:endnote w:type="continuationSeparator" w:id="0">
    <w:p w:rsidR="008B1404" w:rsidRDefault="008B1404" w:rsidP="00C01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404" w:rsidRDefault="008B1404" w:rsidP="00C01768">
      <w:r>
        <w:separator/>
      </w:r>
    </w:p>
  </w:footnote>
  <w:footnote w:type="continuationSeparator" w:id="0">
    <w:p w:rsidR="008B1404" w:rsidRDefault="008B1404" w:rsidP="00C01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BD"/>
    <w:rsid w:val="0007295B"/>
    <w:rsid w:val="000902F5"/>
    <w:rsid w:val="000A02A3"/>
    <w:rsid w:val="000A7512"/>
    <w:rsid w:val="001A0BAD"/>
    <w:rsid w:val="001C1FA7"/>
    <w:rsid w:val="00243B4C"/>
    <w:rsid w:val="002737BE"/>
    <w:rsid w:val="00286FB0"/>
    <w:rsid w:val="002D5727"/>
    <w:rsid w:val="00400CB4"/>
    <w:rsid w:val="0041714B"/>
    <w:rsid w:val="00467381"/>
    <w:rsid w:val="00524441"/>
    <w:rsid w:val="00573D53"/>
    <w:rsid w:val="005A4C15"/>
    <w:rsid w:val="005B7714"/>
    <w:rsid w:val="005D1BAC"/>
    <w:rsid w:val="005E5140"/>
    <w:rsid w:val="005F4A8D"/>
    <w:rsid w:val="00624D52"/>
    <w:rsid w:val="00781748"/>
    <w:rsid w:val="007B55BD"/>
    <w:rsid w:val="007C209B"/>
    <w:rsid w:val="007D4E6B"/>
    <w:rsid w:val="00824CB0"/>
    <w:rsid w:val="00874042"/>
    <w:rsid w:val="008813BA"/>
    <w:rsid w:val="008B1404"/>
    <w:rsid w:val="008C2634"/>
    <w:rsid w:val="00913D01"/>
    <w:rsid w:val="00AF06A6"/>
    <w:rsid w:val="00B24812"/>
    <w:rsid w:val="00C01768"/>
    <w:rsid w:val="00C11A8E"/>
    <w:rsid w:val="00C23ED8"/>
    <w:rsid w:val="00C277A0"/>
    <w:rsid w:val="00C60726"/>
    <w:rsid w:val="00CE30D0"/>
    <w:rsid w:val="00D23833"/>
    <w:rsid w:val="00D43E60"/>
    <w:rsid w:val="00D46A3A"/>
    <w:rsid w:val="00DD62BB"/>
    <w:rsid w:val="00DE4FC4"/>
    <w:rsid w:val="00E047D4"/>
    <w:rsid w:val="00E166A7"/>
    <w:rsid w:val="00F2682C"/>
    <w:rsid w:val="00F45D55"/>
    <w:rsid w:val="00FA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11628"/>
  <w15:chartTrackingRefBased/>
  <w15:docId w15:val="{3415D637-89F7-48E1-9C9A-92E7F6CC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1B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D1B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D1BA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D1BA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1BA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D1B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D1BA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D1BAC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017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17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17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1768"/>
    <w:rPr>
      <w:sz w:val="18"/>
      <w:szCs w:val="18"/>
    </w:rPr>
  </w:style>
  <w:style w:type="table" w:customStyle="1" w:styleId="11">
    <w:name w:val="网格型1"/>
    <w:basedOn w:val="a1"/>
    <w:next w:val="a7"/>
    <w:uiPriority w:val="39"/>
    <w:rsid w:val="00C01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01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+TimesNewRoman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灏祥</dc:creator>
  <cp:keywords/>
  <dc:description/>
  <cp:lastModifiedBy>吴 灏祥</cp:lastModifiedBy>
  <cp:revision>30</cp:revision>
  <dcterms:created xsi:type="dcterms:W3CDTF">2021-01-05T15:02:00Z</dcterms:created>
  <dcterms:modified xsi:type="dcterms:W3CDTF">2021-04-19T14:30:00Z</dcterms:modified>
</cp:coreProperties>
</file>