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BCD393" w14:textId="1B0FF7C4" w:rsidR="00E81FBB" w:rsidRDefault="00E81FBB" w:rsidP="00E81FBB">
      <w:pPr>
        <w:pStyle w:val="a7"/>
        <w:spacing w:line="360" w:lineRule="auto"/>
        <w:rPr>
          <w:rFonts w:ascii="Arial" w:hAnsi="Arial"/>
          <w:sz w:val="24"/>
        </w:rPr>
      </w:pPr>
      <w:r>
        <w:rPr>
          <w:rFonts w:ascii="Arial" w:hAnsi="Arial"/>
          <w:b/>
          <w:bCs/>
          <w:sz w:val="24"/>
        </w:rPr>
        <w:t>Additional file 2:</w:t>
      </w:r>
      <w:r>
        <w:rPr>
          <w:rFonts w:ascii="Arial" w:hAnsi="Arial"/>
          <w:sz w:val="24"/>
        </w:rPr>
        <w:t xml:space="preserve"> Untargeted metabolomic</w:t>
      </w:r>
      <w:r>
        <w:rPr>
          <w:rFonts w:ascii="Arial" w:hAnsi="Arial"/>
          <w:sz w:val="24"/>
        </w:rPr>
        <w:t>s</w:t>
      </w:r>
    </w:p>
    <w:p w14:paraId="230DA11F" w14:textId="77777777" w:rsidR="00E81FBB" w:rsidRDefault="00E81FBB" w:rsidP="00E81FBB">
      <w:pPr>
        <w:pStyle w:val="a7"/>
        <w:spacing w:line="360" w:lineRule="auto"/>
        <w:rPr>
          <w:rFonts w:ascii="Arial" w:hAnsi="Arial"/>
          <w:sz w:val="24"/>
          <w:shd w:val="clear" w:color="auto" w:fill="FFFFFF"/>
        </w:rPr>
      </w:pPr>
      <w:r>
        <w:rPr>
          <w:rFonts w:ascii="Arial" w:hAnsi="Arial"/>
          <w:sz w:val="24"/>
          <w:shd w:val="clear" w:color="auto" w:fill="FFFFFF"/>
        </w:rPr>
        <w:t>Sample preparation</w:t>
      </w:r>
    </w:p>
    <w:p w14:paraId="5CEAD955" w14:textId="77777777" w:rsidR="00E81FBB" w:rsidRDefault="00E81FBB" w:rsidP="00E81FBB">
      <w:pPr>
        <w:pStyle w:val="a7"/>
        <w:spacing w:line="360" w:lineRule="auto"/>
        <w:rPr>
          <w:rFonts w:ascii="Arial" w:hAnsi="Arial"/>
          <w:sz w:val="24"/>
          <w:shd w:val="clear" w:color="auto" w:fill="FFFFFF"/>
        </w:rPr>
      </w:pPr>
      <w:r>
        <w:rPr>
          <w:rFonts w:ascii="Arial" w:hAnsi="Arial"/>
          <w:sz w:val="24"/>
          <w:shd w:val="clear" w:color="auto" w:fill="FFFFFF"/>
        </w:rPr>
        <w:t xml:space="preserve">Frozen patient plasma was thawed at 4°C and mixed by </w:t>
      </w:r>
      <w:proofErr w:type="spellStart"/>
      <w:r>
        <w:rPr>
          <w:rFonts w:ascii="Arial" w:hAnsi="Arial"/>
          <w:sz w:val="24"/>
          <w:shd w:val="clear" w:color="auto" w:fill="FFFFFF"/>
        </w:rPr>
        <w:t>vortexing</w:t>
      </w:r>
      <w:proofErr w:type="spellEnd"/>
      <w:r>
        <w:rPr>
          <w:rFonts w:ascii="Arial" w:hAnsi="Arial"/>
          <w:sz w:val="24"/>
          <w:shd w:val="clear" w:color="auto" w:fill="FFFFFF"/>
        </w:rPr>
        <w:t>. An aliquot of 45 </w:t>
      </w:r>
      <w:proofErr w:type="spellStart"/>
      <w:r>
        <w:rPr>
          <w:rFonts w:ascii="Arial" w:hAnsi="Arial"/>
          <w:sz w:val="24"/>
          <w:shd w:val="clear" w:color="auto" w:fill="FFFFFF"/>
        </w:rPr>
        <w:t>μL</w:t>
      </w:r>
      <w:proofErr w:type="spellEnd"/>
      <w:r>
        <w:rPr>
          <w:rFonts w:ascii="Arial" w:hAnsi="Arial"/>
          <w:sz w:val="24"/>
          <w:shd w:val="clear" w:color="auto" w:fill="FFFFFF"/>
        </w:rPr>
        <w:t xml:space="preserve"> of plasma was transferred into a 1.5 mL </w:t>
      </w:r>
      <w:proofErr w:type="spellStart"/>
      <w:r>
        <w:rPr>
          <w:rFonts w:ascii="Arial" w:hAnsi="Arial"/>
          <w:sz w:val="24"/>
          <w:shd w:val="clear" w:color="auto" w:fill="FFFFFF"/>
        </w:rPr>
        <w:t>eppendorf</w:t>
      </w:r>
      <w:proofErr w:type="spellEnd"/>
      <w:r>
        <w:rPr>
          <w:rFonts w:ascii="Arial" w:hAnsi="Arial"/>
          <w:sz w:val="24"/>
          <w:shd w:val="clear" w:color="auto" w:fill="FFFFFF"/>
        </w:rPr>
        <w:t xml:space="preserve"> (EP) tube. Then, 135 </w:t>
      </w:r>
      <w:proofErr w:type="spellStart"/>
      <w:r>
        <w:rPr>
          <w:rFonts w:ascii="Arial" w:hAnsi="Arial"/>
          <w:sz w:val="24"/>
          <w:shd w:val="clear" w:color="auto" w:fill="FFFFFF"/>
        </w:rPr>
        <w:t>μL</w:t>
      </w:r>
      <w:proofErr w:type="spellEnd"/>
      <w:r>
        <w:rPr>
          <w:rFonts w:ascii="Arial" w:hAnsi="Arial"/>
          <w:sz w:val="24"/>
          <w:shd w:val="clear" w:color="auto" w:fill="FFFFFF"/>
        </w:rPr>
        <w:t xml:space="preserve"> acetonitrile (Merck, USA) containing internal standards (IS) (</w:t>
      </w:r>
      <w:r>
        <w:rPr>
          <w:rFonts w:ascii="Arial" w:hAnsi="Arial" w:hint="eastAsia"/>
          <w:sz w:val="24"/>
          <w:shd w:val="clear" w:color="auto" w:fill="FFFFFF"/>
        </w:rPr>
        <w:t>2-Chloro-L-Phenylalanine</w:t>
      </w:r>
      <w:r>
        <w:rPr>
          <w:rFonts w:ascii="Arial" w:hAnsi="Arial"/>
          <w:sz w:val="24"/>
          <w:shd w:val="clear" w:color="auto" w:fill="FFFFFF"/>
        </w:rPr>
        <w:t xml:space="preserve"> (plasma </w:t>
      </w:r>
      <w:r>
        <w:rPr>
          <w:rFonts w:ascii="Arial" w:hAnsi="Arial"/>
          <w:sz w:val="24"/>
        </w:rPr>
        <w:t>sample-</w:t>
      </w:r>
      <w:r>
        <w:rPr>
          <w:rFonts w:ascii="Arial" w:hAnsi="Arial"/>
          <w:sz w:val="24"/>
          <w:shd w:val="clear" w:color="auto" w:fill="FFFFFF"/>
        </w:rPr>
        <w:t>acetonitrile</w:t>
      </w:r>
      <w:r>
        <w:rPr>
          <w:rFonts w:ascii="Arial" w:hAnsi="Arial"/>
          <w:sz w:val="24"/>
        </w:rPr>
        <w:t>:</w:t>
      </w:r>
      <w:r>
        <w:rPr>
          <w:rFonts w:ascii="Arial" w:hAnsi="Arial"/>
          <w:sz w:val="24"/>
          <w:shd w:val="clear" w:color="auto" w:fill="FFFFFF"/>
        </w:rPr>
        <w:t xml:space="preserve"> IS=2000:1))</w:t>
      </w:r>
      <w:r>
        <w:rPr>
          <w:rFonts w:ascii="Arial" w:hAnsi="Arial" w:hint="eastAsia"/>
          <w:sz w:val="24"/>
          <w:shd w:val="clear" w:color="auto" w:fill="FFFFFF"/>
        </w:rPr>
        <w:t xml:space="preserve"> </w:t>
      </w:r>
      <w:r>
        <w:rPr>
          <w:rFonts w:ascii="Arial" w:hAnsi="Arial"/>
          <w:sz w:val="24"/>
          <w:shd w:val="clear" w:color="auto" w:fill="FFFFFF"/>
        </w:rPr>
        <w:t>(</w:t>
      </w:r>
      <w:r>
        <w:rPr>
          <w:rFonts w:ascii="Arial" w:hAnsi="Arial" w:hint="eastAsia"/>
          <w:sz w:val="24"/>
          <w:shd w:val="clear" w:color="auto" w:fill="FFFFFF"/>
        </w:rPr>
        <w:t xml:space="preserve">Shanghai </w:t>
      </w:r>
      <w:proofErr w:type="spellStart"/>
      <w:r>
        <w:rPr>
          <w:rFonts w:ascii="Arial" w:hAnsi="Arial" w:hint="eastAsia"/>
          <w:sz w:val="24"/>
          <w:shd w:val="clear" w:color="auto" w:fill="FFFFFF"/>
        </w:rPr>
        <w:t>Yuanye</w:t>
      </w:r>
      <w:proofErr w:type="spellEnd"/>
      <w:r>
        <w:rPr>
          <w:rFonts w:ascii="Arial" w:hAnsi="Arial" w:hint="eastAsia"/>
          <w:sz w:val="24"/>
          <w:shd w:val="clear" w:color="auto" w:fill="FFFFFF"/>
        </w:rPr>
        <w:t xml:space="preserve"> Bio-Technology Co.</w:t>
      </w:r>
      <w:r>
        <w:rPr>
          <w:rFonts w:ascii="Arial" w:hAnsi="Arial"/>
          <w:sz w:val="24"/>
          <w:shd w:val="clear" w:color="auto" w:fill="FFFFFF"/>
        </w:rPr>
        <w:t>, China) was added to each plasma aliquot. Samples were thoroughly mixed on a vortex mixer for 30 s, incubated at 4°C for 12 h, and centrifuged at 13,000 rpm for 10 min at 4°C. An aliquot of 135 </w:t>
      </w:r>
      <w:proofErr w:type="spellStart"/>
      <w:r>
        <w:rPr>
          <w:rFonts w:ascii="Arial" w:hAnsi="Arial"/>
          <w:sz w:val="24"/>
          <w:shd w:val="clear" w:color="auto" w:fill="FFFFFF"/>
        </w:rPr>
        <w:t>μL</w:t>
      </w:r>
      <w:proofErr w:type="spellEnd"/>
      <w:r>
        <w:rPr>
          <w:rFonts w:ascii="Arial" w:hAnsi="Arial"/>
          <w:sz w:val="24"/>
          <w:shd w:val="clear" w:color="auto" w:fill="FFFFFF"/>
        </w:rPr>
        <w:t xml:space="preserve"> of the supernatant was transferred through micromembrane filtration (0.22μm) into a 1.5 mL EP tube. Samples were dried in the </w:t>
      </w:r>
      <w:proofErr w:type="spellStart"/>
      <w:r>
        <w:rPr>
          <w:rFonts w:ascii="Arial" w:hAnsi="Arial"/>
          <w:sz w:val="24"/>
          <w:shd w:val="clear" w:color="auto" w:fill="FFFFFF"/>
        </w:rPr>
        <w:t>SpeedVac</w:t>
      </w:r>
      <w:proofErr w:type="spellEnd"/>
      <w:r>
        <w:rPr>
          <w:rFonts w:ascii="Arial" w:hAnsi="Arial"/>
          <w:sz w:val="24"/>
          <w:shd w:val="clear" w:color="auto" w:fill="FFFFFF"/>
        </w:rPr>
        <w:t xml:space="preserve"> sample concentrator (SPD1010-230, Thermo Fisher, USA) at 45°C for 2 h, reconstituted in 120 </w:t>
      </w:r>
      <w:proofErr w:type="spellStart"/>
      <w:r>
        <w:rPr>
          <w:rFonts w:ascii="Arial" w:hAnsi="Arial"/>
          <w:sz w:val="24"/>
          <w:shd w:val="clear" w:color="auto" w:fill="FFFFFF"/>
        </w:rPr>
        <w:t>μL</w:t>
      </w:r>
      <w:proofErr w:type="spellEnd"/>
      <w:r>
        <w:rPr>
          <w:rFonts w:ascii="Arial" w:hAnsi="Arial"/>
          <w:sz w:val="24"/>
          <w:shd w:val="clear" w:color="auto" w:fill="FFFFFF"/>
        </w:rPr>
        <w:t xml:space="preserve"> of 50% acetonitrile, vortexed for 15 s, and centrifuged at 13,000 rpm for 10 min at 4°C. An aliquot of 80 </w:t>
      </w:r>
      <w:proofErr w:type="spellStart"/>
      <w:r>
        <w:rPr>
          <w:rFonts w:ascii="Arial" w:hAnsi="Arial"/>
          <w:sz w:val="24"/>
          <w:shd w:val="clear" w:color="auto" w:fill="FFFFFF"/>
        </w:rPr>
        <w:t>μL</w:t>
      </w:r>
      <w:proofErr w:type="spellEnd"/>
      <w:r>
        <w:rPr>
          <w:rFonts w:ascii="Arial" w:hAnsi="Arial"/>
          <w:sz w:val="24"/>
          <w:shd w:val="clear" w:color="auto" w:fill="FFFFFF"/>
        </w:rPr>
        <w:t xml:space="preserve"> was transferred into 250 </w:t>
      </w:r>
      <w:proofErr w:type="spellStart"/>
      <w:r>
        <w:rPr>
          <w:rFonts w:ascii="Arial" w:hAnsi="Arial"/>
          <w:sz w:val="24"/>
          <w:shd w:val="clear" w:color="auto" w:fill="FFFFFF"/>
        </w:rPr>
        <w:t>μL</w:t>
      </w:r>
      <w:proofErr w:type="spellEnd"/>
      <w:r>
        <w:rPr>
          <w:rFonts w:ascii="Arial" w:hAnsi="Arial"/>
          <w:sz w:val="24"/>
          <w:shd w:val="clear" w:color="auto" w:fill="FFFFFF"/>
        </w:rPr>
        <w:t xml:space="preserve"> glass inserts. These samples were either placed in an autosampler at 4°C for direct analysis or stored at -80°C. Frozen samples were thawed at room temperature and centrifuged at 13,000 rpm for 10 min at room temperature before analysis.</w:t>
      </w:r>
      <w:r>
        <w:rPr>
          <w:rFonts w:ascii="Arial" w:hAnsi="Arial"/>
          <w:color w:val="000000"/>
          <w:sz w:val="24"/>
          <w:shd w:val="clear" w:color="auto" w:fill="FFFFFF"/>
        </w:rPr>
        <w:t xml:space="preserve"> Quality contr</w:t>
      </w:r>
      <w:r>
        <w:rPr>
          <w:rFonts w:ascii="Arial" w:hAnsi="Arial"/>
          <w:sz w:val="24"/>
          <w:shd w:val="clear" w:color="auto" w:fill="FFFFFF"/>
        </w:rPr>
        <w:t>ol (QC) samples of plasma were also prepared according to the above protocol to monitor retention time and elution order of metabolites.</w:t>
      </w:r>
    </w:p>
    <w:p w14:paraId="38A07F20" w14:textId="77777777" w:rsidR="00E81FBB" w:rsidRDefault="00E81FBB" w:rsidP="00E81FBB">
      <w:pPr>
        <w:pStyle w:val="a7"/>
        <w:spacing w:line="360" w:lineRule="auto"/>
        <w:rPr>
          <w:rFonts w:ascii="Arial" w:hAnsi="Arial"/>
          <w:sz w:val="24"/>
          <w:shd w:val="clear" w:color="auto" w:fill="FFFFFF"/>
        </w:rPr>
      </w:pPr>
    </w:p>
    <w:p w14:paraId="0039C206" w14:textId="77777777" w:rsidR="00E81FBB" w:rsidRDefault="00E81FBB" w:rsidP="00E81FBB">
      <w:pPr>
        <w:pStyle w:val="a7"/>
        <w:spacing w:line="360" w:lineRule="auto"/>
        <w:rPr>
          <w:rFonts w:ascii="Arial" w:hAnsi="Arial"/>
          <w:sz w:val="24"/>
          <w:szCs w:val="28"/>
          <w:shd w:val="clear" w:color="auto" w:fill="FFFFFF"/>
        </w:rPr>
      </w:pPr>
      <w:r>
        <w:rPr>
          <w:rFonts w:ascii="Arial" w:hAnsi="Arial"/>
          <w:sz w:val="24"/>
          <w:szCs w:val="28"/>
          <w:shd w:val="clear" w:color="auto" w:fill="FFFFFF"/>
        </w:rPr>
        <w:t>UHPLC-MS analysis</w:t>
      </w:r>
    </w:p>
    <w:p w14:paraId="42D51A06" w14:textId="77777777" w:rsidR="00E81FBB" w:rsidRDefault="00E81FBB" w:rsidP="00E81FBB">
      <w:pPr>
        <w:pStyle w:val="a7"/>
        <w:spacing w:line="360" w:lineRule="auto"/>
        <w:rPr>
          <w:rFonts w:ascii="Arial" w:hAnsi="Arial"/>
          <w:sz w:val="24"/>
          <w:szCs w:val="28"/>
          <w:shd w:val="clear" w:color="auto" w:fill="FFFFFF"/>
        </w:rPr>
      </w:pPr>
      <w:r>
        <w:rPr>
          <w:rFonts w:ascii="Arial" w:hAnsi="Arial"/>
          <w:sz w:val="24"/>
          <w:szCs w:val="28"/>
          <w:shd w:val="clear" w:color="auto" w:fill="FFFFFF"/>
        </w:rPr>
        <w:t xml:space="preserve">The Thermo Scientific™ Vanquish™ Horizon UHPLC system coupled to an Thermo Scientific™ Q </w:t>
      </w:r>
      <w:proofErr w:type="spellStart"/>
      <w:r>
        <w:rPr>
          <w:rFonts w:ascii="Arial" w:hAnsi="Arial"/>
          <w:sz w:val="24"/>
          <w:szCs w:val="28"/>
          <w:shd w:val="clear" w:color="auto" w:fill="FFFFFF"/>
        </w:rPr>
        <w:t>Exactive</w:t>
      </w:r>
      <w:proofErr w:type="spellEnd"/>
      <w:r>
        <w:rPr>
          <w:rFonts w:ascii="Arial" w:hAnsi="Arial"/>
          <w:sz w:val="24"/>
          <w:szCs w:val="28"/>
          <w:shd w:val="clear" w:color="auto" w:fill="FFFFFF"/>
        </w:rPr>
        <w:t xml:space="preserve"> hybrid quadrupole-Orbitrap mass spectrometer and operated in full scan mode was used for untargeted analysis of plasma samples. Each sample was run in duplicate in positive ionization mode. </w:t>
      </w:r>
      <w:r>
        <w:rPr>
          <w:rFonts w:ascii="Arial" w:hAnsi="Arial"/>
          <w:sz w:val="24"/>
          <w:shd w:val="clear" w:color="auto" w:fill="FFFFFF"/>
        </w:rPr>
        <w:t>An aliquot of 3 </w:t>
      </w:r>
      <w:proofErr w:type="spellStart"/>
      <w:r>
        <w:rPr>
          <w:rFonts w:ascii="Arial" w:hAnsi="Arial"/>
          <w:sz w:val="24"/>
          <w:shd w:val="clear" w:color="auto" w:fill="FFFFFF"/>
        </w:rPr>
        <w:t>μL</w:t>
      </w:r>
      <w:proofErr w:type="spellEnd"/>
      <w:r>
        <w:rPr>
          <w:rFonts w:ascii="Arial" w:hAnsi="Arial"/>
          <w:sz w:val="24"/>
          <w:szCs w:val="28"/>
          <w:shd w:val="clear" w:color="auto" w:fill="FFFFFF"/>
        </w:rPr>
        <w:t xml:space="preserve"> extracted plasma sample was injected onto an C18 (2.1 × 100 mm, 1.7 </w:t>
      </w:r>
      <w:proofErr w:type="spellStart"/>
      <w:r>
        <w:rPr>
          <w:rFonts w:ascii="Arial" w:hAnsi="Arial"/>
          <w:sz w:val="24"/>
          <w:szCs w:val="28"/>
          <w:shd w:val="clear" w:color="auto" w:fill="FFFFFF"/>
        </w:rPr>
        <w:t>μm</w:t>
      </w:r>
      <w:proofErr w:type="spellEnd"/>
      <w:r>
        <w:rPr>
          <w:rFonts w:ascii="Arial" w:hAnsi="Arial"/>
          <w:sz w:val="24"/>
          <w:szCs w:val="28"/>
          <w:shd w:val="clear" w:color="auto" w:fill="FFFFFF"/>
        </w:rPr>
        <w:t xml:space="preserve">) column (Fortis Technologies, UK) operating at 40°C. The auto-sampler was conditioned at 4°C. Chromatographic separations were performed by applying a binary mobile phase system. For analyses carried out in the positive ESI mode, mobile phase A consisted of water containing 0.1% </w:t>
      </w:r>
      <w:r>
        <w:rPr>
          <w:rFonts w:ascii="Arial" w:hAnsi="Arial"/>
          <w:sz w:val="24"/>
          <w:szCs w:val="28"/>
          <w:shd w:val="clear" w:color="auto" w:fill="FFFFFF"/>
        </w:rPr>
        <w:lastRenderedPageBreak/>
        <w:t>(vol/vol) formic acid (Merck, USA) and mobile phase B was acetonitrile. The gradient profile was as follows: 3%B at 0-0.5 min, 20%B at 0.5-1.5 min, 65%B at 1.5-4 min, 95%B at 4-15 min, 3%B at 15-20 min. The flow rate was 0.4 mL/min.</w:t>
      </w:r>
    </w:p>
    <w:p w14:paraId="04543AB7" w14:textId="77777777" w:rsidR="00E81FBB" w:rsidRDefault="00E81FBB" w:rsidP="00E81FBB">
      <w:pPr>
        <w:pStyle w:val="a7"/>
        <w:spacing w:line="360" w:lineRule="auto"/>
        <w:rPr>
          <w:rFonts w:ascii="Arial" w:hAnsi="Arial"/>
          <w:sz w:val="24"/>
          <w:szCs w:val="28"/>
          <w:shd w:val="clear" w:color="auto" w:fill="FFFFFF"/>
        </w:rPr>
      </w:pPr>
    </w:p>
    <w:p w14:paraId="2E5D3AE0" w14:textId="77777777" w:rsidR="00E81FBB" w:rsidRDefault="00E81FBB" w:rsidP="00E81FBB">
      <w:pPr>
        <w:pStyle w:val="a7"/>
        <w:spacing w:line="360" w:lineRule="auto"/>
        <w:rPr>
          <w:rFonts w:ascii="Arial" w:hAnsi="Arial"/>
          <w:sz w:val="24"/>
          <w:szCs w:val="28"/>
          <w:shd w:val="clear" w:color="auto" w:fill="FFFFFF"/>
        </w:rPr>
      </w:pPr>
      <w:r>
        <w:rPr>
          <w:rFonts w:ascii="Arial" w:hAnsi="Arial"/>
          <w:sz w:val="24"/>
          <w:szCs w:val="28"/>
          <w:shd w:val="clear" w:color="auto" w:fill="FFFFFF"/>
        </w:rPr>
        <w:t xml:space="preserve">Q </w:t>
      </w:r>
      <w:proofErr w:type="spellStart"/>
      <w:r>
        <w:rPr>
          <w:rFonts w:ascii="Arial" w:hAnsi="Arial"/>
          <w:sz w:val="24"/>
          <w:szCs w:val="28"/>
          <w:shd w:val="clear" w:color="auto" w:fill="FFFFFF"/>
        </w:rPr>
        <w:t>Exactive</w:t>
      </w:r>
      <w:proofErr w:type="spellEnd"/>
      <w:r>
        <w:rPr>
          <w:rFonts w:ascii="Arial" w:hAnsi="Arial"/>
          <w:sz w:val="24"/>
          <w:szCs w:val="28"/>
          <w:shd w:val="clear" w:color="auto" w:fill="FFFFFF"/>
        </w:rPr>
        <w:t xml:space="preserve"> hybrid quadrupole-Orbitrap mass spectrometer was operated in positive ion mode with the ionization temperature of 550°C, an ion-source gas 1 pressure of 50 psi, an ion-source gas 2 pressure of 60 psi, a curtain gas pressure of 35 psi, and an ion-source voltage of 5500 V. The mass spectrometer was operated in the extended dynamic range mode. Mass spectral data were acquired in the profile mode using a scan range of 60–1000 m/z.</w:t>
      </w:r>
    </w:p>
    <w:p w14:paraId="49A86649" w14:textId="77777777" w:rsidR="00E81FBB" w:rsidRDefault="00E81FBB" w:rsidP="00E81FBB">
      <w:pPr>
        <w:pStyle w:val="a7"/>
        <w:spacing w:line="360" w:lineRule="auto"/>
        <w:ind w:firstLineChars="100" w:firstLine="240"/>
        <w:rPr>
          <w:rFonts w:ascii="Arial" w:hAnsi="Arial"/>
          <w:sz w:val="24"/>
          <w:szCs w:val="28"/>
          <w:shd w:val="clear" w:color="auto" w:fill="FFFFFF"/>
        </w:rPr>
      </w:pPr>
    </w:p>
    <w:p w14:paraId="5C68E03A" w14:textId="77777777" w:rsidR="00E81FBB" w:rsidRDefault="00E81FBB" w:rsidP="00E81FBB">
      <w:pPr>
        <w:pStyle w:val="a7"/>
        <w:spacing w:line="360" w:lineRule="auto"/>
        <w:rPr>
          <w:rFonts w:ascii="Arial" w:hAnsi="Arial"/>
          <w:sz w:val="24"/>
          <w:szCs w:val="28"/>
          <w:shd w:val="clear" w:color="auto" w:fill="FFFFFF"/>
        </w:rPr>
      </w:pPr>
      <w:r>
        <w:rPr>
          <w:rFonts w:ascii="Arial" w:hAnsi="Arial"/>
          <w:sz w:val="24"/>
          <w:szCs w:val="28"/>
          <w:shd w:val="clear" w:color="auto" w:fill="FFFFFF"/>
        </w:rPr>
        <w:t>QC was assured by randomization of sequence and injection of QC samples between every 10 actual samples.</w:t>
      </w:r>
    </w:p>
    <w:p w14:paraId="3E6EE584" w14:textId="77777777" w:rsidR="00E81FBB" w:rsidRDefault="00E81FBB" w:rsidP="00E81FBB">
      <w:pPr>
        <w:pStyle w:val="a7"/>
        <w:spacing w:line="360" w:lineRule="auto"/>
        <w:rPr>
          <w:rFonts w:ascii="Arial" w:hAnsi="Arial"/>
          <w:sz w:val="24"/>
          <w:szCs w:val="28"/>
          <w:shd w:val="clear" w:color="auto" w:fill="FFFFFF"/>
        </w:rPr>
      </w:pPr>
    </w:p>
    <w:p w14:paraId="3F67C7A1" w14:textId="77777777" w:rsidR="00E81FBB" w:rsidRDefault="00E81FBB" w:rsidP="00E81FBB">
      <w:pPr>
        <w:pStyle w:val="a7"/>
        <w:spacing w:line="360" w:lineRule="auto"/>
        <w:rPr>
          <w:rFonts w:ascii="Arial" w:hAnsi="Arial"/>
          <w:sz w:val="24"/>
          <w:szCs w:val="28"/>
          <w:shd w:val="clear" w:color="auto" w:fill="FFFFFF"/>
        </w:rPr>
      </w:pPr>
      <w:r>
        <w:rPr>
          <w:rFonts w:ascii="Arial" w:hAnsi="Arial"/>
          <w:sz w:val="24"/>
          <w:szCs w:val="28"/>
          <w:shd w:val="clear" w:color="auto" w:fill="FFFFFF"/>
        </w:rPr>
        <w:t>Data processing and statistics</w:t>
      </w:r>
    </w:p>
    <w:p w14:paraId="0B623AB1" w14:textId="77777777" w:rsidR="00E81FBB" w:rsidRDefault="00E81FBB" w:rsidP="00E81FBB">
      <w:pPr>
        <w:pStyle w:val="a7"/>
        <w:spacing w:line="360" w:lineRule="auto"/>
        <w:rPr>
          <w:rFonts w:ascii="Arial" w:hAnsi="Arial"/>
          <w:sz w:val="24"/>
          <w:szCs w:val="28"/>
          <w:shd w:val="clear" w:color="auto" w:fill="FFFFFF"/>
        </w:rPr>
      </w:pPr>
      <w:r>
        <w:rPr>
          <w:rFonts w:ascii="Arial" w:hAnsi="Arial"/>
          <w:sz w:val="24"/>
          <w:szCs w:val="28"/>
          <w:shd w:val="clear" w:color="auto" w:fill="FFFFFF"/>
        </w:rPr>
        <w:t xml:space="preserve">Raw data files from UHPLC-MS were converted to Analysis Base File (ABF) by </w:t>
      </w:r>
      <w:proofErr w:type="spellStart"/>
      <w:r>
        <w:rPr>
          <w:rFonts w:ascii="Arial" w:hAnsi="Arial"/>
          <w:sz w:val="24"/>
          <w:szCs w:val="28"/>
          <w:shd w:val="clear" w:color="auto" w:fill="FFFFFF"/>
        </w:rPr>
        <w:t>Abf</w:t>
      </w:r>
      <w:proofErr w:type="spellEnd"/>
      <w:r>
        <w:rPr>
          <w:rFonts w:ascii="Arial" w:hAnsi="Arial"/>
          <w:sz w:val="24"/>
          <w:szCs w:val="28"/>
          <w:shd w:val="clear" w:color="auto" w:fill="FFFFFF"/>
        </w:rPr>
        <w:t xml:space="preserve"> Converter and imported into MS-DIAL (version 1.92) software to match the peaks and the metabolites identified by </w:t>
      </w:r>
      <w:proofErr w:type="spellStart"/>
      <w:r>
        <w:rPr>
          <w:rFonts w:ascii="Arial" w:hAnsi="Arial"/>
          <w:sz w:val="24"/>
          <w:szCs w:val="28"/>
          <w:shd w:val="clear" w:color="auto" w:fill="FFFFFF"/>
        </w:rPr>
        <w:t>MoNA</w:t>
      </w:r>
      <w:proofErr w:type="spellEnd"/>
      <w:r>
        <w:rPr>
          <w:rFonts w:ascii="Arial" w:hAnsi="Arial"/>
          <w:sz w:val="24"/>
          <w:szCs w:val="28"/>
          <w:shd w:val="clear" w:color="auto" w:fill="FFFFFF"/>
        </w:rPr>
        <w:t xml:space="preserve"> mass spectral database. </w:t>
      </w:r>
      <w:r>
        <w:rPr>
          <w:rFonts w:ascii="Arial" w:hAnsi="Arial" w:hint="eastAsia"/>
          <w:sz w:val="24"/>
          <w:szCs w:val="28"/>
          <w:shd w:val="clear" w:color="auto" w:fill="FFFFFF"/>
        </w:rPr>
        <w:t>T</w:t>
      </w:r>
      <w:r>
        <w:rPr>
          <w:rFonts w:ascii="Arial" w:hAnsi="Arial"/>
          <w:sz w:val="24"/>
          <w:szCs w:val="28"/>
          <w:shd w:val="clear" w:color="auto" w:fill="FFFFFF"/>
        </w:rPr>
        <w:t>he peak height intensity was normalized by QC peak intensity. Then the data set of normalized peak height intensity, retention time (RT), metabolites names and sample numbers were analyzed by SIMCA 14.1 software. SIMCA</w:t>
      </w:r>
      <w:r>
        <w:rPr>
          <w:rFonts w:ascii="Arial" w:hAnsi="Arial" w:hint="eastAsia"/>
          <w:sz w:val="24"/>
          <w:szCs w:val="28"/>
          <w:shd w:val="clear" w:color="auto" w:fill="FFFFFF"/>
        </w:rPr>
        <w:t xml:space="preserve"> </w:t>
      </w:r>
      <w:r>
        <w:rPr>
          <w:rFonts w:ascii="Arial" w:hAnsi="Arial"/>
          <w:sz w:val="24"/>
          <w:szCs w:val="28"/>
          <w:shd w:val="clear" w:color="auto" w:fill="FFFFFF"/>
        </w:rPr>
        <w:t xml:space="preserve">14.1 performed a multivariate statistical analysis of the PCA and OPLS-DA and permutations (Fig.S2). The metabolites with </w:t>
      </w:r>
      <w:r>
        <w:rPr>
          <w:rFonts w:ascii="Arial" w:hAnsi="Arial"/>
          <w:i/>
          <w:iCs/>
          <w:sz w:val="24"/>
          <w:szCs w:val="28"/>
          <w:shd w:val="clear" w:color="auto" w:fill="FFFFFF"/>
        </w:rPr>
        <w:t>P</w:t>
      </w:r>
      <w:r>
        <w:rPr>
          <w:rFonts w:ascii="Arial" w:hAnsi="Arial"/>
          <w:sz w:val="24"/>
          <w:szCs w:val="28"/>
          <w:shd w:val="clear" w:color="auto" w:fill="FFFFFF"/>
        </w:rPr>
        <w:t xml:space="preserve"> value &lt; 0.05 and </w:t>
      </w:r>
      <w:r>
        <w:rPr>
          <w:rFonts w:ascii="Arial" w:hAnsi="Arial"/>
          <w:sz w:val="24"/>
        </w:rPr>
        <w:t xml:space="preserve">VIP of &gt;1.0 </w:t>
      </w:r>
      <w:r>
        <w:rPr>
          <w:rFonts w:ascii="Arial" w:hAnsi="Arial"/>
          <w:sz w:val="24"/>
          <w:szCs w:val="28"/>
          <w:shd w:val="clear" w:color="auto" w:fill="FFFFFF"/>
        </w:rPr>
        <w:t>were considered as</w:t>
      </w:r>
      <w:r>
        <w:rPr>
          <w:rFonts w:ascii="Arial" w:hAnsi="Arial" w:hint="eastAsia"/>
          <w:sz w:val="24"/>
          <w:szCs w:val="28"/>
          <w:shd w:val="clear" w:color="auto" w:fill="FFFFFF"/>
        </w:rPr>
        <w:t xml:space="preserve"> </w:t>
      </w:r>
      <w:r>
        <w:rPr>
          <w:rFonts w:ascii="Arial" w:hAnsi="Arial"/>
          <w:sz w:val="24"/>
          <w:szCs w:val="28"/>
          <w:shd w:val="clear" w:color="auto" w:fill="FFFFFF"/>
        </w:rPr>
        <w:t>statistically significant metabolites. Finally, the</w:t>
      </w:r>
      <w:r>
        <w:rPr>
          <w:rFonts w:ascii="Arial" w:hAnsi="Arial" w:hint="eastAsia"/>
          <w:sz w:val="24"/>
          <w:szCs w:val="28"/>
          <w:shd w:val="clear" w:color="auto" w:fill="FFFFFF"/>
        </w:rPr>
        <w:t xml:space="preserve"> </w:t>
      </w:r>
      <w:r>
        <w:rPr>
          <w:rFonts w:ascii="Arial" w:hAnsi="Arial"/>
          <w:sz w:val="24"/>
          <w:szCs w:val="28"/>
          <w:shd w:val="clear" w:color="auto" w:fill="FFFFFF"/>
        </w:rPr>
        <w:t xml:space="preserve">significant metabolites with FC </w:t>
      </w:r>
      <w:r>
        <w:rPr>
          <w:rFonts w:ascii="Arial" w:hAnsi="Arial"/>
          <w:sz w:val="24"/>
        </w:rPr>
        <w:t xml:space="preserve">&gt;1.5 or &lt;0.67 </w:t>
      </w:r>
      <w:r>
        <w:rPr>
          <w:rFonts w:ascii="Arial" w:hAnsi="Arial"/>
          <w:sz w:val="24"/>
          <w:szCs w:val="28"/>
          <w:shd w:val="clear" w:color="auto" w:fill="FFFFFF"/>
        </w:rPr>
        <w:t>were deemed as potential biomarkers. Volcano plot, cluster</w:t>
      </w:r>
      <w:r>
        <w:rPr>
          <w:rFonts w:ascii="Arial" w:hAnsi="Arial" w:hint="eastAsia"/>
          <w:sz w:val="24"/>
          <w:szCs w:val="28"/>
          <w:shd w:val="clear" w:color="auto" w:fill="FFFFFF"/>
        </w:rPr>
        <w:t xml:space="preserve"> </w:t>
      </w:r>
      <w:r>
        <w:rPr>
          <w:rFonts w:ascii="Arial" w:hAnsi="Arial"/>
          <w:sz w:val="24"/>
          <w:szCs w:val="28"/>
          <w:shd w:val="clear" w:color="auto" w:fill="FFFFFF"/>
        </w:rPr>
        <w:t>analysis and metabolic pathway analysis were carried out on the</w:t>
      </w:r>
      <w:r>
        <w:rPr>
          <w:rFonts w:ascii="Arial" w:hAnsi="Arial" w:hint="eastAsia"/>
          <w:sz w:val="24"/>
          <w:szCs w:val="28"/>
          <w:shd w:val="clear" w:color="auto" w:fill="FFFFFF"/>
        </w:rPr>
        <w:t xml:space="preserve"> </w:t>
      </w:r>
      <w:r>
        <w:rPr>
          <w:rFonts w:ascii="Arial" w:hAnsi="Arial"/>
          <w:sz w:val="24"/>
          <w:szCs w:val="28"/>
          <w:shd w:val="clear" w:color="auto" w:fill="FFFFFF"/>
        </w:rPr>
        <w:t xml:space="preserve">website visualization tools of </w:t>
      </w:r>
      <w:proofErr w:type="spellStart"/>
      <w:r>
        <w:rPr>
          <w:rFonts w:ascii="Arial" w:hAnsi="Arial"/>
          <w:sz w:val="24"/>
          <w:szCs w:val="28"/>
          <w:shd w:val="clear" w:color="auto" w:fill="FFFFFF"/>
        </w:rPr>
        <w:t>MetaboAnalyst</w:t>
      </w:r>
      <w:proofErr w:type="spellEnd"/>
      <w:r>
        <w:rPr>
          <w:rFonts w:ascii="Arial" w:hAnsi="Arial"/>
          <w:sz w:val="24"/>
          <w:szCs w:val="28"/>
          <w:shd w:val="clear" w:color="auto" w:fill="FFFFFF"/>
        </w:rPr>
        <w:t xml:space="preserve"> 5.0. Only well-annotated the Human Metabolome Database (HMDB) compounds were selected and </w:t>
      </w:r>
      <w:r>
        <w:rPr>
          <w:rFonts w:ascii="Arial" w:hAnsi="Arial"/>
          <w:sz w:val="24"/>
          <w:szCs w:val="28"/>
          <w:shd w:val="clear" w:color="auto" w:fill="FFFFFF"/>
        </w:rPr>
        <w:lastRenderedPageBreak/>
        <w:t>correct match</w:t>
      </w:r>
      <w:r>
        <w:rPr>
          <w:rFonts w:ascii="Arial" w:hAnsi="Arial" w:hint="eastAsia"/>
          <w:sz w:val="24"/>
          <w:szCs w:val="28"/>
          <w:shd w:val="clear" w:color="auto" w:fill="FFFFFF"/>
        </w:rPr>
        <w:t>ing</w:t>
      </w:r>
      <w:r>
        <w:rPr>
          <w:rFonts w:ascii="Arial" w:hAnsi="Arial"/>
          <w:sz w:val="24"/>
          <w:szCs w:val="28"/>
          <w:shd w:val="clear" w:color="auto" w:fill="FFFFFF"/>
        </w:rPr>
        <w:t xml:space="preserve"> Kyoto Encyclopedia of Genes and Genomes (KEGG) (T</w:t>
      </w:r>
      <w:r>
        <w:rPr>
          <w:rFonts w:ascii="Arial" w:hAnsi="Arial" w:hint="eastAsia"/>
          <w:sz w:val="24"/>
          <w:szCs w:val="28"/>
          <w:shd w:val="clear" w:color="auto" w:fill="FFFFFF"/>
        </w:rPr>
        <w:t>able</w:t>
      </w:r>
      <w:r>
        <w:rPr>
          <w:rFonts w:ascii="Arial" w:hAnsi="Arial"/>
          <w:sz w:val="24"/>
          <w:szCs w:val="28"/>
          <w:shd w:val="clear" w:color="auto" w:fill="FFFFFF"/>
        </w:rPr>
        <w:t xml:space="preserve"> S2, 3).</w:t>
      </w:r>
    </w:p>
    <w:p w14:paraId="52724B8D" w14:textId="77777777" w:rsidR="00E81FBB" w:rsidRDefault="00E81FBB" w:rsidP="00E81FBB">
      <w:pPr>
        <w:pStyle w:val="a7"/>
        <w:spacing w:line="360" w:lineRule="auto"/>
        <w:rPr>
          <w:rFonts w:ascii="Arial" w:hAnsi="Arial" w:cs="Times New Roman"/>
          <w:sz w:val="24"/>
          <w:szCs w:val="24"/>
        </w:rPr>
      </w:pPr>
    </w:p>
    <w:p w14:paraId="05C9435B" w14:textId="1572E02D" w:rsidR="00E81FBB" w:rsidRDefault="00E81FBB" w:rsidP="00E81FBB">
      <w:pPr>
        <w:pStyle w:val="a7"/>
        <w:spacing w:line="360" w:lineRule="auto"/>
        <w:rPr>
          <w:rFonts w:ascii="Arial" w:hAnsi="Arial" w:cs="Times New Roman"/>
          <w:sz w:val="24"/>
          <w:szCs w:val="24"/>
        </w:rPr>
      </w:pPr>
    </w:p>
    <w:p w14:paraId="730ED50B" w14:textId="77777777" w:rsidR="00E81FBB" w:rsidRDefault="00E81FBB" w:rsidP="00E81FBB">
      <w:pPr>
        <w:pStyle w:val="a7"/>
        <w:spacing w:line="360" w:lineRule="auto"/>
        <w:rPr>
          <w:rFonts w:ascii="Arial" w:hAnsi="Arial" w:cs="Times New Roman" w:hint="eastAsia"/>
          <w:sz w:val="24"/>
          <w:szCs w:val="24"/>
        </w:rPr>
      </w:pPr>
    </w:p>
    <w:p w14:paraId="1529B973" w14:textId="77777777" w:rsidR="00E81FBB" w:rsidRDefault="00E81FBB" w:rsidP="00E81FBB">
      <w:pPr>
        <w:pStyle w:val="a7"/>
        <w:spacing w:line="360" w:lineRule="auto"/>
        <w:rPr>
          <w:rFonts w:ascii="Arial" w:hAnsi="Arial" w:cs="Times New Roman" w:hint="eastAsia"/>
          <w:sz w:val="24"/>
          <w:szCs w:val="24"/>
        </w:rPr>
      </w:pPr>
      <w:r w:rsidRPr="0031117E">
        <w:rPr>
          <w:noProof/>
          <w:color w:val="000000" w:themeColor="text1"/>
          <w:lang w:eastAsia="en-US"/>
        </w:rPr>
        <w:drawing>
          <wp:inline distT="0" distB="0" distL="0" distR="0" wp14:anchorId="5C9EB70E" wp14:editId="4FE17784">
            <wp:extent cx="5274310" cy="1960880"/>
            <wp:effectExtent l="0" t="0" r="2540" b="1270"/>
            <wp:docPr id="3" name="Picture 3" descr="D:\Chella\Clouds\13045\1101\author\Fig.S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Chella\Clouds\13045\1101\author\Fig.S2.tif"/>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74310" cy="1960880"/>
                    </a:xfrm>
                    <a:prstGeom prst="rect">
                      <a:avLst/>
                    </a:prstGeom>
                    <a:noFill/>
                    <a:ln>
                      <a:noFill/>
                    </a:ln>
                  </pic:spPr>
                </pic:pic>
              </a:graphicData>
            </a:graphic>
          </wp:inline>
        </w:drawing>
      </w:r>
    </w:p>
    <w:p w14:paraId="7CBC3DE0" w14:textId="77777777" w:rsidR="00E81FBB" w:rsidRPr="00BB4E05" w:rsidRDefault="00E81FBB" w:rsidP="00E81FBB">
      <w:pPr>
        <w:spacing w:line="360" w:lineRule="auto"/>
        <w:rPr>
          <w:rFonts w:ascii="Arial" w:hAnsi="Arial" w:cs="Times New Roman"/>
          <w:color w:val="212121"/>
          <w:shd w:val="clear" w:color="auto" w:fill="FFFFFF"/>
        </w:rPr>
        <w:sectPr w:rsidR="00E81FBB" w:rsidRPr="00BB4E05">
          <w:pgSz w:w="11906" w:h="16838"/>
          <w:pgMar w:top="1440" w:right="1800" w:bottom="1440" w:left="1800" w:header="851" w:footer="992" w:gutter="0"/>
          <w:cols w:space="425"/>
          <w:docGrid w:type="lines" w:linePitch="312"/>
        </w:sectPr>
      </w:pPr>
      <w:r>
        <w:rPr>
          <w:rFonts w:ascii="Arial" w:hAnsi="Arial" w:cs="Times New Roman"/>
          <w:b/>
          <w:bCs/>
          <w:sz w:val="24"/>
          <w:szCs w:val="24"/>
        </w:rPr>
        <w:t>Fig.</w:t>
      </w:r>
      <w:r>
        <w:rPr>
          <w:rFonts w:ascii="Arial" w:hAnsi="Arial" w:cs="Times New Roman" w:hint="eastAsia"/>
          <w:b/>
          <w:bCs/>
          <w:sz w:val="24"/>
          <w:szCs w:val="24"/>
        </w:rPr>
        <w:t xml:space="preserve"> </w:t>
      </w:r>
      <w:r>
        <w:rPr>
          <w:rFonts w:ascii="Arial" w:hAnsi="Arial" w:cs="Times New Roman"/>
          <w:b/>
          <w:bCs/>
          <w:sz w:val="24"/>
          <w:szCs w:val="24"/>
        </w:rPr>
        <w:t>S2</w:t>
      </w:r>
      <w:r>
        <w:rPr>
          <w:rFonts w:ascii="Arial" w:hAnsi="Arial" w:cs="Times New Roman"/>
          <w:sz w:val="24"/>
          <w:szCs w:val="24"/>
        </w:rPr>
        <w:t xml:space="preserve"> </w:t>
      </w:r>
      <w:r>
        <w:rPr>
          <w:rFonts w:ascii="Arial" w:hAnsi="Arial" w:cs="Times New Roman"/>
          <w:b/>
          <w:bCs/>
          <w:sz w:val="24"/>
          <w:szCs w:val="24"/>
        </w:rPr>
        <w:t>a</w:t>
      </w:r>
      <w:r>
        <w:rPr>
          <w:rFonts w:ascii="Arial" w:hAnsi="Arial" w:cs="Times New Roman"/>
          <w:sz w:val="24"/>
          <w:szCs w:val="24"/>
        </w:rPr>
        <w:t xml:space="preserve"> Validation of OPLS-DA model in CRS group by 200 permutation tests. R2 = 0.73, Q2 = -0.313. </w:t>
      </w:r>
      <w:r>
        <w:rPr>
          <w:rFonts w:ascii="Arial" w:hAnsi="Arial" w:cs="Times New Roman"/>
          <w:b/>
          <w:bCs/>
          <w:sz w:val="24"/>
          <w:szCs w:val="24"/>
        </w:rPr>
        <w:t>b</w:t>
      </w:r>
      <w:r>
        <w:rPr>
          <w:rFonts w:ascii="Arial" w:hAnsi="Arial" w:cs="Times New Roman"/>
          <w:sz w:val="24"/>
          <w:szCs w:val="24"/>
        </w:rPr>
        <w:t xml:space="preserve"> Validation of OPLS-DA model in comparative efficacy group by 200 permutation </w:t>
      </w:r>
      <w:r>
        <w:rPr>
          <w:rFonts w:ascii="Arial" w:hAnsi="Arial" w:cs="Times New Roman" w:hint="eastAsia"/>
          <w:sz w:val="24"/>
          <w:szCs w:val="24"/>
        </w:rPr>
        <w:t>test</w:t>
      </w:r>
      <w:r>
        <w:rPr>
          <w:rFonts w:ascii="Arial" w:hAnsi="Arial" w:cs="Times New Roman"/>
          <w:sz w:val="24"/>
          <w:szCs w:val="24"/>
        </w:rPr>
        <w:t>s. R2 = 0.857, Q2 = -0.0885.</w:t>
      </w:r>
    </w:p>
    <w:p w14:paraId="10C59EA1" w14:textId="77777777" w:rsidR="00E81FBB" w:rsidRPr="00EE3537" w:rsidRDefault="00E81FBB" w:rsidP="00E81FBB">
      <w:pPr>
        <w:jc w:val="center"/>
        <w:rPr>
          <w:rFonts w:ascii="Arial" w:hAnsi="Arial" w:cs="Times New Roman"/>
          <w:sz w:val="24"/>
          <w:szCs w:val="24"/>
        </w:rPr>
      </w:pPr>
      <w:r w:rsidRPr="00EE3537">
        <w:rPr>
          <w:rFonts w:ascii="Arial" w:hAnsi="Arial" w:cs="Times New Roman"/>
          <w:b/>
          <w:bCs/>
          <w:color w:val="212121"/>
          <w:sz w:val="24"/>
          <w:szCs w:val="24"/>
          <w:shd w:val="clear" w:color="auto" w:fill="FFFFFF"/>
        </w:rPr>
        <w:lastRenderedPageBreak/>
        <w:t>T</w:t>
      </w:r>
      <w:r w:rsidRPr="00EE3537">
        <w:rPr>
          <w:rFonts w:ascii="Arial" w:hAnsi="Arial" w:cs="Times New Roman" w:hint="eastAsia"/>
          <w:b/>
          <w:bCs/>
          <w:color w:val="212121"/>
          <w:sz w:val="24"/>
          <w:szCs w:val="24"/>
          <w:shd w:val="clear" w:color="auto" w:fill="FFFFFF"/>
        </w:rPr>
        <w:t>able</w:t>
      </w:r>
      <w:r w:rsidRPr="00EE3537">
        <w:rPr>
          <w:rFonts w:ascii="Arial" w:hAnsi="Arial" w:cs="Times New Roman"/>
          <w:b/>
          <w:bCs/>
          <w:color w:val="212121"/>
          <w:sz w:val="24"/>
          <w:szCs w:val="24"/>
          <w:shd w:val="clear" w:color="auto" w:fill="FFFFFF"/>
        </w:rPr>
        <w:t xml:space="preserve"> S2 </w:t>
      </w:r>
      <w:r w:rsidRPr="0055224C">
        <w:rPr>
          <w:rFonts w:ascii="Arial" w:hAnsi="Arial" w:cs="Times New Roman"/>
          <w:sz w:val="24"/>
          <w:szCs w:val="24"/>
        </w:rPr>
        <w:t>Differential</w:t>
      </w:r>
      <w:r w:rsidRPr="00EE3537">
        <w:rPr>
          <w:rFonts w:ascii="Arial" w:hAnsi="Arial" w:cs="Times New Roman"/>
          <w:sz w:val="24"/>
          <w:szCs w:val="24"/>
        </w:rPr>
        <w:t xml:space="preserve"> metabolites between plasma</w:t>
      </w:r>
      <w:r w:rsidRPr="00EE3537">
        <w:rPr>
          <w:rFonts w:ascii="Arial" w:hAnsi="Arial" w:cs="Times New Roman" w:hint="eastAsia"/>
          <w:sz w:val="24"/>
          <w:szCs w:val="24"/>
        </w:rPr>
        <w:t xml:space="preserve"> </w:t>
      </w:r>
      <w:r w:rsidRPr="00EE3537">
        <w:rPr>
          <w:rFonts w:ascii="Arial" w:hAnsi="Arial" w:cs="Times New Roman"/>
          <w:sz w:val="24"/>
          <w:szCs w:val="24"/>
        </w:rPr>
        <w:t xml:space="preserve">of </w:t>
      </w:r>
      <w:r w:rsidRPr="00EE3537">
        <w:rPr>
          <w:rFonts w:ascii="Arial" w:hAnsi="Arial" w:cs="Times New Roman" w:hint="eastAsia"/>
          <w:sz w:val="24"/>
          <w:szCs w:val="24"/>
        </w:rPr>
        <w:t>patients</w:t>
      </w:r>
      <w:r w:rsidRPr="00EE3537">
        <w:rPr>
          <w:rFonts w:ascii="Arial" w:hAnsi="Arial" w:cs="Times New Roman"/>
          <w:sz w:val="24"/>
          <w:szCs w:val="24"/>
        </w:rPr>
        <w:t xml:space="preserve"> </w:t>
      </w:r>
      <w:r w:rsidRPr="00EE3537">
        <w:rPr>
          <w:rFonts w:ascii="Arial" w:hAnsi="Arial" w:cs="Times New Roman" w:hint="eastAsia"/>
          <w:sz w:val="24"/>
          <w:szCs w:val="24"/>
        </w:rPr>
        <w:t>with</w:t>
      </w:r>
      <w:r w:rsidRPr="00EE3537">
        <w:rPr>
          <w:rFonts w:ascii="Arial" w:hAnsi="Arial" w:cs="Times New Roman"/>
          <w:sz w:val="24"/>
          <w:szCs w:val="24"/>
        </w:rPr>
        <w:t xml:space="preserve"> CRS and </w:t>
      </w:r>
      <w:r w:rsidRPr="00EE3537">
        <w:rPr>
          <w:rFonts w:ascii="Arial" w:hAnsi="Arial" w:cs="Times New Roman" w:hint="eastAsia"/>
          <w:sz w:val="24"/>
          <w:szCs w:val="24"/>
        </w:rPr>
        <w:t xml:space="preserve">without </w:t>
      </w:r>
      <w:r w:rsidRPr="00EE3537">
        <w:rPr>
          <w:rFonts w:ascii="Arial" w:hAnsi="Arial" w:cs="Times New Roman"/>
          <w:sz w:val="24"/>
          <w:szCs w:val="24"/>
        </w:rPr>
        <w:t xml:space="preserve">CRS </w:t>
      </w:r>
    </w:p>
    <w:tbl>
      <w:tblPr>
        <w:tblW w:w="9995" w:type="dxa"/>
        <w:jc w:val="center"/>
        <w:tblBorders>
          <w:top w:val="single" w:sz="8" w:space="0" w:color="auto"/>
          <w:bottom w:val="single" w:sz="8" w:space="0" w:color="auto"/>
        </w:tblBorders>
        <w:tblLayout w:type="fixed"/>
        <w:tblLook w:val="04A0" w:firstRow="1" w:lastRow="0" w:firstColumn="1" w:lastColumn="0" w:noHBand="0" w:noVBand="1"/>
      </w:tblPr>
      <w:tblGrid>
        <w:gridCol w:w="3614"/>
        <w:gridCol w:w="1216"/>
        <w:gridCol w:w="1367"/>
        <w:gridCol w:w="885"/>
        <w:gridCol w:w="879"/>
        <w:gridCol w:w="944"/>
        <w:gridCol w:w="1090"/>
      </w:tblGrid>
      <w:tr w:rsidR="00E81FBB" w:rsidRPr="00EE3537" w14:paraId="12526A21" w14:textId="77777777" w:rsidTr="007960BA">
        <w:trPr>
          <w:trHeight w:val="325"/>
          <w:jc w:val="center"/>
        </w:trPr>
        <w:tc>
          <w:tcPr>
            <w:tcW w:w="3614" w:type="dxa"/>
            <w:tcBorders>
              <w:top w:val="single" w:sz="8" w:space="0" w:color="auto"/>
              <w:bottom w:val="single" w:sz="6" w:space="0" w:color="auto"/>
            </w:tcBorders>
            <w:shd w:val="clear" w:color="auto" w:fill="auto"/>
            <w:noWrap/>
            <w:vAlign w:val="center"/>
            <w:hideMark/>
          </w:tcPr>
          <w:p w14:paraId="086333AC" w14:textId="77777777" w:rsidR="00E81FBB" w:rsidRPr="00EE3537" w:rsidRDefault="00E81FBB" w:rsidP="007960BA">
            <w:pPr>
              <w:widowControl/>
              <w:jc w:val="center"/>
              <w:rPr>
                <w:rFonts w:ascii="Arial" w:eastAsia="等线" w:hAnsi="Arial"/>
                <w:b/>
                <w:bCs/>
                <w:color w:val="000000" w:themeColor="text1"/>
                <w:kern w:val="0"/>
                <w:sz w:val="16"/>
                <w:szCs w:val="16"/>
              </w:rPr>
            </w:pPr>
            <w:r w:rsidRPr="00EE3537">
              <w:rPr>
                <w:rFonts w:ascii="Arial" w:eastAsia="等线" w:hAnsi="Arial"/>
                <w:b/>
                <w:bCs/>
                <w:color w:val="000000" w:themeColor="text1"/>
                <w:kern w:val="0"/>
                <w:sz w:val="16"/>
                <w:szCs w:val="16"/>
              </w:rPr>
              <w:t>Name</w:t>
            </w:r>
          </w:p>
        </w:tc>
        <w:tc>
          <w:tcPr>
            <w:tcW w:w="1216" w:type="dxa"/>
            <w:tcBorders>
              <w:top w:val="single" w:sz="8" w:space="0" w:color="auto"/>
              <w:bottom w:val="single" w:sz="6" w:space="0" w:color="auto"/>
            </w:tcBorders>
            <w:shd w:val="clear" w:color="auto" w:fill="auto"/>
            <w:noWrap/>
            <w:vAlign w:val="center"/>
            <w:hideMark/>
          </w:tcPr>
          <w:p w14:paraId="60C21544" w14:textId="77777777" w:rsidR="00E81FBB" w:rsidRPr="00EE3537" w:rsidRDefault="00E81FBB" w:rsidP="007960BA">
            <w:pPr>
              <w:widowControl/>
              <w:jc w:val="center"/>
              <w:rPr>
                <w:rFonts w:ascii="Arial" w:eastAsia="等线" w:hAnsi="Arial"/>
                <w:b/>
                <w:bCs/>
                <w:color w:val="000000" w:themeColor="text1"/>
                <w:kern w:val="0"/>
                <w:sz w:val="16"/>
                <w:szCs w:val="16"/>
              </w:rPr>
            </w:pPr>
            <w:r w:rsidRPr="00EE3537">
              <w:rPr>
                <w:rFonts w:ascii="Arial" w:eastAsia="等线" w:hAnsi="Arial"/>
                <w:b/>
                <w:bCs/>
                <w:color w:val="000000" w:themeColor="text1"/>
                <w:kern w:val="0"/>
                <w:sz w:val="16"/>
                <w:szCs w:val="16"/>
              </w:rPr>
              <w:t>m/z</w:t>
            </w:r>
          </w:p>
        </w:tc>
        <w:tc>
          <w:tcPr>
            <w:tcW w:w="1367" w:type="dxa"/>
            <w:tcBorders>
              <w:top w:val="single" w:sz="8" w:space="0" w:color="auto"/>
              <w:bottom w:val="single" w:sz="6" w:space="0" w:color="auto"/>
            </w:tcBorders>
            <w:shd w:val="clear" w:color="auto" w:fill="auto"/>
            <w:noWrap/>
            <w:vAlign w:val="center"/>
            <w:hideMark/>
          </w:tcPr>
          <w:p w14:paraId="10B6ABFF" w14:textId="77777777" w:rsidR="00E81FBB" w:rsidRPr="00EE3537" w:rsidRDefault="00E81FBB" w:rsidP="007960BA">
            <w:pPr>
              <w:widowControl/>
              <w:jc w:val="center"/>
              <w:rPr>
                <w:rFonts w:ascii="Arial" w:eastAsia="等线" w:hAnsi="Arial"/>
                <w:b/>
                <w:bCs/>
                <w:color w:val="000000" w:themeColor="text1"/>
                <w:kern w:val="0"/>
                <w:sz w:val="16"/>
                <w:szCs w:val="16"/>
              </w:rPr>
            </w:pPr>
            <w:r w:rsidRPr="00EE3537">
              <w:rPr>
                <w:rFonts w:ascii="Arial" w:eastAsia="等线" w:hAnsi="Arial"/>
                <w:b/>
                <w:bCs/>
                <w:color w:val="000000" w:themeColor="text1"/>
                <w:kern w:val="0"/>
                <w:sz w:val="16"/>
                <w:szCs w:val="16"/>
              </w:rPr>
              <w:t>Formula</w:t>
            </w:r>
          </w:p>
        </w:tc>
        <w:tc>
          <w:tcPr>
            <w:tcW w:w="885" w:type="dxa"/>
            <w:tcBorders>
              <w:top w:val="single" w:sz="8" w:space="0" w:color="auto"/>
              <w:bottom w:val="single" w:sz="6" w:space="0" w:color="auto"/>
            </w:tcBorders>
            <w:shd w:val="clear" w:color="auto" w:fill="auto"/>
            <w:noWrap/>
            <w:vAlign w:val="center"/>
            <w:hideMark/>
          </w:tcPr>
          <w:p w14:paraId="4AF10464" w14:textId="77777777" w:rsidR="00E81FBB" w:rsidRPr="00EE3537" w:rsidRDefault="00E81FBB" w:rsidP="007960BA">
            <w:pPr>
              <w:widowControl/>
              <w:jc w:val="center"/>
              <w:rPr>
                <w:rFonts w:ascii="Arial" w:eastAsia="等线" w:hAnsi="Arial"/>
                <w:b/>
                <w:bCs/>
                <w:i/>
                <w:iCs/>
                <w:color w:val="000000" w:themeColor="text1"/>
                <w:kern w:val="0"/>
                <w:sz w:val="16"/>
                <w:szCs w:val="16"/>
              </w:rPr>
            </w:pPr>
            <w:r w:rsidRPr="00EE3537">
              <w:rPr>
                <w:rFonts w:ascii="Arial" w:eastAsia="等线" w:hAnsi="Arial"/>
                <w:b/>
                <w:bCs/>
                <w:i/>
                <w:iCs/>
                <w:color w:val="000000" w:themeColor="text1"/>
                <w:kern w:val="0"/>
                <w:sz w:val="16"/>
                <w:szCs w:val="16"/>
              </w:rPr>
              <w:t>P-value</w:t>
            </w:r>
          </w:p>
        </w:tc>
        <w:tc>
          <w:tcPr>
            <w:tcW w:w="879" w:type="dxa"/>
            <w:tcBorders>
              <w:top w:val="single" w:sz="8" w:space="0" w:color="auto"/>
              <w:bottom w:val="single" w:sz="6" w:space="0" w:color="auto"/>
            </w:tcBorders>
            <w:shd w:val="clear" w:color="auto" w:fill="auto"/>
            <w:noWrap/>
            <w:vAlign w:val="center"/>
            <w:hideMark/>
          </w:tcPr>
          <w:p w14:paraId="1B42575B" w14:textId="77777777" w:rsidR="00E81FBB" w:rsidRPr="00EE3537" w:rsidRDefault="00E81FBB" w:rsidP="007960BA">
            <w:pPr>
              <w:widowControl/>
              <w:jc w:val="center"/>
              <w:rPr>
                <w:rFonts w:ascii="Arial" w:eastAsia="等线" w:hAnsi="Arial"/>
                <w:b/>
                <w:bCs/>
                <w:color w:val="000000" w:themeColor="text1"/>
                <w:kern w:val="0"/>
                <w:sz w:val="16"/>
                <w:szCs w:val="16"/>
              </w:rPr>
            </w:pPr>
            <w:r w:rsidRPr="00EE3537">
              <w:rPr>
                <w:rFonts w:ascii="Arial" w:eastAsia="等线" w:hAnsi="Arial"/>
                <w:b/>
                <w:bCs/>
                <w:color w:val="000000" w:themeColor="text1"/>
                <w:kern w:val="0"/>
                <w:sz w:val="16"/>
                <w:szCs w:val="16"/>
              </w:rPr>
              <w:t>FC</w:t>
            </w:r>
          </w:p>
        </w:tc>
        <w:tc>
          <w:tcPr>
            <w:tcW w:w="944" w:type="dxa"/>
            <w:tcBorders>
              <w:top w:val="single" w:sz="8" w:space="0" w:color="auto"/>
              <w:bottom w:val="single" w:sz="6" w:space="0" w:color="auto"/>
            </w:tcBorders>
            <w:shd w:val="clear" w:color="auto" w:fill="auto"/>
            <w:noWrap/>
            <w:vAlign w:val="center"/>
            <w:hideMark/>
          </w:tcPr>
          <w:p w14:paraId="5B1E0E88" w14:textId="77777777" w:rsidR="00E81FBB" w:rsidRPr="00EE3537" w:rsidRDefault="00E81FBB" w:rsidP="007960BA">
            <w:pPr>
              <w:widowControl/>
              <w:jc w:val="center"/>
              <w:rPr>
                <w:rFonts w:ascii="Arial" w:eastAsia="等线" w:hAnsi="Arial"/>
                <w:b/>
                <w:bCs/>
                <w:color w:val="000000" w:themeColor="text1"/>
                <w:kern w:val="0"/>
                <w:sz w:val="16"/>
                <w:szCs w:val="16"/>
              </w:rPr>
            </w:pPr>
            <w:r w:rsidRPr="00EE3537">
              <w:rPr>
                <w:rFonts w:ascii="Arial" w:eastAsia="等线" w:hAnsi="Arial"/>
                <w:b/>
                <w:bCs/>
                <w:color w:val="000000" w:themeColor="text1"/>
                <w:kern w:val="0"/>
                <w:sz w:val="16"/>
                <w:szCs w:val="16"/>
              </w:rPr>
              <w:t>VIP</w:t>
            </w:r>
          </w:p>
        </w:tc>
        <w:tc>
          <w:tcPr>
            <w:tcW w:w="1090" w:type="dxa"/>
            <w:tcBorders>
              <w:top w:val="single" w:sz="8" w:space="0" w:color="auto"/>
              <w:bottom w:val="single" w:sz="6" w:space="0" w:color="auto"/>
            </w:tcBorders>
            <w:shd w:val="clear" w:color="auto" w:fill="auto"/>
            <w:noWrap/>
            <w:vAlign w:val="center"/>
            <w:hideMark/>
          </w:tcPr>
          <w:p w14:paraId="2B205465" w14:textId="77777777" w:rsidR="00E81FBB" w:rsidRPr="00EE3537" w:rsidRDefault="00E81FBB" w:rsidP="007960BA">
            <w:pPr>
              <w:widowControl/>
              <w:jc w:val="center"/>
              <w:rPr>
                <w:rFonts w:ascii="Arial" w:eastAsia="等线" w:hAnsi="Arial"/>
                <w:b/>
                <w:bCs/>
                <w:color w:val="000000" w:themeColor="text1"/>
                <w:kern w:val="0"/>
                <w:sz w:val="16"/>
                <w:szCs w:val="16"/>
              </w:rPr>
            </w:pPr>
            <w:r w:rsidRPr="00EE3537">
              <w:rPr>
                <w:rFonts w:ascii="Arial" w:eastAsia="等线" w:hAnsi="Arial"/>
                <w:b/>
                <w:bCs/>
                <w:color w:val="000000" w:themeColor="text1"/>
                <w:kern w:val="0"/>
                <w:sz w:val="16"/>
                <w:szCs w:val="16"/>
              </w:rPr>
              <w:t>KEGG ID</w:t>
            </w:r>
          </w:p>
        </w:tc>
      </w:tr>
      <w:tr w:rsidR="00E81FBB" w:rsidRPr="00EE3537" w14:paraId="53F47A37" w14:textId="77777777" w:rsidTr="007960BA">
        <w:trPr>
          <w:trHeight w:val="325"/>
          <w:jc w:val="center"/>
        </w:trPr>
        <w:tc>
          <w:tcPr>
            <w:tcW w:w="3614" w:type="dxa"/>
            <w:tcBorders>
              <w:top w:val="single" w:sz="6" w:space="0" w:color="auto"/>
            </w:tcBorders>
            <w:shd w:val="clear" w:color="auto" w:fill="auto"/>
            <w:noWrap/>
            <w:vAlign w:val="center"/>
            <w:hideMark/>
          </w:tcPr>
          <w:p w14:paraId="7EBE39BE"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Voriconazole</w:t>
            </w:r>
          </w:p>
        </w:tc>
        <w:tc>
          <w:tcPr>
            <w:tcW w:w="1216" w:type="dxa"/>
            <w:tcBorders>
              <w:top w:val="single" w:sz="6" w:space="0" w:color="auto"/>
            </w:tcBorders>
            <w:shd w:val="clear" w:color="auto" w:fill="auto"/>
            <w:noWrap/>
            <w:vAlign w:val="center"/>
            <w:hideMark/>
          </w:tcPr>
          <w:p w14:paraId="62BA3258"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350.12192</w:t>
            </w:r>
          </w:p>
        </w:tc>
        <w:tc>
          <w:tcPr>
            <w:tcW w:w="1367" w:type="dxa"/>
            <w:tcBorders>
              <w:top w:val="single" w:sz="6" w:space="0" w:color="auto"/>
            </w:tcBorders>
            <w:shd w:val="clear" w:color="auto" w:fill="auto"/>
            <w:noWrap/>
            <w:vAlign w:val="center"/>
            <w:hideMark/>
          </w:tcPr>
          <w:p w14:paraId="1C2A51C8"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C</w:t>
            </w:r>
            <w:r w:rsidRPr="00EE3537">
              <w:rPr>
                <w:rFonts w:ascii="Arial" w:eastAsia="等线" w:hAnsi="Arial"/>
                <w:color w:val="000000" w:themeColor="text1"/>
                <w:kern w:val="0"/>
                <w:sz w:val="16"/>
                <w:szCs w:val="16"/>
                <w:vertAlign w:val="subscript"/>
              </w:rPr>
              <w:t>16</w:t>
            </w:r>
            <w:r w:rsidRPr="00EE3537">
              <w:rPr>
                <w:rFonts w:ascii="Arial" w:eastAsia="等线" w:hAnsi="Arial"/>
                <w:color w:val="000000" w:themeColor="text1"/>
                <w:kern w:val="0"/>
                <w:sz w:val="16"/>
                <w:szCs w:val="16"/>
              </w:rPr>
              <w:t>H</w:t>
            </w:r>
            <w:r w:rsidRPr="00EE3537">
              <w:rPr>
                <w:rFonts w:ascii="Arial" w:eastAsia="等线" w:hAnsi="Arial"/>
                <w:color w:val="000000" w:themeColor="text1"/>
                <w:kern w:val="0"/>
                <w:sz w:val="16"/>
                <w:szCs w:val="16"/>
                <w:vertAlign w:val="subscript"/>
              </w:rPr>
              <w:t>14</w:t>
            </w:r>
            <w:r w:rsidRPr="00EE3537">
              <w:rPr>
                <w:rFonts w:ascii="Arial" w:eastAsia="等线" w:hAnsi="Arial"/>
                <w:color w:val="000000" w:themeColor="text1"/>
                <w:kern w:val="0"/>
                <w:sz w:val="16"/>
                <w:szCs w:val="16"/>
              </w:rPr>
              <w:t>F</w:t>
            </w:r>
            <w:r w:rsidRPr="00EE3537">
              <w:rPr>
                <w:rFonts w:ascii="Arial" w:eastAsia="等线" w:hAnsi="Arial"/>
                <w:color w:val="000000" w:themeColor="text1"/>
                <w:kern w:val="0"/>
                <w:sz w:val="16"/>
                <w:szCs w:val="16"/>
                <w:vertAlign w:val="subscript"/>
              </w:rPr>
              <w:t>3</w:t>
            </w:r>
            <w:r w:rsidRPr="00EE3537">
              <w:rPr>
                <w:rFonts w:ascii="Arial" w:eastAsia="等线" w:hAnsi="Arial"/>
                <w:color w:val="000000" w:themeColor="text1"/>
                <w:kern w:val="0"/>
                <w:sz w:val="16"/>
                <w:szCs w:val="16"/>
              </w:rPr>
              <w:t>N</w:t>
            </w:r>
            <w:r w:rsidRPr="00EE3537">
              <w:rPr>
                <w:rFonts w:ascii="Arial" w:eastAsia="等线" w:hAnsi="Arial"/>
                <w:color w:val="000000" w:themeColor="text1"/>
                <w:kern w:val="0"/>
                <w:sz w:val="16"/>
                <w:szCs w:val="16"/>
                <w:vertAlign w:val="subscript"/>
              </w:rPr>
              <w:t>5</w:t>
            </w:r>
            <w:r w:rsidRPr="00EE3537">
              <w:rPr>
                <w:rFonts w:ascii="Arial" w:eastAsia="等线" w:hAnsi="Arial"/>
                <w:color w:val="000000" w:themeColor="text1"/>
                <w:kern w:val="0"/>
                <w:sz w:val="16"/>
                <w:szCs w:val="16"/>
              </w:rPr>
              <w:t>O</w:t>
            </w:r>
          </w:p>
        </w:tc>
        <w:tc>
          <w:tcPr>
            <w:tcW w:w="885" w:type="dxa"/>
            <w:tcBorders>
              <w:top w:val="single" w:sz="6" w:space="0" w:color="auto"/>
            </w:tcBorders>
            <w:shd w:val="clear" w:color="auto" w:fill="auto"/>
            <w:noWrap/>
            <w:vAlign w:val="center"/>
            <w:hideMark/>
          </w:tcPr>
          <w:p w14:paraId="1E902A25"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0.00769</w:t>
            </w:r>
          </w:p>
        </w:tc>
        <w:tc>
          <w:tcPr>
            <w:tcW w:w="879" w:type="dxa"/>
            <w:tcBorders>
              <w:top w:val="single" w:sz="6" w:space="0" w:color="auto"/>
            </w:tcBorders>
            <w:shd w:val="clear" w:color="auto" w:fill="auto"/>
            <w:noWrap/>
            <w:vAlign w:val="center"/>
            <w:hideMark/>
          </w:tcPr>
          <w:p w14:paraId="1BAD81AB"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3.50980</w:t>
            </w:r>
          </w:p>
        </w:tc>
        <w:tc>
          <w:tcPr>
            <w:tcW w:w="944" w:type="dxa"/>
            <w:tcBorders>
              <w:top w:val="single" w:sz="6" w:space="0" w:color="auto"/>
            </w:tcBorders>
            <w:shd w:val="clear" w:color="auto" w:fill="auto"/>
            <w:noWrap/>
            <w:vAlign w:val="center"/>
            <w:hideMark/>
          </w:tcPr>
          <w:p w14:paraId="6A5447BF"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1.79482</w:t>
            </w:r>
          </w:p>
        </w:tc>
        <w:tc>
          <w:tcPr>
            <w:tcW w:w="1090" w:type="dxa"/>
            <w:tcBorders>
              <w:top w:val="single" w:sz="6" w:space="0" w:color="auto"/>
            </w:tcBorders>
            <w:shd w:val="clear" w:color="auto" w:fill="auto"/>
            <w:noWrap/>
            <w:vAlign w:val="center"/>
            <w:hideMark/>
          </w:tcPr>
          <w:p w14:paraId="3E51674B"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C07622</w:t>
            </w:r>
          </w:p>
        </w:tc>
      </w:tr>
      <w:tr w:rsidR="00E81FBB" w:rsidRPr="00EE3537" w14:paraId="6E1EE37C" w14:textId="77777777" w:rsidTr="007960BA">
        <w:trPr>
          <w:trHeight w:val="1971"/>
          <w:jc w:val="center"/>
        </w:trPr>
        <w:tc>
          <w:tcPr>
            <w:tcW w:w="3614" w:type="dxa"/>
            <w:shd w:val="clear" w:color="auto" w:fill="auto"/>
            <w:noWrap/>
            <w:vAlign w:val="center"/>
            <w:hideMark/>
          </w:tcPr>
          <w:p w14:paraId="6501853E"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NCGC00347704-02_C24H32O7_2H-Oxireno[1,10</w:t>
            </w:r>
            <w:proofErr w:type="gramStart"/>
            <w:r w:rsidRPr="00EE3537">
              <w:rPr>
                <w:rFonts w:ascii="Arial" w:eastAsia="等线" w:hAnsi="Arial"/>
                <w:color w:val="000000" w:themeColor="text1"/>
                <w:kern w:val="0"/>
                <w:sz w:val="16"/>
                <w:szCs w:val="16"/>
              </w:rPr>
              <w:t>a]phenanthro</w:t>
            </w:r>
            <w:proofErr w:type="gramEnd"/>
            <w:r w:rsidRPr="00EE3537">
              <w:rPr>
                <w:rFonts w:ascii="Arial" w:eastAsia="等线" w:hAnsi="Arial"/>
                <w:color w:val="000000" w:themeColor="text1"/>
                <w:kern w:val="0"/>
                <w:sz w:val="16"/>
                <w:szCs w:val="16"/>
              </w:rPr>
              <w:t>[3,2-b]furan-10(11bH)-one, 5,7-bis(acetyloxy)-3,3a,4,5,6,7,7a,7b,8,8a-decahydro-4,4,7a,11-tetramethyl-, (1aS,3aR,5S,7S,7aR,7bS,8aR,11bR)-</w:t>
            </w:r>
          </w:p>
        </w:tc>
        <w:tc>
          <w:tcPr>
            <w:tcW w:w="1216" w:type="dxa"/>
            <w:shd w:val="clear" w:color="auto" w:fill="auto"/>
            <w:noWrap/>
            <w:vAlign w:val="center"/>
            <w:hideMark/>
          </w:tcPr>
          <w:p w14:paraId="06617FA2"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415.21259</w:t>
            </w:r>
          </w:p>
        </w:tc>
        <w:tc>
          <w:tcPr>
            <w:tcW w:w="1367" w:type="dxa"/>
            <w:shd w:val="clear" w:color="auto" w:fill="auto"/>
            <w:noWrap/>
            <w:vAlign w:val="center"/>
            <w:hideMark/>
          </w:tcPr>
          <w:p w14:paraId="656A10BD"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C</w:t>
            </w:r>
            <w:r w:rsidRPr="00EE3537">
              <w:rPr>
                <w:rFonts w:ascii="Arial" w:eastAsia="等线" w:hAnsi="Arial"/>
                <w:color w:val="000000" w:themeColor="text1"/>
                <w:kern w:val="0"/>
                <w:sz w:val="16"/>
                <w:szCs w:val="16"/>
                <w:vertAlign w:val="subscript"/>
              </w:rPr>
              <w:t>24</w:t>
            </w:r>
            <w:r w:rsidRPr="00EE3537">
              <w:rPr>
                <w:rFonts w:ascii="Arial" w:eastAsia="等线" w:hAnsi="Arial"/>
                <w:color w:val="000000" w:themeColor="text1"/>
                <w:kern w:val="0"/>
                <w:sz w:val="16"/>
                <w:szCs w:val="16"/>
              </w:rPr>
              <w:t>H</w:t>
            </w:r>
            <w:r w:rsidRPr="00EE3537">
              <w:rPr>
                <w:rFonts w:ascii="Arial" w:eastAsia="等线" w:hAnsi="Arial"/>
                <w:color w:val="000000" w:themeColor="text1"/>
                <w:kern w:val="0"/>
                <w:sz w:val="16"/>
                <w:szCs w:val="16"/>
                <w:vertAlign w:val="subscript"/>
              </w:rPr>
              <w:t>32</w:t>
            </w:r>
            <w:r w:rsidRPr="00EE3537">
              <w:rPr>
                <w:rFonts w:ascii="Arial" w:eastAsia="等线" w:hAnsi="Arial"/>
                <w:color w:val="000000" w:themeColor="text1"/>
                <w:kern w:val="0"/>
                <w:sz w:val="16"/>
                <w:szCs w:val="16"/>
              </w:rPr>
              <w:t>O</w:t>
            </w:r>
            <w:r w:rsidRPr="00EE3537">
              <w:rPr>
                <w:rFonts w:ascii="Arial" w:eastAsia="等线" w:hAnsi="Arial"/>
                <w:color w:val="000000" w:themeColor="text1"/>
                <w:kern w:val="0"/>
                <w:sz w:val="16"/>
                <w:szCs w:val="16"/>
                <w:vertAlign w:val="subscript"/>
              </w:rPr>
              <w:t>7</w:t>
            </w:r>
          </w:p>
        </w:tc>
        <w:tc>
          <w:tcPr>
            <w:tcW w:w="885" w:type="dxa"/>
            <w:shd w:val="clear" w:color="auto" w:fill="auto"/>
            <w:noWrap/>
            <w:vAlign w:val="center"/>
            <w:hideMark/>
          </w:tcPr>
          <w:p w14:paraId="311106EA"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0.00951</w:t>
            </w:r>
          </w:p>
        </w:tc>
        <w:tc>
          <w:tcPr>
            <w:tcW w:w="879" w:type="dxa"/>
            <w:shd w:val="clear" w:color="auto" w:fill="auto"/>
            <w:noWrap/>
            <w:vAlign w:val="center"/>
            <w:hideMark/>
          </w:tcPr>
          <w:p w14:paraId="75431A31"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4.28700</w:t>
            </w:r>
          </w:p>
        </w:tc>
        <w:tc>
          <w:tcPr>
            <w:tcW w:w="944" w:type="dxa"/>
            <w:shd w:val="clear" w:color="auto" w:fill="auto"/>
            <w:noWrap/>
            <w:vAlign w:val="center"/>
            <w:hideMark/>
          </w:tcPr>
          <w:p w14:paraId="2A50CC2D"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1.22524</w:t>
            </w:r>
          </w:p>
        </w:tc>
        <w:tc>
          <w:tcPr>
            <w:tcW w:w="1090" w:type="dxa"/>
            <w:shd w:val="clear" w:color="auto" w:fill="auto"/>
            <w:noWrap/>
            <w:vAlign w:val="center"/>
            <w:hideMark/>
          </w:tcPr>
          <w:p w14:paraId="78B5B648"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NA</w:t>
            </w:r>
          </w:p>
        </w:tc>
      </w:tr>
      <w:tr w:rsidR="00E81FBB" w:rsidRPr="00EE3537" w14:paraId="146E97A2" w14:textId="77777777" w:rsidTr="007960BA">
        <w:trPr>
          <w:trHeight w:val="325"/>
          <w:jc w:val="center"/>
        </w:trPr>
        <w:tc>
          <w:tcPr>
            <w:tcW w:w="3614" w:type="dxa"/>
            <w:shd w:val="clear" w:color="auto" w:fill="auto"/>
            <w:noWrap/>
            <w:vAlign w:val="center"/>
            <w:hideMark/>
          </w:tcPr>
          <w:p w14:paraId="320A0BA7" w14:textId="77777777" w:rsidR="00E81FBB" w:rsidRPr="00EE3537" w:rsidRDefault="00E81FBB" w:rsidP="007960BA">
            <w:pPr>
              <w:widowControl/>
              <w:jc w:val="center"/>
              <w:rPr>
                <w:rFonts w:ascii="Arial" w:eastAsia="等线" w:hAnsi="Arial"/>
                <w:color w:val="000000" w:themeColor="text1"/>
                <w:kern w:val="0"/>
                <w:sz w:val="16"/>
                <w:szCs w:val="16"/>
              </w:rPr>
            </w:pPr>
            <w:proofErr w:type="spellStart"/>
            <w:r w:rsidRPr="00EE3537">
              <w:rPr>
                <w:rFonts w:ascii="Arial" w:eastAsia="等线" w:hAnsi="Arial"/>
                <w:color w:val="000000" w:themeColor="text1"/>
                <w:kern w:val="0"/>
                <w:sz w:val="16"/>
                <w:szCs w:val="16"/>
              </w:rPr>
              <w:t>Glycerophosphocholine</w:t>
            </w:r>
            <w:proofErr w:type="spellEnd"/>
          </w:p>
        </w:tc>
        <w:tc>
          <w:tcPr>
            <w:tcW w:w="1216" w:type="dxa"/>
            <w:shd w:val="clear" w:color="auto" w:fill="auto"/>
            <w:noWrap/>
            <w:vAlign w:val="center"/>
            <w:hideMark/>
          </w:tcPr>
          <w:p w14:paraId="466DC608"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258.10974</w:t>
            </w:r>
          </w:p>
        </w:tc>
        <w:tc>
          <w:tcPr>
            <w:tcW w:w="1367" w:type="dxa"/>
            <w:shd w:val="clear" w:color="auto" w:fill="auto"/>
            <w:noWrap/>
            <w:vAlign w:val="center"/>
            <w:hideMark/>
          </w:tcPr>
          <w:p w14:paraId="7C52FBDE"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C</w:t>
            </w:r>
            <w:r w:rsidRPr="00EE3537">
              <w:rPr>
                <w:rFonts w:ascii="Arial" w:eastAsia="等线" w:hAnsi="Arial"/>
                <w:color w:val="000000" w:themeColor="text1"/>
                <w:kern w:val="0"/>
                <w:sz w:val="16"/>
                <w:szCs w:val="16"/>
                <w:vertAlign w:val="subscript"/>
              </w:rPr>
              <w:t>8</w:t>
            </w:r>
            <w:r w:rsidRPr="00EE3537">
              <w:rPr>
                <w:rFonts w:ascii="Arial" w:eastAsia="等线" w:hAnsi="Arial"/>
                <w:color w:val="000000" w:themeColor="text1"/>
                <w:kern w:val="0"/>
                <w:sz w:val="16"/>
                <w:szCs w:val="16"/>
              </w:rPr>
              <w:t>H</w:t>
            </w:r>
            <w:r w:rsidRPr="00EE3537">
              <w:rPr>
                <w:rFonts w:ascii="Arial" w:eastAsia="等线" w:hAnsi="Arial"/>
                <w:color w:val="000000" w:themeColor="text1"/>
                <w:kern w:val="0"/>
                <w:sz w:val="16"/>
                <w:szCs w:val="16"/>
                <w:vertAlign w:val="subscript"/>
              </w:rPr>
              <w:t>21</w:t>
            </w:r>
            <w:r w:rsidRPr="00EE3537">
              <w:rPr>
                <w:rFonts w:ascii="Arial" w:eastAsia="等线" w:hAnsi="Arial"/>
                <w:color w:val="000000" w:themeColor="text1"/>
                <w:kern w:val="0"/>
                <w:sz w:val="16"/>
                <w:szCs w:val="16"/>
              </w:rPr>
              <w:t>NO</w:t>
            </w:r>
            <w:r w:rsidRPr="00EE3537">
              <w:rPr>
                <w:rFonts w:ascii="Arial" w:eastAsia="等线" w:hAnsi="Arial"/>
                <w:color w:val="000000" w:themeColor="text1"/>
                <w:kern w:val="0"/>
                <w:sz w:val="16"/>
                <w:szCs w:val="16"/>
                <w:vertAlign w:val="subscript"/>
              </w:rPr>
              <w:t>6</w:t>
            </w:r>
            <w:r w:rsidRPr="00EE3537">
              <w:rPr>
                <w:rFonts w:ascii="Arial" w:eastAsia="等线" w:hAnsi="Arial"/>
                <w:color w:val="000000" w:themeColor="text1"/>
                <w:kern w:val="0"/>
                <w:sz w:val="16"/>
                <w:szCs w:val="16"/>
              </w:rPr>
              <w:t>P</w:t>
            </w:r>
          </w:p>
        </w:tc>
        <w:tc>
          <w:tcPr>
            <w:tcW w:w="885" w:type="dxa"/>
            <w:shd w:val="clear" w:color="auto" w:fill="auto"/>
            <w:noWrap/>
            <w:vAlign w:val="center"/>
            <w:hideMark/>
          </w:tcPr>
          <w:p w14:paraId="1695611F"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0.01061</w:t>
            </w:r>
          </w:p>
        </w:tc>
        <w:tc>
          <w:tcPr>
            <w:tcW w:w="879" w:type="dxa"/>
            <w:shd w:val="clear" w:color="auto" w:fill="auto"/>
            <w:noWrap/>
            <w:vAlign w:val="center"/>
            <w:hideMark/>
          </w:tcPr>
          <w:p w14:paraId="7BBBA445"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0.47488</w:t>
            </w:r>
          </w:p>
        </w:tc>
        <w:tc>
          <w:tcPr>
            <w:tcW w:w="944" w:type="dxa"/>
            <w:shd w:val="clear" w:color="auto" w:fill="auto"/>
            <w:noWrap/>
            <w:vAlign w:val="center"/>
            <w:hideMark/>
          </w:tcPr>
          <w:p w14:paraId="6899EC3E"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1.78119</w:t>
            </w:r>
          </w:p>
        </w:tc>
        <w:tc>
          <w:tcPr>
            <w:tcW w:w="1090" w:type="dxa"/>
            <w:shd w:val="clear" w:color="auto" w:fill="auto"/>
            <w:noWrap/>
            <w:vAlign w:val="center"/>
            <w:hideMark/>
          </w:tcPr>
          <w:p w14:paraId="7408E60E"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C00670</w:t>
            </w:r>
          </w:p>
        </w:tc>
      </w:tr>
      <w:tr w:rsidR="00E81FBB" w:rsidRPr="00EE3537" w14:paraId="74DD17C4" w14:textId="77777777" w:rsidTr="007960BA">
        <w:trPr>
          <w:trHeight w:val="663"/>
          <w:jc w:val="center"/>
        </w:trPr>
        <w:tc>
          <w:tcPr>
            <w:tcW w:w="3614" w:type="dxa"/>
            <w:shd w:val="clear" w:color="auto" w:fill="auto"/>
            <w:noWrap/>
            <w:vAlign w:val="center"/>
            <w:hideMark/>
          </w:tcPr>
          <w:p w14:paraId="71BBCEBB"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1-heptadecanoyl-2-hydroxy-sn-glycero-3-phosphocholine</w:t>
            </w:r>
          </w:p>
        </w:tc>
        <w:tc>
          <w:tcPr>
            <w:tcW w:w="1216" w:type="dxa"/>
            <w:shd w:val="clear" w:color="auto" w:fill="auto"/>
            <w:noWrap/>
            <w:vAlign w:val="center"/>
            <w:hideMark/>
          </w:tcPr>
          <w:p w14:paraId="4CF6D491"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510.35623</w:t>
            </w:r>
          </w:p>
        </w:tc>
        <w:tc>
          <w:tcPr>
            <w:tcW w:w="1367" w:type="dxa"/>
            <w:shd w:val="clear" w:color="auto" w:fill="auto"/>
            <w:noWrap/>
            <w:vAlign w:val="center"/>
            <w:hideMark/>
          </w:tcPr>
          <w:p w14:paraId="3445A999"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C</w:t>
            </w:r>
            <w:r w:rsidRPr="00EE3537">
              <w:rPr>
                <w:rFonts w:ascii="Arial" w:eastAsia="等线" w:hAnsi="Arial"/>
                <w:color w:val="000000" w:themeColor="text1"/>
                <w:kern w:val="0"/>
                <w:sz w:val="16"/>
                <w:szCs w:val="16"/>
                <w:vertAlign w:val="subscript"/>
              </w:rPr>
              <w:t>25</w:t>
            </w:r>
            <w:r w:rsidRPr="00EE3537">
              <w:rPr>
                <w:rFonts w:ascii="Arial" w:eastAsia="等线" w:hAnsi="Arial"/>
                <w:color w:val="000000" w:themeColor="text1"/>
                <w:kern w:val="0"/>
                <w:sz w:val="16"/>
                <w:szCs w:val="16"/>
              </w:rPr>
              <w:t>H</w:t>
            </w:r>
            <w:r w:rsidRPr="00EE3537">
              <w:rPr>
                <w:rFonts w:ascii="Arial" w:eastAsia="等线" w:hAnsi="Arial"/>
                <w:color w:val="000000" w:themeColor="text1"/>
                <w:kern w:val="0"/>
                <w:sz w:val="16"/>
                <w:szCs w:val="16"/>
                <w:vertAlign w:val="subscript"/>
              </w:rPr>
              <w:t>52</w:t>
            </w:r>
            <w:r w:rsidRPr="00EE3537">
              <w:rPr>
                <w:rFonts w:ascii="Arial" w:eastAsia="等线" w:hAnsi="Arial"/>
                <w:color w:val="000000" w:themeColor="text1"/>
                <w:kern w:val="0"/>
                <w:sz w:val="16"/>
                <w:szCs w:val="16"/>
              </w:rPr>
              <w:t>NO</w:t>
            </w:r>
            <w:r w:rsidRPr="00EE3537">
              <w:rPr>
                <w:rFonts w:ascii="Arial" w:eastAsia="等线" w:hAnsi="Arial"/>
                <w:color w:val="000000" w:themeColor="text1"/>
                <w:kern w:val="0"/>
                <w:sz w:val="16"/>
                <w:szCs w:val="16"/>
                <w:vertAlign w:val="subscript"/>
              </w:rPr>
              <w:t>7</w:t>
            </w:r>
            <w:r w:rsidRPr="00EE3537">
              <w:rPr>
                <w:rFonts w:ascii="Arial" w:eastAsia="等线" w:hAnsi="Arial"/>
                <w:color w:val="000000" w:themeColor="text1"/>
                <w:kern w:val="0"/>
                <w:sz w:val="16"/>
                <w:szCs w:val="16"/>
              </w:rPr>
              <w:t>P</w:t>
            </w:r>
          </w:p>
        </w:tc>
        <w:tc>
          <w:tcPr>
            <w:tcW w:w="885" w:type="dxa"/>
            <w:shd w:val="clear" w:color="auto" w:fill="auto"/>
            <w:noWrap/>
            <w:vAlign w:val="center"/>
            <w:hideMark/>
          </w:tcPr>
          <w:p w14:paraId="6F883423"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0.01130</w:t>
            </w:r>
          </w:p>
        </w:tc>
        <w:tc>
          <w:tcPr>
            <w:tcW w:w="879" w:type="dxa"/>
            <w:shd w:val="clear" w:color="auto" w:fill="auto"/>
            <w:noWrap/>
            <w:vAlign w:val="center"/>
            <w:hideMark/>
          </w:tcPr>
          <w:p w14:paraId="57450F96"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0.06206</w:t>
            </w:r>
          </w:p>
        </w:tc>
        <w:tc>
          <w:tcPr>
            <w:tcW w:w="944" w:type="dxa"/>
            <w:shd w:val="clear" w:color="auto" w:fill="auto"/>
            <w:noWrap/>
            <w:vAlign w:val="center"/>
            <w:hideMark/>
          </w:tcPr>
          <w:p w14:paraId="0F73C47D"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2.01786</w:t>
            </w:r>
          </w:p>
        </w:tc>
        <w:tc>
          <w:tcPr>
            <w:tcW w:w="1090" w:type="dxa"/>
            <w:shd w:val="clear" w:color="auto" w:fill="auto"/>
            <w:noWrap/>
            <w:vAlign w:val="center"/>
            <w:hideMark/>
          </w:tcPr>
          <w:p w14:paraId="67459E77"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NA</w:t>
            </w:r>
          </w:p>
        </w:tc>
      </w:tr>
      <w:tr w:rsidR="00E81FBB" w:rsidRPr="00EE3537" w14:paraId="5B581CC7" w14:textId="77777777" w:rsidTr="007960BA">
        <w:trPr>
          <w:trHeight w:val="325"/>
          <w:jc w:val="center"/>
        </w:trPr>
        <w:tc>
          <w:tcPr>
            <w:tcW w:w="3614" w:type="dxa"/>
            <w:shd w:val="clear" w:color="auto" w:fill="auto"/>
            <w:noWrap/>
            <w:vAlign w:val="center"/>
            <w:hideMark/>
          </w:tcPr>
          <w:p w14:paraId="60E5A08E"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Clomipramine</w:t>
            </w:r>
          </w:p>
        </w:tc>
        <w:tc>
          <w:tcPr>
            <w:tcW w:w="1216" w:type="dxa"/>
            <w:shd w:val="clear" w:color="auto" w:fill="auto"/>
            <w:noWrap/>
            <w:vAlign w:val="center"/>
            <w:hideMark/>
          </w:tcPr>
          <w:p w14:paraId="644D4638"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315.16013</w:t>
            </w:r>
          </w:p>
        </w:tc>
        <w:tc>
          <w:tcPr>
            <w:tcW w:w="1367" w:type="dxa"/>
            <w:shd w:val="clear" w:color="auto" w:fill="auto"/>
            <w:noWrap/>
            <w:vAlign w:val="center"/>
            <w:hideMark/>
          </w:tcPr>
          <w:p w14:paraId="038BBBFF"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C</w:t>
            </w:r>
            <w:r w:rsidRPr="00EE3537">
              <w:rPr>
                <w:rFonts w:ascii="Arial" w:eastAsia="等线" w:hAnsi="Arial"/>
                <w:color w:val="000000" w:themeColor="text1"/>
                <w:kern w:val="0"/>
                <w:sz w:val="16"/>
                <w:szCs w:val="16"/>
                <w:vertAlign w:val="subscript"/>
              </w:rPr>
              <w:t>6</w:t>
            </w:r>
            <w:r w:rsidRPr="00EE3537">
              <w:rPr>
                <w:rFonts w:ascii="Arial" w:eastAsia="等线" w:hAnsi="Arial"/>
                <w:color w:val="000000" w:themeColor="text1"/>
                <w:kern w:val="0"/>
                <w:sz w:val="16"/>
                <w:szCs w:val="16"/>
              </w:rPr>
              <w:t>H</w:t>
            </w:r>
            <w:r w:rsidRPr="00EE3537">
              <w:rPr>
                <w:rFonts w:ascii="Arial" w:eastAsia="等线" w:hAnsi="Arial"/>
                <w:color w:val="000000" w:themeColor="text1"/>
                <w:kern w:val="0"/>
                <w:sz w:val="16"/>
                <w:szCs w:val="16"/>
                <w:vertAlign w:val="subscript"/>
              </w:rPr>
              <w:t>11</w:t>
            </w:r>
            <w:r w:rsidRPr="00EE3537">
              <w:rPr>
                <w:rFonts w:ascii="Arial" w:eastAsia="等线" w:hAnsi="Arial"/>
                <w:color w:val="000000" w:themeColor="text1"/>
                <w:kern w:val="0"/>
                <w:sz w:val="16"/>
                <w:szCs w:val="16"/>
              </w:rPr>
              <w:t>NO</w:t>
            </w:r>
            <w:r w:rsidRPr="00EE3537">
              <w:rPr>
                <w:rFonts w:ascii="Arial" w:eastAsia="等线" w:hAnsi="Arial"/>
                <w:color w:val="000000" w:themeColor="text1"/>
                <w:kern w:val="0"/>
                <w:sz w:val="16"/>
                <w:szCs w:val="16"/>
                <w:vertAlign w:val="subscript"/>
              </w:rPr>
              <w:t>3</w:t>
            </w:r>
            <w:r w:rsidRPr="00EE3537">
              <w:rPr>
                <w:rFonts w:ascii="Arial" w:eastAsia="等线" w:hAnsi="Arial"/>
                <w:color w:val="000000" w:themeColor="text1"/>
                <w:kern w:val="0"/>
                <w:sz w:val="16"/>
                <w:szCs w:val="16"/>
              </w:rPr>
              <w:t>S</w:t>
            </w:r>
          </w:p>
        </w:tc>
        <w:tc>
          <w:tcPr>
            <w:tcW w:w="885" w:type="dxa"/>
            <w:shd w:val="clear" w:color="auto" w:fill="auto"/>
            <w:noWrap/>
            <w:vAlign w:val="center"/>
            <w:hideMark/>
          </w:tcPr>
          <w:p w14:paraId="22B7DD76"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0.01297</w:t>
            </w:r>
          </w:p>
        </w:tc>
        <w:tc>
          <w:tcPr>
            <w:tcW w:w="879" w:type="dxa"/>
            <w:shd w:val="clear" w:color="auto" w:fill="auto"/>
            <w:noWrap/>
            <w:vAlign w:val="center"/>
            <w:hideMark/>
          </w:tcPr>
          <w:p w14:paraId="02B7B7B6"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0.04922</w:t>
            </w:r>
          </w:p>
        </w:tc>
        <w:tc>
          <w:tcPr>
            <w:tcW w:w="944" w:type="dxa"/>
            <w:shd w:val="clear" w:color="auto" w:fill="auto"/>
            <w:noWrap/>
            <w:vAlign w:val="center"/>
            <w:hideMark/>
          </w:tcPr>
          <w:p w14:paraId="5D0F6B4D"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1.55992</w:t>
            </w:r>
          </w:p>
        </w:tc>
        <w:tc>
          <w:tcPr>
            <w:tcW w:w="1090" w:type="dxa"/>
            <w:shd w:val="clear" w:color="auto" w:fill="auto"/>
            <w:noWrap/>
            <w:vAlign w:val="center"/>
            <w:hideMark/>
          </w:tcPr>
          <w:p w14:paraId="33944CEE"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C06918</w:t>
            </w:r>
          </w:p>
        </w:tc>
      </w:tr>
      <w:tr w:rsidR="00E81FBB" w:rsidRPr="00EE3537" w14:paraId="570FB3B8" w14:textId="77777777" w:rsidTr="007960BA">
        <w:trPr>
          <w:trHeight w:val="325"/>
          <w:jc w:val="center"/>
        </w:trPr>
        <w:tc>
          <w:tcPr>
            <w:tcW w:w="3614" w:type="dxa"/>
            <w:shd w:val="clear" w:color="auto" w:fill="auto"/>
            <w:noWrap/>
            <w:vAlign w:val="center"/>
            <w:hideMark/>
          </w:tcPr>
          <w:p w14:paraId="5E54E1B9" w14:textId="77777777" w:rsidR="00E81FBB" w:rsidRPr="00EE3537" w:rsidRDefault="00E81FBB" w:rsidP="007960BA">
            <w:pPr>
              <w:widowControl/>
              <w:jc w:val="center"/>
              <w:rPr>
                <w:rFonts w:ascii="Arial" w:eastAsia="等线" w:hAnsi="Arial"/>
                <w:color w:val="000000" w:themeColor="text1"/>
                <w:kern w:val="0"/>
                <w:sz w:val="16"/>
                <w:szCs w:val="16"/>
              </w:rPr>
            </w:pPr>
            <w:proofErr w:type="spellStart"/>
            <w:r w:rsidRPr="00EE3537">
              <w:rPr>
                <w:rFonts w:ascii="Arial" w:eastAsia="等线" w:hAnsi="Arial"/>
                <w:color w:val="000000" w:themeColor="text1"/>
                <w:kern w:val="0"/>
                <w:sz w:val="16"/>
                <w:szCs w:val="16"/>
              </w:rPr>
              <w:t>Propionylcarnitine</w:t>
            </w:r>
            <w:proofErr w:type="spellEnd"/>
          </w:p>
        </w:tc>
        <w:tc>
          <w:tcPr>
            <w:tcW w:w="1216" w:type="dxa"/>
            <w:shd w:val="clear" w:color="auto" w:fill="auto"/>
            <w:noWrap/>
            <w:vAlign w:val="center"/>
            <w:hideMark/>
          </w:tcPr>
          <w:p w14:paraId="79645177"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218.13936</w:t>
            </w:r>
          </w:p>
        </w:tc>
        <w:tc>
          <w:tcPr>
            <w:tcW w:w="1367" w:type="dxa"/>
            <w:shd w:val="clear" w:color="auto" w:fill="auto"/>
            <w:noWrap/>
            <w:vAlign w:val="center"/>
            <w:hideMark/>
          </w:tcPr>
          <w:p w14:paraId="18964B94"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C</w:t>
            </w:r>
            <w:r w:rsidRPr="00EE3537">
              <w:rPr>
                <w:rFonts w:ascii="Arial" w:eastAsia="等线" w:hAnsi="Arial"/>
                <w:color w:val="000000" w:themeColor="text1"/>
                <w:kern w:val="0"/>
                <w:sz w:val="16"/>
                <w:szCs w:val="16"/>
                <w:vertAlign w:val="subscript"/>
              </w:rPr>
              <w:t>10</w:t>
            </w:r>
            <w:r w:rsidRPr="00EE3537">
              <w:rPr>
                <w:rFonts w:ascii="Arial" w:eastAsia="等线" w:hAnsi="Arial"/>
                <w:color w:val="000000" w:themeColor="text1"/>
                <w:kern w:val="0"/>
                <w:sz w:val="16"/>
                <w:szCs w:val="16"/>
              </w:rPr>
              <w:t>H</w:t>
            </w:r>
            <w:r w:rsidRPr="00EE3537">
              <w:rPr>
                <w:rFonts w:ascii="Arial" w:eastAsia="等线" w:hAnsi="Arial"/>
                <w:color w:val="000000" w:themeColor="text1"/>
                <w:kern w:val="0"/>
                <w:sz w:val="16"/>
                <w:szCs w:val="16"/>
                <w:vertAlign w:val="subscript"/>
              </w:rPr>
              <w:t>19</w:t>
            </w:r>
            <w:r w:rsidRPr="00EE3537">
              <w:rPr>
                <w:rFonts w:ascii="Arial" w:eastAsia="等线" w:hAnsi="Arial"/>
                <w:color w:val="000000" w:themeColor="text1"/>
                <w:kern w:val="0"/>
                <w:sz w:val="16"/>
                <w:szCs w:val="16"/>
              </w:rPr>
              <w:t>NO</w:t>
            </w:r>
            <w:r w:rsidRPr="00EE3537">
              <w:rPr>
                <w:rFonts w:ascii="Arial" w:eastAsia="等线" w:hAnsi="Arial"/>
                <w:color w:val="000000" w:themeColor="text1"/>
                <w:kern w:val="0"/>
                <w:sz w:val="16"/>
                <w:szCs w:val="16"/>
                <w:vertAlign w:val="subscript"/>
              </w:rPr>
              <w:t>4</w:t>
            </w:r>
          </w:p>
        </w:tc>
        <w:tc>
          <w:tcPr>
            <w:tcW w:w="885" w:type="dxa"/>
            <w:shd w:val="clear" w:color="auto" w:fill="auto"/>
            <w:noWrap/>
            <w:vAlign w:val="center"/>
            <w:hideMark/>
          </w:tcPr>
          <w:p w14:paraId="58DE1E4B"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0.01361</w:t>
            </w:r>
          </w:p>
        </w:tc>
        <w:tc>
          <w:tcPr>
            <w:tcW w:w="879" w:type="dxa"/>
            <w:shd w:val="clear" w:color="auto" w:fill="auto"/>
            <w:noWrap/>
            <w:vAlign w:val="center"/>
            <w:hideMark/>
          </w:tcPr>
          <w:p w14:paraId="5C3CFF8E"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0.22766</w:t>
            </w:r>
          </w:p>
        </w:tc>
        <w:tc>
          <w:tcPr>
            <w:tcW w:w="944" w:type="dxa"/>
            <w:shd w:val="clear" w:color="auto" w:fill="auto"/>
            <w:noWrap/>
            <w:vAlign w:val="center"/>
            <w:hideMark/>
          </w:tcPr>
          <w:p w14:paraId="2B24E266"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1.63867</w:t>
            </w:r>
          </w:p>
        </w:tc>
        <w:tc>
          <w:tcPr>
            <w:tcW w:w="1090" w:type="dxa"/>
            <w:shd w:val="clear" w:color="auto" w:fill="auto"/>
            <w:noWrap/>
            <w:vAlign w:val="center"/>
            <w:hideMark/>
          </w:tcPr>
          <w:p w14:paraId="410E278A"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C03017</w:t>
            </w:r>
          </w:p>
        </w:tc>
      </w:tr>
      <w:tr w:rsidR="00E81FBB" w:rsidRPr="00EE3537" w14:paraId="2AECE786" w14:textId="77777777" w:rsidTr="007960BA">
        <w:trPr>
          <w:trHeight w:val="325"/>
          <w:jc w:val="center"/>
        </w:trPr>
        <w:tc>
          <w:tcPr>
            <w:tcW w:w="3614" w:type="dxa"/>
            <w:shd w:val="clear" w:color="auto" w:fill="auto"/>
            <w:noWrap/>
            <w:vAlign w:val="center"/>
            <w:hideMark/>
          </w:tcPr>
          <w:p w14:paraId="106E8AD7"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13a-Hydroxylupanin</w:t>
            </w:r>
          </w:p>
        </w:tc>
        <w:tc>
          <w:tcPr>
            <w:tcW w:w="1216" w:type="dxa"/>
            <w:shd w:val="clear" w:color="auto" w:fill="auto"/>
            <w:noWrap/>
            <w:vAlign w:val="center"/>
            <w:hideMark/>
          </w:tcPr>
          <w:p w14:paraId="7BD10A48"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265.19141</w:t>
            </w:r>
          </w:p>
        </w:tc>
        <w:tc>
          <w:tcPr>
            <w:tcW w:w="1367" w:type="dxa"/>
            <w:shd w:val="clear" w:color="auto" w:fill="auto"/>
            <w:noWrap/>
            <w:vAlign w:val="center"/>
            <w:hideMark/>
          </w:tcPr>
          <w:p w14:paraId="1D84647E"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C</w:t>
            </w:r>
            <w:r w:rsidRPr="00EE3537">
              <w:rPr>
                <w:rFonts w:ascii="Arial" w:eastAsia="等线" w:hAnsi="Arial"/>
                <w:color w:val="000000" w:themeColor="text1"/>
                <w:kern w:val="0"/>
                <w:sz w:val="16"/>
                <w:szCs w:val="16"/>
                <w:vertAlign w:val="subscript"/>
              </w:rPr>
              <w:t>15</w:t>
            </w:r>
            <w:r w:rsidRPr="00EE3537">
              <w:rPr>
                <w:rFonts w:ascii="Arial" w:eastAsia="等线" w:hAnsi="Arial"/>
                <w:color w:val="000000" w:themeColor="text1"/>
                <w:kern w:val="0"/>
                <w:sz w:val="16"/>
                <w:szCs w:val="16"/>
              </w:rPr>
              <w:t>H</w:t>
            </w:r>
            <w:r w:rsidRPr="00EE3537">
              <w:rPr>
                <w:rFonts w:ascii="Arial" w:eastAsia="等线" w:hAnsi="Arial"/>
                <w:color w:val="000000" w:themeColor="text1"/>
                <w:kern w:val="0"/>
                <w:sz w:val="16"/>
                <w:szCs w:val="16"/>
                <w:vertAlign w:val="subscript"/>
              </w:rPr>
              <w:t>24</w:t>
            </w:r>
            <w:r w:rsidRPr="00EE3537">
              <w:rPr>
                <w:rFonts w:ascii="Arial" w:eastAsia="等线" w:hAnsi="Arial"/>
                <w:color w:val="000000" w:themeColor="text1"/>
                <w:kern w:val="0"/>
                <w:sz w:val="16"/>
                <w:szCs w:val="16"/>
              </w:rPr>
              <w:t>N</w:t>
            </w:r>
            <w:r w:rsidRPr="00EE3537">
              <w:rPr>
                <w:rFonts w:ascii="Arial" w:eastAsia="等线" w:hAnsi="Arial"/>
                <w:color w:val="000000" w:themeColor="text1"/>
                <w:kern w:val="0"/>
                <w:sz w:val="16"/>
                <w:szCs w:val="16"/>
                <w:vertAlign w:val="subscript"/>
              </w:rPr>
              <w:t>2</w:t>
            </w:r>
            <w:r w:rsidRPr="00EE3537">
              <w:rPr>
                <w:rFonts w:ascii="Arial" w:eastAsia="等线" w:hAnsi="Arial"/>
                <w:color w:val="000000" w:themeColor="text1"/>
                <w:kern w:val="0"/>
                <w:sz w:val="16"/>
                <w:szCs w:val="16"/>
              </w:rPr>
              <w:t>O</w:t>
            </w:r>
            <w:r w:rsidRPr="00EE3537">
              <w:rPr>
                <w:rFonts w:ascii="Arial" w:eastAsia="等线" w:hAnsi="Arial"/>
                <w:color w:val="000000" w:themeColor="text1"/>
                <w:kern w:val="0"/>
                <w:sz w:val="16"/>
                <w:szCs w:val="16"/>
                <w:vertAlign w:val="subscript"/>
              </w:rPr>
              <w:t>2</w:t>
            </w:r>
          </w:p>
        </w:tc>
        <w:tc>
          <w:tcPr>
            <w:tcW w:w="885" w:type="dxa"/>
            <w:shd w:val="clear" w:color="auto" w:fill="auto"/>
            <w:noWrap/>
            <w:vAlign w:val="center"/>
            <w:hideMark/>
          </w:tcPr>
          <w:p w14:paraId="7B1004D2"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0.01526</w:t>
            </w:r>
          </w:p>
        </w:tc>
        <w:tc>
          <w:tcPr>
            <w:tcW w:w="879" w:type="dxa"/>
            <w:shd w:val="clear" w:color="auto" w:fill="auto"/>
            <w:noWrap/>
            <w:vAlign w:val="center"/>
            <w:hideMark/>
          </w:tcPr>
          <w:p w14:paraId="3095DE55"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1.56470</w:t>
            </w:r>
          </w:p>
        </w:tc>
        <w:tc>
          <w:tcPr>
            <w:tcW w:w="944" w:type="dxa"/>
            <w:shd w:val="clear" w:color="auto" w:fill="auto"/>
            <w:noWrap/>
            <w:vAlign w:val="center"/>
            <w:hideMark/>
          </w:tcPr>
          <w:p w14:paraId="007F280B"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1.20359</w:t>
            </w:r>
          </w:p>
        </w:tc>
        <w:tc>
          <w:tcPr>
            <w:tcW w:w="1090" w:type="dxa"/>
            <w:shd w:val="clear" w:color="auto" w:fill="auto"/>
            <w:noWrap/>
            <w:vAlign w:val="center"/>
            <w:hideMark/>
          </w:tcPr>
          <w:p w14:paraId="292FD436"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NA</w:t>
            </w:r>
          </w:p>
        </w:tc>
      </w:tr>
      <w:tr w:rsidR="00E81FBB" w:rsidRPr="00EE3537" w14:paraId="0F7335C3" w14:textId="77777777" w:rsidTr="007960BA">
        <w:trPr>
          <w:trHeight w:val="990"/>
          <w:jc w:val="center"/>
        </w:trPr>
        <w:tc>
          <w:tcPr>
            <w:tcW w:w="3614" w:type="dxa"/>
            <w:shd w:val="clear" w:color="auto" w:fill="auto"/>
            <w:noWrap/>
            <w:vAlign w:val="center"/>
            <w:hideMark/>
          </w:tcPr>
          <w:p w14:paraId="5D7ABEBB"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NCGC00385811-6-[3-[(3,4-</w:t>
            </w:r>
            <w:proofErr w:type="gramStart"/>
            <w:r w:rsidRPr="00EE3537">
              <w:rPr>
                <w:rFonts w:ascii="Arial" w:eastAsia="等线" w:hAnsi="Arial"/>
                <w:color w:val="000000" w:themeColor="text1"/>
                <w:kern w:val="0"/>
                <w:sz w:val="16"/>
                <w:szCs w:val="16"/>
              </w:rPr>
              <w:t>dimethoxyphenyl)methyl</w:t>
            </w:r>
            <w:proofErr w:type="gramEnd"/>
            <w:r w:rsidRPr="00EE3537">
              <w:rPr>
                <w:rFonts w:ascii="Arial" w:eastAsia="等线" w:hAnsi="Arial"/>
                <w:color w:val="000000" w:themeColor="text1"/>
                <w:kern w:val="0"/>
                <w:sz w:val="16"/>
                <w:szCs w:val="16"/>
              </w:rPr>
              <w:t>]-4-methoxy-2-(methoxymethyl)butyl]-4-methoxy-1,3-benzodioxole</w:t>
            </w:r>
          </w:p>
        </w:tc>
        <w:tc>
          <w:tcPr>
            <w:tcW w:w="1216" w:type="dxa"/>
            <w:shd w:val="clear" w:color="auto" w:fill="auto"/>
            <w:noWrap/>
            <w:vAlign w:val="center"/>
            <w:hideMark/>
          </w:tcPr>
          <w:p w14:paraId="48F3F339"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415.21201</w:t>
            </w:r>
          </w:p>
        </w:tc>
        <w:tc>
          <w:tcPr>
            <w:tcW w:w="1367" w:type="dxa"/>
            <w:shd w:val="clear" w:color="auto" w:fill="auto"/>
            <w:noWrap/>
            <w:vAlign w:val="center"/>
            <w:hideMark/>
          </w:tcPr>
          <w:p w14:paraId="51C6A76D"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C</w:t>
            </w:r>
            <w:r w:rsidRPr="00EE3537">
              <w:rPr>
                <w:rFonts w:ascii="Arial" w:eastAsia="等线" w:hAnsi="Arial"/>
                <w:color w:val="000000" w:themeColor="text1"/>
                <w:kern w:val="0"/>
                <w:sz w:val="16"/>
                <w:szCs w:val="16"/>
                <w:vertAlign w:val="subscript"/>
              </w:rPr>
              <w:t>24</w:t>
            </w:r>
            <w:r w:rsidRPr="00EE3537">
              <w:rPr>
                <w:rFonts w:ascii="Arial" w:eastAsia="等线" w:hAnsi="Arial"/>
                <w:color w:val="000000" w:themeColor="text1"/>
                <w:kern w:val="0"/>
                <w:sz w:val="16"/>
                <w:szCs w:val="16"/>
              </w:rPr>
              <w:t>H</w:t>
            </w:r>
            <w:r w:rsidRPr="00EE3537">
              <w:rPr>
                <w:rFonts w:ascii="Arial" w:eastAsia="等线" w:hAnsi="Arial"/>
                <w:color w:val="000000" w:themeColor="text1"/>
                <w:kern w:val="0"/>
                <w:sz w:val="16"/>
                <w:szCs w:val="16"/>
                <w:vertAlign w:val="subscript"/>
              </w:rPr>
              <w:t>32</w:t>
            </w:r>
            <w:r w:rsidRPr="00EE3537">
              <w:rPr>
                <w:rFonts w:ascii="Arial" w:eastAsia="等线" w:hAnsi="Arial"/>
                <w:color w:val="000000" w:themeColor="text1"/>
                <w:kern w:val="0"/>
                <w:sz w:val="16"/>
                <w:szCs w:val="16"/>
              </w:rPr>
              <w:t>O</w:t>
            </w:r>
            <w:r w:rsidRPr="00EE3537">
              <w:rPr>
                <w:rFonts w:ascii="Arial" w:eastAsia="等线" w:hAnsi="Arial"/>
                <w:color w:val="000000" w:themeColor="text1"/>
                <w:kern w:val="0"/>
                <w:sz w:val="16"/>
                <w:szCs w:val="16"/>
                <w:vertAlign w:val="subscript"/>
              </w:rPr>
              <w:t>7</w:t>
            </w:r>
          </w:p>
        </w:tc>
        <w:tc>
          <w:tcPr>
            <w:tcW w:w="885" w:type="dxa"/>
            <w:shd w:val="clear" w:color="auto" w:fill="auto"/>
            <w:noWrap/>
            <w:vAlign w:val="center"/>
            <w:hideMark/>
          </w:tcPr>
          <w:p w14:paraId="4D11D2A5"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0.01604</w:t>
            </w:r>
          </w:p>
        </w:tc>
        <w:tc>
          <w:tcPr>
            <w:tcW w:w="879" w:type="dxa"/>
            <w:shd w:val="clear" w:color="auto" w:fill="auto"/>
            <w:noWrap/>
            <w:vAlign w:val="center"/>
            <w:hideMark/>
          </w:tcPr>
          <w:p w14:paraId="3FCAD9CF"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6.12070</w:t>
            </w:r>
          </w:p>
        </w:tc>
        <w:tc>
          <w:tcPr>
            <w:tcW w:w="944" w:type="dxa"/>
            <w:shd w:val="clear" w:color="auto" w:fill="auto"/>
            <w:noWrap/>
            <w:vAlign w:val="center"/>
            <w:hideMark/>
          </w:tcPr>
          <w:p w14:paraId="6412BA2E"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1.63590</w:t>
            </w:r>
          </w:p>
        </w:tc>
        <w:tc>
          <w:tcPr>
            <w:tcW w:w="1090" w:type="dxa"/>
            <w:shd w:val="clear" w:color="auto" w:fill="auto"/>
            <w:noWrap/>
            <w:vAlign w:val="center"/>
            <w:hideMark/>
          </w:tcPr>
          <w:p w14:paraId="3D7D6AB3"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NA</w:t>
            </w:r>
          </w:p>
        </w:tc>
      </w:tr>
      <w:tr w:rsidR="00E81FBB" w:rsidRPr="00EE3537" w14:paraId="439A0350" w14:textId="77777777" w:rsidTr="007960BA">
        <w:trPr>
          <w:trHeight w:val="325"/>
          <w:jc w:val="center"/>
        </w:trPr>
        <w:tc>
          <w:tcPr>
            <w:tcW w:w="3614" w:type="dxa"/>
            <w:shd w:val="clear" w:color="auto" w:fill="auto"/>
            <w:noWrap/>
            <w:vAlign w:val="center"/>
            <w:hideMark/>
          </w:tcPr>
          <w:p w14:paraId="51E2406C"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phenylacetylglutamine</w:t>
            </w:r>
          </w:p>
        </w:tc>
        <w:tc>
          <w:tcPr>
            <w:tcW w:w="1216" w:type="dxa"/>
            <w:shd w:val="clear" w:color="auto" w:fill="auto"/>
            <w:noWrap/>
            <w:vAlign w:val="center"/>
            <w:hideMark/>
          </w:tcPr>
          <w:p w14:paraId="6FCE4D1E"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265.11777</w:t>
            </w:r>
          </w:p>
        </w:tc>
        <w:tc>
          <w:tcPr>
            <w:tcW w:w="1367" w:type="dxa"/>
            <w:shd w:val="clear" w:color="auto" w:fill="auto"/>
            <w:noWrap/>
            <w:vAlign w:val="center"/>
            <w:hideMark/>
          </w:tcPr>
          <w:p w14:paraId="58716897"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C</w:t>
            </w:r>
            <w:r w:rsidRPr="00EE3537">
              <w:rPr>
                <w:rFonts w:ascii="Arial" w:eastAsia="等线" w:hAnsi="Arial"/>
                <w:color w:val="000000" w:themeColor="text1"/>
                <w:kern w:val="0"/>
                <w:sz w:val="16"/>
                <w:szCs w:val="16"/>
                <w:vertAlign w:val="subscript"/>
              </w:rPr>
              <w:t>13</w:t>
            </w:r>
            <w:r w:rsidRPr="00EE3537">
              <w:rPr>
                <w:rFonts w:ascii="Arial" w:eastAsia="等线" w:hAnsi="Arial"/>
                <w:color w:val="000000" w:themeColor="text1"/>
                <w:kern w:val="0"/>
                <w:sz w:val="16"/>
                <w:szCs w:val="16"/>
              </w:rPr>
              <w:t>H</w:t>
            </w:r>
            <w:r w:rsidRPr="00EE3537">
              <w:rPr>
                <w:rFonts w:ascii="Arial" w:eastAsia="等线" w:hAnsi="Arial"/>
                <w:color w:val="000000" w:themeColor="text1"/>
                <w:kern w:val="0"/>
                <w:sz w:val="16"/>
                <w:szCs w:val="16"/>
                <w:vertAlign w:val="subscript"/>
              </w:rPr>
              <w:t>16</w:t>
            </w:r>
            <w:r w:rsidRPr="00EE3537">
              <w:rPr>
                <w:rFonts w:ascii="Arial" w:eastAsia="等线" w:hAnsi="Arial"/>
                <w:color w:val="000000" w:themeColor="text1"/>
                <w:kern w:val="0"/>
                <w:sz w:val="16"/>
                <w:szCs w:val="16"/>
              </w:rPr>
              <w:t>N</w:t>
            </w:r>
            <w:r w:rsidRPr="00EE3537">
              <w:rPr>
                <w:rFonts w:ascii="Arial" w:eastAsia="等线" w:hAnsi="Arial"/>
                <w:color w:val="000000" w:themeColor="text1"/>
                <w:kern w:val="0"/>
                <w:sz w:val="16"/>
                <w:szCs w:val="16"/>
                <w:vertAlign w:val="subscript"/>
              </w:rPr>
              <w:t>2</w:t>
            </w:r>
            <w:r w:rsidRPr="00EE3537">
              <w:rPr>
                <w:rFonts w:ascii="Arial" w:eastAsia="等线" w:hAnsi="Arial"/>
                <w:color w:val="000000" w:themeColor="text1"/>
                <w:kern w:val="0"/>
                <w:sz w:val="16"/>
                <w:szCs w:val="16"/>
              </w:rPr>
              <w:t>O</w:t>
            </w:r>
            <w:r w:rsidRPr="00EE3537">
              <w:rPr>
                <w:rFonts w:ascii="Arial" w:eastAsia="等线" w:hAnsi="Arial"/>
                <w:color w:val="000000" w:themeColor="text1"/>
                <w:kern w:val="0"/>
                <w:sz w:val="16"/>
                <w:szCs w:val="16"/>
                <w:vertAlign w:val="subscript"/>
              </w:rPr>
              <w:t>4</w:t>
            </w:r>
          </w:p>
        </w:tc>
        <w:tc>
          <w:tcPr>
            <w:tcW w:w="885" w:type="dxa"/>
            <w:shd w:val="clear" w:color="auto" w:fill="auto"/>
            <w:noWrap/>
            <w:vAlign w:val="center"/>
            <w:hideMark/>
          </w:tcPr>
          <w:p w14:paraId="11C649E4"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0.01719</w:t>
            </w:r>
          </w:p>
        </w:tc>
        <w:tc>
          <w:tcPr>
            <w:tcW w:w="879" w:type="dxa"/>
            <w:shd w:val="clear" w:color="auto" w:fill="auto"/>
            <w:noWrap/>
            <w:vAlign w:val="center"/>
            <w:hideMark/>
          </w:tcPr>
          <w:p w14:paraId="7F0D6BEB"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0.13587</w:t>
            </w:r>
          </w:p>
        </w:tc>
        <w:tc>
          <w:tcPr>
            <w:tcW w:w="944" w:type="dxa"/>
            <w:shd w:val="clear" w:color="auto" w:fill="auto"/>
            <w:noWrap/>
            <w:vAlign w:val="center"/>
            <w:hideMark/>
          </w:tcPr>
          <w:p w14:paraId="40F20A23"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1.66913</w:t>
            </w:r>
          </w:p>
        </w:tc>
        <w:tc>
          <w:tcPr>
            <w:tcW w:w="1090" w:type="dxa"/>
            <w:shd w:val="clear" w:color="auto" w:fill="auto"/>
            <w:noWrap/>
            <w:vAlign w:val="center"/>
            <w:hideMark/>
          </w:tcPr>
          <w:p w14:paraId="207BAC9F"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C04148</w:t>
            </w:r>
          </w:p>
        </w:tc>
      </w:tr>
      <w:tr w:rsidR="00E81FBB" w:rsidRPr="00EE3537" w14:paraId="00342B97" w14:textId="77777777" w:rsidTr="007960BA">
        <w:trPr>
          <w:trHeight w:val="325"/>
          <w:jc w:val="center"/>
        </w:trPr>
        <w:tc>
          <w:tcPr>
            <w:tcW w:w="3614" w:type="dxa"/>
            <w:shd w:val="clear" w:color="auto" w:fill="auto"/>
            <w:noWrap/>
            <w:vAlign w:val="center"/>
            <w:hideMark/>
          </w:tcPr>
          <w:p w14:paraId="067DECB5"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N4-AcetylSulfameth</w:t>
            </w:r>
          </w:p>
        </w:tc>
        <w:tc>
          <w:tcPr>
            <w:tcW w:w="1216" w:type="dxa"/>
            <w:shd w:val="clear" w:color="auto" w:fill="auto"/>
            <w:noWrap/>
            <w:vAlign w:val="center"/>
            <w:hideMark/>
          </w:tcPr>
          <w:p w14:paraId="27EE8AA9"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296.06952</w:t>
            </w:r>
          </w:p>
        </w:tc>
        <w:tc>
          <w:tcPr>
            <w:tcW w:w="1367" w:type="dxa"/>
            <w:shd w:val="clear" w:color="auto" w:fill="auto"/>
            <w:noWrap/>
            <w:vAlign w:val="center"/>
            <w:hideMark/>
          </w:tcPr>
          <w:p w14:paraId="054A4400"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C</w:t>
            </w:r>
            <w:r w:rsidRPr="00EE3537">
              <w:rPr>
                <w:rFonts w:ascii="Arial" w:eastAsia="等线" w:hAnsi="Arial"/>
                <w:color w:val="000000" w:themeColor="text1"/>
                <w:kern w:val="0"/>
                <w:sz w:val="16"/>
                <w:szCs w:val="16"/>
                <w:vertAlign w:val="subscript"/>
              </w:rPr>
              <w:t>12</w:t>
            </w:r>
            <w:r w:rsidRPr="00EE3537">
              <w:rPr>
                <w:rFonts w:ascii="Arial" w:eastAsia="等线" w:hAnsi="Arial"/>
                <w:color w:val="000000" w:themeColor="text1"/>
                <w:kern w:val="0"/>
                <w:sz w:val="16"/>
                <w:szCs w:val="16"/>
              </w:rPr>
              <w:t>H</w:t>
            </w:r>
            <w:r w:rsidRPr="00EE3537">
              <w:rPr>
                <w:rFonts w:ascii="Arial" w:eastAsia="等线" w:hAnsi="Arial"/>
                <w:color w:val="000000" w:themeColor="text1"/>
                <w:kern w:val="0"/>
                <w:sz w:val="16"/>
                <w:szCs w:val="16"/>
                <w:vertAlign w:val="subscript"/>
              </w:rPr>
              <w:t>13</w:t>
            </w:r>
            <w:r w:rsidRPr="00EE3537">
              <w:rPr>
                <w:rFonts w:ascii="Arial" w:eastAsia="等线" w:hAnsi="Arial"/>
                <w:color w:val="000000" w:themeColor="text1"/>
                <w:kern w:val="0"/>
                <w:sz w:val="16"/>
                <w:szCs w:val="16"/>
              </w:rPr>
              <w:t>N</w:t>
            </w:r>
            <w:r w:rsidRPr="00EE3537">
              <w:rPr>
                <w:rFonts w:ascii="Arial" w:eastAsia="等线" w:hAnsi="Arial"/>
                <w:color w:val="000000" w:themeColor="text1"/>
                <w:kern w:val="0"/>
                <w:sz w:val="16"/>
                <w:szCs w:val="16"/>
                <w:vertAlign w:val="subscript"/>
              </w:rPr>
              <w:t>3</w:t>
            </w:r>
            <w:r w:rsidRPr="00EE3537">
              <w:rPr>
                <w:rFonts w:ascii="Arial" w:eastAsia="等线" w:hAnsi="Arial"/>
                <w:color w:val="000000" w:themeColor="text1"/>
                <w:kern w:val="0"/>
                <w:sz w:val="16"/>
                <w:szCs w:val="16"/>
              </w:rPr>
              <w:t>O</w:t>
            </w:r>
            <w:r w:rsidRPr="00EE3537">
              <w:rPr>
                <w:rFonts w:ascii="Arial" w:eastAsia="等线" w:hAnsi="Arial"/>
                <w:color w:val="000000" w:themeColor="text1"/>
                <w:kern w:val="0"/>
                <w:sz w:val="16"/>
                <w:szCs w:val="16"/>
                <w:vertAlign w:val="subscript"/>
              </w:rPr>
              <w:t>4</w:t>
            </w:r>
            <w:r w:rsidRPr="00EE3537">
              <w:rPr>
                <w:rFonts w:ascii="Arial" w:eastAsia="等线" w:hAnsi="Arial"/>
                <w:color w:val="000000" w:themeColor="text1"/>
                <w:kern w:val="0"/>
                <w:sz w:val="16"/>
                <w:szCs w:val="16"/>
              </w:rPr>
              <w:t>S</w:t>
            </w:r>
          </w:p>
        </w:tc>
        <w:tc>
          <w:tcPr>
            <w:tcW w:w="885" w:type="dxa"/>
            <w:shd w:val="clear" w:color="auto" w:fill="auto"/>
            <w:noWrap/>
            <w:vAlign w:val="center"/>
            <w:hideMark/>
          </w:tcPr>
          <w:p w14:paraId="0D1F55DF"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0.02074</w:t>
            </w:r>
          </w:p>
        </w:tc>
        <w:tc>
          <w:tcPr>
            <w:tcW w:w="879" w:type="dxa"/>
            <w:shd w:val="clear" w:color="auto" w:fill="auto"/>
            <w:noWrap/>
            <w:vAlign w:val="center"/>
            <w:hideMark/>
          </w:tcPr>
          <w:p w14:paraId="062E0363"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3.53890</w:t>
            </w:r>
          </w:p>
        </w:tc>
        <w:tc>
          <w:tcPr>
            <w:tcW w:w="944" w:type="dxa"/>
            <w:shd w:val="clear" w:color="auto" w:fill="auto"/>
            <w:noWrap/>
            <w:vAlign w:val="center"/>
            <w:hideMark/>
          </w:tcPr>
          <w:p w14:paraId="2E44A95C"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1.65147</w:t>
            </w:r>
          </w:p>
        </w:tc>
        <w:tc>
          <w:tcPr>
            <w:tcW w:w="1090" w:type="dxa"/>
            <w:shd w:val="clear" w:color="auto" w:fill="auto"/>
            <w:noWrap/>
            <w:vAlign w:val="center"/>
            <w:hideMark/>
          </w:tcPr>
          <w:p w14:paraId="1B21F156"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C13061</w:t>
            </w:r>
          </w:p>
        </w:tc>
      </w:tr>
      <w:tr w:rsidR="00E81FBB" w:rsidRPr="00EE3537" w14:paraId="14AA1187" w14:textId="77777777" w:rsidTr="007960BA">
        <w:trPr>
          <w:trHeight w:val="325"/>
          <w:jc w:val="center"/>
        </w:trPr>
        <w:tc>
          <w:tcPr>
            <w:tcW w:w="3614" w:type="dxa"/>
            <w:shd w:val="clear" w:color="auto" w:fill="auto"/>
            <w:noWrap/>
            <w:vAlign w:val="center"/>
            <w:hideMark/>
          </w:tcPr>
          <w:p w14:paraId="6C78EDEF"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Sulfamethoxazole</w:t>
            </w:r>
          </w:p>
        </w:tc>
        <w:tc>
          <w:tcPr>
            <w:tcW w:w="1216" w:type="dxa"/>
            <w:shd w:val="clear" w:color="auto" w:fill="auto"/>
            <w:noWrap/>
            <w:vAlign w:val="center"/>
            <w:hideMark/>
          </w:tcPr>
          <w:p w14:paraId="764CDEDC"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254.05939</w:t>
            </w:r>
          </w:p>
        </w:tc>
        <w:tc>
          <w:tcPr>
            <w:tcW w:w="1367" w:type="dxa"/>
            <w:shd w:val="clear" w:color="auto" w:fill="auto"/>
            <w:noWrap/>
            <w:vAlign w:val="center"/>
            <w:hideMark/>
          </w:tcPr>
          <w:p w14:paraId="7E0EA1DE"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C</w:t>
            </w:r>
            <w:r w:rsidRPr="00EE3537">
              <w:rPr>
                <w:rFonts w:ascii="Arial" w:eastAsia="等线" w:hAnsi="Arial"/>
                <w:color w:val="000000" w:themeColor="text1"/>
                <w:kern w:val="0"/>
                <w:sz w:val="16"/>
                <w:szCs w:val="16"/>
                <w:vertAlign w:val="subscript"/>
              </w:rPr>
              <w:t>10</w:t>
            </w:r>
            <w:r w:rsidRPr="00EE3537">
              <w:rPr>
                <w:rFonts w:ascii="Arial" w:eastAsia="等线" w:hAnsi="Arial"/>
                <w:color w:val="000000" w:themeColor="text1"/>
                <w:kern w:val="0"/>
                <w:sz w:val="16"/>
                <w:szCs w:val="16"/>
              </w:rPr>
              <w:t>H</w:t>
            </w:r>
            <w:r w:rsidRPr="00EE3537">
              <w:rPr>
                <w:rFonts w:ascii="Arial" w:eastAsia="等线" w:hAnsi="Arial"/>
                <w:color w:val="000000" w:themeColor="text1"/>
                <w:kern w:val="0"/>
                <w:sz w:val="16"/>
                <w:szCs w:val="16"/>
                <w:vertAlign w:val="subscript"/>
              </w:rPr>
              <w:t>11</w:t>
            </w:r>
            <w:r w:rsidRPr="00EE3537">
              <w:rPr>
                <w:rFonts w:ascii="Arial" w:eastAsia="等线" w:hAnsi="Arial"/>
                <w:color w:val="000000" w:themeColor="text1"/>
                <w:kern w:val="0"/>
                <w:sz w:val="16"/>
                <w:szCs w:val="16"/>
              </w:rPr>
              <w:t>N</w:t>
            </w:r>
            <w:r w:rsidRPr="00EE3537">
              <w:rPr>
                <w:rFonts w:ascii="Arial" w:eastAsia="等线" w:hAnsi="Arial"/>
                <w:color w:val="000000" w:themeColor="text1"/>
                <w:kern w:val="0"/>
                <w:sz w:val="16"/>
                <w:szCs w:val="16"/>
                <w:vertAlign w:val="subscript"/>
              </w:rPr>
              <w:t>3</w:t>
            </w:r>
            <w:r w:rsidRPr="00EE3537">
              <w:rPr>
                <w:rFonts w:ascii="Arial" w:eastAsia="等线" w:hAnsi="Arial"/>
                <w:color w:val="000000" w:themeColor="text1"/>
                <w:kern w:val="0"/>
                <w:sz w:val="16"/>
                <w:szCs w:val="16"/>
              </w:rPr>
              <w:t>O</w:t>
            </w:r>
            <w:r w:rsidRPr="00EE3537">
              <w:rPr>
                <w:rFonts w:ascii="Arial" w:eastAsia="等线" w:hAnsi="Arial"/>
                <w:color w:val="000000" w:themeColor="text1"/>
                <w:kern w:val="0"/>
                <w:sz w:val="16"/>
                <w:szCs w:val="16"/>
                <w:vertAlign w:val="subscript"/>
              </w:rPr>
              <w:t>3</w:t>
            </w:r>
            <w:r w:rsidRPr="00EE3537">
              <w:rPr>
                <w:rFonts w:ascii="Arial" w:eastAsia="等线" w:hAnsi="Arial"/>
                <w:color w:val="000000" w:themeColor="text1"/>
                <w:kern w:val="0"/>
                <w:sz w:val="16"/>
                <w:szCs w:val="16"/>
              </w:rPr>
              <w:t>S</w:t>
            </w:r>
          </w:p>
        </w:tc>
        <w:tc>
          <w:tcPr>
            <w:tcW w:w="885" w:type="dxa"/>
            <w:shd w:val="clear" w:color="auto" w:fill="auto"/>
            <w:noWrap/>
            <w:vAlign w:val="center"/>
            <w:hideMark/>
          </w:tcPr>
          <w:p w14:paraId="1264BCE9"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0.02500</w:t>
            </w:r>
          </w:p>
        </w:tc>
        <w:tc>
          <w:tcPr>
            <w:tcW w:w="879" w:type="dxa"/>
            <w:shd w:val="clear" w:color="auto" w:fill="auto"/>
            <w:noWrap/>
            <w:vAlign w:val="center"/>
            <w:hideMark/>
          </w:tcPr>
          <w:p w14:paraId="3DAFE27A"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2.69330</w:t>
            </w:r>
          </w:p>
        </w:tc>
        <w:tc>
          <w:tcPr>
            <w:tcW w:w="944" w:type="dxa"/>
            <w:shd w:val="clear" w:color="auto" w:fill="auto"/>
            <w:noWrap/>
            <w:vAlign w:val="center"/>
            <w:hideMark/>
          </w:tcPr>
          <w:p w14:paraId="1F904621"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1.67394</w:t>
            </w:r>
          </w:p>
        </w:tc>
        <w:tc>
          <w:tcPr>
            <w:tcW w:w="1090" w:type="dxa"/>
            <w:shd w:val="clear" w:color="auto" w:fill="auto"/>
            <w:noWrap/>
            <w:vAlign w:val="center"/>
            <w:hideMark/>
          </w:tcPr>
          <w:p w14:paraId="7CDF115D"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C07315</w:t>
            </w:r>
          </w:p>
        </w:tc>
      </w:tr>
      <w:tr w:rsidR="00E81FBB" w:rsidRPr="00EE3537" w14:paraId="330B7A51" w14:textId="77777777" w:rsidTr="007960BA">
        <w:trPr>
          <w:trHeight w:val="335"/>
          <w:jc w:val="center"/>
        </w:trPr>
        <w:tc>
          <w:tcPr>
            <w:tcW w:w="3614" w:type="dxa"/>
            <w:shd w:val="clear" w:color="auto" w:fill="auto"/>
            <w:noWrap/>
            <w:vAlign w:val="center"/>
            <w:hideMark/>
          </w:tcPr>
          <w:p w14:paraId="5B6F1B84"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Trimethoprim</w:t>
            </w:r>
          </w:p>
        </w:tc>
        <w:tc>
          <w:tcPr>
            <w:tcW w:w="1216" w:type="dxa"/>
            <w:shd w:val="clear" w:color="auto" w:fill="auto"/>
            <w:noWrap/>
            <w:vAlign w:val="center"/>
            <w:hideMark/>
          </w:tcPr>
          <w:p w14:paraId="507F8EFD"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291.14417</w:t>
            </w:r>
          </w:p>
        </w:tc>
        <w:tc>
          <w:tcPr>
            <w:tcW w:w="1367" w:type="dxa"/>
            <w:shd w:val="clear" w:color="auto" w:fill="auto"/>
            <w:noWrap/>
            <w:vAlign w:val="center"/>
            <w:hideMark/>
          </w:tcPr>
          <w:p w14:paraId="489D594D"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C</w:t>
            </w:r>
            <w:r w:rsidRPr="00EE3537">
              <w:rPr>
                <w:rFonts w:ascii="Arial" w:eastAsia="等线" w:hAnsi="Arial"/>
                <w:color w:val="000000" w:themeColor="text1"/>
                <w:kern w:val="0"/>
                <w:sz w:val="16"/>
                <w:szCs w:val="16"/>
                <w:vertAlign w:val="subscript"/>
              </w:rPr>
              <w:t>14</w:t>
            </w:r>
            <w:r w:rsidRPr="00EE3537">
              <w:rPr>
                <w:rFonts w:ascii="Arial" w:eastAsia="等线" w:hAnsi="Arial"/>
                <w:color w:val="000000" w:themeColor="text1"/>
                <w:kern w:val="0"/>
                <w:sz w:val="16"/>
                <w:szCs w:val="16"/>
              </w:rPr>
              <w:t>H</w:t>
            </w:r>
            <w:r w:rsidRPr="00EE3537">
              <w:rPr>
                <w:rFonts w:ascii="Arial" w:eastAsia="等线" w:hAnsi="Arial"/>
                <w:color w:val="000000" w:themeColor="text1"/>
                <w:kern w:val="0"/>
                <w:sz w:val="16"/>
                <w:szCs w:val="16"/>
                <w:vertAlign w:val="subscript"/>
              </w:rPr>
              <w:t>18</w:t>
            </w:r>
            <w:r w:rsidRPr="00EE3537">
              <w:rPr>
                <w:rFonts w:ascii="Arial" w:eastAsia="等线" w:hAnsi="Arial"/>
                <w:color w:val="000000" w:themeColor="text1"/>
                <w:kern w:val="0"/>
                <w:sz w:val="16"/>
                <w:szCs w:val="16"/>
              </w:rPr>
              <w:t>N</w:t>
            </w:r>
            <w:r w:rsidRPr="00EE3537">
              <w:rPr>
                <w:rFonts w:ascii="Arial" w:eastAsia="等线" w:hAnsi="Arial"/>
                <w:color w:val="000000" w:themeColor="text1"/>
                <w:kern w:val="0"/>
                <w:sz w:val="16"/>
                <w:szCs w:val="16"/>
                <w:vertAlign w:val="subscript"/>
              </w:rPr>
              <w:t>4</w:t>
            </w:r>
            <w:r w:rsidRPr="00EE3537">
              <w:rPr>
                <w:rFonts w:ascii="Arial" w:eastAsia="等线" w:hAnsi="Arial"/>
                <w:color w:val="000000" w:themeColor="text1"/>
                <w:kern w:val="0"/>
                <w:sz w:val="16"/>
                <w:szCs w:val="16"/>
              </w:rPr>
              <w:t>O</w:t>
            </w:r>
            <w:r w:rsidRPr="00EE3537">
              <w:rPr>
                <w:rFonts w:ascii="Arial" w:eastAsia="等线" w:hAnsi="Arial"/>
                <w:color w:val="000000" w:themeColor="text1"/>
                <w:kern w:val="0"/>
                <w:sz w:val="16"/>
                <w:szCs w:val="16"/>
                <w:vertAlign w:val="subscript"/>
              </w:rPr>
              <w:t>3</w:t>
            </w:r>
          </w:p>
        </w:tc>
        <w:tc>
          <w:tcPr>
            <w:tcW w:w="885" w:type="dxa"/>
            <w:shd w:val="clear" w:color="auto" w:fill="auto"/>
            <w:noWrap/>
            <w:vAlign w:val="center"/>
            <w:hideMark/>
          </w:tcPr>
          <w:p w14:paraId="5777AD32"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0.02510</w:t>
            </w:r>
          </w:p>
        </w:tc>
        <w:tc>
          <w:tcPr>
            <w:tcW w:w="879" w:type="dxa"/>
            <w:shd w:val="clear" w:color="auto" w:fill="auto"/>
            <w:noWrap/>
            <w:vAlign w:val="center"/>
            <w:hideMark/>
          </w:tcPr>
          <w:p w14:paraId="253C4948"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1.67820</w:t>
            </w:r>
          </w:p>
        </w:tc>
        <w:tc>
          <w:tcPr>
            <w:tcW w:w="944" w:type="dxa"/>
            <w:shd w:val="clear" w:color="auto" w:fill="auto"/>
            <w:noWrap/>
            <w:vAlign w:val="center"/>
            <w:hideMark/>
          </w:tcPr>
          <w:p w14:paraId="14D41B23"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1.89264</w:t>
            </w:r>
          </w:p>
        </w:tc>
        <w:tc>
          <w:tcPr>
            <w:tcW w:w="1090" w:type="dxa"/>
            <w:shd w:val="clear" w:color="auto" w:fill="auto"/>
            <w:noWrap/>
            <w:vAlign w:val="center"/>
            <w:hideMark/>
          </w:tcPr>
          <w:p w14:paraId="2821C83C"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C01965</w:t>
            </w:r>
          </w:p>
        </w:tc>
      </w:tr>
      <w:tr w:rsidR="00E81FBB" w:rsidRPr="00EE3537" w14:paraId="16DED64B" w14:textId="77777777" w:rsidTr="007960BA">
        <w:trPr>
          <w:trHeight w:val="325"/>
          <w:jc w:val="center"/>
        </w:trPr>
        <w:tc>
          <w:tcPr>
            <w:tcW w:w="3614" w:type="dxa"/>
            <w:shd w:val="clear" w:color="auto" w:fill="auto"/>
            <w:noWrap/>
            <w:vAlign w:val="center"/>
            <w:hideMark/>
          </w:tcPr>
          <w:p w14:paraId="5A604B11" w14:textId="77777777" w:rsidR="00E81FBB" w:rsidRPr="00EE3537" w:rsidRDefault="00E81FBB" w:rsidP="007960BA">
            <w:pPr>
              <w:widowControl/>
              <w:jc w:val="center"/>
              <w:rPr>
                <w:rFonts w:ascii="Arial" w:eastAsia="等线" w:hAnsi="Arial"/>
                <w:color w:val="000000" w:themeColor="text1"/>
                <w:kern w:val="0"/>
                <w:sz w:val="16"/>
                <w:szCs w:val="16"/>
              </w:rPr>
            </w:pPr>
            <w:proofErr w:type="spellStart"/>
            <w:r w:rsidRPr="00EE3537">
              <w:rPr>
                <w:rFonts w:ascii="Arial" w:eastAsia="等线" w:hAnsi="Arial"/>
                <w:color w:val="000000" w:themeColor="text1"/>
                <w:kern w:val="0"/>
                <w:sz w:val="16"/>
                <w:szCs w:val="16"/>
              </w:rPr>
              <w:t>Prolylhydroxyproline</w:t>
            </w:r>
            <w:proofErr w:type="spellEnd"/>
          </w:p>
        </w:tc>
        <w:tc>
          <w:tcPr>
            <w:tcW w:w="1216" w:type="dxa"/>
            <w:shd w:val="clear" w:color="auto" w:fill="auto"/>
            <w:noWrap/>
            <w:vAlign w:val="center"/>
            <w:hideMark/>
          </w:tcPr>
          <w:p w14:paraId="3B2CBC9E"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229.11839</w:t>
            </w:r>
          </w:p>
        </w:tc>
        <w:tc>
          <w:tcPr>
            <w:tcW w:w="1367" w:type="dxa"/>
            <w:shd w:val="clear" w:color="auto" w:fill="auto"/>
            <w:noWrap/>
            <w:vAlign w:val="center"/>
            <w:hideMark/>
          </w:tcPr>
          <w:p w14:paraId="3E4CD363"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C</w:t>
            </w:r>
            <w:r w:rsidRPr="00EE3537">
              <w:rPr>
                <w:rFonts w:ascii="Arial" w:eastAsia="等线" w:hAnsi="Arial"/>
                <w:color w:val="000000" w:themeColor="text1"/>
                <w:kern w:val="0"/>
                <w:sz w:val="16"/>
                <w:szCs w:val="16"/>
                <w:vertAlign w:val="subscript"/>
              </w:rPr>
              <w:t>10</w:t>
            </w:r>
            <w:r w:rsidRPr="00EE3537">
              <w:rPr>
                <w:rFonts w:ascii="Arial" w:eastAsia="等线" w:hAnsi="Arial"/>
                <w:color w:val="000000" w:themeColor="text1"/>
                <w:kern w:val="0"/>
                <w:sz w:val="16"/>
                <w:szCs w:val="16"/>
              </w:rPr>
              <w:t>H</w:t>
            </w:r>
            <w:r w:rsidRPr="00EE3537">
              <w:rPr>
                <w:rFonts w:ascii="Arial" w:eastAsia="等线" w:hAnsi="Arial"/>
                <w:color w:val="000000" w:themeColor="text1"/>
                <w:kern w:val="0"/>
                <w:sz w:val="16"/>
                <w:szCs w:val="16"/>
                <w:vertAlign w:val="subscript"/>
              </w:rPr>
              <w:t>16</w:t>
            </w:r>
            <w:r w:rsidRPr="00EE3537">
              <w:rPr>
                <w:rFonts w:ascii="Arial" w:eastAsia="等线" w:hAnsi="Arial"/>
                <w:color w:val="000000" w:themeColor="text1"/>
                <w:kern w:val="0"/>
                <w:sz w:val="16"/>
                <w:szCs w:val="16"/>
              </w:rPr>
              <w:t>N</w:t>
            </w:r>
            <w:r w:rsidRPr="00EE3537">
              <w:rPr>
                <w:rFonts w:ascii="Arial" w:eastAsia="等线" w:hAnsi="Arial"/>
                <w:color w:val="000000" w:themeColor="text1"/>
                <w:kern w:val="0"/>
                <w:sz w:val="16"/>
                <w:szCs w:val="16"/>
                <w:vertAlign w:val="subscript"/>
              </w:rPr>
              <w:t>2</w:t>
            </w:r>
            <w:r w:rsidRPr="00EE3537">
              <w:rPr>
                <w:rFonts w:ascii="Arial" w:eastAsia="等线" w:hAnsi="Arial"/>
                <w:color w:val="000000" w:themeColor="text1"/>
                <w:kern w:val="0"/>
                <w:sz w:val="16"/>
                <w:szCs w:val="16"/>
              </w:rPr>
              <w:t>O</w:t>
            </w:r>
            <w:r w:rsidRPr="00EE3537">
              <w:rPr>
                <w:rFonts w:ascii="Arial" w:eastAsia="等线" w:hAnsi="Arial"/>
                <w:color w:val="000000" w:themeColor="text1"/>
                <w:kern w:val="0"/>
                <w:sz w:val="16"/>
                <w:szCs w:val="16"/>
                <w:vertAlign w:val="subscript"/>
              </w:rPr>
              <w:t>4</w:t>
            </w:r>
          </w:p>
        </w:tc>
        <w:tc>
          <w:tcPr>
            <w:tcW w:w="885" w:type="dxa"/>
            <w:shd w:val="clear" w:color="auto" w:fill="auto"/>
            <w:noWrap/>
            <w:vAlign w:val="center"/>
            <w:hideMark/>
          </w:tcPr>
          <w:p w14:paraId="24565C93"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0.03232</w:t>
            </w:r>
          </w:p>
        </w:tc>
        <w:tc>
          <w:tcPr>
            <w:tcW w:w="879" w:type="dxa"/>
            <w:shd w:val="clear" w:color="auto" w:fill="auto"/>
            <w:noWrap/>
            <w:vAlign w:val="center"/>
            <w:hideMark/>
          </w:tcPr>
          <w:p w14:paraId="202A448D"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0.10647</w:t>
            </w:r>
          </w:p>
        </w:tc>
        <w:tc>
          <w:tcPr>
            <w:tcW w:w="944" w:type="dxa"/>
            <w:shd w:val="clear" w:color="auto" w:fill="auto"/>
            <w:noWrap/>
            <w:vAlign w:val="center"/>
            <w:hideMark/>
          </w:tcPr>
          <w:p w14:paraId="1094A433"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1.07477</w:t>
            </w:r>
          </w:p>
        </w:tc>
        <w:tc>
          <w:tcPr>
            <w:tcW w:w="1090" w:type="dxa"/>
            <w:shd w:val="clear" w:color="auto" w:fill="auto"/>
            <w:noWrap/>
            <w:vAlign w:val="center"/>
            <w:hideMark/>
          </w:tcPr>
          <w:p w14:paraId="316BFD3D"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NA</w:t>
            </w:r>
          </w:p>
        </w:tc>
      </w:tr>
      <w:tr w:rsidR="00E81FBB" w:rsidRPr="00EE3537" w14:paraId="109B04BB" w14:textId="77777777" w:rsidTr="007960BA">
        <w:trPr>
          <w:trHeight w:val="325"/>
          <w:jc w:val="center"/>
        </w:trPr>
        <w:tc>
          <w:tcPr>
            <w:tcW w:w="3614" w:type="dxa"/>
            <w:shd w:val="clear" w:color="auto" w:fill="auto"/>
            <w:noWrap/>
            <w:vAlign w:val="center"/>
            <w:hideMark/>
          </w:tcPr>
          <w:p w14:paraId="7DCFB982"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Heptadecanoic acid</w:t>
            </w:r>
          </w:p>
        </w:tc>
        <w:tc>
          <w:tcPr>
            <w:tcW w:w="1216" w:type="dxa"/>
            <w:shd w:val="clear" w:color="auto" w:fill="auto"/>
            <w:noWrap/>
            <w:vAlign w:val="center"/>
            <w:hideMark/>
          </w:tcPr>
          <w:p w14:paraId="250CAE42"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271.27484</w:t>
            </w:r>
          </w:p>
        </w:tc>
        <w:tc>
          <w:tcPr>
            <w:tcW w:w="1367" w:type="dxa"/>
            <w:shd w:val="clear" w:color="auto" w:fill="auto"/>
            <w:noWrap/>
            <w:vAlign w:val="center"/>
            <w:hideMark/>
          </w:tcPr>
          <w:p w14:paraId="7285E188"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C</w:t>
            </w:r>
            <w:r w:rsidRPr="00EE3537">
              <w:rPr>
                <w:rFonts w:ascii="Arial" w:eastAsia="等线" w:hAnsi="Arial"/>
                <w:color w:val="000000" w:themeColor="text1"/>
                <w:kern w:val="0"/>
                <w:sz w:val="16"/>
                <w:szCs w:val="16"/>
                <w:vertAlign w:val="subscript"/>
              </w:rPr>
              <w:t>17</w:t>
            </w:r>
            <w:r w:rsidRPr="00EE3537">
              <w:rPr>
                <w:rFonts w:ascii="Arial" w:eastAsia="等线" w:hAnsi="Arial"/>
                <w:color w:val="000000" w:themeColor="text1"/>
                <w:kern w:val="0"/>
                <w:sz w:val="16"/>
                <w:szCs w:val="16"/>
              </w:rPr>
              <w:t>H</w:t>
            </w:r>
            <w:r w:rsidRPr="00EE3537">
              <w:rPr>
                <w:rFonts w:ascii="Arial" w:eastAsia="等线" w:hAnsi="Arial"/>
                <w:color w:val="000000" w:themeColor="text1"/>
                <w:kern w:val="0"/>
                <w:sz w:val="16"/>
                <w:szCs w:val="16"/>
                <w:vertAlign w:val="subscript"/>
              </w:rPr>
              <w:t>34</w:t>
            </w:r>
            <w:r w:rsidRPr="00EE3537">
              <w:rPr>
                <w:rFonts w:ascii="Arial" w:eastAsia="等线" w:hAnsi="Arial"/>
                <w:color w:val="000000" w:themeColor="text1"/>
                <w:kern w:val="0"/>
                <w:sz w:val="16"/>
                <w:szCs w:val="16"/>
              </w:rPr>
              <w:t>O</w:t>
            </w:r>
            <w:r w:rsidRPr="00EE3537">
              <w:rPr>
                <w:rFonts w:ascii="Arial" w:eastAsia="等线" w:hAnsi="Arial"/>
                <w:color w:val="000000" w:themeColor="text1"/>
                <w:kern w:val="0"/>
                <w:sz w:val="16"/>
                <w:szCs w:val="16"/>
                <w:vertAlign w:val="subscript"/>
              </w:rPr>
              <w:t>2</w:t>
            </w:r>
          </w:p>
        </w:tc>
        <w:tc>
          <w:tcPr>
            <w:tcW w:w="885" w:type="dxa"/>
            <w:shd w:val="clear" w:color="auto" w:fill="auto"/>
            <w:noWrap/>
            <w:vAlign w:val="center"/>
            <w:hideMark/>
          </w:tcPr>
          <w:p w14:paraId="152A0A28"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0.03696</w:t>
            </w:r>
          </w:p>
        </w:tc>
        <w:tc>
          <w:tcPr>
            <w:tcW w:w="879" w:type="dxa"/>
            <w:shd w:val="clear" w:color="auto" w:fill="auto"/>
            <w:noWrap/>
            <w:vAlign w:val="center"/>
            <w:hideMark/>
          </w:tcPr>
          <w:p w14:paraId="08D45BCE"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2.00420</w:t>
            </w:r>
          </w:p>
        </w:tc>
        <w:tc>
          <w:tcPr>
            <w:tcW w:w="944" w:type="dxa"/>
            <w:shd w:val="clear" w:color="auto" w:fill="auto"/>
            <w:noWrap/>
            <w:vAlign w:val="center"/>
            <w:hideMark/>
          </w:tcPr>
          <w:p w14:paraId="55D294F3"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1.66516</w:t>
            </w:r>
          </w:p>
        </w:tc>
        <w:tc>
          <w:tcPr>
            <w:tcW w:w="1090" w:type="dxa"/>
            <w:shd w:val="clear" w:color="auto" w:fill="auto"/>
            <w:noWrap/>
            <w:vAlign w:val="center"/>
            <w:hideMark/>
          </w:tcPr>
          <w:p w14:paraId="0AA90114"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NA</w:t>
            </w:r>
          </w:p>
        </w:tc>
      </w:tr>
      <w:tr w:rsidR="00E81FBB" w:rsidRPr="00EE3537" w14:paraId="3931BDE0" w14:textId="77777777" w:rsidTr="007960BA">
        <w:trPr>
          <w:trHeight w:val="325"/>
          <w:jc w:val="center"/>
        </w:trPr>
        <w:tc>
          <w:tcPr>
            <w:tcW w:w="3614" w:type="dxa"/>
            <w:shd w:val="clear" w:color="auto" w:fill="auto"/>
            <w:noWrap/>
            <w:vAlign w:val="center"/>
            <w:hideMark/>
          </w:tcPr>
          <w:p w14:paraId="261130B5" w14:textId="77777777" w:rsidR="00E81FBB" w:rsidRPr="00EE3537" w:rsidRDefault="00E81FBB" w:rsidP="007960BA">
            <w:pPr>
              <w:widowControl/>
              <w:jc w:val="center"/>
              <w:rPr>
                <w:rFonts w:ascii="Arial" w:eastAsia="等线" w:hAnsi="Arial"/>
                <w:color w:val="000000" w:themeColor="text1"/>
                <w:kern w:val="0"/>
                <w:sz w:val="16"/>
                <w:szCs w:val="16"/>
              </w:rPr>
            </w:pPr>
            <w:proofErr w:type="spellStart"/>
            <w:r w:rsidRPr="00EE3537">
              <w:rPr>
                <w:rFonts w:ascii="Arial" w:eastAsia="等线" w:hAnsi="Arial"/>
                <w:color w:val="000000" w:themeColor="text1"/>
                <w:kern w:val="0"/>
                <w:sz w:val="16"/>
                <w:szCs w:val="16"/>
              </w:rPr>
              <w:t>Diaveridine</w:t>
            </w:r>
            <w:proofErr w:type="spellEnd"/>
          </w:p>
        </w:tc>
        <w:tc>
          <w:tcPr>
            <w:tcW w:w="1216" w:type="dxa"/>
            <w:shd w:val="clear" w:color="auto" w:fill="auto"/>
            <w:noWrap/>
            <w:vAlign w:val="center"/>
            <w:hideMark/>
          </w:tcPr>
          <w:p w14:paraId="7C86611F"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261.13074</w:t>
            </w:r>
          </w:p>
        </w:tc>
        <w:tc>
          <w:tcPr>
            <w:tcW w:w="1367" w:type="dxa"/>
            <w:shd w:val="clear" w:color="auto" w:fill="auto"/>
            <w:noWrap/>
            <w:vAlign w:val="center"/>
            <w:hideMark/>
          </w:tcPr>
          <w:p w14:paraId="4A48EC81"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C</w:t>
            </w:r>
            <w:r w:rsidRPr="00EE3537">
              <w:rPr>
                <w:rFonts w:ascii="Arial" w:eastAsia="等线" w:hAnsi="Arial"/>
                <w:color w:val="000000" w:themeColor="text1"/>
                <w:kern w:val="0"/>
                <w:sz w:val="16"/>
                <w:szCs w:val="16"/>
                <w:vertAlign w:val="subscript"/>
              </w:rPr>
              <w:t>13</w:t>
            </w:r>
            <w:r w:rsidRPr="00EE3537">
              <w:rPr>
                <w:rFonts w:ascii="Arial" w:eastAsia="等线" w:hAnsi="Arial"/>
                <w:color w:val="000000" w:themeColor="text1"/>
                <w:kern w:val="0"/>
                <w:sz w:val="16"/>
                <w:szCs w:val="16"/>
              </w:rPr>
              <w:t>H</w:t>
            </w:r>
            <w:r w:rsidRPr="00EE3537">
              <w:rPr>
                <w:rFonts w:ascii="Arial" w:eastAsia="等线" w:hAnsi="Arial"/>
                <w:color w:val="000000" w:themeColor="text1"/>
                <w:kern w:val="0"/>
                <w:sz w:val="16"/>
                <w:szCs w:val="16"/>
                <w:vertAlign w:val="subscript"/>
              </w:rPr>
              <w:t>16</w:t>
            </w:r>
            <w:r w:rsidRPr="00EE3537">
              <w:rPr>
                <w:rFonts w:ascii="Arial" w:eastAsia="等线" w:hAnsi="Arial"/>
                <w:color w:val="000000" w:themeColor="text1"/>
                <w:kern w:val="0"/>
                <w:sz w:val="16"/>
                <w:szCs w:val="16"/>
              </w:rPr>
              <w:t>N</w:t>
            </w:r>
            <w:r w:rsidRPr="00EE3537">
              <w:rPr>
                <w:rFonts w:ascii="Arial" w:eastAsia="等线" w:hAnsi="Arial"/>
                <w:color w:val="000000" w:themeColor="text1"/>
                <w:kern w:val="0"/>
                <w:sz w:val="16"/>
                <w:szCs w:val="16"/>
                <w:vertAlign w:val="subscript"/>
              </w:rPr>
              <w:t>4</w:t>
            </w:r>
            <w:r w:rsidRPr="00EE3537">
              <w:rPr>
                <w:rFonts w:ascii="Arial" w:eastAsia="等线" w:hAnsi="Arial"/>
                <w:color w:val="000000" w:themeColor="text1"/>
                <w:kern w:val="0"/>
                <w:sz w:val="16"/>
                <w:szCs w:val="16"/>
              </w:rPr>
              <w:t>O</w:t>
            </w:r>
            <w:r w:rsidRPr="00EE3537">
              <w:rPr>
                <w:rFonts w:ascii="Arial" w:eastAsia="等线" w:hAnsi="Arial"/>
                <w:color w:val="000000" w:themeColor="text1"/>
                <w:kern w:val="0"/>
                <w:sz w:val="16"/>
                <w:szCs w:val="16"/>
                <w:vertAlign w:val="subscript"/>
              </w:rPr>
              <w:t>2</w:t>
            </w:r>
          </w:p>
        </w:tc>
        <w:tc>
          <w:tcPr>
            <w:tcW w:w="885" w:type="dxa"/>
            <w:shd w:val="clear" w:color="auto" w:fill="auto"/>
            <w:noWrap/>
            <w:vAlign w:val="center"/>
            <w:hideMark/>
          </w:tcPr>
          <w:p w14:paraId="6AA5EFA5"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0.03792</w:t>
            </w:r>
          </w:p>
        </w:tc>
        <w:tc>
          <w:tcPr>
            <w:tcW w:w="879" w:type="dxa"/>
            <w:shd w:val="clear" w:color="auto" w:fill="auto"/>
            <w:noWrap/>
            <w:vAlign w:val="center"/>
            <w:hideMark/>
          </w:tcPr>
          <w:p w14:paraId="7AE78486"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0.08594</w:t>
            </w:r>
          </w:p>
        </w:tc>
        <w:tc>
          <w:tcPr>
            <w:tcW w:w="944" w:type="dxa"/>
            <w:shd w:val="clear" w:color="auto" w:fill="auto"/>
            <w:noWrap/>
            <w:vAlign w:val="center"/>
            <w:hideMark/>
          </w:tcPr>
          <w:p w14:paraId="1ED404FD"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1.55843</w:t>
            </w:r>
          </w:p>
        </w:tc>
        <w:tc>
          <w:tcPr>
            <w:tcW w:w="1090" w:type="dxa"/>
            <w:shd w:val="clear" w:color="auto" w:fill="auto"/>
            <w:noWrap/>
            <w:vAlign w:val="center"/>
            <w:hideMark/>
          </w:tcPr>
          <w:p w14:paraId="46D01E93"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NA</w:t>
            </w:r>
          </w:p>
        </w:tc>
      </w:tr>
      <w:tr w:rsidR="00E81FBB" w:rsidRPr="00EE3537" w14:paraId="3C2B5BF0" w14:textId="77777777" w:rsidTr="007960BA">
        <w:trPr>
          <w:trHeight w:val="663"/>
          <w:jc w:val="center"/>
        </w:trPr>
        <w:tc>
          <w:tcPr>
            <w:tcW w:w="3614" w:type="dxa"/>
            <w:shd w:val="clear" w:color="auto" w:fill="auto"/>
            <w:noWrap/>
            <w:vAlign w:val="center"/>
            <w:hideMark/>
          </w:tcPr>
          <w:p w14:paraId="444E175C"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1-heptadecanoyl-2-hydroxy-sn-glycero-3-phosphocholine</w:t>
            </w:r>
          </w:p>
        </w:tc>
        <w:tc>
          <w:tcPr>
            <w:tcW w:w="1216" w:type="dxa"/>
            <w:shd w:val="clear" w:color="auto" w:fill="auto"/>
            <w:noWrap/>
            <w:vAlign w:val="center"/>
            <w:hideMark/>
          </w:tcPr>
          <w:p w14:paraId="02E30E3A"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510.35593</w:t>
            </w:r>
          </w:p>
        </w:tc>
        <w:tc>
          <w:tcPr>
            <w:tcW w:w="1367" w:type="dxa"/>
            <w:shd w:val="clear" w:color="auto" w:fill="auto"/>
            <w:noWrap/>
            <w:vAlign w:val="center"/>
            <w:hideMark/>
          </w:tcPr>
          <w:p w14:paraId="5BA56677"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C</w:t>
            </w:r>
            <w:r w:rsidRPr="00EE3537">
              <w:rPr>
                <w:rFonts w:ascii="Arial" w:eastAsia="等线" w:hAnsi="Arial"/>
                <w:color w:val="000000" w:themeColor="text1"/>
                <w:kern w:val="0"/>
                <w:sz w:val="16"/>
                <w:szCs w:val="16"/>
                <w:vertAlign w:val="subscript"/>
              </w:rPr>
              <w:t>25</w:t>
            </w:r>
            <w:r w:rsidRPr="00EE3537">
              <w:rPr>
                <w:rFonts w:ascii="Arial" w:eastAsia="等线" w:hAnsi="Arial"/>
                <w:color w:val="000000" w:themeColor="text1"/>
                <w:kern w:val="0"/>
                <w:sz w:val="16"/>
                <w:szCs w:val="16"/>
              </w:rPr>
              <w:t>H</w:t>
            </w:r>
            <w:r w:rsidRPr="00EE3537">
              <w:rPr>
                <w:rFonts w:ascii="Arial" w:eastAsia="等线" w:hAnsi="Arial"/>
                <w:color w:val="000000" w:themeColor="text1"/>
                <w:kern w:val="0"/>
                <w:sz w:val="16"/>
                <w:szCs w:val="16"/>
                <w:vertAlign w:val="subscript"/>
              </w:rPr>
              <w:t>52</w:t>
            </w:r>
            <w:r w:rsidRPr="00EE3537">
              <w:rPr>
                <w:rFonts w:ascii="Arial" w:eastAsia="等线" w:hAnsi="Arial"/>
                <w:color w:val="000000" w:themeColor="text1"/>
                <w:kern w:val="0"/>
                <w:sz w:val="16"/>
                <w:szCs w:val="16"/>
              </w:rPr>
              <w:t>NO</w:t>
            </w:r>
            <w:r w:rsidRPr="00EE3537">
              <w:rPr>
                <w:rFonts w:ascii="Arial" w:eastAsia="等线" w:hAnsi="Arial"/>
                <w:color w:val="000000" w:themeColor="text1"/>
                <w:kern w:val="0"/>
                <w:sz w:val="16"/>
                <w:szCs w:val="16"/>
                <w:vertAlign w:val="subscript"/>
              </w:rPr>
              <w:t>7</w:t>
            </w:r>
            <w:r w:rsidRPr="00EE3537">
              <w:rPr>
                <w:rFonts w:ascii="Arial" w:eastAsia="等线" w:hAnsi="Arial"/>
                <w:color w:val="000000" w:themeColor="text1"/>
                <w:kern w:val="0"/>
                <w:sz w:val="16"/>
                <w:szCs w:val="16"/>
              </w:rPr>
              <w:t>P</w:t>
            </w:r>
          </w:p>
        </w:tc>
        <w:tc>
          <w:tcPr>
            <w:tcW w:w="885" w:type="dxa"/>
            <w:shd w:val="clear" w:color="auto" w:fill="auto"/>
            <w:noWrap/>
            <w:vAlign w:val="center"/>
            <w:hideMark/>
          </w:tcPr>
          <w:p w14:paraId="7358C131"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0.03797</w:t>
            </w:r>
          </w:p>
        </w:tc>
        <w:tc>
          <w:tcPr>
            <w:tcW w:w="879" w:type="dxa"/>
            <w:shd w:val="clear" w:color="auto" w:fill="auto"/>
            <w:noWrap/>
            <w:vAlign w:val="center"/>
            <w:hideMark/>
          </w:tcPr>
          <w:p w14:paraId="2EF85D1A"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0.07164</w:t>
            </w:r>
          </w:p>
        </w:tc>
        <w:tc>
          <w:tcPr>
            <w:tcW w:w="944" w:type="dxa"/>
            <w:shd w:val="clear" w:color="auto" w:fill="auto"/>
            <w:noWrap/>
            <w:vAlign w:val="center"/>
            <w:hideMark/>
          </w:tcPr>
          <w:p w14:paraId="0918824B"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1.79894</w:t>
            </w:r>
          </w:p>
        </w:tc>
        <w:tc>
          <w:tcPr>
            <w:tcW w:w="1090" w:type="dxa"/>
            <w:shd w:val="clear" w:color="auto" w:fill="auto"/>
            <w:noWrap/>
            <w:vAlign w:val="center"/>
            <w:hideMark/>
          </w:tcPr>
          <w:p w14:paraId="0C4B348A"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NA</w:t>
            </w:r>
          </w:p>
        </w:tc>
      </w:tr>
      <w:tr w:rsidR="00E81FBB" w:rsidRPr="00EE3537" w14:paraId="3D15E779" w14:textId="77777777" w:rsidTr="007960BA">
        <w:trPr>
          <w:trHeight w:val="980"/>
          <w:jc w:val="center"/>
        </w:trPr>
        <w:tc>
          <w:tcPr>
            <w:tcW w:w="3614" w:type="dxa"/>
            <w:shd w:val="clear" w:color="auto" w:fill="auto"/>
            <w:noWrap/>
            <w:vAlign w:val="center"/>
            <w:hideMark/>
          </w:tcPr>
          <w:p w14:paraId="6672DCCD"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 xml:space="preserve">Pesticide3_Pirimicarb_C11H18N4O2_2-(Dimethylamino)-5,6-dimethyl-4-pyrimidinyl </w:t>
            </w:r>
            <w:proofErr w:type="spellStart"/>
            <w:r w:rsidRPr="00EE3537">
              <w:rPr>
                <w:rFonts w:ascii="Arial" w:eastAsia="等线" w:hAnsi="Arial"/>
                <w:color w:val="000000" w:themeColor="text1"/>
                <w:kern w:val="0"/>
                <w:sz w:val="16"/>
                <w:szCs w:val="16"/>
              </w:rPr>
              <w:t>dimethylcarbamate</w:t>
            </w:r>
            <w:proofErr w:type="spellEnd"/>
          </w:p>
        </w:tc>
        <w:tc>
          <w:tcPr>
            <w:tcW w:w="1216" w:type="dxa"/>
            <w:shd w:val="clear" w:color="auto" w:fill="auto"/>
            <w:noWrap/>
            <w:vAlign w:val="center"/>
            <w:hideMark/>
          </w:tcPr>
          <w:p w14:paraId="5F8DA3C6"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261.13046</w:t>
            </w:r>
          </w:p>
        </w:tc>
        <w:tc>
          <w:tcPr>
            <w:tcW w:w="1367" w:type="dxa"/>
            <w:shd w:val="clear" w:color="auto" w:fill="auto"/>
            <w:noWrap/>
            <w:vAlign w:val="center"/>
            <w:hideMark/>
          </w:tcPr>
          <w:p w14:paraId="57D0D412"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C</w:t>
            </w:r>
            <w:r w:rsidRPr="00EE3537">
              <w:rPr>
                <w:rFonts w:ascii="Arial" w:eastAsia="等线" w:hAnsi="Arial"/>
                <w:color w:val="000000" w:themeColor="text1"/>
                <w:kern w:val="0"/>
                <w:sz w:val="16"/>
                <w:szCs w:val="16"/>
                <w:vertAlign w:val="subscript"/>
              </w:rPr>
              <w:t>11</w:t>
            </w:r>
            <w:r w:rsidRPr="00EE3537">
              <w:rPr>
                <w:rFonts w:ascii="Arial" w:eastAsia="等线" w:hAnsi="Arial"/>
                <w:color w:val="000000" w:themeColor="text1"/>
                <w:kern w:val="0"/>
                <w:sz w:val="16"/>
                <w:szCs w:val="16"/>
              </w:rPr>
              <w:t>H</w:t>
            </w:r>
            <w:r w:rsidRPr="00EE3537">
              <w:rPr>
                <w:rFonts w:ascii="Arial" w:eastAsia="等线" w:hAnsi="Arial"/>
                <w:color w:val="000000" w:themeColor="text1"/>
                <w:kern w:val="0"/>
                <w:sz w:val="16"/>
                <w:szCs w:val="16"/>
                <w:vertAlign w:val="subscript"/>
              </w:rPr>
              <w:t>18</w:t>
            </w:r>
            <w:r w:rsidRPr="00EE3537">
              <w:rPr>
                <w:rFonts w:ascii="Arial" w:eastAsia="等线" w:hAnsi="Arial"/>
                <w:color w:val="000000" w:themeColor="text1"/>
                <w:kern w:val="0"/>
                <w:sz w:val="16"/>
                <w:szCs w:val="16"/>
              </w:rPr>
              <w:t>N</w:t>
            </w:r>
            <w:r w:rsidRPr="00EE3537">
              <w:rPr>
                <w:rFonts w:ascii="Arial" w:eastAsia="等线" w:hAnsi="Arial"/>
                <w:color w:val="000000" w:themeColor="text1"/>
                <w:kern w:val="0"/>
                <w:sz w:val="16"/>
                <w:szCs w:val="16"/>
                <w:vertAlign w:val="subscript"/>
              </w:rPr>
              <w:t>4</w:t>
            </w:r>
            <w:r w:rsidRPr="00EE3537">
              <w:rPr>
                <w:rFonts w:ascii="Arial" w:eastAsia="等线" w:hAnsi="Arial"/>
                <w:color w:val="000000" w:themeColor="text1"/>
                <w:kern w:val="0"/>
                <w:sz w:val="16"/>
                <w:szCs w:val="16"/>
              </w:rPr>
              <w:t>O</w:t>
            </w:r>
            <w:r w:rsidRPr="00EE3537">
              <w:rPr>
                <w:rFonts w:ascii="Arial" w:eastAsia="等线" w:hAnsi="Arial"/>
                <w:color w:val="000000" w:themeColor="text1"/>
                <w:kern w:val="0"/>
                <w:sz w:val="16"/>
                <w:szCs w:val="16"/>
                <w:vertAlign w:val="subscript"/>
              </w:rPr>
              <w:t>2</w:t>
            </w:r>
          </w:p>
        </w:tc>
        <w:tc>
          <w:tcPr>
            <w:tcW w:w="885" w:type="dxa"/>
            <w:shd w:val="clear" w:color="auto" w:fill="auto"/>
            <w:noWrap/>
            <w:vAlign w:val="center"/>
            <w:hideMark/>
          </w:tcPr>
          <w:p w14:paraId="01649B06"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0.04495</w:t>
            </w:r>
          </w:p>
        </w:tc>
        <w:tc>
          <w:tcPr>
            <w:tcW w:w="879" w:type="dxa"/>
            <w:shd w:val="clear" w:color="auto" w:fill="auto"/>
            <w:noWrap/>
            <w:vAlign w:val="center"/>
            <w:hideMark/>
          </w:tcPr>
          <w:p w14:paraId="0B9BD88D"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0.15680</w:t>
            </w:r>
          </w:p>
        </w:tc>
        <w:tc>
          <w:tcPr>
            <w:tcW w:w="944" w:type="dxa"/>
            <w:shd w:val="clear" w:color="auto" w:fill="auto"/>
            <w:noWrap/>
            <w:vAlign w:val="center"/>
            <w:hideMark/>
          </w:tcPr>
          <w:p w14:paraId="74CF4282"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1.38496</w:t>
            </w:r>
          </w:p>
        </w:tc>
        <w:tc>
          <w:tcPr>
            <w:tcW w:w="1090" w:type="dxa"/>
            <w:shd w:val="clear" w:color="auto" w:fill="auto"/>
            <w:noWrap/>
            <w:vAlign w:val="center"/>
            <w:hideMark/>
          </w:tcPr>
          <w:p w14:paraId="4E375DCA"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NA</w:t>
            </w:r>
          </w:p>
        </w:tc>
      </w:tr>
      <w:tr w:rsidR="00E81FBB" w:rsidRPr="00EE3537" w14:paraId="03F4CE2B" w14:textId="77777777" w:rsidTr="007960BA">
        <w:trPr>
          <w:trHeight w:val="325"/>
          <w:jc w:val="center"/>
        </w:trPr>
        <w:tc>
          <w:tcPr>
            <w:tcW w:w="3614" w:type="dxa"/>
            <w:shd w:val="clear" w:color="auto" w:fill="auto"/>
            <w:noWrap/>
            <w:vAlign w:val="center"/>
            <w:hideMark/>
          </w:tcPr>
          <w:p w14:paraId="0C5DE5AD"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L-kynurenine</w:t>
            </w:r>
          </w:p>
        </w:tc>
        <w:tc>
          <w:tcPr>
            <w:tcW w:w="1216" w:type="dxa"/>
            <w:shd w:val="clear" w:color="auto" w:fill="auto"/>
            <w:noWrap/>
            <w:vAlign w:val="center"/>
            <w:hideMark/>
          </w:tcPr>
          <w:p w14:paraId="0940D3BA"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209.08992</w:t>
            </w:r>
          </w:p>
        </w:tc>
        <w:tc>
          <w:tcPr>
            <w:tcW w:w="1367" w:type="dxa"/>
            <w:shd w:val="clear" w:color="auto" w:fill="auto"/>
            <w:noWrap/>
            <w:vAlign w:val="center"/>
            <w:hideMark/>
          </w:tcPr>
          <w:p w14:paraId="17072AB0"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C</w:t>
            </w:r>
            <w:r w:rsidRPr="00EE3537">
              <w:rPr>
                <w:rFonts w:ascii="Arial" w:eastAsia="等线" w:hAnsi="Arial"/>
                <w:color w:val="000000" w:themeColor="text1"/>
                <w:kern w:val="0"/>
                <w:sz w:val="16"/>
                <w:szCs w:val="16"/>
                <w:vertAlign w:val="subscript"/>
              </w:rPr>
              <w:t>10</w:t>
            </w:r>
            <w:r w:rsidRPr="00EE3537">
              <w:rPr>
                <w:rFonts w:ascii="Arial" w:eastAsia="等线" w:hAnsi="Arial"/>
                <w:color w:val="000000" w:themeColor="text1"/>
                <w:kern w:val="0"/>
                <w:sz w:val="16"/>
                <w:szCs w:val="16"/>
              </w:rPr>
              <w:t>H</w:t>
            </w:r>
            <w:r w:rsidRPr="00EE3537">
              <w:rPr>
                <w:rFonts w:ascii="Arial" w:eastAsia="等线" w:hAnsi="Arial"/>
                <w:color w:val="000000" w:themeColor="text1"/>
                <w:kern w:val="0"/>
                <w:sz w:val="16"/>
                <w:szCs w:val="16"/>
                <w:vertAlign w:val="subscript"/>
              </w:rPr>
              <w:t>12</w:t>
            </w:r>
            <w:r w:rsidRPr="00EE3537">
              <w:rPr>
                <w:rFonts w:ascii="Arial" w:eastAsia="等线" w:hAnsi="Arial"/>
                <w:color w:val="000000" w:themeColor="text1"/>
                <w:kern w:val="0"/>
                <w:sz w:val="16"/>
                <w:szCs w:val="16"/>
              </w:rPr>
              <w:t>N</w:t>
            </w:r>
            <w:r w:rsidRPr="00EE3537">
              <w:rPr>
                <w:rFonts w:ascii="Arial" w:eastAsia="等线" w:hAnsi="Arial"/>
                <w:color w:val="000000" w:themeColor="text1"/>
                <w:kern w:val="0"/>
                <w:sz w:val="16"/>
                <w:szCs w:val="16"/>
                <w:vertAlign w:val="subscript"/>
              </w:rPr>
              <w:t>2</w:t>
            </w:r>
            <w:r w:rsidRPr="00EE3537">
              <w:rPr>
                <w:rFonts w:ascii="Arial" w:eastAsia="等线" w:hAnsi="Arial"/>
                <w:color w:val="000000" w:themeColor="text1"/>
                <w:kern w:val="0"/>
                <w:sz w:val="16"/>
                <w:szCs w:val="16"/>
              </w:rPr>
              <w:t>O</w:t>
            </w:r>
            <w:r w:rsidRPr="00EE3537">
              <w:rPr>
                <w:rFonts w:ascii="Arial" w:eastAsia="等线" w:hAnsi="Arial"/>
                <w:color w:val="000000" w:themeColor="text1"/>
                <w:kern w:val="0"/>
                <w:sz w:val="16"/>
                <w:szCs w:val="16"/>
                <w:vertAlign w:val="subscript"/>
              </w:rPr>
              <w:t>3</w:t>
            </w:r>
          </w:p>
        </w:tc>
        <w:tc>
          <w:tcPr>
            <w:tcW w:w="885" w:type="dxa"/>
            <w:shd w:val="clear" w:color="auto" w:fill="auto"/>
            <w:noWrap/>
            <w:vAlign w:val="center"/>
            <w:hideMark/>
          </w:tcPr>
          <w:p w14:paraId="08FD6A8C"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0.04669</w:t>
            </w:r>
          </w:p>
        </w:tc>
        <w:tc>
          <w:tcPr>
            <w:tcW w:w="879" w:type="dxa"/>
            <w:shd w:val="clear" w:color="auto" w:fill="auto"/>
            <w:noWrap/>
            <w:vAlign w:val="center"/>
            <w:hideMark/>
          </w:tcPr>
          <w:p w14:paraId="7CED30B5"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0.43880</w:t>
            </w:r>
          </w:p>
        </w:tc>
        <w:tc>
          <w:tcPr>
            <w:tcW w:w="944" w:type="dxa"/>
            <w:shd w:val="clear" w:color="auto" w:fill="auto"/>
            <w:noWrap/>
            <w:vAlign w:val="center"/>
            <w:hideMark/>
          </w:tcPr>
          <w:p w14:paraId="32728445"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1.33426</w:t>
            </w:r>
          </w:p>
        </w:tc>
        <w:tc>
          <w:tcPr>
            <w:tcW w:w="1090" w:type="dxa"/>
            <w:shd w:val="clear" w:color="auto" w:fill="auto"/>
            <w:noWrap/>
            <w:vAlign w:val="center"/>
            <w:hideMark/>
          </w:tcPr>
          <w:p w14:paraId="6E490FEC"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C00328</w:t>
            </w:r>
          </w:p>
        </w:tc>
      </w:tr>
      <w:tr w:rsidR="00E81FBB" w:rsidRPr="00BB4E05" w14:paraId="42E146FC" w14:textId="77777777" w:rsidTr="007960BA">
        <w:trPr>
          <w:trHeight w:val="990"/>
          <w:jc w:val="center"/>
        </w:trPr>
        <w:tc>
          <w:tcPr>
            <w:tcW w:w="3614" w:type="dxa"/>
            <w:shd w:val="clear" w:color="auto" w:fill="auto"/>
            <w:noWrap/>
            <w:vAlign w:val="center"/>
            <w:hideMark/>
          </w:tcPr>
          <w:p w14:paraId="6195FDCB"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NCGC00385811-01!6-[3-[(3,4-</w:t>
            </w:r>
            <w:proofErr w:type="gramStart"/>
            <w:r w:rsidRPr="00EE3537">
              <w:rPr>
                <w:rFonts w:ascii="Arial" w:eastAsia="等线" w:hAnsi="Arial"/>
                <w:color w:val="000000" w:themeColor="text1"/>
                <w:kern w:val="0"/>
                <w:sz w:val="16"/>
                <w:szCs w:val="16"/>
              </w:rPr>
              <w:t>dimethoxyphenyl)methyl</w:t>
            </w:r>
            <w:proofErr w:type="gramEnd"/>
            <w:r w:rsidRPr="00EE3537">
              <w:rPr>
                <w:rFonts w:ascii="Arial" w:eastAsia="等线" w:hAnsi="Arial"/>
                <w:color w:val="000000" w:themeColor="text1"/>
                <w:kern w:val="0"/>
                <w:sz w:val="16"/>
                <w:szCs w:val="16"/>
              </w:rPr>
              <w:t>]-4-methoxy-2-(methoxymethyl)butyl]-4-methoxy-1,3-benzodioxole</w:t>
            </w:r>
          </w:p>
        </w:tc>
        <w:tc>
          <w:tcPr>
            <w:tcW w:w="1216" w:type="dxa"/>
            <w:shd w:val="clear" w:color="auto" w:fill="auto"/>
            <w:noWrap/>
            <w:vAlign w:val="center"/>
            <w:hideMark/>
          </w:tcPr>
          <w:p w14:paraId="52363B19"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415.21185</w:t>
            </w:r>
          </w:p>
        </w:tc>
        <w:tc>
          <w:tcPr>
            <w:tcW w:w="1367" w:type="dxa"/>
            <w:shd w:val="clear" w:color="auto" w:fill="auto"/>
            <w:noWrap/>
            <w:vAlign w:val="center"/>
            <w:hideMark/>
          </w:tcPr>
          <w:p w14:paraId="05860C92"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C</w:t>
            </w:r>
            <w:r w:rsidRPr="00EE3537">
              <w:rPr>
                <w:rFonts w:ascii="Arial" w:eastAsia="等线" w:hAnsi="Arial"/>
                <w:color w:val="000000" w:themeColor="text1"/>
                <w:kern w:val="0"/>
                <w:sz w:val="16"/>
                <w:szCs w:val="16"/>
                <w:vertAlign w:val="subscript"/>
              </w:rPr>
              <w:t>24</w:t>
            </w:r>
            <w:r w:rsidRPr="00EE3537">
              <w:rPr>
                <w:rFonts w:ascii="Arial" w:eastAsia="等线" w:hAnsi="Arial"/>
                <w:color w:val="000000" w:themeColor="text1"/>
                <w:kern w:val="0"/>
                <w:sz w:val="16"/>
                <w:szCs w:val="16"/>
              </w:rPr>
              <w:t>H</w:t>
            </w:r>
            <w:r w:rsidRPr="00EE3537">
              <w:rPr>
                <w:rFonts w:ascii="Arial" w:eastAsia="等线" w:hAnsi="Arial"/>
                <w:color w:val="000000" w:themeColor="text1"/>
                <w:kern w:val="0"/>
                <w:sz w:val="16"/>
                <w:szCs w:val="16"/>
                <w:vertAlign w:val="subscript"/>
              </w:rPr>
              <w:t>32</w:t>
            </w:r>
            <w:r w:rsidRPr="00EE3537">
              <w:rPr>
                <w:rFonts w:ascii="Arial" w:eastAsia="等线" w:hAnsi="Arial"/>
                <w:color w:val="000000" w:themeColor="text1"/>
                <w:kern w:val="0"/>
                <w:sz w:val="16"/>
                <w:szCs w:val="16"/>
              </w:rPr>
              <w:t>O</w:t>
            </w:r>
            <w:r w:rsidRPr="00EE3537">
              <w:rPr>
                <w:rFonts w:ascii="Arial" w:eastAsia="等线" w:hAnsi="Arial"/>
                <w:color w:val="000000" w:themeColor="text1"/>
                <w:kern w:val="0"/>
                <w:sz w:val="16"/>
                <w:szCs w:val="16"/>
                <w:vertAlign w:val="subscript"/>
              </w:rPr>
              <w:t>7</w:t>
            </w:r>
          </w:p>
        </w:tc>
        <w:tc>
          <w:tcPr>
            <w:tcW w:w="885" w:type="dxa"/>
            <w:shd w:val="clear" w:color="auto" w:fill="auto"/>
            <w:noWrap/>
            <w:vAlign w:val="center"/>
            <w:hideMark/>
          </w:tcPr>
          <w:p w14:paraId="029CF264"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0.04773</w:t>
            </w:r>
          </w:p>
        </w:tc>
        <w:tc>
          <w:tcPr>
            <w:tcW w:w="879" w:type="dxa"/>
            <w:shd w:val="clear" w:color="auto" w:fill="auto"/>
            <w:noWrap/>
            <w:vAlign w:val="center"/>
            <w:hideMark/>
          </w:tcPr>
          <w:p w14:paraId="5A0BA664"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3.40760</w:t>
            </w:r>
          </w:p>
        </w:tc>
        <w:tc>
          <w:tcPr>
            <w:tcW w:w="944" w:type="dxa"/>
            <w:shd w:val="clear" w:color="auto" w:fill="auto"/>
            <w:noWrap/>
            <w:vAlign w:val="center"/>
            <w:hideMark/>
          </w:tcPr>
          <w:p w14:paraId="0BFB2FC9" w14:textId="77777777" w:rsidR="00E81FBB" w:rsidRPr="00EE3537"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1.30344</w:t>
            </w:r>
          </w:p>
        </w:tc>
        <w:tc>
          <w:tcPr>
            <w:tcW w:w="1090" w:type="dxa"/>
            <w:shd w:val="clear" w:color="auto" w:fill="auto"/>
            <w:noWrap/>
            <w:vAlign w:val="center"/>
            <w:hideMark/>
          </w:tcPr>
          <w:p w14:paraId="3E64FA40" w14:textId="77777777" w:rsidR="00E81FBB" w:rsidRPr="00BB4E05" w:rsidRDefault="00E81FBB" w:rsidP="007960BA">
            <w:pPr>
              <w:widowControl/>
              <w:jc w:val="center"/>
              <w:rPr>
                <w:rFonts w:ascii="Arial" w:eastAsia="等线" w:hAnsi="Arial"/>
                <w:color w:val="000000" w:themeColor="text1"/>
                <w:kern w:val="0"/>
                <w:sz w:val="16"/>
                <w:szCs w:val="16"/>
              </w:rPr>
            </w:pPr>
            <w:r w:rsidRPr="00EE3537">
              <w:rPr>
                <w:rFonts w:ascii="Arial" w:eastAsia="等线" w:hAnsi="Arial"/>
                <w:color w:val="000000" w:themeColor="text1"/>
                <w:kern w:val="0"/>
                <w:sz w:val="16"/>
                <w:szCs w:val="16"/>
              </w:rPr>
              <w:t>NA</w:t>
            </w:r>
          </w:p>
        </w:tc>
      </w:tr>
    </w:tbl>
    <w:p w14:paraId="576D144D" w14:textId="22101F27" w:rsidR="00E81FBB" w:rsidRDefault="00E81FBB" w:rsidP="00E81FBB">
      <w:pPr>
        <w:spacing w:line="360" w:lineRule="auto"/>
        <w:rPr>
          <w:rFonts w:ascii="Times New Roman" w:hAnsi="Times New Roman" w:cs="Times New Roman"/>
          <w:b/>
          <w:bCs/>
          <w:color w:val="000000" w:themeColor="text1"/>
          <w:sz w:val="24"/>
          <w:szCs w:val="24"/>
          <w:shd w:val="clear" w:color="auto" w:fill="FFFFFF"/>
        </w:rPr>
      </w:pPr>
    </w:p>
    <w:p w14:paraId="5F87F17C" w14:textId="7D480579" w:rsidR="00E81FBB" w:rsidRDefault="00E81FBB" w:rsidP="00E81FBB">
      <w:pPr>
        <w:spacing w:line="360" w:lineRule="auto"/>
        <w:rPr>
          <w:rFonts w:ascii="Times New Roman" w:hAnsi="Times New Roman" w:cs="Times New Roman"/>
          <w:b/>
          <w:bCs/>
          <w:color w:val="000000" w:themeColor="text1"/>
          <w:sz w:val="24"/>
          <w:szCs w:val="24"/>
          <w:shd w:val="clear" w:color="auto" w:fill="FFFFFF"/>
        </w:rPr>
      </w:pPr>
    </w:p>
    <w:p w14:paraId="4F06F495" w14:textId="58E1DB42" w:rsidR="00E81FBB" w:rsidRDefault="00E81FBB" w:rsidP="00E81FBB">
      <w:pPr>
        <w:spacing w:line="360" w:lineRule="auto"/>
        <w:rPr>
          <w:rFonts w:ascii="Times New Roman" w:hAnsi="Times New Roman" w:cs="Times New Roman"/>
          <w:b/>
          <w:bCs/>
          <w:color w:val="000000" w:themeColor="text1"/>
          <w:sz w:val="24"/>
          <w:szCs w:val="24"/>
          <w:shd w:val="clear" w:color="auto" w:fill="FFFFFF"/>
        </w:rPr>
      </w:pPr>
    </w:p>
    <w:p w14:paraId="6BA558BA" w14:textId="77777777" w:rsidR="00E81FBB" w:rsidRPr="00BB4E05" w:rsidRDefault="00E81FBB" w:rsidP="00E81FBB">
      <w:pPr>
        <w:spacing w:line="360" w:lineRule="auto"/>
        <w:rPr>
          <w:rFonts w:ascii="Times New Roman" w:hAnsi="Times New Roman" w:cs="Times New Roman" w:hint="eastAsia"/>
          <w:b/>
          <w:bCs/>
          <w:color w:val="000000" w:themeColor="text1"/>
          <w:sz w:val="24"/>
          <w:szCs w:val="24"/>
          <w:shd w:val="clear" w:color="auto" w:fill="FFFFFF"/>
        </w:rPr>
      </w:pPr>
    </w:p>
    <w:p w14:paraId="0EB0B740" w14:textId="77777777" w:rsidR="00E81FBB" w:rsidRDefault="00E81FBB" w:rsidP="00E81FBB">
      <w:pPr>
        <w:jc w:val="center"/>
        <w:rPr>
          <w:rFonts w:ascii="Arial" w:hAnsi="Arial" w:cs="Times New Roman"/>
          <w:b/>
          <w:bCs/>
          <w:sz w:val="21"/>
          <w:szCs w:val="21"/>
        </w:rPr>
      </w:pPr>
      <w:r>
        <w:rPr>
          <w:rFonts w:ascii="Arial" w:hAnsi="Arial" w:cs="Times New Roman"/>
          <w:b/>
          <w:bCs/>
          <w:color w:val="212121"/>
          <w:sz w:val="24"/>
          <w:szCs w:val="24"/>
          <w:shd w:val="clear" w:color="auto" w:fill="FFFFFF"/>
        </w:rPr>
        <w:lastRenderedPageBreak/>
        <w:t>T</w:t>
      </w:r>
      <w:r>
        <w:rPr>
          <w:rFonts w:ascii="Arial" w:hAnsi="Arial" w:cs="Times New Roman" w:hint="eastAsia"/>
          <w:b/>
          <w:bCs/>
          <w:color w:val="212121"/>
          <w:sz w:val="24"/>
          <w:szCs w:val="24"/>
          <w:shd w:val="clear" w:color="auto" w:fill="FFFFFF"/>
        </w:rPr>
        <w:t>able</w:t>
      </w:r>
      <w:r>
        <w:rPr>
          <w:rFonts w:ascii="Arial" w:hAnsi="Arial" w:cs="Times New Roman"/>
          <w:b/>
          <w:bCs/>
          <w:color w:val="212121"/>
          <w:sz w:val="24"/>
          <w:szCs w:val="24"/>
          <w:shd w:val="clear" w:color="auto" w:fill="FFFFFF"/>
        </w:rPr>
        <w:t xml:space="preserve"> S3</w:t>
      </w:r>
      <w:r>
        <w:rPr>
          <w:rFonts w:ascii="Arial" w:hAnsi="Arial" w:cs="Times New Roman"/>
          <w:b/>
          <w:bCs/>
          <w:color w:val="212121"/>
          <w:shd w:val="clear" w:color="auto" w:fill="FFFFFF"/>
        </w:rPr>
        <w:t xml:space="preserve"> </w:t>
      </w:r>
      <w:r w:rsidRPr="0055224C">
        <w:rPr>
          <w:rFonts w:ascii="Arial" w:hAnsi="Arial" w:cs="Times New Roman"/>
          <w:sz w:val="24"/>
          <w:szCs w:val="24"/>
        </w:rPr>
        <w:t>Differential</w:t>
      </w:r>
      <w:r>
        <w:rPr>
          <w:rFonts w:ascii="Arial" w:hAnsi="Arial" w:cs="Times New Roman"/>
          <w:sz w:val="24"/>
          <w:szCs w:val="24"/>
        </w:rPr>
        <w:t xml:space="preserve"> metabolites between plasma</w:t>
      </w:r>
      <w:r>
        <w:rPr>
          <w:rFonts w:ascii="Arial" w:hAnsi="Arial" w:cs="Times New Roman" w:hint="eastAsia"/>
          <w:sz w:val="24"/>
          <w:szCs w:val="24"/>
        </w:rPr>
        <w:t xml:space="preserve"> </w:t>
      </w:r>
      <w:r>
        <w:rPr>
          <w:rFonts w:ascii="Arial" w:hAnsi="Arial" w:cs="Times New Roman"/>
          <w:sz w:val="24"/>
          <w:szCs w:val="24"/>
        </w:rPr>
        <w:t xml:space="preserve">of </w:t>
      </w:r>
      <w:r>
        <w:rPr>
          <w:rFonts w:ascii="Arial" w:hAnsi="Arial" w:cs="Times New Roman" w:hint="eastAsia"/>
          <w:sz w:val="24"/>
          <w:szCs w:val="24"/>
        </w:rPr>
        <w:t>patients</w:t>
      </w:r>
      <w:r>
        <w:rPr>
          <w:rFonts w:ascii="Arial" w:hAnsi="Arial" w:cs="Times New Roman"/>
          <w:sz w:val="24"/>
          <w:szCs w:val="24"/>
        </w:rPr>
        <w:t xml:space="preserve"> in </w:t>
      </w:r>
      <w:r>
        <w:rPr>
          <w:rFonts w:ascii="Arial" w:hAnsi="Arial" w:cs="Times New Roman" w:hint="eastAsia"/>
          <w:sz w:val="24"/>
          <w:szCs w:val="24"/>
        </w:rPr>
        <w:t>remission</w:t>
      </w:r>
      <w:r>
        <w:rPr>
          <w:rFonts w:ascii="Arial" w:hAnsi="Arial" w:cs="Times New Roman"/>
          <w:sz w:val="24"/>
          <w:szCs w:val="24"/>
        </w:rPr>
        <w:t xml:space="preserve"> and non-remission</w:t>
      </w:r>
    </w:p>
    <w:tbl>
      <w:tblPr>
        <w:tblW w:w="8789" w:type="dxa"/>
        <w:jc w:val="center"/>
        <w:tblLook w:val="04A0" w:firstRow="1" w:lastRow="0" w:firstColumn="1" w:lastColumn="0" w:noHBand="0" w:noVBand="1"/>
      </w:tblPr>
      <w:tblGrid>
        <w:gridCol w:w="3119"/>
        <w:gridCol w:w="973"/>
        <w:gridCol w:w="1153"/>
        <w:gridCol w:w="906"/>
        <w:gridCol w:w="795"/>
        <w:gridCol w:w="851"/>
        <w:gridCol w:w="992"/>
      </w:tblGrid>
      <w:tr w:rsidR="00E81FBB" w:rsidRPr="00BB4E05" w14:paraId="5ACCB897" w14:textId="77777777" w:rsidTr="007960BA">
        <w:trPr>
          <w:trHeight w:val="280"/>
          <w:jc w:val="center"/>
        </w:trPr>
        <w:tc>
          <w:tcPr>
            <w:tcW w:w="3119" w:type="dxa"/>
            <w:tcBorders>
              <w:top w:val="single" w:sz="8" w:space="0" w:color="auto"/>
              <w:left w:val="nil"/>
              <w:bottom w:val="single" w:sz="6" w:space="0" w:color="auto"/>
              <w:right w:val="nil"/>
            </w:tcBorders>
            <w:shd w:val="clear" w:color="auto" w:fill="auto"/>
            <w:noWrap/>
            <w:vAlign w:val="center"/>
            <w:hideMark/>
          </w:tcPr>
          <w:p w14:paraId="2C72CD98" w14:textId="77777777" w:rsidR="00E81FBB" w:rsidRPr="00BB4E05" w:rsidRDefault="00E81FBB" w:rsidP="007960BA">
            <w:pPr>
              <w:widowControl/>
              <w:jc w:val="center"/>
              <w:rPr>
                <w:rFonts w:ascii="Arial" w:eastAsia="等线" w:hAnsi="Arial"/>
                <w:b/>
                <w:bCs/>
                <w:color w:val="000000" w:themeColor="text1"/>
                <w:kern w:val="0"/>
                <w:sz w:val="16"/>
                <w:szCs w:val="16"/>
              </w:rPr>
            </w:pPr>
            <w:r w:rsidRPr="00BB4E05">
              <w:rPr>
                <w:rFonts w:ascii="Arial" w:eastAsia="等线" w:hAnsi="Arial"/>
                <w:b/>
                <w:bCs/>
                <w:color w:val="000000" w:themeColor="text1"/>
                <w:kern w:val="0"/>
                <w:sz w:val="16"/>
                <w:szCs w:val="16"/>
              </w:rPr>
              <w:t>Name</w:t>
            </w:r>
          </w:p>
        </w:tc>
        <w:tc>
          <w:tcPr>
            <w:tcW w:w="973" w:type="dxa"/>
            <w:tcBorders>
              <w:top w:val="single" w:sz="8" w:space="0" w:color="auto"/>
              <w:left w:val="nil"/>
              <w:bottom w:val="single" w:sz="6" w:space="0" w:color="auto"/>
              <w:right w:val="nil"/>
            </w:tcBorders>
            <w:shd w:val="clear" w:color="auto" w:fill="auto"/>
            <w:noWrap/>
            <w:vAlign w:val="center"/>
            <w:hideMark/>
          </w:tcPr>
          <w:p w14:paraId="4B4614AA" w14:textId="77777777" w:rsidR="00E81FBB" w:rsidRPr="00BB4E05" w:rsidRDefault="00E81FBB" w:rsidP="007960BA">
            <w:pPr>
              <w:widowControl/>
              <w:jc w:val="center"/>
              <w:rPr>
                <w:rFonts w:ascii="Arial" w:eastAsia="等线" w:hAnsi="Arial"/>
                <w:b/>
                <w:bCs/>
                <w:color w:val="000000" w:themeColor="text1"/>
                <w:kern w:val="0"/>
                <w:sz w:val="16"/>
                <w:szCs w:val="16"/>
              </w:rPr>
            </w:pPr>
            <w:r w:rsidRPr="00BB4E05">
              <w:rPr>
                <w:rFonts w:ascii="Arial" w:eastAsia="等线" w:hAnsi="Arial"/>
                <w:b/>
                <w:bCs/>
                <w:color w:val="000000" w:themeColor="text1"/>
                <w:kern w:val="0"/>
                <w:sz w:val="16"/>
                <w:szCs w:val="16"/>
              </w:rPr>
              <w:t>m/z</w:t>
            </w:r>
          </w:p>
        </w:tc>
        <w:tc>
          <w:tcPr>
            <w:tcW w:w="1153" w:type="dxa"/>
            <w:tcBorders>
              <w:top w:val="single" w:sz="8" w:space="0" w:color="auto"/>
              <w:left w:val="nil"/>
              <w:bottom w:val="single" w:sz="6" w:space="0" w:color="auto"/>
              <w:right w:val="nil"/>
            </w:tcBorders>
            <w:shd w:val="clear" w:color="auto" w:fill="auto"/>
            <w:noWrap/>
            <w:vAlign w:val="center"/>
            <w:hideMark/>
          </w:tcPr>
          <w:p w14:paraId="5A938C6E" w14:textId="77777777" w:rsidR="00E81FBB" w:rsidRPr="00BB4E05" w:rsidRDefault="00E81FBB" w:rsidP="007960BA">
            <w:pPr>
              <w:widowControl/>
              <w:jc w:val="center"/>
              <w:rPr>
                <w:rFonts w:ascii="Arial" w:eastAsia="等线" w:hAnsi="Arial"/>
                <w:b/>
                <w:bCs/>
                <w:color w:val="000000" w:themeColor="text1"/>
                <w:kern w:val="0"/>
                <w:sz w:val="16"/>
                <w:szCs w:val="16"/>
              </w:rPr>
            </w:pPr>
            <w:r w:rsidRPr="00BB4E05">
              <w:rPr>
                <w:rFonts w:ascii="Arial" w:eastAsia="等线" w:hAnsi="Arial"/>
                <w:b/>
                <w:bCs/>
                <w:color w:val="000000" w:themeColor="text1"/>
                <w:kern w:val="0"/>
                <w:sz w:val="16"/>
                <w:szCs w:val="16"/>
              </w:rPr>
              <w:t>Formula</w:t>
            </w:r>
          </w:p>
        </w:tc>
        <w:tc>
          <w:tcPr>
            <w:tcW w:w="906" w:type="dxa"/>
            <w:tcBorders>
              <w:top w:val="single" w:sz="8" w:space="0" w:color="auto"/>
              <w:left w:val="nil"/>
              <w:bottom w:val="single" w:sz="6" w:space="0" w:color="auto"/>
              <w:right w:val="nil"/>
            </w:tcBorders>
            <w:shd w:val="clear" w:color="auto" w:fill="auto"/>
            <w:noWrap/>
            <w:vAlign w:val="center"/>
            <w:hideMark/>
          </w:tcPr>
          <w:p w14:paraId="697F4D85" w14:textId="77777777" w:rsidR="00E81FBB" w:rsidRPr="00BB4E05" w:rsidRDefault="00E81FBB" w:rsidP="007960BA">
            <w:pPr>
              <w:widowControl/>
              <w:jc w:val="center"/>
              <w:rPr>
                <w:rFonts w:ascii="Arial" w:eastAsia="等线" w:hAnsi="Arial"/>
                <w:b/>
                <w:bCs/>
                <w:i/>
                <w:iCs/>
                <w:color w:val="000000" w:themeColor="text1"/>
                <w:kern w:val="0"/>
                <w:sz w:val="16"/>
                <w:szCs w:val="16"/>
              </w:rPr>
            </w:pPr>
            <w:r w:rsidRPr="00BB4E05">
              <w:rPr>
                <w:rFonts w:ascii="Arial" w:eastAsia="等线" w:hAnsi="Arial"/>
                <w:b/>
                <w:bCs/>
                <w:i/>
                <w:iCs/>
                <w:color w:val="000000" w:themeColor="text1"/>
                <w:kern w:val="0"/>
                <w:sz w:val="16"/>
                <w:szCs w:val="16"/>
              </w:rPr>
              <w:t>P-value</w:t>
            </w:r>
          </w:p>
        </w:tc>
        <w:tc>
          <w:tcPr>
            <w:tcW w:w="795" w:type="dxa"/>
            <w:tcBorders>
              <w:top w:val="single" w:sz="8" w:space="0" w:color="auto"/>
              <w:left w:val="nil"/>
              <w:bottom w:val="single" w:sz="6" w:space="0" w:color="auto"/>
              <w:right w:val="nil"/>
            </w:tcBorders>
            <w:shd w:val="clear" w:color="auto" w:fill="auto"/>
            <w:noWrap/>
            <w:vAlign w:val="center"/>
            <w:hideMark/>
          </w:tcPr>
          <w:p w14:paraId="53CDE74B" w14:textId="77777777" w:rsidR="00E81FBB" w:rsidRPr="00BB4E05" w:rsidRDefault="00E81FBB" w:rsidP="007960BA">
            <w:pPr>
              <w:widowControl/>
              <w:jc w:val="center"/>
              <w:rPr>
                <w:rFonts w:ascii="Arial" w:eastAsia="等线" w:hAnsi="Arial"/>
                <w:b/>
                <w:bCs/>
                <w:color w:val="000000" w:themeColor="text1"/>
                <w:kern w:val="0"/>
                <w:sz w:val="16"/>
                <w:szCs w:val="16"/>
              </w:rPr>
            </w:pPr>
            <w:r w:rsidRPr="00BB4E05">
              <w:rPr>
                <w:rFonts w:ascii="Arial" w:eastAsia="等线" w:hAnsi="Arial"/>
                <w:b/>
                <w:bCs/>
                <w:color w:val="000000" w:themeColor="text1"/>
                <w:kern w:val="0"/>
                <w:sz w:val="16"/>
                <w:szCs w:val="16"/>
              </w:rPr>
              <w:t>FC</w:t>
            </w:r>
          </w:p>
        </w:tc>
        <w:tc>
          <w:tcPr>
            <w:tcW w:w="851" w:type="dxa"/>
            <w:tcBorders>
              <w:top w:val="single" w:sz="8" w:space="0" w:color="auto"/>
              <w:left w:val="nil"/>
              <w:bottom w:val="single" w:sz="6" w:space="0" w:color="auto"/>
              <w:right w:val="nil"/>
            </w:tcBorders>
            <w:shd w:val="clear" w:color="auto" w:fill="auto"/>
            <w:noWrap/>
            <w:vAlign w:val="center"/>
            <w:hideMark/>
          </w:tcPr>
          <w:p w14:paraId="1D2F0B61" w14:textId="77777777" w:rsidR="00E81FBB" w:rsidRPr="00BB4E05" w:rsidRDefault="00E81FBB" w:rsidP="007960BA">
            <w:pPr>
              <w:widowControl/>
              <w:jc w:val="center"/>
              <w:rPr>
                <w:rFonts w:ascii="Arial" w:eastAsia="等线" w:hAnsi="Arial"/>
                <w:b/>
                <w:bCs/>
                <w:color w:val="000000" w:themeColor="text1"/>
                <w:kern w:val="0"/>
                <w:sz w:val="16"/>
                <w:szCs w:val="16"/>
              </w:rPr>
            </w:pPr>
            <w:r w:rsidRPr="00BB4E05">
              <w:rPr>
                <w:rFonts w:ascii="Arial" w:eastAsia="等线" w:hAnsi="Arial"/>
                <w:b/>
                <w:bCs/>
                <w:color w:val="000000" w:themeColor="text1"/>
                <w:kern w:val="0"/>
                <w:sz w:val="16"/>
                <w:szCs w:val="16"/>
              </w:rPr>
              <w:t>VIP</w:t>
            </w:r>
          </w:p>
        </w:tc>
        <w:tc>
          <w:tcPr>
            <w:tcW w:w="992" w:type="dxa"/>
            <w:tcBorders>
              <w:top w:val="single" w:sz="8" w:space="0" w:color="auto"/>
              <w:left w:val="nil"/>
              <w:bottom w:val="single" w:sz="6" w:space="0" w:color="auto"/>
              <w:right w:val="nil"/>
            </w:tcBorders>
            <w:shd w:val="clear" w:color="auto" w:fill="auto"/>
            <w:noWrap/>
            <w:vAlign w:val="center"/>
            <w:hideMark/>
          </w:tcPr>
          <w:p w14:paraId="30D447A1" w14:textId="77777777" w:rsidR="00E81FBB" w:rsidRPr="00BB4E05" w:rsidRDefault="00E81FBB" w:rsidP="007960BA">
            <w:pPr>
              <w:widowControl/>
              <w:jc w:val="center"/>
              <w:rPr>
                <w:rFonts w:ascii="Arial" w:eastAsia="等线" w:hAnsi="Arial"/>
                <w:b/>
                <w:bCs/>
                <w:color w:val="000000" w:themeColor="text1"/>
                <w:kern w:val="0"/>
                <w:sz w:val="16"/>
                <w:szCs w:val="16"/>
              </w:rPr>
            </w:pPr>
            <w:r w:rsidRPr="00BB4E05">
              <w:rPr>
                <w:rFonts w:ascii="Arial" w:eastAsia="等线" w:hAnsi="Arial"/>
                <w:b/>
                <w:bCs/>
                <w:color w:val="000000" w:themeColor="text1"/>
                <w:kern w:val="0"/>
                <w:sz w:val="16"/>
                <w:szCs w:val="16"/>
              </w:rPr>
              <w:t>KEGG ID</w:t>
            </w:r>
          </w:p>
        </w:tc>
      </w:tr>
      <w:tr w:rsidR="00E81FBB" w:rsidRPr="00BB4E05" w14:paraId="286EF8FE" w14:textId="77777777" w:rsidTr="007960BA">
        <w:trPr>
          <w:trHeight w:val="280"/>
          <w:jc w:val="center"/>
        </w:trPr>
        <w:tc>
          <w:tcPr>
            <w:tcW w:w="3119" w:type="dxa"/>
            <w:tcBorders>
              <w:top w:val="single" w:sz="6" w:space="0" w:color="auto"/>
              <w:left w:val="nil"/>
              <w:right w:val="nil"/>
            </w:tcBorders>
            <w:shd w:val="clear" w:color="auto" w:fill="auto"/>
            <w:noWrap/>
            <w:vAlign w:val="center"/>
            <w:hideMark/>
          </w:tcPr>
          <w:p w14:paraId="7AD24F2B" w14:textId="77777777" w:rsidR="00E81FBB" w:rsidRPr="00BB4E05" w:rsidRDefault="00E81FBB" w:rsidP="007960BA">
            <w:pPr>
              <w:widowControl/>
              <w:jc w:val="center"/>
              <w:rPr>
                <w:rFonts w:ascii="Arial" w:eastAsia="等线" w:hAnsi="Arial"/>
                <w:color w:val="000000" w:themeColor="text1"/>
                <w:kern w:val="0"/>
                <w:sz w:val="16"/>
                <w:szCs w:val="16"/>
              </w:rPr>
            </w:pPr>
            <w:proofErr w:type="gramStart"/>
            <w:r w:rsidRPr="00BB4E05">
              <w:rPr>
                <w:rFonts w:ascii="Arial" w:eastAsia="等线" w:hAnsi="Arial"/>
                <w:color w:val="000000" w:themeColor="text1"/>
                <w:kern w:val="0"/>
                <w:sz w:val="16"/>
                <w:szCs w:val="16"/>
              </w:rPr>
              <w:t>LPC(</w:t>
            </w:r>
            <w:proofErr w:type="gramEnd"/>
            <w:r w:rsidRPr="00BB4E05">
              <w:rPr>
                <w:rFonts w:ascii="Arial" w:eastAsia="等线" w:hAnsi="Arial"/>
                <w:color w:val="000000" w:themeColor="text1"/>
                <w:kern w:val="0"/>
                <w:sz w:val="16"/>
                <w:szCs w:val="16"/>
              </w:rPr>
              <w:t>16:0)</w:t>
            </w:r>
          </w:p>
        </w:tc>
        <w:tc>
          <w:tcPr>
            <w:tcW w:w="973" w:type="dxa"/>
            <w:tcBorders>
              <w:top w:val="single" w:sz="6" w:space="0" w:color="auto"/>
              <w:left w:val="nil"/>
              <w:right w:val="nil"/>
            </w:tcBorders>
            <w:shd w:val="clear" w:color="auto" w:fill="auto"/>
            <w:noWrap/>
            <w:vAlign w:val="center"/>
            <w:hideMark/>
          </w:tcPr>
          <w:p w14:paraId="71342E69"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496.34100 </w:t>
            </w:r>
          </w:p>
        </w:tc>
        <w:tc>
          <w:tcPr>
            <w:tcW w:w="1153" w:type="dxa"/>
            <w:tcBorders>
              <w:top w:val="single" w:sz="6" w:space="0" w:color="auto"/>
              <w:left w:val="nil"/>
              <w:right w:val="nil"/>
            </w:tcBorders>
            <w:shd w:val="clear" w:color="auto" w:fill="auto"/>
            <w:noWrap/>
            <w:vAlign w:val="center"/>
            <w:hideMark/>
          </w:tcPr>
          <w:p w14:paraId="79E573D8"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C</w:t>
            </w:r>
            <w:r w:rsidRPr="00BB4E05">
              <w:rPr>
                <w:rFonts w:ascii="Arial" w:eastAsia="等线" w:hAnsi="Arial"/>
                <w:color w:val="000000" w:themeColor="text1"/>
                <w:kern w:val="0"/>
                <w:sz w:val="16"/>
                <w:szCs w:val="16"/>
                <w:vertAlign w:val="subscript"/>
              </w:rPr>
              <w:t>24</w:t>
            </w:r>
            <w:r w:rsidRPr="00BB4E05">
              <w:rPr>
                <w:rFonts w:ascii="Arial" w:eastAsia="等线" w:hAnsi="Arial"/>
                <w:color w:val="000000" w:themeColor="text1"/>
                <w:kern w:val="0"/>
                <w:sz w:val="16"/>
                <w:szCs w:val="16"/>
              </w:rPr>
              <w:t>H</w:t>
            </w:r>
            <w:r w:rsidRPr="00BB4E05">
              <w:rPr>
                <w:rFonts w:ascii="Arial" w:eastAsia="等线" w:hAnsi="Arial"/>
                <w:color w:val="000000" w:themeColor="text1"/>
                <w:kern w:val="0"/>
                <w:sz w:val="16"/>
                <w:szCs w:val="16"/>
                <w:vertAlign w:val="subscript"/>
              </w:rPr>
              <w:t>50</w:t>
            </w:r>
            <w:r w:rsidRPr="00BB4E05">
              <w:rPr>
                <w:rFonts w:ascii="Arial" w:eastAsia="等线" w:hAnsi="Arial"/>
                <w:color w:val="000000" w:themeColor="text1"/>
                <w:kern w:val="0"/>
                <w:sz w:val="16"/>
                <w:szCs w:val="16"/>
              </w:rPr>
              <w:t>NO</w:t>
            </w:r>
            <w:r w:rsidRPr="00BB4E05">
              <w:rPr>
                <w:rFonts w:ascii="Arial" w:eastAsia="等线" w:hAnsi="Arial"/>
                <w:color w:val="000000" w:themeColor="text1"/>
                <w:kern w:val="0"/>
                <w:sz w:val="16"/>
                <w:szCs w:val="16"/>
                <w:vertAlign w:val="subscript"/>
              </w:rPr>
              <w:t>7</w:t>
            </w:r>
            <w:r w:rsidRPr="00BB4E05">
              <w:rPr>
                <w:rFonts w:ascii="Arial" w:eastAsia="等线" w:hAnsi="Arial"/>
                <w:color w:val="000000" w:themeColor="text1"/>
                <w:kern w:val="0"/>
                <w:sz w:val="16"/>
                <w:szCs w:val="16"/>
              </w:rPr>
              <w:t>P</w:t>
            </w:r>
          </w:p>
        </w:tc>
        <w:tc>
          <w:tcPr>
            <w:tcW w:w="906" w:type="dxa"/>
            <w:tcBorders>
              <w:top w:val="single" w:sz="6" w:space="0" w:color="auto"/>
              <w:left w:val="nil"/>
              <w:right w:val="nil"/>
            </w:tcBorders>
            <w:shd w:val="clear" w:color="auto" w:fill="auto"/>
            <w:noWrap/>
            <w:vAlign w:val="center"/>
            <w:hideMark/>
          </w:tcPr>
          <w:p w14:paraId="729A0F7D"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0.00142 </w:t>
            </w:r>
          </w:p>
        </w:tc>
        <w:tc>
          <w:tcPr>
            <w:tcW w:w="795" w:type="dxa"/>
            <w:tcBorders>
              <w:top w:val="single" w:sz="6" w:space="0" w:color="auto"/>
              <w:left w:val="nil"/>
              <w:right w:val="nil"/>
            </w:tcBorders>
            <w:shd w:val="clear" w:color="auto" w:fill="auto"/>
            <w:noWrap/>
            <w:vAlign w:val="center"/>
            <w:hideMark/>
          </w:tcPr>
          <w:p w14:paraId="1B512F84"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1.81090 </w:t>
            </w:r>
          </w:p>
        </w:tc>
        <w:tc>
          <w:tcPr>
            <w:tcW w:w="851" w:type="dxa"/>
            <w:tcBorders>
              <w:top w:val="single" w:sz="6" w:space="0" w:color="auto"/>
              <w:left w:val="nil"/>
              <w:right w:val="nil"/>
            </w:tcBorders>
            <w:shd w:val="clear" w:color="auto" w:fill="auto"/>
            <w:noWrap/>
            <w:vAlign w:val="center"/>
            <w:hideMark/>
          </w:tcPr>
          <w:p w14:paraId="14988D3C"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1.86691 </w:t>
            </w:r>
          </w:p>
        </w:tc>
        <w:tc>
          <w:tcPr>
            <w:tcW w:w="992" w:type="dxa"/>
            <w:tcBorders>
              <w:top w:val="single" w:sz="6" w:space="0" w:color="auto"/>
              <w:left w:val="nil"/>
              <w:right w:val="nil"/>
            </w:tcBorders>
            <w:shd w:val="clear" w:color="auto" w:fill="auto"/>
            <w:noWrap/>
            <w:vAlign w:val="center"/>
            <w:hideMark/>
          </w:tcPr>
          <w:p w14:paraId="3B6EE5B4"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C04230</w:t>
            </w:r>
          </w:p>
        </w:tc>
      </w:tr>
      <w:tr w:rsidR="00E81FBB" w:rsidRPr="00BB4E05" w14:paraId="5E828FDB" w14:textId="77777777" w:rsidTr="007960BA">
        <w:trPr>
          <w:trHeight w:val="280"/>
          <w:jc w:val="center"/>
        </w:trPr>
        <w:tc>
          <w:tcPr>
            <w:tcW w:w="3119" w:type="dxa"/>
            <w:tcBorders>
              <w:top w:val="nil"/>
              <w:left w:val="nil"/>
              <w:right w:val="nil"/>
            </w:tcBorders>
            <w:shd w:val="clear" w:color="auto" w:fill="auto"/>
            <w:noWrap/>
            <w:vAlign w:val="center"/>
            <w:hideMark/>
          </w:tcPr>
          <w:p w14:paraId="4452F081" w14:textId="77777777" w:rsidR="00E81FBB" w:rsidRPr="00BB4E05" w:rsidRDefault="00E81FBB" w:rsidP="007960BA">
            <w:pPr>
              <w:widowControl/>
              <w:jc w:val="center"/>
              <w:rPr>
                <w:rFonts w:ascii="Arial" w:eastAsia="等线" w:hAnsi="Arial"/>
                <w:color w:val="000000" w:themeColor="text1"/>
                <w:kern w:val="0"/>
                <w:sz w:val="16"/>
                <w:szCs w:val="16"/>
              </w:rPr>
            </w:pPr>
            <w:proofErr w:type="spellStart"/>
            <w:r w:rsidRPr="00BB4E05">
              <w:rPr>
                <w:rFonts w:ascii="Arial" w:eastAsia="等线" w:hAnsi="Arial"/>
                <w:color w:val="000000" w:themeColor="text1"/>
                <w:kern w:val="0"/>
                <w:sz w:val="16"/>
                <w:szCs w:val="16"/>
              </w:rPr>
              <w:t>Tribenzylamine</w:t>
            </w:r>
            <w:proofErr w:type="spellEnd"/>
          </w:p>
        </w:tc>
        <w:tc>
          <w:tcPr>
            <w:tcW w:w="973" w:type="dxa"/>
            <w:tcBorders>
              <w:top w:val="nil"/>
              <w:left w:val="nil"/>
              <w:right w:val="nil"/>
            </w:tcBorders>
            <w:shd w:val="clear" w:color="auto" w:fill="auto"/>
            <w:noWrap/>
            <w:vAlign w:val="center"/>
            <w:hideMark/>
          </w:tcPr>
          <w:p w14:paraId="3CE16299"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288.17532 </w:t>
            </w:r>
          </w:p>
        </w:tc>
        <w:tc>
          <w:tcPr>
            <w:tcW w:w="1153" w:type="dxa"/>
            <w:tcBorders>
              <w:top w:val="nil"/>
              <w:left w:val="nil"/>
              <w:right w:val="nil"/>
            </w:tcBorders>
            <w:shd w:val="clear" w:color="auto" w:fill="auto"/>
            <w:noWrap/>
            <w:vAlign w:val="center"/>
            <w:hideMark/>
          </w:tcPr>
          <w:p w14:paraId="2D906A57"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C</w:t>
            </w:r>
            <w:r w:rsidRPr="00BB4E05">
              <w:rPr>
                <w:rFonts w:ascii="Arial" w:eastAsia="等线" w:hAnsi="Arial"/>
                <w:color w:val="000000" w:themeColor="text1"/>
                <w:kern w:val="0"/>
                <w:sz w:val="16"/>
                <w:szCs w:val="16"/>
                <w:vertAlign w:val="subscript"/>
              </w:rPr>
              <w:t>21</w:t>
            </w:r>
            <w:r w:rsidRPr="00BB4E05">
              <w:rPr>
                <w:rFonts w:ascii="Arial" w:eastAsia="等线" w:hAnsi="Arial"/>
                <w:color w:val="000000" w:themeColor="text1"/>
                <w:kern w:val="0"/>
                <w:sz w:val="16"/>
                <w:szCs w:val="16"/>
              </w:rPr>
              <w:t>H</w:t>
            </w:r>
            <w:r w:rsidRPr="00BB4E05">
              <w:rPr>
                <w:rFonts w:ascii="Arial" w:eastAsia="等线" w:hAnsi="Arial"/>
                <w:color w:val="000000" w:themeColor="text1"/>
                <w:kern w:val="0"/>
                <w:sz w:val="16"/>
                <w:szCs w:val="16"/>
                <w:vertAlign w:val="subscript"/>
              </w:rPr>
              <w:t>21</w:t>
            </w:r>
            <w:r w:rsidRPr="00BB4E05">
              <w:rPr>
                <w:rFonts w:ascii="Arial" w:eastAsia="等线" w:hAnsi="Arial"/>
                <w:color w:val="000000" w:themeColor="text1"/>
                <w:kern w:val="0"/>
                <w:sz w:val="16"/>
                <w:szCs w:val="16"/>
              </w:rPr>
              <w:t>N</w:t>
            </w:r>
          </w:p>
        </w:tc>
        <w:tc>
          <w:tcPr>
            <w:tcW w:w="906" w:type="dxa"/>
            <w:tcBorders>
              <w:top w:val="nil"/>
              <w:left w:val="nil"/>
              <w:right w:val="nil"/>
            </w:tcBorders>
            <w:shd w:val="clear" w:color="auto" w:fill="auto"/>
            <w:noWrap/>
            <w:vAlign w:val="center"/>
            <w:hideMark/>
          </w:tcPr>
          <w:p w14:paraId="184C4E85"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0.00255 </w:t>
            </w:r>
          </w:p>
        </w:tc>
        <w:tc>
          <w:tcPr>
            <w:tcW w:w="795" w:type="dxa"/>
            <w:tcBorders>
              <w:top w:val="nil"/>
              <w:left w:val="nil"/>
              <w:right w:val="nil"/>
            </w:tcBorders>
            <w:shd w:val="clear" w:color="auto" w:fill="auto"/>
            <w:noWrap/>
            <w:vAlign w:val="center"/>
            <w:hideMark/>
          </w:tcPr>
          <w:p w14:paraId="426CFFA9"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0.39932 </w:t>
            </w:r>
          </w:p>
        </w:tc>
        <w:tc>
          <w:tcPr>
            <w:tcW w:w="851" w:type="dxa"/>
            <w:tcBorders>
              <w:top w:val="nil"/>
              <w:left w:val="nil"/>
              <w:right w:val="nil"/>
            </w:tcBorders>
            <w:shd w:val="clear" w:color="auto" w:fill="auto"/>
            <w:noWrap/>
            <w:vAlign w:val="center"/>
            <w:hideMark/>
          </w:tcPr>
          <w:p w14:paraId="6A98CAD6"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1.48250 </w:t>
            </w:r>
          </w:p>
        </w:tc>
        <w:tc>
          <w:tcPr>
            <w:tcW w:w="992" w:type="dxa"/>
            <w:tcBorders>
              <w:top w:val="nil"/>
              <w:left w:val="nil"/>
              <w:right w:val="nil"/>
            </w:tcBorders>
            <w:shd w:val="clear" w:color="auto" w:fill="auto"/>
            <w:noWrap/>
            <w:vAlign w:val="center"/>
            <w:hideMark/>
          </w:tcPr>
          <w:p w14:paraId="02AA68C9"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NA</w:t>
            </w:r>
          </w:p>
        </w:tc>
      </w:tr>
      <w:tr w:rsidR="00E81FBB" w:rsidRPr="00BB4E05" w14:paraId="3E0B0E6C" w14:textId="77777777" w:rsidTr="007960BA">
        <w:trPr>
          <w:trHeight w:val="280"/>
          <w:jc w:val="center"/>
        </w:trPr>
        <w:tc>
          <w:tcPr>
            <w:tcW w:w="3119" w:type="dxa"/>
            <w:tcBorders>
              <w:left w:val="nil"/>
              <w:bottom w:val="nil"/>
              <w:right w:val="nil"/>
            </w:tcBorders>
            <w:shd w:val="clear" w:color="auto" w:fill="auto"/>
            <w:noWrap/>
            <w:vAlign w:val="center"/>
            <w:hideMark/>
          </w:tcPr>
          <w:p w14:paraId="51D59E2D"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Tetradecanoyl-L-Carnitine</w:t>
            </w:r>
          </w:p>
        </w:tc>
        <w:tc>
          <w:tcPr>
            <w:tcW w:w="973" w:type="dxa"/>
            <w:tcBorders>
              <w:left w:val="nil"/>
              <w:bottom w:val="nil"/>
              <w:right w:val="nil"/>
            </w:tcBorders>
            <w:shd w:val="clear" w:color="auto" w:fill="auto"/>
            <w:noWrap/>
            <w:vAlign w:val="center"/>
            <w:hideMark/>
          </w:tcPr>
          <w:p w14:paraId="0B21F81F"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372.31149 </w:t>
            </w:r>
          </w:p>
        </w:tc>
        <w:tc>
          <w:tcPr>
            <w:tcW w:w="1153" w:type="dxa"/>
            <w:tcBorders>
              <w:left w:val="nil"/>
              <w:bottom w:val="nil"/>
              <w:right w:val="nil"/>
            </w:tcBorders>
            <w:shd w:val="clear" w:color="auto" w:fill="auto"/>
            <w:noWrap/>
            <w:vAlign w:val="center"/>
            <w:hideMark/>
          </w:tcPr>
          <w:p w14:paraId="31387396"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C</w:t>
            </w:r>
            <w:r w:rsidRPr="00BB4E05">
              <w:rPr>
                <w:rFonts w:ascii="Arial" w:eastAsia="等线" w:hAnsi="Arial"/>
                <w:color w:val="000000" w:themeColor="text1"/>
                <w:kern w:val="0"/>
                <w:sz w:val="16"/>
                <w:szCs w:val="16"/>
                <w:vertAlign w:val="subscript"/>
              </w:rPr>
              <w:t>21</w:t>
            </w:r>
            <w:r w:rsidRPr="00BB4E05">
              <w:rPr>
                <w:rFonts w:ascii="Arial" w:eastAsia="等线" w:hAnsi="Arial"/>
                <w:color w:val="000000" w:themeColor="text1"/>
                <w:kern w:val="0"/>
                <w:sz w:val="16"/>
                <w:szCs w:val="16"/>
              </w:rPr>
              <w:t>H</w:t>
            </w:r>
            <w:r w:rsidRPr="00BB4E05">
              <w:rPr>
                <w:rFonts w:ascii="Arial" w:eastAsia="等线" w:hAnsi="Arial"/>
                <w:color w:val="000000" w:themeColor="text1"/>
                <w:kern w:val="0"/>
                <w:sz w:val="16"/>
                <w:szCs w:val="16"/>
                <w:vertAlign w:val="subscript"/>
              </w:rPr>
              <w:t>41</w:t>
            </w:r>
            <w:r w:rsidRPr="00BB4E05">
              <w:rPr>
                <w:rFonts w:ascii="Arial" w:eastAsia="等线" w:hAnsi="Arial"/>
                <w:color w:val="000000" w:themeColor="text1"/>
                <w:kern w:val="0"/>
                <w:sz w:val="16"/>
                <w:szCs w:val="16"/>
              </w:rPr>
              <w:t>NO</w:t>
            </w:r>
            <w:r w:rsidRPr="00BB4E05">
              <w:rPr>
                <w:rFonts w:ascii="Arial" w:eastAsia="等线" w:hAnsi="Arial"/>
                <w:color w:val="000000" w:themeColor="text1"/>
                <w:kern w:val="0"/>
                <w:sz w:val="16"/>
                <w:szCs w:val="16"/>
                <w:vertAlign w:val="subscript"/>
              </w:rPr>
              <w:t>4</w:t>
            </w:r>
          </w:p>
        </w:tc>
        <w:tc>
          <w:tcPr>
            <w:tcW w:w="906" w:type="dxa"/>
            <w:tcBorders>
              <w:left w:val="nil"/>
              <w:bottom w:val="nil"/>
              <w:right w:val="nil"/>
            </w:tcBorders>
            <w:shd w:val="clear" w:color="auto" w:fill="auto"/>
            <w:noWrap/>
            <w:vAlign w:val="center"/>
            <w:hideMark/>
          </w:tcPr>
          <w:p w14:paraId="5DB70F6B"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0.00532 </w:t>
            </w:r>
          </w:p>
        </w:tc>
        <w:tc>
          <w:tcPr>
            <w:tcW w:w="795" w:type="dxa"/>
            <w:tcBorders>
              <w:left w:val="nil"/>
              <w:bottom w:val="nil"/>
              <w:right w:val="nil"/>
            </w:tcBorders>
            <w:shd w:val="clear" w:color="auto" w:fill="auto"/>
            <w:noWrap/>
            <w:vAlign w:val="center"/>
            <w:hideMark/>
          </w:tcPr>
          <w:p w14:paraId="52D7521D"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2.23965 </w:t>
            </w:r>
          </w:p>
        </w:tc>
        <w:tc>
          <w:tcPr>
            <w:tcW w:w="851" w:type="dxa"/>
            <w:tcBorders>
              <w:left w:val="nil"/>
              <w:bottom w:val="nil"/>
              <w:right w:val="nil"/>
            </w:tcBorders>
            <w:shd w:val="clear" w:color="auto" w:fill="auto"/>
            <w:noWrap/>
            <w:vAlign w:val="center"/>
            <w:hideMark/>
          </w:tcPr>
          <w:p w14:paraId="2975FF00"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1.65269 </w:t>
            </w:r>
          </w:p>
        </w:tc>
        <w:tc>
          <w:tcPr>
            <w:tcW w:w="992" w:type="dxa"/>
            <w:tcBorders>
              <w:left w:val="nil"/>
              <w:bottom w:val="nil"/>
              <w:right w:val="nil"/>
            </w:tcBorders>
            <w:shd w:val="clear" w:color="auto" w:fill="auto"/>
            <w:noWrap/>
            <w:vAlign w:val="center"/>
            <w:hideMark/>
          </w:tcPr>
          <w:p w14:paraId="2EC45C06"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NA</w:t>
            </w:r>
          </w:p>
        </w:tc>
      </w:tr>
      <w:tr w:rsidR="00E81FBB" w:rsidRPr="00BB4E05" w14:paraId="31A1D92B" w14:textId="77777777" w:rsidTr="007960BA">
        <w:trPr>
          <w:trHeight w:val="280"/>
          <w:jc w:val="center"/>
        </w:trPr>
        <w:tc>
          <w:tcPr>
            <w:tcW w:w="3119" w:type="dxa"/>
            <w:tcBorders>
              <w:top w:val="nil"/>
              <w:left w:val="nil"/>
              <w:bottom w:val="nil"/>
              <w:right w:val="nil"/>
            </w:tcBorders>
            <w:shd w:val="clear" w:color="auto" w:fill="auto"/>
            <w:noWrap/>
            <w:vAlign w:val="center"/>
            <w:hideMark/>
          </w:tcPr>
          <w:p w14:paraId="49352092" w14:textId="77777777" w:rsidR="00E81FBB" w:rsidRPr="00BB4E05" w:rsidRDefault="00E81FBB" w:rsidP="007960BA">
            <w:pPr>
              <w:widowControl/>
              <w:jc w:val="center"/>
              <w:rPr>
                <w:rFonts w:ascii="Arial" w:eastAsia="等线" w:hAnsi="Arial"/>
                <w:color w:val="000000" w:themeColor="text1"/>
                <w:kern w:val="0"/>
                <w:sz w:val="16"/>
                <w:szCs w:val="16"/>
              </w:rPr>
            </w:pPr>
            <w:proofErr w:type="gramStart"/>
            <w:r w:rsidRPr="00BB4E05">
              <w:rPr>
                <w:rFonts w:ascii="Arial" w:eastAsia="等线" w:hAnsi="Arial"/>
                <w:color w:val="000000" w:themeColor="text1"/>
                <w:kern w:val="0"/>
                <w:sz w:val="16"/>
                <w:szCs w:val="16"/>
              </w:rPr>
              <w:t>LPC(</w:t>
            </w:r>
            <w:proofErr w:type="gramEnd"/>
            <w:r w:rsidRPr="00BB4E05">
              <w:rPr>
                <w:rFonts w:ascii="Arial" w:eastAsia="等线" w:hAnsi="Arial"/>
                <w:color w:val="000000" w:themeColor="text1"/>
                <w:kern w:val="0"/>
                <w:sz w:val="16"/>
                <w:szCs w:val="16"/>
              </w:rPr>
              <w:t>16:0)</w:t>
            </w:r>
          </w:p>
        </w:tc>
        <w:tc>
          <w:tcPr>
            <w:tcW w:w="973" w:type="dxa"/>
            <w:tcBorders>
              <w:top w:val="nil"/>
              <w:left w:val="nil"/>
              <w:bottom w:val="nil"/>
              <w:right w:val="nil"/>
            </w:tcBorders>
            <w:shd w:val="clear" w:color="auto" w:fill="auto"/>
            <w:noWrap/>
            <w:vAlign w:val="center"/>
            <w:hideMark/>
          </w:tcPr>
          <w:p w14:paraId="162F6AFE"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496.34128 </w:t>
            </w:r>
          </w:p>
        </w:tc>
        <w:tc>
          <w:tcPr>
            <w:tcW w:w="1153" w:type="dxa"/>
            <w:tcBorders>
              <w:top w:val="nil"/>
              <w:left w:val="nil"/>
              <w:bottom w:val="nil"/>
              <w:right w:val="nil"/>
            </w:tcBorders>
            <w:shd w:val="clear" w:color="auto" w:fill="auto"/>
            <w:noWrap/>
            <w:vAlign w:val="center"/>
            <w:hideMark/>
          </w:tcPr>
          <w:p w14:paraId="34283F9B"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C</w:t>
            </w:r>
            <w:r w:rsidRPr="00BB4E05">
              <w:rPr>
                <w:rFonts w:ascii="Arial" w:eastAsia="等线" w:hAnsi="Arial"/>
                <w:color w:val="000000" w:themeColor="text1"/>
                <w:kern w:val="0"/>
                <w:sz w:val="16"/>
                <w:szCs w:val="16"/>
                <w:vertAlign w:val="subscript"/>
              </w:rPr>
              <w:t>24</w:t>
            </w:r>
            <w:r w:rsidRPr="00BB4E05">
              <w:rPr>
                <w:rFonts w:ascii="Arial" w:eastAsia="等线" w:hAnsi="Arial"/>
                <w:color w:val="000000" w:themeColor="text1"/>
                <w:kern w:val="0"/>
                <w:sz w:val="16"/>
                <w:szCs w:val="16"/>
              </w:rPr>
              <w:t>H</w:t>
            </w:r>
            <w:r w:rsidRPr="00BB4E05">
              <w:rPr>
                <w:rFonts w:ascii="Arial" w:eastAsia="等线" w:hAnsi="Arial"/>
                <w:color w:val="000000" w:themeColor="text1"/>
                <w:kern w:val="0"/>
                <w:sz w:val="16"/>
                <w:szCs w:val="16"/>
                <w:vertAlign w:val="subscript"/>
              </w:rPr>
              <w:t>50</w:t>
            </w:r>
            <w:r w:rsidRPr="00BB4E05">
              <w:rPr>
                <w:rFonts w:ascii="Arial" w:eastAsia="等线" w:hAnsi="Arial"/>
                <w:color w:val="000000" w:themeColor="text1"/>
                <w:kern w:val="0"/>
                <w:sz w:val="16"/>
                <w:szCs w:val="16"/>
              </w:rPr>
              <w:t>NO</w:t>
            </w:r>
            <w:r w:rsidRPr="00BB4E05">
              <w:rPr>
                <w:rFonts w:ascii="Arial" w:eastAsia="等线" w:hAnsi="Arial"/>
                <w:color w:val="000000" w:themeColor="text1"/>
                <w:kern w:val="0"/>
                <w:sz w:val="16"/>
                <w:szCs w:val="16"/>
                <w:vertAlign w:val="subscript"/>
              </w:rPr>
              <w:t>7</w:t>
            </w:r>
            <w:r w:rsidRPr="00BB4E05">
              <w:rPr>
                <w:rFonts w:ascii="Arial" w:eastAsia="等线" w:hAnsi="Arial"/>
                <w:color w:val="000000" w:themeColor="text1"/>
                <w:kern w:val="0"/>
                <w:sz w:val="16"/>
                <w:szCs w:val="16"/>
              </w:rPr>
              <w:t>P</w:t>
            </w:r>
          </w:p>
        </w:tc>
        <w:tc>
          <w:tcPr>
            <w:tcW w:w="906" w:type="dxa"/>
            <w:tcBorders>
              <w:top w:val="nil"/>
              <w:left w:val="nil"/>
              <w:bottom w:val="nil"/>
              <w:right w:val="nil"/>
            </w:tcBorders>
            <w:shd w:val="clear" w:color="auto" w:fill="auto"/>
            <w:noWrap/>
            <w:vAlign w:val="center"/>
            <w:hideMark/>
          </w:tcPr>
          <w:p w14:paraId="071CF308"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0.00701 </w:t>
            </w:r>
          </w:p>
        </w:tc>
        <w:tc>
          <w:tcPr>
            <w:tcW w:w="795" w:type="dxa"/>
            <w:tcBorders>
              <w:top w:val="nil"/>
              <w:left w:val="nil"/>
              <w:bottom w:val="nil"/>
              <w:right w:val="nil"/>
            </w:tcBorders>
            <w:shd w:val="clear" w:color="auto" w:fill="auto"/>
            <w:noWrap/>
            <w:vAlign w:val="center"/>
            <w:hideMark/>
          </w:tcPr>
          <w:p w14:paraId="7CA42596"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1.74350 </w:t>
            </w:r>
          </w:p>
        </w:tc>
        <w:tc>
          <w:tcPr>
            <w:tcW w:w="851" w:type="dxa"/>
            <w:tcBorders>
              <w:top w:val="nil"/>
              <w:left w:val="nil"/>
              <w:bottom w:val="nil"/>
              <w:right w:val="nil"/>
            </w:tcBorders>
            <w:shd w:val="clear" w:color="auto" w:fill="auto"/>
            <w:noWrap/>
            <w:vAlign w:val="center"/>
            <w:hideMark/>
          </w:tcPr>
          <w:p w14:paraId="4042E7B9"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1.68081 </w:t>
            </w:r>
          </w:p>
        </w:tc>
        <w:tc>
          <w:tcPr>
            <w:tcW w:w="992" w:type="dxa"/>
            <w:tcBorders>
              <w:top w:val="nil"/>
              <w:left w:val="nil"/>
              <w:bottom w:val="nil"/>
              <w:right w:val="nil"/>
            </w:tcBorders>
            <w:shd w:val="clear" w:color="auto" w:fill="auto"/>
            <w:noWrap/>
            <w:vAlign w:val="center"/>
            <w:hideMark/>
          </w:tcPr>
          <w:p w14:paraId="61C08457"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C04230</w:t>
            </w:r>
          </w:p>
        </w:tc>
      </w:tr>
      <w:tr w:rsidR="00E81FBB" w:rsidRPr="00BB4E05" w14:paraId="1E2EB8E1" w14:textId="77777777" w:rsidTr="007960BA">
        <w:trPr>
          <w:trHeight w:val="280"/>
          <w:jc w:val="center"/>
        </w:trPr>
        <w:tc>
          <w:tcPr>
            <w:tcW w:w="3119" w:type="dxa"/>
            <w:tcBorders>
              <w:top w:val="nil"/>
              <w:left w:val="nil"/>
              <w:bottom w:val="nil"/>
              <w:right w:val="nil"/>
            </w:tcBorders>
            <w:shd w:val="clear" w:color="auto" w:fill="auto"/>
            <w:noWrap/>
            <w:vAlign w:val="center"/>
            <w:hideMark/>
          </w:tcPr>
          <w:p w14:paraId="29151F1D"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4H-cyclopenta[def]phenanthrene-4-one</w:t>
            </w:r>
          </w:p>
        </w:tc>
        <w:tc>
          <w:tcPr>
            <w:tcW w:w="973" w:type="dxa"/>
            <w:tcBorders>
              <w:top w:val="nil"/>
              <w:left w:val="nil"/>
              <w:bottom w:val="nil"/>
              <w:right w:val="nil"/>
            </w:tcBorders>
            <w:shd w:val="clear" w:color="auto" w:fill="auto"/>
            <w:noWrap/>
            <w:vAlign w:val="center"/>
            <w:hideMark/>
          </w:tcPr>
          <w:p w14:paraId="2A5762DE"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205.06879 </w:t>
            </w:r>
          </w:p>
        </w:tc>
        <w:tc>
          <w:tcPr>
            <w:tcW w:w="1153" w:type="dxa"/>
            <w:tcBorders>
              <w:top w:val="nil"/>
              <w:left w:val="nil"/>
              <w:bottom w:val="nil"/>
              <w:right w:val="nil"/>
            </w:tcBorders>
            <w:shd w:val="clear" w:color="auto" w:fill="auto"/>
            <w:noWrap/>
            <w:vAlign w:val="center"/>
            <w:hideMark/>
          </w:tcPr>
          <w:p w14:paraId="7578B57D"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C</w:t>
            </w:r>
            <w:r w:rsidRPr="00BB4E05">
              <w:rPr>
                <w:rFonts w:ascii="Arial" w:eastAsia="等线" w:hAnsi="Arial"/>
                <w:color w:val="000000" w:themeColor="text1"/>
                <w:kern w:val="0"/>
                <w:sz w:val="16"/>
                <w:szCs w:val="16"/>
                <w:vertAlign w:val="subscript"/>
              </w:rPr>
              <w:t>15</w:t>
            </w:r>
            <w:r w:rsidRPr="00BB4E05">
              <w:rPr>
                <w:rFonts w:ascii="Arial" w:eastAsia="等线" w:hAnsi="Arial"/>
                <w:color w:val="000000" w:themeColor="text1"/>
                <w:kern w:val="0"/>
                <w:sz w:val="16"/>
                <w:szCs w:val="16"/>
              </w:rPr>
              <w:t>H</w:t>
            </w:r>
            <w:r w:rsidRPr="00BB4E05">
              <w:rPr>
                <w:rFonts w:ascii="Arial" w:eastAsia="等线" w:hAnsi="Arial"/>
                <w:color w:val="000000" w:themeColor="text1"/>
                <w:kern w:val="0"/>
                <w:sz w:val="16"/>
                <w:szCs w:val="16"/>
                <w:vertAlign w:val="subscript"/>
              </w:rPr>
              <w:t>8</w:t>
            </w:r>
            <w:r w:rsidRPr="00BB4E05">
              <w:rPr>
                <w:rFonts w:ascii="Arial" w:eastAsia="等线" w:hAnsi="Arial"/>
                <w:color w:val="000000" w:themeColor="text1"/>
                <w:kern w:val="0"/>
                <w:sz w:val="16"/>
                <w:szCs w:val="16"/>
              </w:rPr>
              <w:t>O</w:t>
            </w:r>
          </w:p>
        </w:tc>
        <w:tc>
          <w:tcPr>
            <w:tcW w:w="906" w:type="dxa"/>
            <w:tcBorders>
              <w:top w:val="nil"/>
              <w:left w:val="nil"/>
              <w:bottom w:val="nil"/>
              <w:right w:val="nil"/>
            </w:tcBorders>
            <w:shd w:val="clear" w:color="auto" w:fill="auto"/>
            <w:noWrap/>
            <w:vAlign w:val="center"/>
            <w:hideMark/>
          </w:tcPr>
          <w:p w14:paraId="32D76A42"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0.00757 </w:t>
            </w:r>
          </w:p>
        </w:tc>
        <w:tc>
          <w:tcPr>
            <w:tcW w:w="795" w:type="dxa"/>
            <w:tcBorders>
              <w:top w:val="nil"/>
              <w:left w:val="nil"/>
              <w:bottom w:val="nil"/>
              <w:right w:val="nil"/>
            </w:tcBorders>
            <w:shd w:val="clear" w:color="auto" w:fill="auto"/>
            <w:noWrap/>
            <w:vAlign w:val="center"/>
            <w:hideMark/>
          </w:tcPr>
          <w:p w14:paraId="0D14248C"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0.00574 </w:t>
            </w:r>
          </w:p>
        </w:tc>
        <w:tc>
          <w:tcPr>
            <w:tcW w:w="851" w:type="dxa"/>
            <w:tcBorders>
              <w:top w:val="nil"/>
              <w:left w:val="nil"/>
              <w:bottom w:val="nil"/>
              <w:right w:val="nil"/>
            </w:tcBorders>
            <w:shd w:val="clear" w:color="auto" w:fill="auto"/>
            <w:noWrap/>
            <w:vAlign w:val="center"/>
            <w:hideMark/>
          </w:tcPr>
          <w:p w14:paraId="58CAB5AC"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1.49875 </w:t>
            </w:r>
          </w:p>
        </w:tc>
        <w:tc>
          <w:tcPr>
            <w:tcW w:w="992" w:type="dxa"/>
            <w:tcBorders>
              <w:top w:val="nil"/>
              <w:left w:val="nil"/>
              <w:bottom w:val="nil"/>
              <w:right w:val="nil"/>
            </w:tcBorders>
            <w:shd w:val="clear" w:color="auto" w:fill="auto"/>
            <w:noWrap/>
            <w:vAlign w:val="center"/>
            <w:hideMark/>
          </w:tcPr>
          <w:p w14:paraId="73A864C4"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NA</w:t>
            </w:r>
          </w:p>
        </w:tc>
      </w:tr>
      <w:tr w:rsidR="00E81FBB" w:rsidRPr="00BB4E05" w14:paraId="308F9788" w14:textId="77777777" w:rsidTr="007960BA">
        <w:trPr>
          <w:trHeight w:val="280"/>
          <w:jc w:val="center"/>
        </w:trPr>
        <w:tc>
          <w:tcPr>
            <w:tcW w:w="3119" w:type="dxa"/>
            <w:tcBorders>
              <w:top w:val="nil"/>
              <w:left w:val="nil"/>
              <w:bottom w:val="nil"/>
              <w:right w:val="nil"/>
            </w:tcBorders>
            <w:shd w:val="clear" w:color="auto" w:fill="auto"/>
            <w:noWrap/>
            <w:vAlign w:val="center"/>
            <w:hideMark/>
          </w:tcPr>
          <w:p w14:paraId="01774504" w14:textId="77777777" w:rsidR="00E81FBB" w:rsidRPr="00BB4E05" w:rsidRDefault="00E81FBB" w:rsidP="007960BA">
            <w:pPr>
              <w:widowControl/>
              <w:jc w:val="center"/>
              <w:rPr>
                <w:rFonts w:ascii="Arial" w:eastAsia="等线" w:hAnsi="Arial"/>
                <w:color w:val="000000" w:themeColor="text1"/>
                <w:kern w:val="0"/>
                <w:sz w:val="16"/>
                <w:szCs w:val="16"/>
              </w:rPr>
            </w:pPr>
            <w:proofErr w:type="gramStart"/>
            <w:r w:rsidRPr="00BB4E05">
              <w:rPr>
                <w:rFonts w:ascii="Arial" w:eastAsia="等线" w:hAnsi="Arial"/>
                <w:color w:val="000000" w:themeColor="text1"/>
                <w:kern w:val="0"/>
                <w:sz w:val="16"/>
                <w:szCs w:val="16"/>
              </w:rPr>
              <w:t>LPC(</w:t>
            </w:r>
            <w:proofErr w:type="gramEnd"/>
            <w:r w:rsidRPr="00BB4E05">
              <w:rPr>
                <w:rFonts w:ascii="Arial" w:eastAsia="等线" w:hAnsi="Arial"/>
                <w:color w:val="000000" w:themeColor="text1"/>
                <w:kern w:val="0"/>
                <w:sz w:val="16"/>
                <w:szCs w:val="16"/>
              </w:rPr>
              <w:t>16:0)</w:t>
            </w:r>
          </w:p>
        </w:tc>
        <w:tc>
          <w:tcPr>
            <w:tcW w:w="973" w:type="dxa"/>
            <w:tcBorders>
              <w:top w:val="nil"/>
              <w:left w:val="nil"/>
              <w:bottom w:val="nil"/>
              <w:right w:val="nil"/>
            </w:tcBorders>
            <w:shd w:val="clear" w:color="auto" w:fill="auto"/>
            <w:noWrap/>
            <w:vAlign w:val="center"/>
            <w:hideMark/>
          </w:tcPr>
          <w:p w14:paraId="579F638C"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496.34036 </w:t>
            </w:r>
          </w:p>
        </w:tc>
        <w:tc>
          <w:tcPr>
            <w:tcW w:w="1153" w:type="dxa"/>
            <w:tcBorders>
              <w:top w:val="nil"/>
              <w:left w:val="nil"/>
              <w:bottom w:val="nil"/>
              <w:right w:val="nil"/>
            </w:tcBorders>
            <w:shd w:val="clear" w:color="auto" w:fill="auto"/>
            <w:noWrap/>
            <w:vAlign w:val="center"/>
            <w:hideMark/>
          </w:tcPr>
          <w:p w14:paraId="18BADB70"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C</w:t>
            </w:r>
            <w:r w:rsidRPr="00BB4E05">
              <w:rPr>
                <w:rFonts w:ascii="Arial" w:eastAsia="等线" w:hAnsi="Arial"/>
                <w:color w:val="000000" w:themeColor="text1"/>
                <w:kern w:val="0"/>
                <w:sz w:val="16"/>
                <w:szCs w:val="16"/>
                <w:vertAlign w:val="subscript"/>
              </w:rPr>
              <w:t>24</w:t>
            </w:r>
            <w:r w:rsidRPr="00BB4E05">
              <w:rPr>
                <w:rFonts w:ascii="Arial" w:eastAsia="等线" w:hAnsi="Arial"/>
                <w:color w:val="000000" w:themeColor="text1"/>
                <w:kern w:val="0"/>
                <w:sz w:val="16"/>
                <w:szCs w:val="16"/>
              </w:rPr>
              <w:t>H</w:t>
            </w:r>
            <w:r w:rsidRPr="00BB4E05">
              <w:rPr>
                <w:rFonts w:ascii="Arial" w:eastAsia="等线" w:hAnsi="Arial"/>
                <w:color w:val="000000" w:themeColor="text1"/>
                <w:kern w:val="0"/>
                <w:sz w:val="16"/>
                <w:szCs w:val="16"/>
                <w:vertAlign w:val="subscript"/>
              </w:rPr>
              <w:t>50</w:t>
            </w:r>
            <w:r w:rsidRPr="00BB4E05">
              <w:rPr>
                <w:rFonts w:ascii="Arial" w:eastAsia="等线" w:hAnsi="Arial"/>
                <w:color w:val="000000" w:themeColor="text1"/>
                <w:kern w:val="0"/>
                <w:sz w:val="16"/>
                <w:szCs w:val="16"/>
              </w:rPr>
              <w:t>NO</w:t>
            </w:r>
            <w:r w:rsidRPr="00BB4E05">
              <w:rPr>
                <w:rFonts w:ascii="Arial" w:eastAsia="等线" w:hAnsi="Arial"/>
                <w:color w:val="000000" w:themeColor="text1"/>
                <w:kern w:val="0"/>
                <w:sz w:val="16"/>
                <w:szCs w:val="16"/>
                <w:vertAlign w:val="subscript"/>
              </w:rPr>
              <w:t>7</w:t>
            </w:r>
            <w:r w:rsidRPr="00BB4E05">
              <w:rPr>
                <w:rFonts w:ascii="Arial" w:eastAsia="等线" w:hAnsi="Arial"/>
                <w:color w:val="000000" w:themeColor="text1"/>
                <w:kern w:val="0"/>
                <w:sz w:val="16"/>
                <w:szCs w:val="16"/>
              </w:rPr>
              <w:t>P</w:t>
            </w:r>
          </w:p>
        </w:tc>
        <w:tc>
          <w:tcPr>
            <w:tcW w:w="906" w:type="dxa"/>
            <w:tcBorders>
              <w:top w:val="nil"/>
              <w:left w:val="nil"/>
              <w:bottom w:val="nil"/>
              <w:right w:val="nil"/>
            </w:tcBorders>
            <w:shd w:val="clear" w:color="auto" w:fill="auto"/>
            <w:noWrap/>
            <w:vAlign w:val="center"/>
            <w:hideMark/>
          </w:tcPr>
          <w:p w14:paraId="53811401"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0.00985 </w:t>
            </w:r>
          </w:p>
        </w:tc>
        <w:tc>
          <w:tcPr>
            <w:tcW w:w="795" w:type="dxa"/>
            <w:tcBorders>
              <w:top w:val="nil"/>
              <w:left w:val="nil"/>
              <w:bottom w:val="nil"/>
              <w:right w:val="nil"/>
            </w:tcBorders>
            <w:shd w:val="clear" w:color="auto" w:fill="auto"/>
            <w:noWrap/>
            <w:vAlign w:val="center"/>
            <w:hideMark/>
          </w:tcPr>
          <w:p w14:paraId="19E94CAC"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1.66857 </w:t>
            </w:r>
          </w:p>
        </w:tc>
        <w:tc>
          <w:tcPr>
            <w:tcW w:w="851" w:type="dxa"/>
            <w:tcBorders>
              <w:top w:val="nil"/>
              <w:left w:val="nil"/>
              <w:bottom w:val="nil"/>
              <w:right w:val="nil"/>
            </w:tcBorders>
            <w:shd w:val="clear" w:color="auto" w:fill="auto"/>
            <w:noWrap/>
            <w:vAlign w:val="center"/>
            <w:hideMark/>
          </w:tcPr>
          <w:p w14:paraId="262F21F3"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1.70011 </w:t>
            </w:r>
          </w:p>
        </w:tc>
        <w:tc>
          <w:tcPr>
            <w:tcW w:w="992" w:type="dxa"/>
            <w:tcBorders>
              <w:top w:val="nil"/>
              <w:left w:val="nil"/>
              <w:bottom w:val="nil"/>
              <w:right w:val="nil"/>
            </w:tcBorders>
            <w:shd w:val="clear" w:color="auto" w:fill="auto"/>
            <w:noWrap/>
            <w:vAlign w:val="center"/>
            <w:hideMark/>
          </w:tcPr>
          <w:p w14:paraId="79363B58"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C04230</w:t>
            </w:r>
          </w:p>
        </w:tc>
      </w:tr>
      <w:tr w:rsidR="00E81FBB" w:rsidRPr="00BB4E05" w14:paraId="67031CA4" w14:textId="77777777" w:rsidTr="007960BA">
        <w:trPr>
          <w:trHeight w:val="280"/>
          <w:jc w:val="center"/>
        </w:trPr>
        <w:tc>
          <w:tcPr>
            <w:tcW w:w="3119" w:type="dxa"/>
            <w:tcBorders>
              <w:top w:val="nil"/>
              <w:left w:val="nil"/>
              <w:bottom w:val="nil"/>
              <w:right w:val="nil"/>
            </w:tcBorders>
            <w:shd w:val="clear" w:color="auto" w:fill="auto"/>
            <w:noWrap/>
            <w:vAlign w:val="center"/>
            <w:hideMark/>
          </w:tcPr>
          <w:p w14:paraId="0FB4F9ED" w14:textId="77777777" w:rsidR="00E81FBB" w:rsidRPr="00BB4E05" w:rsidRDefault="00E81FBB" w:rsidP="007960BA">
            <w:pPr>
              <w:widowControl/>
              <w:jc w:val="center"/>
              <w:rPr>
                <w:rFonts w:ascii="Arial" w:eastAsia="等线" w:hAnsi="Arial"/>
                <w:color w:val="000000" w:themeColor="text1"/>
                <w:kern w:val="0"/>
                <w:sz w:val="16"/>
                <w:szCs w:val="16"/>
              </w:rPr>
            </w:pPr>
            <w:proofErr w:type="gramStart"/>
            <w:r w:rsidRPr="00BB4E05">
              <w:rPr>
                <w:rFonts w:ascii="Arial" w:eastAsia="等线" w:hAnsi="Arial"/>
                <w:color w:val="000000" w:themeColor="text1"/>
                <w:kern w:val="0"/>
                <w:sz w:val="16"/>
                <w:szCs w:val="16"/>
              </w:rPr>
              <w:t>N,N</w:t>
            </w:r>
            <w:proofErr w:type="gramEnd"/>
            <w:r w:rsidRPr="00BB4E05">
              <w:rPr>
                <w:rFonts w:ascii="Arial" w:eastAsia="等线" w:hAnsi="Arial"/>
                <w:color w:val="000000" w:themeColor="text1"/>
                <w:kern w:val="0"/>
                <w:sz w:val="16"/>
                <w:szCs w:val="16"/>
              </w:rPr>
              <w:t>-Dimethylarginine</w:t>
            </w:r>
          </w:p>
        </w:tc>
        <w:tc>
          <w:tcPr>
            <w:tcW w:w="973" w:type="dxa"/>
            <w:tcBorders>
              <w:top w:val="nil"/>
              <w:left w:val="nil"/>
              <w:bottom w:val="nil"/>
              <w:right w:val="nil"/>
            </w:tcBorders>
            <w:shd w:val="clear" w:color="auto" w:fill="auto"/>
            <w:noWrap/>
            <w:vAlign w:val="center"/>
            <w:hideMark/>
          </w:tcPr>
          <w:p w14:paraId="2CE4B172"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203.15025 </w:t>
            </w:r>
          </w:p>
        </w:tc>
        <w:tc>
          <w:tcPr>
            <w:tcW w:w="1153" w:type="dxa"/>
            <w:tcBorders>
              <w:top w:val="nil"/>
              <w:left w:val="nil"/>
              <w:bottom w:val="nil"/>
              <w:right w:val="nil"/>
            </w:tcBorders>
            <w:shd w:val="clear" w:color="auto" w:fill="auto"/>
            <w:noWrap/>
            <w:vAlign w:val="center"/>
            <w:hideMark/>
          </w:tcPr>
          <w:p w14:paraId="5C782CAB"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C</w:t>
            </w:r>
            <w:r w:rsidRPr="00BB4E05">
              <w:rPr>
                <w:rFonts w:ascii="Arial" w:eastAsia="等线" w:hAnsi="Arial"/>
                <w:color w:val="000000" w:themeColor="text1"/>
                <w:kern w:val="0"/>
                <w:sz w:val="16"/>
                <w:szCs w:val="16"/>
                <w:vertAlign w:val="subscript"/>
              </w:rPr>
              <w:t>8</w:t>
            </w:r>
            <w:r w:rsidRPr="00BB4E05">
              <w:rPr>
                <w:rFonts w:ascii="Arial" w:eastAsia="等线" w:hAnsi="Arial"/>
                <w:color w:val="000000" w:themeColor="text1"/>
                <w:kern w:val="0"/>
                <w:sz w:val="16"/>
                <w:szCs w:val="16"/>
              </w:rPr>
              <w:t>H</w:t>
            </w:r>
            <w:r w:rsidRPr="00BB4E05">
              <w:rPr>
                <w:rFonts w:ascii="Arial" w:eastAsia="等线" w:hAnsi="Arial"/>
                <w:color w:val="000000" w:themeColor="text1"/>
                <w:kern w:val="0"/>
                <w:sz w:val="16"/>
                <w:szCs w:val="16"/>
                <w:vertAlign w:val="subscript"/>
              </w:rPr>
              <w:t>18</w:t>
            </w:r>
            <w:r w:rsidRPr="00BB4E05">
              <w:rPr>
                <w:rFonts w:ascii="Arial" w:eastAsia="等线" w:hAnsi="Arial"/>
                <w:color w:val="000000" w:themeColor="text1"/>
                <w:kern w:val="0"/>
                <w:sz w:val="16"/>
                <w:szCs w:val="16"/>
              </w:rPr>
              <w:t>N</w:t>
            </w:r>
            <w:r w:rsidRPr="00BB4E05">
              <w:rPr>
                <w:rFonts w:ascii="Arial" w:eastAsia="等线" w:hAnsi="Arial"/>
                <w:color w:val="000000" w:themeColor="text1"/>
                <w:kern w:val="0"/>
                <w:sz w:val="16"/>
                <w:szCs w:val="16"/>
                <w:vertAlign w:val="subscript"/>
              </w:rPr>
              <w:t>4</w:t>
            </w:r>
            <w:r w:rsidRPr="00BB4E05">
              <w:rPr>
                <w:rFonts w:ascii="Arial" w:eastAsia="等线" w:hAnsi="Arial"/>
                <w:color w:val="000000" w:themeColor="text1"/>
                <w:kern w:val="0"/>
                <w:sz w:val="16"/>
                <w:szCs w:val="16"/>
              </w:rPr>
              <w:t>O</w:t>
            </w:r>
            <w:r w:rsidRPr="00BB4E05">
              <w:rPr>
                <w:rFonts w:ascii="Arial" w:eastAsia="等线" w:hAnsi="Arial"/>
                <w:color w:val="000000" w:themeColor="text1"/>
                <w:kern w:val="0"/>
                <w:sz w:val="16"/>
                <w:szCs w:val="16"/>
                <w:vertAlign w:val="subscript"/>
              </w:rPr>
              <w:t>2</w:t>
            </w:r>
          </w:p>
        </w:tc>
        <w:tc>
          <w:tcPr>
            <w:tcW w:w="906" w:type="dxa"/>
            <w:tcBorders>
              <w:top w:val="nil"/>
              <w:left w:val="nil"/>
              <w:bottom w:val="nil"/>
              <w:right w:val="nil"/>
            </w:tcBorders>
            <w:shd w:val="clear" w:color="auto" w:fill="auto"/>
            <w:noWrap/>
            <w:vAlign w:val="center"/>
            <w:hideMark/>
          </w:tcPr>
          <w:p w14:paraId="09567630"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0.01029 </w:t>
            </w:r>
          </w:p>
        </w:tc>
        <w:tc>
          <w:tcPr>
            <w:tcW w:w="795" w:type="dxa"/>
            <w:tcBorders>
              <w:top w:val="nil"/>
              <w:left w:val="nil"/>
              <w:bottom w:val="nil"/>
              <w:right w:val="nil"/>
            </w:tcBorders>
            <w:shd w:val="clear" w:color="auto" w:fill="auto"/>
            <w:noWrap/>
            <w:vAlign w:val="center"/>
            <w:hideMark/>
          </w:tcPr>
          <w:p w14:paraId="5500CFA6"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0.29213 </w:t>
            </w:r>
          </w:p>
        </w:tc>
        <w:tc>
          <w:tcPr>
            <w:tcW w:w="851" w:type="dxa"/>
            <w:tcBorders>
              <w:top w:val="nil"/>
              <w:left w:val="nil"/>
              <w:bottom w:val="nil"/>
              <w:right w:val="nil"/>
            </w:tcBorders>
            <w:shd w:val="clear" w:color="auto" w:fill="auto"/>
            <w:noWrap/>
            <w:vAlign w:val="center"/>
            <w:hideMark/>
          </w:tcPr>
          <w:p w14:paraId="1B2B06B2"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1.49601 </w:t>
            </w:r>
          </w:p>
        </w:tc>
        <w:tc>
          <w:tcPr>
            <w:tcW w:w="992" w:type="dxa"/>
            <w:tcBorders>
              <w:top w:val="nil"/>
              <w:left w:val="nil"/>
              <w:bottom w:val="nil"/>
              <w:right w:val="nil"/>
            </w:tcBorders>
            <w:shd w:val="clear" w:color="auto" w:fill="auto"/>
            <w:noWrap/>
            <w:vAlign w:val="center"/>
            <w:hideMark/>
          </w:tcPr>
          <w:p w14:paraId="5CACAA03"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C03626</w:t>
            </w:r>
          </w:p>
        </w:tc>
      </w:tr>
      <w:tr w:rsidR="00E81FBB" w:rsidRPr="00BB4E05" w14:paraId="38B63D1B" w14:textId="77777777" w:rsidTr="007960BA">
        <w:trPr>
          <w:trHeight w:val="280"/>
          <w:jc w:val="center"/>
        </w:trPr>
        <w:tc>
          <w:tcPr>
            <w:tcW w:w="3119" w:type="dxa"/>
            <w:tcBorders>
              <w:top w:val="nil"/>
              <w:left w:val="nil"/>
              <w:bottom w:val="nil"/>
              <w:right w:val="nil"/>
            </w:tcBorders>
            <w:shd w:val="clear" w:color="auto" w:fill="auto"/>
            <w:noWrap/>
            <w:vAlign w:val="center"/>
            <w:hideMark/>
          </w:tcPr>
          <w:p w14:paraId="7D6E9A76" w14:textId="77777777" w:rsidR="00E81FBB" w:rsidRPr="00BB4E05" w:rsidRDefault="00E81FBB" w:rsidP="007960BA">
            <w:pPr>
              <w:widowControl/>
              <w:jc w:val="center"/>
              <w:rPr>
                <w:rFonts w:ascii="Arial" w:eastAsia="等线" w:hAnsi="Arial"/>
                <w:color w:val="000000" w:themeColor="text1"/>
                <w:kern w:val="0"/>
                <w:sz w:val="16"/>
                <w:szCs w:val="16"/>
              </w:rPr>
            </w:pPr>
            <w:proofErr w:type="gramStart"/>
            <w:r w:rsidRPr="00BB4E05">
              <w:rPr>
                <w:rFonts w:ascii="Arial" w:eastAsia="等线" w:hAnsi="Arial"/>
                <w:color w:val="000000" w:themeColor="text1"/>
                <w:kern w:val="0"/>
                <w:sz w:val="16"/>
                <w:szCs w:val="16"/>
              </w:rPr>
              <w:t>LPC(</w:t>
            </w:r>
            <w:proofErr w:type="gramEnd"/>
            <w:r w:rsidRPr="00BB4E05">
              <w:rPr>
                <w:rFonts w:ascii="Arial" w:eastAsia="等线" w:hAnsi="Arial"/>
                <w:color w:val="000000" w:themeColor="text1"/>
                <w:kern w:val="0"/>
                <w:sz w:val="16"/>
                <w:szCs w:val="16"/>
              </w:rPr>
              <w:t>16:0)</w:t>
            </w:r>
          </w:p>
        </w:tc>
        <w:tc>
          <w:tcPr>
            <w:tcW w:w="973" w:type="dxa"/>
            <w:tcBorders>
              <w:top w:val="nil"/>
              <w:left w:val="nil"/>
              <w:bottom w:val="nil"/>
              <w:right w:val="nil"/>
            </w:tcBorders>
            <w:shd w:val="clear" w:color="auto" w:fill="auto"/>
            <w:noWrap/>
            <w:vAlign w:val="center"/>
            <w:hideMark/>
          </w:tcPr>
          <w:p w14:paraId="1728ADBC"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496.34094 </w:t>
            </w:r>
          </w:p>
        </w:tc>
        <w:tc>
          <w:tcPr>
            <w:tcW w:w="1153" w:type="dxa"/>
            <w:tcBorders>
              <w:top w:val="nil"/>
              <w:left w:val="nil"/>
              <w:bottom w:val="nil"/>
              <w:right w:val="nil"/>
            </w:tcBorders>
            <w:shd w:val="clear" w:color="auto" w:fill="auto"/>
            <w:noWrap/>
            <w:vAlign w:val="center"/>
            <w:hideMark/>
          </w:tcPr>
          <w:p w14:paraId="0E9DCB5C"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C</w:t>
            </w:r>
            <w:r w:rsidRPr="00BB4E05">
              <w:rPr>
                <w:rFonts w:ascii="Arial" w:eastAsia="等线" w:hAnsi="Arial"/>
                <w:color w:val="000000" w:themeColor="text1"/>
                <w:kern w:val="0"/>
                <w:sz w:val="16"/>
                <w:szCs w:val="16"/>
                <w:vertAlign w:val="subscript"/>
              </w:rPr>
              <w:t>24</w:t>
            </w:r>
            <w:r w:rsidRPr="00BB4E05">
              <w:rPr>
                <w:rFonts w:ascii="Arial" w:eastAsia="等线" w:hAnsi="Arial"/>
                <w:color w:val="000000" w:themeColor="text1"/>
                <w:kern w:val="0"/>
                <w:sz w:val="16"/>
                <w:szCs w:val="16"/>
              </w:rPr>
              <w:t>H</w:t>
            </w:r>
            <w:r w:rsidRPr="00BB4E05">
              <w:rPr>
                <w:rFonts w:ascii="Arial" w:eastAsia="等线" w:hAnsi="Arial"/>
                <w:color w:val="000000" w:themeColor="text1"/>
                <w:kern w:val="0"/>
                <w:sz w:val="16"/>
                <w:szCs w:val="16"/>
                <w:vertAlign w:val="subscript"/>
              </w:rPr>
              <w:t>50</w:t>
            </w:r>
            <w:r w:rsidRPr="00BB4E05">
              <w:rPr>
                <w:rFonts w:ascii="Arial" w:eastAsia="等线" w:hAnsi="Arial"/>
                <w:color w:val="000000" w:themeColor="text1"/>
                <w:kern w:val="0"/>
                <w:sz w:val="16"/>
                <w:szCs w:val="16"/>
              </w:rPr>
              <w:t>NO</w:t>
            </w:r>
            <w:r w:rsidRPr="00BB4E05">
              <w:rPr>
                <w:rFonts w:ascii="Arial" w:eastAsia="等线" w:hAnsi="Arial"/>
                <w:color w:val="000000" w:themeColor="text1"/>
                <w:kern w:val="0"/>
                <w:sz w:val="16"/>
                <w:szCs w:val="16"/>
                <w:vertAlign w:val="subscript"/>
              </w:rPr>
              <w:t>7</w:t>
            </w:r>
            <w:r w:rsidRPr="00BB4E05">
              <w:rPr>
                <w:rFonts w:ascii="Arial" w:eastAsia="等线" w:hAnsi="Arial"/>
                <w:color w:val="000000" w:themeColor="text1"/>
                <w:kern w:val="0"/>
                <w:sz w:val="16"/>
                <w:szCs w:val="16"/>
              </w:rPr>
              <w:t>P</w:t>
            </w:r>
          </w:p>
        </w:tc>
        <w:tc>
          <w:tcPr>
            <w:tcW w:w="906" w:type="dxa"/>
            <w:tcBorders>
              <w:top w:val="nil"/>
              <w:left w:val="nil"/>
              <w:bottom w:val="nil"/>
              <w:right w:val="nil"/>
            </w:tcBorders>
            <w:shd w:val="clear" w:color="auto" w:fill="auto"/>
            <w:noWrap/>
            <w:vAlign w:val="center"/>
            <w:hideMark/>
          </w:tcPr>
          <w:p w14:paraId="568F3587"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0.01237 </w:t>
            </w:r>
          </w:p>
        </w:tc>
        <w:tc>
          <w:tcPr>
            <w:tcW w:w="795" w:type="dxa"/>
            <w:tcBorders>
              <w:top w:val="nil"/>
              <w:left w:val="nil"/>
              <w:bottom w:val="nil"/>
              <w:right w:val="nil"/>
            </w:tcBorders>
            <w:shd w:val="clear" w:color="auto" w:fill="auto"/>
            <w:noWrap/>
            <w:vAlign w:val="center"/>
            <w:hideMark/>
          </w:tcPr>
          <w:p w14:paraId="4F056338"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1.78499 </w:t>
            </w:r>
          </w:p>
        </w:tc>
        <w:tc>
          <w:tcPr>
            <w:tcW w:w="851" w:type="dxa"/>
            <w:tcBorders>
              <w:top w:val="nil"/>
              <w:left w:val="nil"/>
              <w:bottom w:val="nil"/>
              <w:right w:val="nil"/>
            </w:tcBorders>
            <w:shd w:val="clear" w:color="auto" w:fill="auto"/>
            <w:noWrap/>
            <w:vAlign w:val="center"/>
            <w:hideMark/>
          </w:tcPr>
          <w:p w14:paraId="1CBC39C2"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1.62162 </w:t>
            </w:r>
          </w:p>
        </w:tc>
        <w:tc>
          <w:tcPr>
            <w:tcW w:w="992" w:type="dxa"/>
            <w:tcBorders>
              <w:top w:val="nil"/>
              <w:left w:val="nil"/>
              <w:bottom w:val="nil"/>
              <w:right w:val="nil"/>
            </w:tcBorders>
            <w:shd w:val="clear" w:color="auto" w:fill="auto"/>
            <w:noWrap/>
            <w:vAlign w:val="center"/>
            <w:hideMark/>
          </w:tcPr>
          <w:p w14:paraId="7C0075DB"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C04230</w:t>
            </w:r>
          </w:p>
        </w:tc>
      </w:tr>
      <w:tr w:rsidR="00E81FBB" w:rsidRPr="00BB4E05" w14:paraId="66944755" w14:textId="77777777" w:rsidTr="007960BA">
        <w:trPr>
          <w:trHeight w:val="280"/>
          <w:jc w:val="center"/>
        </w:trPr>
        <w:tc>
          <w:tcPr>
            <w:tcW w:w="3119" w:type="dxa"/>
            <w:tcBorders>
              <w:top w:val="nil"/>
              <w:left w:val="nil"/>
              <w:bottom w:val="nil"/>
              <w:right w:val="nil"/>
            </w:tcBorders>
            <w:shd w:val="clear" w:color="auto" w:fill="auto"/>
            <w:noWrap/>
            <w:vAlign w:val="center"/>
            <w:hideMark/>
          </w:tcPr>
          <w:p w14:paraId="42531A09"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1-Stearoyl-sn-glycero-3-phosphocholine</w:t>
            </w:r>
          </w:p>
        </w:tc>
        <w:tc>
          <w:tcPr>
            <w:tcW w:w="973" w:type="dxa"/>
            <w:tcBorders>
              <w:top w:val="nil"/>
              <w:left w:val="nil"/>
              <w:bottom w:val="nil"/>
              <w:right w:val="nil"/>
            </w:tcBorders>
            <w:shd w:val="clear" w:color="auto" w:fill="auto"/>
            <w:noWrap/>
            <w:vAlign w:val="center"/>
            <w:hideMark/>
          </w:tcPr>
          <w:p w14:paraId="091AB453"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524.37195 </w:t>
            </w:r>
          </w:p>
        </w:tc>
        <w:tc>
          <w:tcPr>
            <w:tcW w:w="1153" w:type="dxa"/>
            <w:tcBorders>
              <w:top w:val="nil"/>
              <w:left w:val="nil"/>
              <w:bottom w:val="nil"/>
              <w:right w:val="nil"/>
            </w:tcBorders>
            <w:shd w:val="clear" w:color="auto" w:fill="auto"/>
            <w:noWrap/>
            <w:vAlign w:val="center"/>
            <w:hideMark/>
          </w:tcPr>
          <w:p w14:paraId="60847A97"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C</w:t>
            </w:r>
            <w:r w:rsidRPr="00BB4E05">
              <w:rPr>
                <w:rFonts w:ascii="Arial" w:eastAsia="等线" w:hAnsi="Arial"/>
                <w:color w:val="000000" w:themeColor="text1"/>
                <w:kern w:val="0"/>
                <w:sz w:val="16"/>
                <w:szCs w:val="16"/>
                <w:vertAlign w:val="subscript"/>
              </w:rPr>
              <w:t>26</w:t>
            </w:r>
            <w:r w:rsidRPr="00BB4E05">
              <w:rPr>
                <w:rFonts w:ascii="Arial" w:eastAsia="等线" w:hAnsi="Arial"/>
                <w:color w:val="000000" w:themeColor="text1"/>
                <w:kern w:val="0"/>
                <w:sz w:val="16"/>
                <w:szCs w:val="16"/>
              </w:rPr>
              <w:t>H</w:t>
            </w:r>
            <w:r w:rsidRPr="00BB4E05">
              <w:rPr>
                <w:rFonts w:ascii="Arial" w:eastAsia="等线" w:hAnsi="Arial"/>
                <w:color w:val="000000" w:themeColor="text1"/>
                <w:kern w:val="0"/>
                <w:sz w:val="16"/>
                <w:szCs w:val="16"/>
                <w:vertAlign w:val="subscript"/>
              </w:rPr>
              <w:t>54</w:t>
            </w:r>
            <w:r w:rsidRPr="00BB4E05">
              <w:rPr>
                <w:rFonts w:ascii="Arial" w:eastAsia="等线" w:hAnsi="Arial"/>
                <w:color w:val="000000" w:themeColor="text1"/>
                <w:kern w:val="0"/>
                <w:sz w:val="16"/>
                <w:szCs w:val="16"/>
              </w:rPr>
              <w:t>NO</w:t>
            </w:r>
            <w:r w:rsidRPr="00BB4E05">
              <w:rPr>
                <w:rFonts w:ascii="Arial" w:eastAsia="等线" w:hAnsi="Arial"/>
                <w:color w:val="000000" w:themeColor="text1"/>
                <w:kern w:val="0"/>
                <w:sz w:val="16"/>
                <w:szCs w:val="16"/>
                <w:vertAlign w:val="subscript"/>
              </w:rPr>
              <w:t>7</w:t>
            </w:r>
            <w:r w:rsidRPr="00BB4E05">
              <w:rPr>
                <w:rFonts w:ascii="Arial" w:eastAsia="等线" w:hAnsi="Arial"/>
                <w:color w:val="000000" w:themeColor="text1"/>
                <w:kern w:val="0"/>
                <w:sz w:val="16"/>
                <w:szCs w:val="16"/>
              </w:rPr>
              <w:t>P</w:t>
            </w:r>
          </w:p>
        </w:tc>
        <w:tc>
          <w:tcPr>
            <w:tcW w:w="906" w:type="dxa"/>
            <w:tcBorders>
              <w:top w:val="nil"/>
              <w:left w:val="nil"/>
              <w:bottom w:val="nil"/>
              <w:right w:val="nil"/>
            </w:tcBorders>
            <w:shd w:val="clear" w:color="auto" w:fill="auto"/>
            <w:noWrap/>
            <w:vAlign w:val="center"/>
            <w:hideMark/>
          </w:tcPr>
          <w:p w14:paraId="555FD3A9"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0.01254 </w:t>
            </w:r>
          </w:p>
        </w:tc>
        <w:tc>
          <w:tcPr>
            <w:tcW w:w="795" w:type="dxa"/>
            <w:tcBorders>
              <w:top w:val="nil"/>
              <w:left w:val="nil"/>
              <w:bottom w:val="nil"/>
              <w:right w:val="nil"/>
            </w:tcBorders>
            <w:shd w:val="clear" w:color="auto" w:fill="auto"/>
            <w:noWrap/>
            <w:vAlign w:val="center"/>
            <w:hideMark/>
          </w:tcPr>
          <w:p w14:paraId="5847EE4F"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1.64342 </w:t>
            </w:r>
          </w:p>
        </w:tc>
        <w:tc>
          <w:tcPr>
            <w:tcW w:w="851" w:type="dxa"/>
            <w:tcBorders>
              <w:top w:val="nil"/>
              <w:left w:val="nil"/>
              <w:bottom w:val="nil"/>
              <w:right w:val="nil"/>
            </w:tcBorders>
            <w:shd w:val="clear" w:color="auto" w:fill="auto"/>
            <w:noWrap/>
            <w:vAlign w:val="center"/>
            <w:hideMark/>
          </w:tcPr>
          <w:p w14:paraId="5A8E2676"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1.44693 </w:t>
            </w:r>
          </w:p>
        </w:tc>
        <w:tc>
          <w:tcPr>
            <w:tcW w:w="992" w:type="dxa"/>
            <w:tcBorders>
              <w:top w:val="nil"/>
              <w:left w:val="nil"/>
              <w:bottom w:val="nil"/>
              <w:right w:val="nil"/>
            </w:tcBorders>
            <w:shd w:val="clear" w:color="auto" w:fill="auto"/>
            <w:noWrap/>
            <w:vAlign w:val="center"/>
            <w:hideMark/>
          </w:tcPr>
          <w:p w14:paraId="1A666DF0"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NA</w:t>
            </w:r>
          </w:p>
        </w:tc>
      </w:tr>
      <w:tr w:rsidR="00E81FBB" w:rsidRPr="00BB4E05" w14:paraId="5042BE6E" w14:textId="77777777" w:rsidTr="007960BA">
        <w:trPr>
          <w:trHeight w:val="280"/>
          <w:jc w:val="center"/>
        </w:trPr>
        <w:tc>
          <w:tcPr>
            <w:tcW w:w="3119" w:type="dxa"/>
            <w:tcBorders>
              <w:top w:val="nil"/>
              <w:left w:val="nil"/>
              <w:bottom w:val="nil"/>
              <w:right w:val="nil"/>
            </w:tcBorders>
            <w:shd w:val="clear" w:color="auto" w:fill="auto"/>
            <w:noWrap/>
            <w:vAlign w:val="center"/>
            <w:hideMark/>
          </w:tcPr>
          <w:p w14:paraId="61817C17" w14:textId="77777777" w:rsidR="00E81FBB" w:rsidRPr="00BB4E05" w:rsidRDefault="00E81FBB" w:rsidP="007960BA">
            <w:pPr>
              <w:widowControl/>
              <w:jc w:val="center"/>
              <w:rPr>
                <w:rFonts w:ascii="Arial" w:eastAsia="等线" w:hAnsi="Arial"/>
                <w:color w:val="000000" w:themeColor="text1"/>
                <w:kern w:val="0"/>
                <w:sz w:val="16"/>
                <w:szCs w:val="16"/>
              </w:rPr>
            </w:pPr>
            <w:proofErr w:type="gramStart"/>
            <w:r w:rsidRPr="00BB4E05">
              <w:rPr>
                <w:rFonts w:ascii="Arial" w:eastAsia="等线" w:hAnsi="Arial"/>
                <w:color w:val="000000" w:themeColor="text1"/>
                <w:kern w:val="0"/>
                <w:sz w:val="16"/>
                <w:szCs w:val="16"/>
              </w:rPr>
              <w:t>LPC(</w:t>
            </w:r>
            <w:proofErr w:type="gramEnd"/>
            <w:r w:rsidRPr="00BB4E05">
              <w:rPr>
                <w:rFonts w:ascii="Arial" w:eastAsia="等线" w:hAnsi="Arial"/>
                <w:color w:val="000000" w:themeColor="text1"/>
                <w:kern w:val="0"/>
                <w:sz w:val="16"/>
                <w:szCs w:val="16"/>
              </w:rPr>
              <w:t>16:0)</w:t>
            </w:r>
          </w:p>
        </w:tc>
        <w:tc>
          <w:tcPr>
            <w:tcW w:w="973" w:type="dxa"/>
            <w:tcBorders>
              <w:top w:val="nil"/>
              <w:left w:val="nil"/>
              <w:bottom w:val="nil"/>
              <w:right w:val="nil"/>
            </w:tcBorders>
            <w:shd w:val="clear" w:color="auto" w:fill="auto"/>
            <w:noWrap/>
            <w:vAlign w:val="center"/>
            <w:hideMark/>
          </w:tcPr>
          <w:p w14:paraId="3F8273FE"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496.33826 </w:t>
            </w:r>
          </w:p>
        </w:tc>
        <w:tc>
          <w:tcPr>
            <w:tcW w:w="1153" w:type="dxa"/>
            <w:tcBorders>
              <w:top w:val="nil"/>
              <w:left w:val="nil"/>
              <w:bottom w:val="nil"/>
              <w:right w:val="nil"/>
            </w:tcBorders>
            <w:shd w:val="clear" w:color="auto" w:fill="auto"/>
            <w:noWrap/>
            <w:vAlign w:val="center"/>
            <w:hideMark/>
          </w:tcPr>
          <w:p w14:paraId="0AA8B7DC"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C</w:t>
            </w:r>
            <w:r w:rsidRPr="00BB4E05">
              <w:rPr>
                <w:rFonts w:ascii="Arial" w:eastAsia="等线" w:hAnsi="Arial"/>
                <w:color w:val="000000" w:themeColor="text1"/>
                <w:kern w:val="0"/>
                <w:sz w:val="16"/>
                <w:szCs w:val="16"/>
                <w:vertAlign w:val="subscript"/>
              </w:rPr>
              <w:t>24</w:t>
            </w:r>
            <w:r w:rsidRPr="00BB4E05">
              <w:rPr>
                <w:rFonts w:ascii="Arial" w:eastAsia="等线" w:hAnsi="Arial"/>
                <w:color w:val="000000" w:themeColor="text1"/>
                <w:kern w:val="0"/>
                <w:sz w:val="16"/>
                <w:szCs w:val="16"/>
              </w:rPr>
              <w:t>H</w:t>
            </w:r>
            <w:r w:rsidRPr="00BB4E05">
              <w:rPr>
                <w:rFonts w:ascii="Arial" w:eastAsia="等线" w:hAnsi="Arial"/>
                <w:color w:val="000000" w:themeColor="text1"/>
                <w:kern w:val="0"/>
                <w:sz w:val="16"/>
                <w:szCs w:val="16"/>
                <w:vertAlign w:val="subscript"/>
              </w:rPr>
              <w:t>50</w:t>
            </w:r>
            <w:r w:rsidRPr="00BB4E05">
              <w:rPr>
                <w:rFonts w:ascii="Arial" w:eastAsia="等线" w:hAnsi="Arial"/>
                <w:color w:val="000000" w:themeColor="text1"/>
                <w:kern w:val="0"/>
                <w:sz w:val="16"/>
                <w:szCs w:val="16"/>
              </w:rPr>
              <w:t>NO</w:t>
            </w:r>
            <w:r w:rsidRPr="00BB4E05">
              <w:rPr>
                <w:rFonts w:ascii="Arial" w:eastAsia="等线" w:hAnsi="Arial"/>
                <w:color w:val="000000" w:themeColor="text1"/>
                <w:kern w:val="0"/>
                <w:sz w:val="16"/>
                <w:szCs w:val="16"/>
                <w:vertAlign w:val="subscript"/>
              </w:rPr>
              <w:t>7</w:t>
            </w:r>
            <w:r w:rsidRPr="00BB4E05">
              <w:rPr>
                <w:rFonts w:ascii="Arial" w:eastAsia="等线" w:hAnsi="Arial"/>
                <w:color w:val="000000" w:themeColor="text1"/>
                <w:kern w:val="0"/>
                <w:sz w:val="16"/>
                <w:szCs w:val="16"/>
              </w:rPr>
              <w:t>P</w:t>
            </w:r>
          </w:p>
        </w:tc>
        <w:tc>
          <w:tcPr>
            <w:tcW w:w="906" w:type="dxa"/>
            <w:tcBorders>
              <w:top w:val="nil"/>
              <w:left w:val="nil"/>
              <w:bottom w:val="nil"/>
              <w:right w:val="nil"/>
            </w:tcBorders>
            <w:shd w:val="clear" w:color="auto" w:fill="auto"/>
            <w:noWrap/>
            <w:vAlign w:val="center"/>
            <w:hideMark/>
          </w:tcPr>
          <w:p w14:paraId="05A22B92"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0.01289 </w:t>
            </w:r>
          </w:p>
        </w:tc>
        <w:tc>
          <w:tcPr>
            <w:tcW w:w="795" w:type="dxa"/>
            <w:tcBorders>
              <w:top w:val="nil"/>
              <w:left w:val="nil"/>
              <w:bottom w:val="nil"/>
              <w:right w:val="nil"/>
            </w:tcBorders>
            <w:shd w:val="clear" w:color="auto" w:fill="auto"/>
            <w:noWrap/>
            <w:vAlign w:val="center"/>
            <w:hideMark/>
          </w:tcPr>
          <w:p w14:paraId="396E3FCE"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1.49256 </w:t>
            </w:r>
          </w:p>
        </w:tc>
        <w:tc>
          <w:tcPr>
            <w:tcW w:w="851" w:type="dxa"/>
            <w:tcBorders>
              <w:top w:val="nil"/>
              <w:left w:val="nil"/>
              <w:bottom w:val="nil"/>
              <w:right w:val="nil"/>
            </w:tcBorders>
            <w:shd w:val="clear" w:color="auto" w:fill="auto"/>
            <w:noWrap/>
            <w:vAlign w:val="center"/>
            <w:hideMark/>
          </w:tcPr>
          <w:p w14:paraId="55928B6A"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1.61204 </w:t>
            </w:r>
          </w:p>
        </w:tc>
        <w:tc>
          <w:tcPr>
            <w:tcW w:w="992" w:type="dxa"/>
            <w:tcBorders>
              <w:top w:val="nil"/>
              <w:left w:val="nil"/>
              <w:bottom w:val="nil"/>
              <w:right w:val="nil"/>
            </w:tcBorders>
            <w:shd w:val="clear" w:color="auto" w:fill="auto"/>
            <w:noWrap/>
            <w:vAlign w:val="center"/>
            <w:hideMark/>
          </w:tcPr>
          <w:p w14:paraId="71FB4995"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C04230</w:t>
            </w:r>
          </w:p>
        </w:tc>
      </w:tr>
      <w:tr w:rsidR="00E81FBB" w:rsidRPr="00BB4E05" w14:paraId="7EBBE975" w14:textId="77777777" w:rsidTr="007960BA">
        <w:trPr>
          <w:trHeight w:val="280"/>
          <w:jc w:val="center"/>
        </w:trPr>
        <w:tc>
          <w:tcPr>
            <w:tcW w:w="3119" w:type="dxa"/>
            <w:tcBorders>
              <w:top w:val="nil"/>
              <w:left w:val="nil"/>
              <w:bottom w:val="nil"/>
              <w:right w:val="nil"/>
            </w:tcBorders>
            <w:shd w:val="clear" w:color="auto" w:fill="auto"/>
            <w:noWrap/>
            <w:vAlign w:val="center"/>
            <w:hideMark/>
          </w:tcPr>
          <w:p w14:paraId="2B9071FB" w14:textId="77777777" w:rsidR="00E81FBB" w:rsidRPr="00BB4E05" w:rsidRDefault="00E81FBB" w:rsidP="007960BA">
            <w:pPr>
              <w:widowControl/>
              <w:jc w:val="center"/>
              <w:rPr>
                <w:rFonts w:ascii="Arial" w:eastAsia="等线" w:hAnsi="Arial"/>
                <w:color w:val="000000" w:themeColor="text1"/>
                <w:kern w:val="0"/>
                <w:sz w:val="16"/>
                <w:szCs w:val="16"/>
              </w:rPr>
            </w:pPr>
            <w:proofErr w:type="spellStart"/>
            <w:r w:rsidRPr="00BB4E05">
              <w:rPr>
                <w:rFonts w:ascii="Arial" w:eastAsia="等线" w:hAnsi="Arial"/>
                <w:color w:val="000000" w:themeColor="text1"/>
                <w:kern w:val="0"/>
                <w:sz w:val="16"/>
                <w:szCs w:val="16"/>
              </w:rPr>
              <w:t>Oleoylcarnitine</w:t>
            </w:r>
            <w:proofErr w:type="spellEnd"/>
          </w:p>
        </w:tc>
        <w:tc>
          <w:tcPr>
            <w:tcW w:w="973" w:type="dxa"/>
            <w:tcBorders>
              <w:top w:val="nil"/>
              <w:left w:val="nil"/>
              <w:bottom w:val="nil"/>
              <w:right w:val="nil"/>
            </w:tcBorders>
            <w:shd w:val="clear" w:color="auto" w:fill="auto"/>
            <w:noWrap/>
            <w:vAlign w:val="center"/>
            <w:hideMark/>
          </w:tcPr>
          <w:p w14:paraId="5F7172DD"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426.35828 </w:t>
            </w:r>
          </w:p>
        </w:tc>
        <w:tc>
          <w:tcPr>
            <w:tcW w:w="1153" w:type="dxa"/>
            <w:tcBorders>
              <w:top w:val="nil"/>
              <w:left w:val="nil"/>
              <w:bottom w:val="nil"/>
              <w:right w:val="nil"/>
            </w:tcBorders>
            <w:shd w:val="clear" w:color="auto" w:fill="auto"/>
            <w:noWrap/>
            <w:vAlign w:val="center"/>
            <w:hideMark/>
          </w:tcPr>
          <w:p w14:paraId="1E506978"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C</w:t>
            </w:r>
            <w:r w:rsidRPr="00BB4E05">
              <w:rPr>
                <w:rFonts w:ascii="Arial" w:eastAsia="等线" w:hAnsi="Arial"/>
                <w:color w:val="000000" w:themeColor="text1"/>
                <w:kern w:val="0"/>
                <w:sz w:val="16"/>
                <w:szCs w:val="16"/>
                <w:vertAlign w:val="subscript"/>
              </w:rPr>
              <w:t>25</w:t>
            </w:r>
            <w:r w:rsidRPr="00BB4E05">
              <w:rPr>
                <w:rFonts w:ascii="Arial" w:eastAsia="等线" w:hAnsi="Arial"/>
                <w:color w:val="000000" w:themeColor="text1"/>
                <w:kern w:val="0"/>
                <w:sz w:val="16"/>
                <w:szCs w:val="16"/>
              </w:rPr>
              <w:t>H</w:t>
            </w:r>
            <w:r w:rsidRPr="00BB4E05">
              <w:rPr>
                <w:rFonts w:ascii="Arial" w:eastAsia="等线" w:hAnsi="Arial"/>
                <w:color w:val="000000" w:themeColor="text1"/>
                <w:kern w:val="0"/>
                <w:sz w:val="16"/>
                <w:szCs w:val="16"/>
                <w:vertAlign w:val="subscript"/>
              </w:rPr>
              <w:t>47</w:t>
            </w:r>
            <w:r w:rsidRPr="00BB4E05">
              <w:rPr>
                <w:rFonts w:ascii="Arial" w:eastAsia="等线" w:hAnsi="Arial"/>
                <w:color w:val="000000" w:themeColor="text1"/>
                <w:kern w:val="0"/>
                <w:sz w:val="16"/>
                <w:szCs w:val="16"/>
              </w:rPr>
              <w:t>NO</w:t>
            </w:r>
            <w:r w:rsidRPr="00BB4E05">
              <w:rPr>
                <w:rFonts w:ascii="Arial" w:eastAsia="等线" w:hAnsi="Arial"/>
                <w:color w:val="000000" w:themeColor="text1"/>
                <w:kern w:val="0"/>
                <w:sz w:val="16"/>
                <w:szCs w:val="16"/>
                <w:vertAlign w:val="subscript"/>
              </w:rPr>
              <w:t>4</w:t>
            </w:r>
          </w:p>
        </w:tc>
        <w:tc>
          <w:tcPr>
            <w:tcW w:w="906" w:type="dxa"/>
            <w:tcBorders>
              <w:top w:val="nil"/>
              <w:left w:val="nil"/>
              <w:bottom w:val="nil"/>
              <w:right w:val="nil"/>
            </w:tcBorders>
            <w:shd w:val="clear" w:color="auto" w:fill="auto"/>
            <w:noWrap/>
            <w:vAlign w:val="center"/>
            <w:hideMark/>
          </w:tcPr>
          <w:p w14:paraId="0DEAEAA0"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0.01297 </w:t>
            </w:r>
          </w:p>
        </w:tc>
        <w:tc>
          <w:tcPr>
            <w:tcW w:w="795" w:type="dxa"/>
            <w:tcBorders>
              <w:top w:val="nil"/>
              <w:left w:val="nil"/>
              <w:bottom w:val="nil"/>
              <w:right w:val="nil"/>
            </w:tcBorders>
            <w:shd w:val="clear" w:color="auto" w:fill="auto"/>
            <w:noWrap/>
            <w:vAlign w:val="center"/>
            <w:hideMark/>
          </w:tcPr>
          <w:p w14:paraId="0837C14A"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3.16553 </w:t>
            </w:r>
          </w:p>
        </w:tc>
        <w:tc>
          <w:tcPr>
            <w:tcW w:w="851" w:type="dxa"/>
            <w:tcBorders>
              <w:top w:val="nil"/>
              <w:left w:val="nil"/>
              <w:bottom w:val="nil"/>
              <w:right w:val="nil"/>
            </w:tcBorders>
            <w:shd w:val="clear" w:color="auto" w:fill="auto"/>
            <w:noWrap/>
            <w:vAlign w:val="center"/>
            <w:hideMark/>
          </w:tcPr>
          <w:p w14:paraId="5DFEDA18"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1.42370 </w:t>
            </w:r>
          </w:p>
        </w:tc>
        <w:tc>
          <w:tcPr>
            <w:tcW w:w="992" w:type="dxa"/>
            <w:tcBorders>
              <w:top w:val="nil"/>
              <w:left w:val="nil"/>
              <w:bottom w:val="nil"/>
              <w:right w:val="nil"/>
            </w:tcBorders>
            <w:shd w:val="clear" w:color="auto" w:fill="auto"/>
            <w:noWrap/>
            <w:vAlign w:val="center"/>
            <w:hideMark/>
          </w:tcPr>
          <w:p w14:paraId="1501BCFD"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NA</w:t>
            </w:r>
          </w:p>
        </w:tc>
      </w:tr>
      <w:tr w:rsidR="00E81FBB" w:rsidRPr="00BB4E05" w14:paraId="6300B9A3" w14:textId="77777777" w:rsidTr="007960BA">
        <w:trPr>
          <w:trHeight w:val="280"/>
          <w:jc w:val="center"/>
        </w:trPr>
        <w:tc>
          <w:tcPr>
            <w:tcW w:w="3119" w:type="dxa"/>
            <w:tcBorders>
              <w:top w:val="nil"/>
              <w:left w:val="nil"/>
              <w:bottom w:val="nil"/>
              <w:right w:val="nil"/>
            </w:tcBorders>
            <w:shd w:val="clear" w:color="auto" w:fill="auto"/>
            <w:noWrap/>
            <w:vAlign w:val="center"/>
            <w:hideMark/>
          </w:tcPr>
          <w:p w14:paraId="09F82C83" w14:textId="77777777" w:rsidR="00E81FBB" w:rsidRPr="00BB4E05" w:rsidRDefault="00E81FBB" w:rsidP="007960BA">
            <w:pPr>
              <w:widowControl/>
              <w:jc w:val="center"/>
              <w:rPr>
                <w:rFonts w:ascii="Arial" w:eastAsia="等线" w:hAnsi="Arial"/>
                <w:color w:val="000000" w:themeColor="text1"/>
                <w:kern w:val="0"/>
                <w:sz w:val="16"/>
                <w:szCs w:val="16"/>
              </w:rPr>
            </w:pPr>
            <w:proofErr w:type="spellStart"/>
            <w:r w:rsidRPr="00BB4E05">
              <w:rPr>
                <w:rFonts w:ascii="Arial" w:eastAsia="等线" w:hAnsi="Arial"/>
                <w:color w:val="000000" w:themeColor="text1"/>
                <w:kern w:val="0"/>
                <w:sz w:val="16"/>
                <w:szCs w:val="16"/>
              </w:rPr>
              <w:t>Palmitoylcarnitine</w:t>
            </w:r>
            <w:proofErr w:type="spellEnd"/>
          </w:p>
        </w:tc>
        <w:tc>
          <w:tcPr>
            <w:tcW w:w="973" w:type="dxa"/>
            <w:tcBorders>
              <w:top w:val="nil"/>
              <w:left w:val="nil"/>
              <w:bottom w:val="nil"/>
              <w:right w:val="nil"/>
            </w:tcBorders>
            <w:shd w:val="clear" w:color="auto" w:fill="auto"/>
            <w:noWrap/>
            <w:vAlign w:val="center"/>
            <w:hideMark/>
          </w:tcPr>
          <w:p w14:paraId="10D04C93"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400.34210 </w:t>
            </w:r>
          </w:p>
        </w:tc>
        <w:tc>
          <w:tcPr>
            <w:tcW w:w="1153" w:type="dxa"/>
            <w:tcBorders>
              <w:top w:val="nil"/>
              <w:left w:val="nil"/>
              <w:bottom w:val="nil"/>
              <w:right w:val="nil"/>
            </w:tcBorders>
            <w:shd w:val="clear" w:color="auto" w:fill="auto"/>
            <w:noWrap/>
            <w:vAlign w:val="center"/>
            <w:hideMark/>
          </w:tcPr>
          <w:p w14:paraId="2216529C"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C</w:t>
            </w:r>
            <w:r w:rsidRPr="00BB4E05">
              <w:rPr>
                <w:rFonts w:ascii="Arial" w:eastAsia="等线" w:hAnsi="Arial"/>
                <w:color w:val="000000" w:themeColor="text1"/>
                <w:kern w:val="0"/>
                <w:sz w:val="16"/>
                <w:szCs w:val="16"/>
                <w:vertAlign w:val="subscript"/>
              </w:rPr>
              <w:t>23</w:t>
            </w:r>
            <w:r w:rsidRPr="00BB4E05">
              <w:rPr>
                <w:rFonts w:ascii="Arial" w:eastAsia="等线" w:hAnsi="Arial"/>
                <w:color w:val="000000" w:themeColor="text1"/>
                <w:kern w:val="0"/>
                <w:sz w:val="16"/>
                <w:szCs w:val="16"/>
              </w:rPr>
              <w:t>H</w:t>
            </w:r>
            <w:r w:rsidRPr="00BB4E05">
              <w:rPr>
                <w:rFonts w:ascii="Arial" w:eastAsia="等线" w:hAnsi="Arial"/>
                <w:color w:val="000000" w:themeColor="text1"/>
                <w:kern w:val="0"/>
                <w:sz w:val="16"/>
                <w:szCs w:val="16"/>
                <w:vertAlign w:val="subscript"/>
              </w:rPr>
              <w:t>45</w:t>
            </w:r>
            <w:r w:rsidRPr="00BB4E05">
              <w:rPr>
                <w:rFonts w:ascii="Arial" w:eastAsia="等线" w:hAnsi="Arial"/>
                <w:color w:val="000000" w:themeColor="text1"/>
                <w:kern w:val="0"/>
                <w:sz w:val="16"/>
                <w:szCs w:val="16"/>
              </w:rPr>
              <w:t>NO</w:t>
            </w:r>
            <w:r w:rsidRPr="00BB4E05">
              <w:rPr>
                <w:rFonts w:ascii="Arial" w:eastAsia="等线" w:hAnsi="Arial"/>
                <w:color w:val="000000" w:themeColor="text1"/>
                <w:kern w:val="0"/>
                <w:sz w:val="16"/>
                <w:szCs w:val="16"/>
                <w:vertAlign w:val="subscript"/>
              </w:rPr>
              <w:t>4</w:t>
            </w:r>
          </w:p>
        </w:tc>
        <w:tc>
          <w:tcPr>
            <w:tcW w:w="906" w:type="dxa"/>
            <w:tcBorders>
              <w:top w:val="nil"/>
              <w:left w:val="nil"/>
              <w:bottom w:val="nil"/>
              <w:right w:val="nil"/>
            </w:tcBorders>
            <w:shd w:val="clear" w:color="auto" w:fill="auto"/>
            <w:noWrap/>
            <w:vAlign w:val="center"/>
            <w:hideMark/>
          </w:tcPr>
          <w:p w14:paraId="4D6BEEC8"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0.01690 </w:t>
            </w:r>
          </w:p>
        </w:tc>
        <w:tc>
          <w:tcPr>
            <w:tcW w:w="795" w:type="dxa"/>
            <w:tcBorders>
              <w:top w:val="nil"/>
              <w:left w:val="nil"/>
              <w:bottom w:val="nil"/>
              <w:right w:val="nil"/>
            </w:tcBorders>
            <w:shd w:val="clear" w:color="auto" w:fill="auto"/>
            <w:noWrap/>
            <w:vAlign w:val="center"/>
            <w:hideMark/>
          </w:tcPr>
          <w:p w14:paraId="40B44CC4"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2.32067 </w:t>
            </w:r>
          </w:p>
        </w:tc>
        <w:tc>
          <w:tcPr>
            <w:tcW w:w="851" w:type="dxa"/>
            <w:tcBorders>
              <w:top w:val="nil"/>
              <w:left w:val="nil"/>
              <w:bottom w:val="nil"/>
              <w:right w:val="nil"/>
            </w:tcBorders>
            <w:shd w:val="clear" w:color="auto" w:fill="auto"/>
            <w:noWrap/>
            <w:vAlign w:val="center"/>
            <w:hideMark/>
          </w:tcPr>
          <w:p w14:paraId="5FF1DA6F"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1.43905 </w:t>
            </w:r>
          </w:p>
        </w:tc>
        <w:tc>
          <w:tcPr>
            <w:tcW w:w="992" w:type="dxa"/>
            <w:tcBorders>
              <w:top w:val="nil"/>
              <w:left w:val="nil"/>
              <w:bottom w:val="nil"/>
              <w:right w:val="nil"/>
            </w:tcBorders>
            <w:shd w:val="clear" w:color="auto" w:fill="auto"/>
            <w:noWrap/>
            <w:vAlign w:val="center"/>
            <w:hideMark/>
          </w:tcPr>
          <w:p w14:paraId="5C55CF5B"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C02990</w:t>
            </w:r>
          </w:p>
        </w:tc>
      </w:tr>
      <w:tr w:rsidR="00E81FBB" w:rsidRPr="00BB4E05" w14:paraId="260625CB" w14:textId="77777777" w:rsidTr="007960BA">
        <w:trPr>
          <w:trHeight w:val="280"/>
          <w:jc w:val="center"/>
        </w:trPr>
        <w:tc>
          <w:tcPr>
            <w:tcW w:w="3119" w:type="dxa"/>
            <w:tcBorders>
              <w:top w:val="nil"/>
              <w:left w:val="nil"/>
              <w:bottom w:val="nil"/>
              <w:right w:val="nil"/>
            </w:tcBorders>
            <w:shd w:val="clear" w:color="auto" w:fill="auto"/>
            <w:noWrap/>
            <w:vAlign w:val="center"/>
            <w:hideMark/>
          </w:tcPr>
          <w:p w14:paraId="2DDE8B6A" w14:textId="77777777" w:rsidR="00E81FBB" w:rsidRPr="00BB4E05" w:rsidRDefault="00E81FBB" w:rsidP="007960BA">
            <w:pPr>
              <w:widowControl/>
              <w:jc w:val="center"/>
              <w:rPr>
                <w:rFonts w:ascii="Arial" w:eastAsia="等线" w:hAnsi="Arial"/>
                <w:color w:val="000000" w:themeColor="text1"/>
                <w:kern w:val="0"/>
                <w:sz w:val="16"/>
                <w:szCs w:val="16"/>
              </w:rPr>
            </w:pPr>
            <w:proofErr w:type="spellStart"/>
            <w:r w:rsidRPr="00BB4E05">
              <w:rPr>
                <w:rFonts w:ascii="Arial" w:eastAsia="等线" w:hAnsi="Arial"/>
                <w:color w:val="000000" w:themeColor="text1"/>
                <w:kern w:val="0"/>
                <w:sz w:val="16"/>
                <w:szCs w:val="16"/>
              </w:rPr>
              <w:t>Pseudouridine</w:t>
            </w:r>
            <w:proofErr w:type="spellEnd"/>
          </w:p>
        </w:tc>
        <w:tc>
          <w:tcPr>
            <w:tcW w:w="973" w:type="dxa"/>
            <w:tcBorders>
              <w:top w:val="nil"/>
              <w:left w:val="nil"/>
              <w:bottom w:val="nil"/>
              <w:right w:val="nil"/>
            </w:tcBorders>
            <w:shd w:val="clear" w:color="auto" w:fill="auto"/>
            <w:noWrap/>
            <w:vAlign w:val="center"/>
            <w:hideMark/>
          </w:tcPr>
          <w:p w14:paraId="4D973C3F"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245.07037 </w:t>
            </w:r>
          </w:p>
        </w:tc>
        <w:tc>
          <w:tcPr>
            <w:tcW w:w="1153" w:type="dxa"/>
            <w:tcBorders>
              <w:top w:val="nil"/>
              <w:left w:val="nil"/>
              <w:bottom w:val="nil"/>
              <w:right w:val="nil"/>
            </w:tcBorders>
            <w:shd w:val="clear" w:color="auto" w:fill="auto"/>
            <w:noWrap/>
            <w:vAlign w:val="center"/>
            <w:hideMark/>
          </w:tcPr>
          <w:p w14:paraId="3DEF1574"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C</w:t>
            </w:r>
            <w:r w:rsidRPr="00BB4E05">
              <w:rPr>
                <w:rFonts w:ascii="Arial" w:eastAsia="等线" w:hAnsi="Arial"/>
                <w:color w:val="000000" w:themeColor="text1"/>
                <w:kern w:val="0"/>
                <w:sz w:val="16"/>
                <w:szCs w:val="16"/>
                <w:vertAlign w:val="subscript"/>
              </w:rPr>
              <w:t>9</w:t>
            </w:r>
            <w:r w:rsidRPr="00BB4E05">
              <w:rPr>
                <w:rFonts w:ascii="Arial" w:eastAsia="等线" w:hAnsi="Arial"/>
                <w:color w:val="000000" w:themeColor="text1"/>
                <w:kern w:val="0"/>
                <w:sz w:val="16"/>
                <w:szCs w:val="16"/>
              </w:rPr>
              <w:t>H</w:t>
            </w:r>
            <w:r w:rsidRPr="00BB4E05">
              <w:rPr>
                <w:rFonts w:ascii="Arial" w:eastAsia="等线" w:hAnsi="Arial"/>
                <w:color w:val="000000" w:themeColor="text1"/>
                <w:kern w:val="0"/>
                <w:sz w:val="16"/>
                <w:szCs w:val="16"/>
                <w:vertAlign w:val="subscript"/>
              </w:rPr>
              <w:t>12</w:t>
            </w:r>
            <w:r w:rsidRPr="00BB4E05">
              <w:rPr>
                <w:rFonts w:ascii="Arial" w:eastAsia="等线" w:hAnsi="Arial"/>
                <w:color w:val="000000" w:themeColor="text1"/>
                <w:kern w:val="0"/>
                <w:sz w:val="16"/>
                <w:szCs w:val="16"/>
              </w:rPr>
              <w:t>N</w:t>
            </w:r>
            <w:r w:rsidRPr="00BB4E05">
              <w:rPr>
                <w:rFonts w:ascii="Arial" w:eastAsia="等线" w:hAnsi="Arial"/>
                <w:color w:val="000000" w:themeColor="text1"/>
                <w:kern w:val="0"/>
                <w:sz w:val="16"/>
                <w:szCs w:val="16"/>
                <w:vertAlign w:val="subscript"/>
              </w:rPr>
              <w:t>2</w:t>
            </w:r>
            <w:r w:rsidRPr="00BB4E05">
              <w:rPr>
                <w:rFonts w:ascii="Arial" w:eastAsia="等线" w:hAnsi="Arial"/>
                <w:color w:val="000000" w:themeColor="text1"/>
                <w:kern w:val="0"/>
                <w:sz w:val="16"/>
                <w:szCs w:val="16"/>
              </w:rPr>
              <w:t>O</w:t>
            </w:r>
            <w:r w:rsidRPr="00BB4E05">
              <w:rPr>
                <w:rFonts w:ascii="Arial" w:eastAsia="等线" w:hAnsi="Arial"/>
                <w:color w:val="000000" w:themeColor="text1"/>
                <w:kern w:val="0"/>
                <w:sz w:val="16"/>
                <w:szCs w:val="16"/>
                <w:vertAlign w:val="subscript"/>
              </w:rPr>
              <w:t>6</w:t>
            </w:r>
          </w:p>
        </w:tc>
        <w:tc>
          <w:tcPr>
            <w:tcW w:w="906" w:type="dxa"/>
            <w:tcBorders>
              <w:top w:val="nil"/>
              <w:left w:val="nil"/>
              <w:bottom w:val="nil"/>
              <w:right w:val="nil"/>
            </w:tcBorders>
            <w:shd w:val="clear" w:color="auto" w:fill="auto"/>
            <w:noWrap/>
            <w:vAlign w:val="center"/>
            <w:hideMark/>
          </w:tcPr>
          <w:p w14:paraId="1816D172"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0.02677 </w:t>
            </w:r>
          </w:p>
        </w:tc>
        <w:tc>
          <w:tcPr>
            <w:tcW w:w="795" w:type="dxa"/>
            <w:tcBorders>
              <w:top w:val="nil"/>
              <w:left w:val="nil"/>
              <w:bottom w:val="nil"/>
              <w:right w:val="nil"/>
            </w:tcBorders>
            <w:shd w:val="clear" w:color="auto" w:fill="auto"/>
            <w:noWrap/>
            <w:vAlign w:val="center"/>
            <w:hideMark/>
          </w:tcPr>
          <w:p w14:paraId="3E6DAEC6"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0.16459 </w:t>
            </w:r>
          </w:p>
        </w:tc>
        <w:tc>
          <w:tcPr>
            <w:tcW w:w="851" w:type="dxa"/>
            <w:tcBorders>
              <w:top w:val="nil"/>
              <w:left w:val="nil"/>
              <w:bottom w:val="nil"/>
              <w:right w:val="nil"/>
            </w:tcBorders>
            <w:shd w:val="clear" w:color="auto" w:fill="auto"/>
            <w:noWrap/>
            <w:vAlign w:val="center"/>
            <w:hideMark/>
          </w:tcPr>
          <w:p w14:paraId="10D6A9CA"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1.48328 </w:t>
            </w:r>
          </w:p>
        </w:tc>
        <w:tc>
          <w:tcPr>
            <w:tcW w:w="992" w:type="dxa"/>
            <w:tcBorders>
              <w:top w:val="nil"/>
              <w:left w:val="nil"/>
              <w:bottom w:val="nil"/>
              <w:right w:val="nil"/>
            </w:tcBorders>
            <w:shd w:val="clear" w:color="auto" w:fill="auto"/>
            <w:noWrap/>
            <w:vAlign w:val="center"/>
            <w:hideMark/>
          </w:tcPr>
          <w:p w14:paraId="163C6548"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C02067</w:t>
            </w:r>
          </w:p>
        </w:tc>
      </w:tr>
      <w:tr w:rsidR="00E81FBB" w:rsidRPr="00BB4E05" w14:paraId="1A599642" w14:textId="77777777" w:rsidTr="007960BA">
        <w:trPr>
          <w:trHeight w:val="280"/>
          <w:jc w:val="center"/>
        </w:trPr>
        <w:tc>
          <w:tcPr>
            <w:tcW w:w="3119" w:type="dxa"/>
            <w:tcBorders>
              <w:top w:val="nil"/>
              <w:left w:val="nil"/>
              <w:bottom w:val="nil"/>
              <w:right w:val="nil"/>
            </w:tcBorders>
            <w:shd w:val="clear" w:color="auto" w:fill="auto"/>
            <w:noWrap/>
            <w:vAlign w:val="center"/>
            <w:hideMark/>
          </w:tcPr>
          <w:p w14:paraId="54E49DC8"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13a-Hydroxylupanin</w:t>
            </w:r>
          </w:p>
        </w:tc>
        <w:tc>
          <w:tcPr>
            <w:tcW w:w="973" w:type="dxa"/>
            <w:tcBorders>
              <w:top w:val="nil"/>
              <w:left w:val="nil"/>
              <w:bottom w:val="nil"/>
              <w:right w:val="nil"/>
            </w:tcBorders>
            <w:shd w:val="clear" w:color="auto" w:fill="auto"/>
            <w:noWrap/>
            <w:vAlign w:val="center"/>
            <w:hideMark/>
          </w:tcPr>
          <w:p w14:paraId="6185F4F8"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265.19150 </w:t>
            </w:r>
          </w:p>
        </w:tc>
        <w:tc>
          <w:tcPr>
            <w:tcW w:w="1153" w:type="dxa"/>
            <w:tcBorders>
              <w:top w:val="nil"/>
              <w:left w:val="nil"/>
              <w:bottom w:val="nil"/>
              <w:right w:val="nil"/>
            </w:tcBorders>
            <w:shd w:val="clear" w:color="auto" w:fill="auto"/>
            <w:noWrap/>
            <w:vAlign w:val="center"/>
            <w:hideMark/>
          </w:tcPr>
          <w:p w14:paraId="6B13BCD6"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C</w:t>
            </w:r>
            <w:r w:rsidRPr="00BB4E05">
              <w:rPr>
                <w:rFonts w:ascii="Arial" w:eastAsia="等线" w:hAnsi="Arial"/>
                <w:color w:val="000000" w:themeColor="text1"/>
                <w:kern w:val="0"/>
                <w:sz w:val="16"/>
                <w:szCs w:val="16"/>
                <w:vertAlign w:val="subscript"/>
              </w:rPr>
              <w:t>15</w:t>
            </w:r>
            <w:r w:rsidRPr="00BB4E05">
              <w:rPr>
                <w:rFonts w:ascii="Arial" w:eastAsia="等线" w:hAnsi="Arial"/>
                <w:color w:val="000000" w:themeColor="text1"/>
                <w:kern w:val="0"/>
                <w:sz w:val="16"/>
                <w:szCs w:val="16"/>
              </w:rPr>
              <w:t>H</w:t>
            </w:r>
            <w:r w:rsidRPr="00BB4E05">
              <w:rPr>
                <w:rFonts w:ascii="Arial" w:eastAsia="等线" w:hAnsi="Arial"/>
                <w:color w:val="000000" w:themeColor="text1"/>
                <w:kern w:val="0"/>
                <w:sz w:val="16"/>
                <w:szCs w:val="16"/>
                <w:vertAlign w:val="subscript"/>
              </w:rPr>
              <w:t>24</w:t>
            </w:r>
            <w:r w:rsidRPr="00BB4E05">
              <w:rPr>
                <w:rFonts w:ascii="Arial" w:eastAsia="等线" w:hAnsi="Arial"/>
                <w:color w:val="000000" w:themeColor="text1"/>
                <w:kern w:val="0"/>
                <w:sz w:val="16"/>
                <w:szCs w:val="16"/>
              </w:rPr>
              <w:t>N</w:t>
            </w:r>
            <w:r w:rsidRPr="00BB4E05">
              <w:rPr>
                <w:rFonts w:ascii="Arial" w:eastAsia="等线" w:hAnsi="Arial"/>
                <w:color w:val="000000" w:themeColor="text1"/>
                <w:kern w:val="0"/>
                <w:sz w:val="16"/>
                <w:szCs w:val="16"/>
                <w:vertAlign w:val="subscript"/>
              </w:rPr>
              <w:t>2</w:t>
            </w:r>
            <w:r w:rsidRPr="00BB4E05">
              <w:rPr>
                <w:rFonts w:ascii="Arial" w:eastAsia="等线" w:hAnsi="Arial"/>
                <w:color w:val="000000" w:themeColor="text1"/>
                <w:kern w:val="0"/>
                <w:sz w:val="16"/>
                <w:szCs w:val="16"/>
              </w:rPr>
              <w:t>O</w:t>
            </w:r>
            <w:r w:rsidRPr="00BB4E05">
              <w:rPr>
                <w:rFonts w:ascii="Arial" w:eastAsia="等线" w:hAnsi="Arial"/>
                <w:color w:val="000000" w:themeColor="text1"/>
                <w:kern w:val="0"/>
                <w:sz w:val="16"/>
                <w:szCs w:val="16"/>
                <w:vertAlign w:val="subscript"/>
              </w:rPr>
              <w:t>2</w:t>
            </w:r>
          </w:p>
        </w:tc>
        <w:tc>
          <w:tcPr>
            <w:tcW w:w="906" w:type="dxa"/>
            <w:tcBorders>
              <w:top w:val="nil"/>
              <w:left w:val="nil"/>
              <w:bottom w:val="nil"/>
              <w:right w:val="nil"/>
            </w:tcBorders>
            <w:shd w:val="clear" w:color="auto" w:fill="auto"/>
            <w:noWrap/>
            <w:vAlign w:val="center"/>
            <w:hideMark/>
          </w:tcPr>
          <w:p w14:paraId="6F404969"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0.03093 </w:t>
            </w:r>
          </w:p>
        </w:tc>
        <w:tc>
          <w:tcPr>
            <w:tcW w:w="795" w:type="dxa"/>
            <w:tcBorders>
              <w:top w:val="nil"/>
              <w:left w:val="nil"/>
              <w:bottom w:val="nil"/>
              <w:right w:val="nil"/>
            </w:tcBorders>
            <w:shd w:val="clear" w:color="auto" w:fill="auto"/>
            <w:noWrap/>
            <w:vAlign w:val="center"/>
            <w:hideMark/>
          </w:tcPr>
          <w:p w14:paraId="104D4219"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2.51356 </w:t>
            </w:r>
          </w:p>
        </w:tc>
        <w:tc>
          <w:tcPr>
            <w:tcW w:w="851" w:type="dxa"/>
            <w:tcBorders>
              <w:top w:val="nil"/>
              <w:left w:val="nil"/>
              <w:bottom w:val="nil"/>
              <w:right w:val="nil"/>
            </w:tcBorders>
            <w:shd w:val="clear" w:color="auto" w:fill="auto"/>
            <w:noWrap/>
            <w:vAlign w:val="center"/>
            <w:hideMark/>
          </w:tcPr>
          <w:p w14:paraId="7EED83C8"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1.37757 </w:t>
            </w:r>
          </w:p>
        </w:tc>
        <w:tc>
          <w:tcPr>
            <w:tcW w:w="992" w:type="dxa"/>
            <w:tcBorders>
              <w:top w:val="nil"/>
              <w:left w:val="nil"/>
              <w:bottom w:val="nil"/>
              <w:right w:val="nil"/>
            </w:tcBorders>
            <w:shd w:val="clear" w:color="auto" w:fill="auto"/>
            <w:noWrap/>
            <w:vAlign w:val="center"/>
            <w:hideMark/>
          </w:tcPr>
          <w:p w14:paraId="78E59387"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NA</w:t>
            </w:r>
          </w:p>
        </w:tc>
      </w:tr>
      <w:tr w:rsidR="00E81FBB" w:rsidRPr="00BB4E05" w14:paraId="52A0E95A" w14:textId="77777777" w:rsidTr="00E81FBB">
        <w:trPr>
          <w:trHeight w:val="280"/>
          <w:jc w:val="center"/>
        </w:trPr>
        <w:tc>
          <w:tcPr>
            <w:tcW w:w="3119" w:type="dxa"/>
            <w:tcBorders>
              <w:top w:val="nil"/>
              <w:left w:val="nil"/>
              <w:right w:val="nil"/>
            </w:tcBorders>
            <w:shd w:val="clear" w:color="auto" w:fill="auto"/>
            <w:noWrap/>
            <w:vAlign w:val="center"/>
            <w:hideMark/>
          </w:tcPr>
          <w:p w14:paraId="79E63153"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1-heptadecanoyl-2-hydroxy-sn-glycero-3-phosphocholine</w:t>
            </w:r>
          </w:p>
        </w:tc>
        <w:tc>
          <w:tcPr>
            <w:tcW w:w="973" w:type="dxa"/>
            <w:tcBorders>
              <w:top w:val="nil"/>
              <w:left w:val="nil"/>
              <w:right w:val="nil"/>
            </w:tcBorders>
            <w:shd w:val="clear" w:color="auto" w:fill="auto"/>
            <w:noWrap/>
            <w:vAlign w:val="center"/>
            <w:hideMark/>
          </w:tcPr>
          <w:p w14:paraId="0EFF24B5"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510.35614 </w:t>
            </w:r>
          </w:p>
        </w:tc>
        <w:tc>
          <w:tcPr>
            <w:tcW w:w="1153" w:type="dxa"/>
            <w:tcBorders>
              <w:top w:val="nil"/>
              <w:left w:val="nil"/>
              <w:right w:val="nil"/>
            </w:tcBorders>
            <w:shd w:val="clear" w:color="auto" w:fill="auto"/>
            <w:noWrap/>
            <w:vAlign w:val="center"/>
            <w:hideMark/>
          </w:tcPr>
          <w:p w14:paraId="6D2FE86D"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C</w:t>
            </w:r>
            <w:r w:rsidRPr="00BB4E05">
              <w:rPr>
                <w:rFonts w:ascii="Arial" w:eastAsia="等线" w:hAnsi="Arial"/>
                <w:color w:val="000000" w:themeColor="text1"/>
                <w:kern w:val="0"/>
                <w:sz w:val="16"/>
                <w:szCs w:val="16"/>
                <w:vertAlign w:val="subscript"/>
              </w:rPr>
              <w:t>25</w:t>
            </w:r>
            <w:r w:rsidRPr="00BB4E05">
              <w:rPr>
                <w:rFonts w:ascii="Arial" w:eastAsia="等线" w:hAnsi="Arial"/>
                <w:color w:val="000000" w:themeColor="text1"/>
                <w:kern w:val="0"/>
                <w:sz w:val="16"/>
                <w:szCs w:val="16"/>
              </w:rPr>
              <w:t>H</w:t>
            </w:r>
            <w:r w:rsidRPr="00BB4E05">
              <w:rPr>
                <w:rFonts w:ascii="Arial" w:eastAsia="等线" w:hAnsi="Arial"/>
                <w:color w:val="000000" w:themeColor="text1"/>
                <w:kern w:val="0"/>
                <w:sz w:val="16"/>
                <w:szCs w:val="16"/>
                <w:vertAlign w:val="subscript"/>
              </w:rPr>
              <w:t>52</w:t>
            </w:r>
            <w:r w:rsidRPr="00BB4E05">
              <w:rPr>
                <w:rFonts w:ascii="Arial" w:eastAsia="等线" w:hAnsi="Arial"/>
                <w:color w:val="000000" w:themeColor="text1"/>
                <w:kern w:val="0"/>
                <w:sz w:val="16"/>
                <w:szCs w:val="16"/>
              </w:rPr>
              <w:t>NO</w:t>
            </w:r>
            <w:r w:rsidRPr="00BB4E05">
              <w:rPr>
                <w:rFonts w:ascii="Arial" w:eastAsia="等线" w:hAnsi="Arial"/>
                <w:color w:val="000000" w:themeColor="text1"/>
                <w:kern w:val="0"/>
                <w:sz w:val="16"/>
                <w:szCs w:val="16"/>
                <w:vertAlign w:val="subscript"/>
              </w:rPr>
              <w:t>7</w:t>
            </w:r>
            <w:r w:rsidRPr="00BB4E05">
              <w:rPr>
                <w:rFonts w:ascii="Arial" w:eastAsia="等线" w:hAnsi="Arial"/>
                <w:color w:val="000000" w:themeColor="text1"/>
                <w:kern w:val="0"/>
                <w:sz w:val="16"/>
                <w:szCs w:val="16"/>
              </w:rPr>
              <w:t>P</w:t>
            </w:r>
          </w:p>
        </w:tc>
        <w:tc>
          <w:tcPr>
            <w:tcW w:w="906" w:type="dxa"/>
            <w:tcBorders>
              <w:top w:val="nil"/>
              <w:left w:val="nil"/>
              <w:right w:val="nil"/>
            </w:tcBorders>
            <w:shd w:val="clear" w:color="auto" w:fill="auto"/>
            <w:noWrap/>
            <w:vAlign w:val="center"/>
            <w:hideMark/>
          </w:tcPr>
          <w:p w14:paraId="61F49209"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0.03371 </w:t>
            </w:r>
          </w:p>
        </w:tc>
        <w:tc>
          <w:tcPr>
            <w:tcW w:w="795" w:type="dxa"/>
            <w:tcBorders>
              <w:top w:val="nil"/>
              <w:left w:val="nil"/>
              <w:right w:val="nil"/>
            </w:tcBorders>
            <w:shd w:val="clear" w:color="auto" w:fill="auto"/>
            <w:noWrap/>
            <w:vAlign w:val="center"/>
            <w:hideMark/>
          </w:tcPr>
          <w:p w14:paraId="7E934798"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1.62058 </w:t>
            </w:r>
          </w:p>
        </w:tc>
        <w:tc>
          <w:tcPr>
            <w:tcW w:w="851" w:type="dxa"/>
            <w:tcBorders>
              <w:top w:val="nil"/>
              <w:left w:val="nil"/>
              <w:right w:val="nil"/>
            </w:tcBorders>
            <w:shd w:val="clear" w:color="auto" w:fill="auto"/>
            <w:noWrap/>
            <w:vAlign w:val="center"/>
            <w:hideMark/>
          </w:tcPr>
          <w:p w14:paraId="732E9ABC"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1.57802 </w:t>
            </w:r>
          </w:p>
        </w:tc>
        <w:tc>
          <w:tcPr>
            <w:tcW w:w="992" w:type="dxa"/>
            <w:tcBorders>
              <w:top w:val="nil"/>
              <w:left w:val="nil"/>
              <w:right w:val="nil"/>
            </w:tcBorders>
            <w:shd w:val="clear" w:color="auto" w:fill="auto"/>
            <w:noWrap/>
            <w:vAlign w:val="center"/>
            <w:hideMark/>
          </w:tcPr>
          <w:p w14:paraId="5DF31CB3"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NA</w:t>
            </w:r>
          </w:p>
        </w:tc>
      </w:tr>
      <w:tr w:rsidR="00E81FBB" w:rsidRPr="00BB4E05" w14:paraId="461439D8" w14:textId="77777777" w:rsidTr="00E81FBB">
        <w:trPr>
          <w:trHeight w:val="280"/>
          <w:jc w:val="center"/>
        </w:trPr>
        <w:tc>
          <w:tcPr>
            <w:tcW w:w="3119" w:type="dxa"/>
            <w:tcBorders>
              <w:top w:val="nil"/>
              <w:left w:val="nil"/>
              <w:right w:val="nil"/>
            </w:tcBorders>
            <w:shd w:val="clear" w:color="auto" w:fill="auto"/>
            <w:noWrap/>
            <w:vAlign w:val="center"/>
            <w:hideMark/>
          </w:tcPr>
          <w:p w14:paraId="0224F1DF"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Melibiose</w:t>
            </w:r>
          </w:p>
        </w:tc>
        <w:tc>
          <w:tcPr>
            <w:tcW w:w="973" w:type="dxa"/>
            <w:tcBorders>
              <w:top w:val="nil"/>
              <w:left w:val="nil"/>
              <w:right w:val="nil"/>
            </w:tcBorders>
            <w:shd w:val="clear" w:color="auto" w:fill="auto"/>
            <w:noWrap/>
            <w:vAlign w:val="center"/>
            <w:hideMark/>
          </w:tcPr>
          <w:p w14:paraId="5E5FB91F"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365.10464 </w:t>
            </w:r>
          </w:p>
        </w:tc>
        <w:tc>
          <w:tcPr>
            <w:tcW w:w="1153" w:type="dxa"/>
            <w:tcBorders>
              <w:top w:val="nil"/>
              <w:left w:val="nil"/>
              <w:right w:val="nil"/>
            </w:tcBorders>
            <w:shd w:val="clear" w:color="auto" w:fill="auto"/>
            <w:noWrap/>
            <w:vAlign w:val="center"/>
            <w:hideMark/>
          </w:tcPr>
          <w:p w14:paraId="194DD48D"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C</w:t>
            </w:r>
            <w:r w:rsidRPr="00BB4E05">
              <w:rPr>
                <w:rFonts w:ascii="Arial" w:eastAsia="等线" w:hAnsi="Arial"/>
                <w:color w:val="000000" w:themeColor="text1"/>
                <w:kern w:val="0"/>
                <w:sz w:val="16"/>
                <w:szCs w:val="16"/>
                <w:vertAlign w:val="subscript"/>
              </w:rPr>
              <w:t>12</w:t>
            </w:r>
            <w:r w:rsidRPr="00BB4E05">
              <w:rPr>
                <w:rFonts w:ascii="Arial" w:eastAsia="等线" w:hAnsi="Arial"/>
                <w:color w:val="000000" w:themeColor="text1"/>
                <w:kern w:val="0"/>
                <w:sz w:val="16"/>
                <w:szCs w:val="16"/>
              </w:rPr>
              <w:t>H</w:t>
            </w:r>
            <w:r w:rsidRPr="00BB4E05">
              <w:rPr>
                <w:rFonts w:ascii="Arial" w:eastAsia="等线" w:hAnsi="Arial"/>
                <w:color w:val="000000" w:themeColor="text1"/>
                <w:kern w:val="0"/>
                <w:sz w:val="16"/>
                <w:szCs w:val="16"/>
                <w:vertAlign w:val="subscript"/>
              </w:rPr>
              <w:t>22</w:t>
            </w:r>
            <w:r w:rsidRPr="00BB4E05">
              <w:rPr>
                <w:rFonts w:ascii="Arial" w:eastAsia="等线" w:hAnsi="Arial"/>
                <w:color w:val="000000" w:themeColor="text1"/>
                <w:kern w:val="0"/>
                <w:sz w:val="16"/>
                <w:szCs w:val="16"/>
              </w:rPr>
              <w:t>O</w:t>
            </w:r>
            <w:r w:rsidRPr="00BB4E05">
              <w:rPr>
                <w:rFonts w:ascii="Arial" w:eastAsia="等线" w:hAnsi="Arial"/>
                <w:color w:val="000000" w:themeColor="text1"/>
                <w:kern w:val="0"/>
                <w:sz w:val="16"/>
                <w:szCs w:val="16"/>
                <w:vertAlign w:val="subscript"/>
              </w:rPr>
              <w:t>11</w:t>
            </w:r>
          </w:p>
        </w:tc>
        <w:tc>
          <w:tcPr>
            <w:tcW w:w="906" w:type="dxa"/>
            <w:tcBorders>
              <w:top w:val="nil"/>
              <w:left w:val="nil"/>
              <w:right w:val="nil"/>
            </w:tcBorders>
            <w:shd w:val="clear" w:color="auto" w:fill="auto"/>
            <w:noWrap/>
            <w:vAlign w:val="center"/>
            <w:hideMark/>
          </w:tcPr>
          <w:p w14:paraId="59DFDA1F"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0.03628 </w:t>
            </w:r>
          </w:p>
        </w:tc>
        <w:tc>
          <w:tcPr>
            <w:tcW w:w="795" w:type="dxa"/>
            <w:tcBorders>
              <w:top w:val="nil"/>
              <w:left w:val="nil"/>
              <w:right w:val="nil"/>
            </w:tcBorders>
            <w:shd w:val="clear" w:color="auto" w:fill="auto"/>
            <w:noWrap/>
            <w:vAlign w:val="center"/>
            <w:hideMark/>
          </w:tcPr>
          <w:p w14:paraId="7BBFBA3D"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0.42402 </w:t>
            </w:r>
          </w:p>
        </w:tc>
        <w:tc>
          <w:tcPr>
            <w:tcW w:w="851" w:type="dxa"/>
            <w:tcBorders>
              <w:top w:val="nil"/>
              <w:left w:val="nil"/>
              <w:right w:val="nil"/>
            </w:tcBorders>
            <w:shd w:val="clear" w:color="auto" w:fill="auto"/>
            <w:noWrap/>
            <w:vAlign w:val="center"/>
            <w:hideMark/>
          </w:tcPr>
          <w:p w14:paraId="0558B458"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1.20255 </w:t>
            </w:r>
          </w:p>
        </w:tc>
        <w:tc>
          <w:tcPr>
            <w:tcW w:w="992" w:type="dxa"/>
            <w:tcBorders>
              <w:top w:val="nil"/>
              <w:left w:val="nil"/>
              <w:right w:val="nil"/>
            </w:tcBorders>
            <w:shd w:val="clear" w:color="auto" w:fill="auto"/>
            <w:noWrap/>
            <w:vAlign w:val="center"/>
            <w:hideMark/>
          </w:tcPr>
          <w:p w14:paraId="370B42F3"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C05400</w:t>
            </w:r>
          </w:p>
        </w:tc>
      </w:tr>
      <w:tr w:rsidR="00E81FBB" w:rsidRPr="00BB4E05" w14:paraId="62EDFAD0" w14:textId="77777777" w:rsidTr="00E81FBB">
        <w:trPr>
          <w:trHeight w:val="280"/>
          <w:jc w:val="center"/>
        </w:trPr>
        <w:tc>
          <w:tcPr>
            <w:tcW w:w="3119" w:type="dxa"/>
            <w:tcBorders>
              <w:left w:val="nil"/>
              <w:bottom w:val="nil"/>
              <w:right w:val="nil"/>
            </w:tcBorders>
            <w:shd w:val="clear" w:color="auto" w:fill="auto"/>
            <w:noWrap/>
            <w:vAlign w:val="center"/>
            <w:hideMark/>
          </w:tcPr>
          <w:p w14:paraId="10FBFDF2"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1-pentadecanoyl-2-hydroxy-sn-glycero-3-phosphocholine</w:t>
            </w:r>
          </w:p>
        </w:tc>
        <w:tc>
          <w:tcPr>
            <w:tcW w:w="973" w:type="dxa"/>
            <w:tcBorders>
              <w:left w:val="nil"/>
              <w:bottom w:val="nil"/>
              <w:right w:val="nil"/>
            </w:tcBorders>
            <w:shd w:val="clear" w:color="auto" w:fill="auto"/>
            <w:noWrap/>
            <w:vAlign w:val="center"/>
            <w:hideMark/>
          </w:tcPr>
          <w:p w14:paraId="2E49E4AA"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482.32465 </w:t>
            </w:r>
          </w:p>
        </w:tc>
        <w:tc>
          <w:tcPr>
            <w:tcW w:w="1153" w:type="dxa"/>
            <w:tcBorders>
              <w:left w:val="nil"/>
              <w:bottom w:val="nil"/>
              <w:right w:val="nil"/>
            </w:tcBorders>
            <w:shd w:val="clear" w:color="auto" w:fill="auto"/>
            <w:noWrap/>
            <w:vAlign w:val="center"/>
            <w:hideMark/>
          </w:tcPr>
          <w:p w14:paraId="63D606A0"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C</w:t>
            </w:r>
            <w:r w:rsidRPr="00BB4E05">
              <w:rPr>
                <w:rFonts w:ascii="Arial" w:eastAsia="等线" w:hAnsi="Arial"/>
                <w:color w:val="000000" w:themeColor="text1"/>
                <w:kern w:val="0"/>
                <w:sz w:val="16"/>
                <w:szCs w:val="16"/>
                <w:vertAlign w:val="subscript"/>
              </w:rPr>
              <w:t>23</w:t>
            </w:r>
            <w:r w:rsidRPr="00BB4E05">
              <w:rPr>
                <w:rFonts w:ascii="Arial" w:eastAsia="等线" w:hAnsi="Arial"/>
                <w:color w:val="000000" w:themeColor="text1"/>
                <w:kern w:val="0"/>
                <w:sz w:val="16"/>
                <w:szCs w:val="16"/>
              </w:rPr>
              <w:t>H</w:t>
            </w:r>
            <w:r w:rsidRPr="00BB4E05">
              <w:rPr>
                <w:rFonts w:ascii="Arial" w:eastAsia="等线" w:hAnsi="Arial"/>
                <w:color w:val="000000" w:themeColor="text1"/>
                <w:kern w:val="0"/>
                <w:sz w:val="16"/>
                <w:szCs w:val="16"/>
                <w:vertAlign w:val="subscript"/>
              </w:rPr>
              <w:t>48</w:t>
            </w:r>
            <w:r w:rsidRPr="00BB4E05">
              <w:rPr>
                <w:rFonts w:ascii="Arial" w:eastAsia="等线" w:hAnsi="Arial"/>
                <w:color w:val="000000" w:themeColor="text1"/>
                <w:kern w:val="0"/>
                <w:sz w:val="16"/>
                <w:szCs w:val="16"/>
              </w:rPr>
              <w:t>NO</w:t>
            </w:r>
            <w:r w:rsidRPr="00BB4E05">
              <w:rPr>
                <w:rFonts w:ascii="Arial" w:eastAsia="等线" w:hAnsi="Arial"/>
                <w:color w:val="000000" w:themeColor="text1"/>
                <w:kern w:val="0"/>
                <w:sz w:val="16"/>
                <w:szCs w:val="16"/>
                <w:vertAlign w:val="subscript"/>
              </w:rPr>
              <w:t>7</w:t>
            </w:r>
            <w:r w:rsidRPr="00BB4E05">
              <w:rPr>
                <w:rFonts w:ascii="Arial" w:eastAsia="等线" w:hAnsi="Arial"/>
                <w:color w:val="000000" w:themeColor="text1"/>
                <w:kern w:val="0"/>
                <w:sz w:val="16"/>
                <w:szCs w:val="16"/>
              </w:rPr>
              <w:t>P</w:t>
            </w:r>
          </w:p>
        </w:tc>
        <w:tc>
          <w:tcPr>
            <w:tcW w:w="906" w:type="dxa"/>
            <w:tcBorders>
              <w:left w:val="nil"/>
              <w:bottom w:val="nil"/>
              <w:right w:val="nil"/>
            </w:tcBorders>
            <w:shd w:val="clear" w:color="auto" w:fill="auto"/>
            <w:noWrap/>
            <w:vAlign w:val="center"/>
            <w:hideMark/>
          </w:tcPr>
          <w:p w14:paraId="24C92329"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0.03804 </w:t>
            </w:r>
          </w:p>
        </w:tc>
        <w:tc>
          <w:tcPr>
            <w:tcW w:w="795" w:type="dxa"/>
            <w:tcBorders>
              <w:left w:val="nil"/>
              <w:bottom w:val="nil"/>
              <w:right w:val="nil"/>
            </w:tcBorders>
            <w:shd w:val="clear" w:color="auto" w:fill="auto"/>
            <w:noWrap/>
            <w:vAlign w:val="center"/>
            <w:hideMark/>
          </w:tcPr>
          <w:p w14:paraId="5356991C"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1.88729 </w:t>
            </w:r>
          </w:p>
        </w:tc>
        <w:tc>
          <w:tcPr>
            <w:tcW w:w="851" w:type="dxa"/>
            <w:tcBorders>
              <w:left w:val="nil"/>
              <w:bottom w:val="nil"/>
              <w:right w:val="nil"/>
            </w:tcBorders>
            <w:shd w:val="clear" w:color="auto" w:fill="auto"/>
            <w:noWrap/>
            <w:vAlign w:val="center"/>
            <w:hideMark/>
          </w:tcPr>
          <w:p w14:paraId="3C3CB05F"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1.52977 </w:t>
            </w:r>
          </w:p>
        </w:tc>
        <w:tc>
          <w:tcPr>
            <w:tcW w:w="992" w:type="dxa"/>
            <w:tcBorders>
              <w:left w:val="nil"/>
              <w:bottom w:val="nil"/>
              <w:right w:val="nil"/>
            </w:tcBorders>
            <w:shd w:val="clear" w:color="auto" w:fill="auto"/>
            <w:noWrap/>
            <w:vAlign w:val="center"/>
            <w:hideMark/>
          </w:tcPr>
          <w:p w14:paraId="7F47073F"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NA</w:t>
            </w:r>
          </w:p>
        </w:tc>
      </w:tr>
      <w:tr w:rsidR="00E81FBB" w:rsidRPr="00BB4E05" w14:paraId="5DFDA58A" w14:textId="77777777" w:rsidTr="007960BA">
        <w:trPr>
          <w:trHeight w:val="280"/>
          <w:jc w:val="center"/>
        </w:trPr>
        <w:tc>
          <w:tcPr>
            <w:tcW w:w="3119" w:type="dxa"/>
            <w:tcBorders>
              <w:top w:val="nil"/>
              <w:left w:val="nil"/>
              <w:bottom w:val="nil"/>
              <w:right w:val="nil"/>
            </w:tcBorders>
            <w:shd w:val="clear" w:color="auto" w:fill="auto"/>
            <w:noWrap/>
            <w:vAlign w:val="center"/>
            <w:hideMark/>
          </w:tcPr>
          <w:p w14:paraId="5EBBF260"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Trimethoprim</w:t>
            </w:r>
          </w:p>
        </w:tc>
        <w:tc>
          <w:tcPr>
            <w:tcW w:w="973" w:type="dxa"/>
            <w:tcBorders>
              <w:top w:val="nil"/>
              <w:left w:val="nil"/>
              <w:bottom w:val="nil"/>
              <w:right w:val="nil"/>
            </w:tcBorders>
            <w:shd w:val="clear" w:color="auto" w:fill="auto"/>
            <w:noWrap/>
            <w:vAlign w:val="center"/>
            <w:hideMark/>
          </w:tcPr>
          <w:p w14:paraId="6B4E2D88"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291.14417 </w:t>
            </w:r>
          </w:p>
        </w:tc>
        <w:tc>
          <w:tcPr>
            <w:tcW w:w="1153" w:type="dxa"/>
            <w:tcBorders>
              <w:top w:val="nil"/>
              <w:left w:val="nil"/>
              <w:bottom w:val="nil"/>
              <w:right w:val="nil"/>
            </w:tcBorders>
            <w:shd w:val="clear" w:color="auto" w:fill="auto"/>
            <w:noWrap/>
            <w:vAlign w:val="center"/>
            <w:hideMark/>
          </w:tcPr>
          <w:p w14:paraId="3135A063"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C</w:t>
            </w:r>
            <w:r w:rsidRPr="00BB4E05">
              <w:rPr>
                <w:rFonts w:ascii="Arial" w:eastAsia="等线" w:hAnsi="Arial"/>
                <w:color w:val="000000" w:themeColor="text1"/>
                <w:kern w:val="0"/>
                <w:sz w:val="16"/>
                <w:szCs w:val="16"/>
                <w:vertAlign w:val="subscript"/>
              </w:rPr>
              <w:t>14</w:t>
            </w:r>
            <w:r w:rsidRPr="00BB4E05">
              <w:rPr>
                <w:rFonts w:ascii="Arial" w:eastAsia="等线" w:hAnsi="Arial"/>
                <w:color w:val="000000" w:themeColor="text1"/>
                <w:kern w:val="0"/>
                <w:sz w:val="16"/>
                <w:szCs w:val="16"/>
              </w:rPr>
              <w:t>H</w:t>
            </w:r>
            <w:r w:rsidRPr="00BB4E05">
              <w:rPr>
                <w:rFonts w:ascii="Arial" w:eastAsia="等线" w:hAnsi="Arial"/>
                <w:color w:val="000000" w:themeColor="text1"/>
                <w:kern w:val="0"/>
                <w:sz w:val="16"/>
                <w:szCs w:val="16"/>
                <w:vertAlign w:val="subscript"/>
              </w:rPr>
              <w:t>18</w:t>
            </w:r>
            <w:r w:rsidRPr="00BB4E05">
              <w:rPr>
                <w:rFonts w:ascii="Arial" w:eastAsia="等线" w:hAnsi="Arial"/>
                <w:color w:val="000000" w:themeColor="text1"/>
                <w:kern w:val="0"/>
                <w:sz w:val="16"/>
                <w:szCs w:val="16"/>
              </w:rPr>
              <w:t>N</w:t>
            </w:r>
            <w:r w:rsidRPr="00BB4E05">
              <w:rPr>
                <w:rFonts w:ascii="Arial" w:eastAsia="等线" w:hAnsi="Arial"/>
                <w:color w:val="000000" w:themeColor="text1"/>
                <w:kern w:val="0"/>
                <w:sz w:val="16"/>
                <w:szCs w:val="16"/>
                <w:vertAlign w:val="subscript"/>
              </w:rPr>
              <w:t>4</w:t>
            </w:r>
            <w:r w:rsidRPr="00BB4E05">
              <w:rPr>
                <w:rFonts w:ascii="Arial" w:eastAsia="等线" w:hAnsi="Arial"/>
                <w:color w:val="000000" w:themeColor="text1"/>
                <w:kern w:val="0"/>
                <w:sz w:val="16"/>
                <w:szCs w:val="16"/>
              </w:rPr>
              <w:t>O</w:t>
            </w:r>
            <w:r w:rsidRPr="00BB4E05">
              <w:rPr>
                <w:rFonts w:ascii="Arial" w:eastAsia="等线" w:hAnsi="Arial"/>
                <w:color w:val="000000" w:themeColor="text1"/>
                <w:kern w:val="0"/>
                <w:sz w:val="16"/>
                <w:szCs w:val="16"/>
                <w:vertAlign w:val="subscript"/>
              </w:rPr>
              <w:t>3</w:t>
            </w:r>
          </w:p>
        </w:tc>
        <w:tc>
          <w:tcPr>
            <w:tcW w:w="906" w:type="dxa"/>
            <w:tcBorders>
              <w:top w:val="nil"/>
              <w:left w:val="nil"/>
              <w:bottom w:val="nil"/>
              <w:right w:val="nil"/>
            </w:tcBorders>
            <w:shd w:val="clear" w:color="auto" w:fill="auto"/>
            <w:noWrap/>
            <w:vAlign w:val="center"/>
            <w:hideMark/>
          </w:tcPr>
          <w:p w14:paraId="7156B1AE"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0.03880 </w:t>
            </w:r>
          </w:p>
        </w:tc>
        <w:tc>
          <w:tcPr>
            <w:tcW w:w="795" w:type="dxa"/>
            <w:tcBorders>
              <w:top w:val="nil"/>
              <w:left w:val="nil"/>
              <w:bottom w:val="nil"/>
              <w:right w:val="nil"/>
            </w:tcBorders>
            <w:shd w:val="clear" w:color="auto" w:fill="auto"/>
            <w:noWrap/>
            <w:vAlign w:val="center"/>
            <w:hideMark/>
          </w:tcPr>
          <w:p w14:paraId="25EB5780"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0.00583 </w:t>
            </w:r>
          </w:p>
        </w:tc>
        <w:tc>
          <w:tcPr>
            <w:tcW w:w="851" w:type="dxa"/>
            <w:tcBorders>
              <w:top w:val="nil"/>
              <w:left w:val="nil"/>
              <w:bottom w:val="nil"/>
              <w:right w:val="nil"/>
            </w:tcBorders>
            <w:shd w:val="clear" w:color="auto" w:fill="auto"/>
            <w:noWrap/>
            <w:vAlign w:val="center"/>
            <w:hideMark/>
          </w:tcPr>
          <w:p w14:paraId="50888392"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1.22611 </w:t>
            </w:r>
          </w:p>
        </w:tc>
        <w:tc>
          <w:tcPr>
            <w:tcW w:w="992" w:type="dxa"/>
            <w:tcBorders>
              <w:top w:val="nil"/>
              <w:left w:val="nil"/>
              <w:bottom w:val="nil"/>
              <w:right w:val="nil"/>
            </w:tcBorders>
            <w:shd w:val="clear" w:color="auto" w:fill="auto"/>
            <w:noWrap/>
            <w:vAlign w:val="center"/>
            <w:hideMark/>
          </w:tcPr>
          <w:p w14:paraId="202C491D"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C01965</w:t>
            </w:r>
          </w:p>
        </w:tc>
      </w:tr>
      <w:tr w:rsidR="00E81FBB" w:rsidRPr="00BB4E05" w14:paraId="5AA2C41E" w14:textId="77777777" w:rsidTr="007960BA">
        <w:trPr>
          <w:trHeight w:val="280"/>
          <w:jc w:val="center"/>
        </w:trPr>
        <w:tc>
          <w:tcPr>
            <w:tcW w:w="3119" w:type="dxa"/>
            <w:tcBorders>
              <w:top w:val="nil"/>
              <w:left w:val="nil"/>
              <w:bottom w:val="nil"/>
              <w:right w:val="nil"/>
            </w:tcBorders>
            <w:shd w:val="clear" w:color="auto" w:fill="auto"/>
            <w:noWrap/>
            <w:vAlign w:val="center"/>
            <w:hideMark/>
          </w:tcPr>
          <w:p w14:paraId="66C48E53" w14:textId="77777777" w:rsidR="00E81FBB" w:rsidRPr="00BB4E05" w:rsidRDefault="00E81FBB" w:rsidP="007960BA">
            <w:pPr>
              <w:widowControl/>
              <w:jc w:val="center"/>
              <w:rPr>
                <w:rFonts w:ascii="Arial" w:eastAsia="等线" w:hAnsi="Arial"/>
                <w:color w:val="000000" w:themeColor="text1"/>
                <w:kern w:val="0"/>
                <w:sz w:val="16"/>
                <w:szCs w:val="16"/>
              </w:rPr>
            </w:pPr>
            <w:proofErr w:type="spellStart"/>
            <w:r w:rsidRPr="00BB4E05">
              <w:rPr>
                <w:rFonts w:ascii="Arial" w:eastAsia="等线" w:hAnsi="Arial"/>
                <w:color w:val="000000" w:themeColor="text1"/>
                <w:kern w:val="0"/>
                <w:sz w:val="16"/>
                <w:szCs w:val="16"/>
              </w:rPr>
              <w:t>Cilastatin</w:t>
            </w:r>
            <w:proofErr w:type="spellEnd"/>
          </w:p>
        </w:tc>
        <w:tc>
          <w:tcPr>
            <w:tcW w:w="973" w:type="dxa"/>
            <w:tcBorders>
              <w:top w:val="nil"/>
              <w:left w:val="nil"/>
              <w:bottom w:val="nil"/>
              <w:right w:val="nil"/>
            </w:tcBorders>
            <w:shd w:val="clear" w:color="auto" w:fill="auto"/>
            <w:noWrap/>
            <w:vAlign w:val="center"/>
            <w:hideMark/>
          </w:tcPr>
          <w:p w14:paraId="1D94F546"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200.04068 </w:t>
            </w:r>
          </w:p>
        </w:tc>
        <w:tc>
          <w:tcPr>
            <w:tcW w:w="1153" w:type="dxa"/>
            <w:tcBorders>
              <w:top w:val="nil"/>
              <w:left w:val="nil"/>
              <w:bottom w:val="nil"/>
              <w:right w:val="nil"/>
            </w:tcBorders>
            <w:shd w:val="clear" w:color="auto" w:fill="auto"/>
            <w:noWrap/>
            <w:vAlign w:val="center"/>
            <w:hideMark/>
          </w:tcPr>
          <w:p w14:paraId="76924037"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C</w:t>
            </w:r>
            <w:r w:rsidRPr="00BB4E05">
              <w:rPr>
                <w:rFonts w:ascii="Arial" w:eastAsia="等线" w:hAnsi="Arial"/>
                <w:color w:val="000000" w:themeColor="text1"/>
                <w:kern w:val="0"/>
                <w:sz w:val="16"/>
                <w:szCs w:val="16"/>
                <w:vertAlign w:val="subscript"/>
              </w:rPr>
              <w:t>6</w:t>
            </w:r>
            <w:r w:rsidRPr="00BB4E05">
              <w:rPr>
                <w:rFonts w:ascii="Arial" w:eastAsia="等线" w:hAnsi="Arial"/>
                <w:color w:val="000000" w:themeColor="text1"/>
                <w:kern w:val="0"/>
                <w:sz w:val="16"/>
                <w:szCs w:val="16"/>
              </w:rPr>
              <w:t>H</w:t>
            </w:r>
            <w:r w:rsidRPr="00BB4E05">
              <w:rPr>
                <w:rFonts w:ascii="Arial" w:eastAsia="等线" w:hAnsi="Arial"/>
                <w:color w:val="000000" w:themeColor="text1"/>
                <w:kern w:val="0"/>
                <w:sz w:val="16"/>
                <w:szCs w:val="16"/>
                <w:vertAlign w:val="subscript"/>
              </w:rPr>
              <w:t>11</w:t>
            </w:r>
            <w:r w:rsidRPr="00BB4E05">
              <w:rPr>
                <w:rFonts w:ascii="Arial" w:eastAsia="等线" w:hAnsi="Arial"/>
                <w:color w:val="000000" w:themeColor="text1"/>
                <w:kern w:val="0"/>
                <w:sz w:val="16"/>
                <w:szCs w:val="16"/>
              </w:rPr>
              <w:t>NO</w:t>
            </w:r>
            <w:r w:rsidRPr="00BB4E05">
              <w:rPr>
                <w:rFonts w:ascii="Arial" w:eastAsia="等线" w:hAnsi="Arial"/>
                <w:color w:val="000000" w:themeColor="text1"/>
                <w:kern w:val="0"/>
                <w:sz w:val="16"/>
                <w:szCs w:val="16"/>
                <w:vertAlign w:val="subscript"/>
              </w:rPr>
              <w:t>3</w:t>
            </w:r>
            <w:r w:rsidRPr="00BB4E05">
              <w:rPr>
                <w:rFonts w:ascii="Arial" w:eastAsia="等线" w:hAnsi="Arial"/>
                <w:color w:val="000000" w:themeColor="text1"/>
                <w:kern w:val="0"/>
                <w:sz w:val="16"/>
                <w:szCs w:val="16"/>
              </w:rPr>
              <w:t>S</w:t>
            </w:r>
          </w:p>
        </w:tc>
        <w:tc>
          <w:tcPr>
            <w:tcW w:w="906" w:type="dxa"/>
            <w:tcBorders>
              <w:top w:val="nil"/>
              <w:left w:val="nil"/>
              <w:bottom w:val="nil"/>
              <w:right w:val="nil"/>
            </w:tcBorders>
            <w:shd w:val="clear" w:color="auto" w:fill="auto"/>
            <w:noWrap/>
            <w:vAlign w:val="center"/>
            <w:hideMark/>
          </w:tcPr>
          <w:p w14:paraId="63B66A40"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0.04466 </w:t>
            </w:r>
          </w:p>
        </w:tc>
        <w:tc>
          <w:tcPr>
            <w:tcW w:w="795" w:type="dxa"/>
            <w:tcBorders>
              <w:top w:val="nil"/>
              <w:left w:val="nil"/>
              <w:bottom w:val="nil"/>
              <w:right w:val="nil"/>
            </w:tcBorders>
            <w:shd w:val="clear" w:color="auto" w:fill="auto"/>
            <w:noWrap/>
            <w:vAlign w:val="center"/>
            <w:hideMark/>
          </w:tcPr>
          <w:p w14:paraId="68170538"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0.08965 </w:t>
            </w:r>
          </w:p>
        </w:tc>
        <w:tc>
          <w:tcPr>
            <w:tcW w:w="851" w:type="dxa"/>
            <w:tcBorders>
              <w:top w:val="nil"/>
              <w:left w:val="nil"/>
              <w:bottom w:val="nil"/>
              <w:right w:val="nil"/>
            </w:tcBorders>
            <w:shd w:val="clear" w:color="auto" w:fill="auto"/>
            <w:noWrap/>
            <w:vAlign w:val="center"/>
            <w:hideMark/>
          </w:tcPr>
          <w:p w14:paraId="56302BBB"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1.34090 </w:t>
            </w:r>
          </w:p>
        </w:tc>
        <w:tc>
          <w:tcPr>
            <w:tcW w:w="992" w:type="dxa"/>
            <w:tcBorders>
              <w:top w:val="nil"/>
              <w:left w:val="nil"/>
              <w:bottom w:val="nil"/>
              <w:right w:val="nil"/>
            </w:tcBorders>
            <w:shd w:val="clear" w:color="auto" w:fill="auto"/>
            <w:noWrap/>
            <w:vAlign w:val="center"/>
            <w:hideMark/>
          </w:tcPr>
          <w:p w14:paraId="110A7E7A"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C01675</w:t>
            </w:r>
          </w:p>
        </w:tc>
      </w:tr>
      <w:tr w:rsidR="00E81FBB" w:rsidRPr="00BB4E05" w14:paraId="4FAF39DC" w14:textId="77777777" w:rsidTr="007960BA">
        <w:trPr>
          <w:trHeight w:val="280"/>
          <w:jc w:val="center"/>
        </w:trPr>
        <w:tc>
          <w:tcPr>
            <w:tcW w:w="3119" w:type="dxa"/>
            <w:tcBorders>
              <w:top w:val="nil"/>
              <w:left w:val="nil"/>
              <w:bottom w:val="nil"/>
              <w:right w:val="nil"/>
            </w:tcBorders>
            <w:shd w:val="clear" w:color="auto" w:fill="auto"/>
            <w:noWrap/>
            <w:vAlign w:val="center"/>
            <w:hideMark/>
          </w:tcPr>
          <w:p w14:paraId="314A9CC6"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Oxymetholone</w:t>
            </w:r>
          </w:p>
        </w:tc>
        <w:tc>
          <w:tcPr>
            <w:tcW w:w="973" w:type="dxa"/>
            <w:tcBorders>
              <w:top w:val="nil"/>
              <w:left w:val="nil"/>
              <w:bottom w:val="nil"/>
              <w:right w:val="nil"/>
            </w:tcBorders>
            <w:shd w:val="clear" w:color="auto" w:fill="auto"/>
            <w:noWrap/>
            <w:vAlign w:val="center"/>
            <w:hideMark/>
          </w:tcPr>
          <w:p w14:paraId="166D24A9"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331.21765 </w:t>
            </w:r>
          </w:p>
        </w:tc>
        <w:tc>
          <w:tcPr>
            <w:tcW w:w="1153" w:type="dxa"/>
            <w:tcBorders>
              <w:top w:val="nil"/>
              <w:left w:val="nil"/>
              <w:bottom w:val="nil"/>
              <w:right w:val="nil"/>
            </w:tcBorders>
            <w:shd w:val="clear" w:color="auto" w:fill="auto"/>
            <w:noWrap/>
            <w:vAlign w:val="center"/>
            <w:hideMark/>
          </w:tcPr>
          <w:p w14:paraId="74241ADE"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C</w:t>
            </w:r>
            <w:r w:rsidRPr="00BB4E05">
              <w:rPr>
                <w:rFonts w:ascii="Arial" w:eastAsia="等线" w:hAnsi="Arial"/>
                <w:color w:val="000000" w:themeColor="text1"/>
                <w:kern w:val="0"/>
                <w:sz w:val="16"/>
                <w:szCs w:val="16"/>
                <w:vertAlign w:val="subscript"/>
              </w:rPr>
              <w:t>21</w:t>
            </w:r>
            <w:r w:rsidRPr="00BB4E05">
              <w:rPr>
                <w:rFonts w:ascii="Arial" w:eastAsia="等线" w:hAnsi="Arial"/>
                <w:color w:val="000000" w:themeColor="text1"/>
                <w:kern w:val="0"/>
                <w:sz w:val="16"/>
                <w:szCs w:val="16"/>
              </w:rPr>
              <w:t>H</w:t>
            </w:r>
            <w:r w:rsidRPr="00BB4E05">
              <w:rPr>
                <w:rFonts w:ascii="Arial" w:eastAsia="等线" w:hAnsi="Arial"/>
                <w:color w:val="000000" w:themeColor="text1"/>
                <w:kern w:val="0"/>
                <w:sz w:val="16"/>
                <w:szCs w:val="16"/>
                <w:vertAlign w:val="subscript"/>
              </w:rPr>
              <w:t>32</w:t>
            </w:r>
            <w:r w:rsidRPr="00BB4E05">
              <w:rPr>
                <w:rFonts w:ascii="Arial" w:eastAsia="等线" w:hAnsi="Arial"/>
                <w:color w:val="000000" w:themeColor="text1"/>
                <w:kern w:val="0"/>
                <w:sz w:val="16"/>
                <w:szCs w:val="16"/>
              </w:rPr>
              <w:t>O</w:t>
            </w:r>
            <w:r w:rsidRPr="00BB4E05">
              <w:rPr>
                <w:rFonts w:ascii="Arial" w:eastAsia="等线" w:hAnsi="Arial"/>
                <w:color w:val="000000" w:themeColor="text1"/>
                <w:kern w:val="0"/>
                <w:sz w:val="16"/>
                <w:szCs w:val="16"/>
                <w:vertAlign w:val="subscript"/>
              </w:rPr>
              <w:t>3</w:t>
            </w:r>
          </w:p>
        </w:tc>
        <w:tc>
          <w:tcPr>
            <w:tcW w:w="906" w:type="dxa"/>
            <w:tcBorders>
              <w:top w:val="nil"/>
              <w:left w:val="nil"/>
              <w:bottom w:val="nil"/>
              <w:right w:val="nil"/>
            </w:tcBorders>
            <w:shd w:val="clear" w:color="auto" w:fill="auto"/>
            <w:noWrap/>
            <w:vAlign w:val="center"/>
            <w:hideMark/>
          </w:tcPr>
          <w:p w14:paraId="2827AEAF"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0.04518 </w:t>
            </w:r>
          </w:p>
        </w:tc>
        <w:tc>
          <w:tcPr>
            <w:tcW w:w="795" w:type="dxa"/>
            <w:tcBorders>
              <w:top w:val="nil"/>
              <w:left w:val="nil"/>
              <w:bottom w:val="nil"/>
              <w:right w:val="nil"/>
            </w:tcBorders>
            <w:shd w:val="clear" w:color="auto" w:fill="auto"/>
            <w:noWrap/>
            <w:vAlign w:val="center"/>
            <w:hideMark/>
          </w:tcPr>
          <w:p w14:paraId="1565491E"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0.78178 </w:t>
            </w:r>
          </w:p>
        </w:tc>
        <w:tc>
          <w:tcPr>
            <w:tcW w:w="851" w:type="dxa"/>
            <w:tcBorders>
              <w:top w:val="nil"/>
              <w:left w:val="nil"/>
              <w:bottom w:val="nil"/>
              <w:right w:val="nil"/>
            </w:tcBorders>
            <w:shd w:val="clear" w:color="auto" w:fill="auto"/>
            <w:noWrap/>
            <w:vAlign w:val="center"/>
            <w:hideMark/>
          </w:tcPr>
          <w:p w14:paraId="69B2B9B2"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1.10856 </w:t>
            </w:r>
          </w:p>
        </w:tc>
        <w:tc>
          <w:tcPr>
            <w:tcW w:w="992" w:type="dxa"/>
            <w:tcBorders>
              <w:top w:val="nil"/>
              <w:left w:val="nil"/>
              <w:bottom w:val="nil"/>
              <w:right w:val="nil"/>
            </w:tcBorders>
            <w:shd w:val="clear" w:color="auto" w:fill="auto"/>
            <w:noWrap/>
            <w:vAlign w:val="center"/>
            <w:hideMark/>
          </w:tcPr>
          <w:p w14:paraId="088ACB8B"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NA</w:t>
            </w:r>
          </w:p>
        </w:tc>
      </w:tr>
      <w:tr w:rsidR="00E81FBB" w:rsidRPr="00BB4E05" w14:paraId="1B386868" w14:textId="77777777" w:rsidTr="007960BA">
        <w:trPr>
          <w:trHeight w:val="280"/>
          <w:jc w:val="center"/>
        </w:trPr>
        <w:tc>
          <w:tcPr>
            <w:tcW w:w="3119" w:type="dxa"/>
            <w:tcBorders>
              <w:top w:val="nil"/>
              <w:left w:val="nil"/>
              <w:bottom w:val="single" w:sz="8" w:space="0" w:color="auto"/>
              <w:right w:val="nil"/>
            </w:tcBorders>
            <w:shd w:val="clear" w:color="auto" w:fill="auto"/>
            <w:noWrap/>
            <w:vAlign w:val="center"/>
            <w:hideMark/>
          </w:tcPr>
          <w:p w14:paraId="104B86C4"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Tubocurarine</w:t>
            </w:r>
          </w:p>
        </w:tc>
        <w:tc>
          <w:tcPr>
            <w:tcW w:w="973" w:type="dxa"/>
            <w:tcBorders>
              <w:top w:val="nil"/>
              <w:left w:val="nil"/>
              <w:bottom w:val="single" w:sz="8" w:space="0" w:color="auto"/>
              <w:right w:val="nil"/>
            </w:tcBorders>
            <w:shd w:val="clear" w:color="auto" w:fill="auto"/>
            <w:noWrap/>
            <w:vAlign w:val="center"/>
            <w:hideMark/>
          </w:tcPr>
          <w:p w14:paraId="3C7DB883"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609.29352 </w:t>
            </w:r>
          </w:p>
        </w:tc>
        <w:tc>
          <w:tcPr>
            <w:tcW w:w="1153" w:type="dxa"/>
            <w:tcBorders>
              <w:top w:val="nil"/>
              <w:left w:val="nil"/>
              <w:bottom w:val="single" w:sz="8" w:space="0" w:color="auto"/>
              <w:right w:val="nil"/>
            </w:tcBorders>
            <w:shd w:val="clear" w:color="auto" w:fill="auto"/>
            <w:noWrap/>
            <w:vAlign w:val="center"/>
            <w:hideMark/>
          </w:tcPr>
          <w:p w14:paraId="3E1C52FB"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C</w:t>
            </w:r>
            <w:r w:rsidRPr="00BB4E05">
              <w:rPr>
                <w:rFonts w:ascii="Arial" w:eastAsia="等线" w:hAnsi="Arial"/>
                <w:color w:val="000000" w:themeColor="text1"/>
                <w:kern w:val="0"/>
                <w:sz w:val="16"/>
                <w:szCs w:val="16"/>
                <w:vertAlign w:val="subscript"/>
              </w:rPr>
              <w:t>37</w:t>
            </w:r>
            <w:r w:rsidRPr="00BB4E05">
              <w:rPr>
                <w:rFonts w:ascii="Arial" w:eastAsia="等线" w:hAnsi="Arial"/>
                <w:color w:val="000000" w:themeColor="text1"/>
                <w:kern w:val="0"/>
                <w:sz w:val="16"/>
                <w:szCs w:val="16"/>
              </w:rPr>
              <w:t>H</w:t>
            </w:r>
            <w:r w:rsidRPr="00BB4E05">
              <w:rPr>
                <w:rFonts w:ascii="Arial" w:eastAsia="等线" w:hAnsi="Arial"/>
                <w:color w:val="000000" w:themeColor="text1"/>
                <w:kern w:val="0"/>
                <w:sz w:val="16"/>
                <w:szCs w:val="16"/>
                <w:vertAlign w:val="subscript"/>
              </w:rPr>
              <w:t>40</w:t>
            </w:r>
            <w:r w:rsidRPr="00BB4E05">
              <w:rPr>
                <w:rFonts w:ascii="Arial" w:eastAsia="等线" w:hAnsi="Arial"/>
                <w:color w:val="000000" w:themeColor="text1"/>
                <w:kern w:val="0"/>
                <w:sz w:val="16"/>
                <w:szCs w:val="16"/>
              </w:rPr>
              <w:t>N</w:t>
            </w:r>
            <w:r w:rsidRPr="00BB4E05">
              <w:rPr>
                <w:rFonts w:ascii="Arial" w:eastAsia="等线" w:hAnsi="Arial"/>
                <w:color w:val="000000" w:themeColor="text1"/>
                <w:kern w:val="0"/>
                <w:sz w:val="16"/>
                <w:szCs w:val="16"/>
                <w:vertAlign w:val="subscript"/>
              </w:rPr>
              <w:t>2</w:t>
            </w:r>
            <w:r w:rsidRPr="00BB4E05">
              <w:rPr>
                <w:rFonts w:ascii="Arial" w:eastAsia="等线" w:hAnsi="Arial"/>
                <w:color w:val="000000" w:themeColor="text1"/>
                <w:kern w:val="0"/>
                <w:sz w:val="16"/>
                <w:szCs w:val="16"/>
              </w:rPr>
              <w:t>O</w:t>
            </w:r>
            <w:r w:rsidRPr="00BB4E05">
              <w:rPr>
                <w:rFonts w:ascii="Arial" w:eastAsia="等线" w:hAnsi="Arial"/>
                <w:color w:val="000000" w:themeColor="text1"/>
                <w:kern w:val="0"/>
                <w:sz w:val="16"/>
                <w:szCs w:val="16"/>
                <w:vertAlign w:val="subscript"/>
              </w:rPr>
              <w:t>6</w:t>
            </w:r>
          </w:p>
        </w:tc>
        <w:tc>
          <w:tcPr>
            <w:tcW w:w="906" w:type="dxa"/>
            <w:tcBorders>
              <w:top w:val="nil"/>
              <w:left w:val="nil"/>
              <w:bottom w:val="single" w:sz="8" w:space="0" w:color="auto"/>
              <w:right w:val="nil"/>
            </w:tcBorders>
            <w:shd w:val="clear" w:color="auto" w:fill="auto"/>
            <w:noWrap/>
            <w:vAlign w:val="center"/>
            <w:hideMark/>
          </w:tcPr>
          <w:p w14:paraId="5FA83568"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0.04692 </w:t>
            </w:r>
          </w:p>
        </w:tc>
        <w:tc>
          <w:tcPr>
            <w:tcW w:w="795" w:type="dxa"/>
            <w:tcBorders>
              <w:top w:val="nil"/>
              <w:left w:val="nil"/>
              <w:bottom w:val="single" w:sz="8" w:space="0" w:color="auto"/>
              <w:right w:val="nil"/>
            </w:tcBorders>
            <w:shd w:val="clear" w:color="auto" w:fill="auto"/>
            <w:noWrap/>
            <w:vAlign w:val="center"/>
            <w:hideMark/>
          </w:tcPr>
          <w:p w14:paraId="5315C8E5"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0.08012 </w:t>
            </w:r>
          </w:p>
        </w:tc>
        <w:tc>
          <w:tcPr>
            <w:tcW w:w="851" w:type="dxa"/>
            <w:tcBorders>
              <w:top w:val="nil"/>
              <w:left w:val="nil"/>
              <w:bottom w:val="single" w:sz="8" w:space="0" w:color="auto"/>
              <w:right w:val="nil"/>
            </w:tcBorders>
            <w:shd w:val="clear" w:color="auto" w:fill="auto"/>
            <w:noWrap/>
            <w:vAlign w:val="center"/>
            <w:hideMark/>
          </w:tcPr>
          <w:p w14:paraId="05C8EB89"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 xml:space="preserve">1.53626 </w:t>
            </w:r>
          </w:p>
        </w:tc>
        <w:tc>
          <w:tcPr>
            <w:tcW w:w="992" w:type="dxa"/>
            <w:tcBorders>
              <w:top w:val="nil"/>
              <w:left w:val="nil"/>
              <w:bottom w:val="single" w:sz="8" w:space="0" w:color="auto"/>
              <w:right w:val="nil"/>
            </w:tcBorders>
            <w:shd w:val="clear" w:color="auto" w:fill="auto"/>
            <w:noWrap/>
            <w:vAlign w:val="center"/>
            <w:hideMark/>
          </w:tcPr>
          <w:p w14:paraId="0800A14B" w14:textId="77777777" w:rsidR="00E81FBB" w:rsidRPr="00BB4E05" w:rsidRDefault="00E81FBB" w:rsidP="007960BA">
            <w:pPr>
              <w:widowControl/>
              <w:jc w:val="center"/>
              <w:rPr>
                <w:rFonts w:ascii="Arial" w:eastAsia="等线" w:hAnsi="Arial"/>
                <w:color w:val="000000" w:themeColor="text1"/>
                <w:kern w:val="0"/>
                <w:sz w:val="16"/>
                <w:szCs w:val="16"/>
              </w:rPr>
            </w:pPr>
            <w:r w:rsidRPr="00BB4E05">
              <w:rPr>
                <w:rFonts w:ascii="Arial" w:eastAsia="等线" w:hAnsi="Arial"/>
                <w:color w:val="000000" w:themeColor="text1"/>
                <w:kern w:val="0"/>
                <w:sz w:val="16"/>
                <w:szCs w:val="16"/>
              </w:rPr>
              <w:t>NA</w:t>
            </w:r>
          </w:p>
        </w:tc>
      </w:tr>
    </w:tbl>
    <w:p w14:paraId="5E0A0D0F" w14:textId="77777777" w:rsidR="00E81FBB" w:rsidRPr="00BB4E05" w:rsidRDefault="00E81FBB" w:rsidP="00E81FBB">
      <w:pPr>
        <w:pStyle w:val="clearfix"/>
        <w:spacing w:before="0" w:beforeAutospacing="0" w:after="0" w:afterAutospacing="0" w:line="360" w:lineRule="auto"/>
        <w:jc w:val="center"/>
        <w:rPr>
          <w:rFonts w:ascii="Arial" w:hAnsi="Arial" w:cs="Times New Roman"/>
          <w:b/>
          <w:bCs/>
          <w:color w:val="000000" w:themeColor="text1"/>
          <w:kern w:val="2"/>
          <w:shd w:val="clear" w:color="auto" w:fill="FFFFFF"/>
        </w:rPr>
      </w:pPr>
    </w:p>
    <w:p w14:paraId="42A3E9E4" w14:textId="77777777" w:rsidR="00E81FBB" w:rsidRDefault="00E81FBB" w:rsidP="00E81FBB">
      <w:pPr>
        <w:rPr>
          <w:color w:val="000000" w:themeColor="text1"/>
        </w:rPr>
      </w:pPr>
    </w:p>
    <w:p w14:paraId="38D0BFAA" w14:textId="77777777" w:rsidR="00D14E9C" w:rsidRDefault="00D14E9C"/>
    <w:sectPr w:rsidR="00D14E9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B5B0E2" w14:textId="77777777" w:rsidR="007C7574" w:rsidRDefault="007C7574" w:rsidP="00E81FBB">
      <w:r>
        <w:separator/>
      </w:r>
    </w:p>
  </w:endnote>
  <w:endnote w:type="continuationSeparator" w:id="0">
    <w:p w14:paraId="4D32A280" w14:textId="77777777" w:rsidR="007C7574" w:rsidRDefault="007C7574" w:rsidP="00E81F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FDEF5E" w14:textId="77777777" w:rsidR="007C7574" w:rsidRDefault="007C7574" w:rsidP="00E81FBB">
      <w:r>
        <w:separator/>
      </w:r>
    </w:p>
  </w:footnote>
  <w:footnote w:type="continuationSeparator" w:id="0">
    <w:p w14:paraId="446C0B0D" w14:textId="77777777" w:rsidR="007C7574" w:rsidRDefault="007C7574" w:rsidP="00E81FB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0F9"/>
    <w:rsid w:val="001634A2"/>
    <w:rsid w:val="00292C0F"/>
    <w:rsid w:val="002D2923"/>
    <w:rsid w:val="002F45AB"/>
    <w:rsid w:val="00395E68"/>
    <w:rsid w:val="00397974"/>
    <w:rsid w:val="00464453"/>
    <w:rsid w:val="005560F9"/>
    <w:rsid w:val="005A53EE"/>
    <w:rsid w:val="005C4AEA"/>
    <w:rsid w:val="00642073"/>
    <w:rsid w:val="00652516"/>
    <w:rsid w:val="007113EB"/>
    <w:rsid w:val="007C7574"/>
    <w:rsid w:val="008129F5"/>
    <w:rsid w:val="00825C04"/>
    <w:rsid w:val="0087353E"/>
    <w:rsid w:val="008D12D9"/>
    <w:rsid w:val="00906524"/>
    <w:rsid w:val="009E4FB6"/>
    <w:rsid w:val="00B02E8A"/>
    <w:rsid w:val="00B03F11"/>
    <w:rsid w:val="00B4481B"/>
    <w:rsid w:val="00C957B0"/>
    <w:rsid w:val="00D14E9C"/>
    <w:rsid w:val="00DA254E"/>
    <w:rsid w:val="00DF55DB"/>
    <w:rsid w:val="00E81FBB"/>
    <w:rsid w:val="00E959C3"/>
    <w:rsid w:val="00F108B3"/>
    <w:rsid w:val="00F53E3E"/>
    <w:rsid w:val="00F91546"/>
    <w:rsid w:val="00FE39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6FBF70"/>
  <w15:chartTrackingRefBased/>
  <w15:docId w15:val="{8CF279CF-9EA7-4DA7-AE37-3EBB95389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81FBB"/>
    <w:pPr>
      <w:widowControl w:val="0"/>
      <w:jc w:val="both"/>
    </w:pPr>
    <w:rPr>
      <w:rFonts w:ascii="宋体" w:eastAsia="宋体" w:hAnsi="宋体" w:cs="Arial"/>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81FBB"/>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E81FBB"/>
    <w:rPr>
      <w:sz w:val="18"/>
      <w:szCs w:val="18"/>
    </w:rPr>
  </w:style>
  <w:style w:type="paragraph" w:styleId="a5">
    <w:name w:val="footer"/>
    <w:basedOn w:val="a"/>
    <w:link w:val="a6"/>
    <w:uiPriority w:val="99"/>
    <w:unhideWhenUsed/>
    <w:rsid w:val="00E81FBB"/>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E81FBB"/>
    <w:rPr>
      <w:sz w:val="18"/>
      <w:szCs w:val="18"/>
    </w:rPr>
  </w:style>
  <w:style w:type="paragraph" w:customStyle="1" w:styleId="a7">
    <w:name w:val="正文内容"/>
    <w:basedOn w:val="a"/>
    <w:link w:val="a8"/>
    <w:qFormat/>
    <w:rsid w:val="00E81FBB"/>
    <w:rPr>
      <w:rFonts w:ascii="Times New Roman" w:hAnsi="Times New Roman"/>
      <w:szCs w:val="23"/>
    </w:rPr>
  </w:style>
  <w:style w:type="character" w:customStyle="1" w:styleId="a8">
    <w:name w:val="正文内容 字符"/>
    <w:basedOn w:val="a0"/>
    <w:link w:val="a7"/>
    <w:qFormat/>
    <w:rsid w:val="00E81FBB"/>
    <w:rPr>
      <w:rFonts w:ascii="Times New Roman" w:eastAsia="宋体" w:hAnsi="Times New Roman" w:cs="Arial"/>
      <w:sz w:val="28"/>
      <w:szCs w:val="23"/>
    </w:rPr>
  </w:style>
  <w:style w:type="paragraph" w:customStyle="1" w:styleId="clearfix">
    <w:name w:val="clearfix"/>
    <w:basedOn w:val="a"/>
    <w:qFormat/>
    <w:rsid w:val="00E81FBB"/>
    <w:pPr>
      <w:widowControl/>
      <w:spacing w:before="100" w:beforeAutospacing="1" w:after="100" w:afterAutospacing="1"/>
      <w:jc w:val="left"/>
    </w:pPr>
    <w:rPr>
      <w:rFonts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1152</Words>
  <Characters>6570</Characters>
  <Application>Microsoft Office Word</Application>
  <DocSecurity>0</DocSecurity>
  <Lines>54</Lines>
  <Paragraphs>15</Paragraphs>
  <ScaleCrop>false</ScaleCrop>
  <Company/>
  <LinksUpToDate>false</LinksUpToDate>
  <CharactersWithSpaces>7707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莫 里</dc:creator>
  <cp:keywords/>
  <dc:description/>
  <cp:lastModifiedBy>莫 里</cp:lastModifiedBy>
  <cp:revision>2</cp:revision>
  <dcterms:created xsi:type="dcterms:W3CDTF">2021-06-06T03:02:00Z</dcterms:created>
  <dcterms:modified xsi:type="dcterms:W3CDTF">2021-06-06T03:04:00Z</dcterms:modified>
</cp:coreProperties>
</file>