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CC003" w14:textId="77777777" w:rsidR="00926700" w:rsidRPr="007955A4" w:rsidRDefault="00926700" w:rsidP="00926700">
      <w:pPr>
        <w:pStyle w:val="NoSpacing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7955A4">
        <w:rPr>
          <w:rFonts w:ascii="Times New Roman" w:hAnsi="Times New Roman" w:cs="Times New Roman"/>
          <w:b/>
          <w:sz w:val="28"/>
          <w:szCs w:val="28"/>
        </w:rPr>
        <w:t xml:space="preserve">Supplementary </w:t>
      </w:r>
      <w:r w:rsidR="00270F59">
        <w:rPr>
          <w:rFonts w:ascii="Times New Roman" w:hAnsi="Times New Roman" w:cs="Times New Roman"/>
          <w:b/>
          <w:sz w:val="28"/>
          <w:szCs w:val="28"/>
        </w:rPr>
        <w:t>Information</w:t>
      </w:r>
    </w:p>
    <w:p w14:paraId="50D97E0D" w14:textId="77777777" w:rsidR="003410FF" w:rsidRDefault="003410FF" w:rsidP="003410FF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Precision Medicine Classification for Treatment of </w:t>
      </w:r>
    </w:p>
    <w:p w14:paraId="42C5A6CB" w14:textId="77777777" w:rsidR="003410FF" w:rsidRPr="0089673C" w:rsidRDefault="003410FF" w:rsidP="003410FF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Acute Myeloid Leukemia in Older Patients </w:t>
      </w:r>
    </w:p>
    <w:p w14:paraId="2A870E04" w14:textId="1AFB1F3E" w:rsidR="005870AE" w:rsidRDefault="005870AE" w:rsidP="005870AE">
      <w:pPr>
        <w:spacing w:line="480" w:lineRule="auto"/>
        <w:jc w:val="center"/>
        <w:rPr>
          <w:noProof/>
          <w:sz w:val="24"/>
          <w:szCs w:val="24"/>
        </w:rPr>
      </w:pPr>
      <w:r w:rsidRPr="0089673C">
        <w:rPr>
          <w:noProof/>
          <w:sz w:val="24"/>
          <w:szCs w:val="24"/>
        </w:rPr>
        <w:t>Alice S. Mims</w:t>
      </w:r>
      <w:r w:rsidRPr="0089673C">
        <w:rPr>
          <w:noProof/>
          <w:sz w:val="24"/>
          <w:szCs w:val="24"/>
          <w:vertAlign w:val="superscript"/>
        </w:rPr>
        <w:t>1</w:t>
      </w:r>
      <w:r w:rsidRPr="0089673C">
        <w:rPr>
          <w:noProof/>
          <w:sz w:val="24"/>
          <w:szCs w:val="24"/>
        </w:rPr>
        <w:t>, Jessica Kohlschmidt</w:t>
      </w:r>
      <w:r w:rsidRPr="0089673C">
        <w:rPr>
          <w:noProof/>
          <w:sz w:val="24"/>
          <w:szCs w:val="24"/>
          <w:vertAlign w:val="superscript"/>
        </w:rPr>
        <w:t>1,2</w:t>
      </w:r>
      <w:r w:rsidR="00753D16">
        <w:rPr>
          <w:noProof/>
          <w:sz w:val="24"/>
          <w:szCs w:val="24"/>
          <w:vertAlign w:val="superscript"/>
        </w:rPr>
        <w:t>,3</w:t>
      </w:r>
      <w:r w:rsidRPr="0089673C">
        <w:rPr>
          <w:noProof/>
          <w:sz w:val="24"/>
          <w:szCs w:val="24"/>
        </w:rPr>
        <w:t xml:space="preserve">, </w:t>
      </w:r>
      <w:r>
        <w:rPr>
          <w:noProof/>
          <w:sz w:val="24"/>
          <w:szCs w:val="24"/>
        </w:rPr>
        <w:t>Uma Borate</w:t>
      </w:r>
      <w:r w:rsidR="00753D16">
        <w:rPr>
          <w:noProof/>
          <w:sz w:val="24"/>
          <w:szCs w:val="24"/>
          <w:vertAlign w:val="superscript"/>
        </w:rPr>
        <w:t>1</w:t>
      </w:r>
      <w:r>
        <w:rPr>
          <w:noProof/>
          <w:sz w:val="24"/>
          <w:szCs w:val="24"/>
        </w:rPr>
        <w:t xml:space="preserve">, </w:t>
      </w:r>
      <w:r w:rsidRPr="0089673C">
        <w:rPr>
          <w:noProof/>
          <w:sz w:val="24"/>
          <w:szCs w:val="24"/>
        </w:rPr>
        <w:t>James S. Blachly</w:t>
      </w:r>
      <w:r w:rsidRPr="0089673C">
        <w:rPr>
          <w:noProof/>
          <w:sz w:val="24"/>
          <w:szCs w:val="24"/>
          <w:vertAlign w:val="superscript"/>
        </w:rPr>
        <w:t>1</w:t>
      </w:r>
      <w:r w:rsidRPr="0089673C">
        <w:rPr>
          <w:noProof/>
          <w:sz w:val="24"/>
          <w:szCs w:val="24"/>
        </w:rPr>
        <w:t>, Shelley Orwick</w:t>
      </w:r>
      <w:r w:rsidRPr="0089673C">
        <w:rPr>
          <w:noProof/>
          <w:sz w:val="24"/>
          <w:szCs w:val="24"/>
          <w:vertAlign w:val="superscript"/>
        </w:rPr>
        <w:t>1</w:t>
      </w:r>
      <w:r w:rsidRPr="0089673C">
        <w:rPr>
          <w:noProof/>
          <w:sz w:val="24"/>
          <w:szCs w:val="24"/>
        </w:rPr>
        <w:t xml:space="preserve">, </w:t>
      </w:r>
    </w:p>
    <w:p w14:paraId="79F35B23" w14:textId="2FD59BDD" w:rsidR="00B9782D" w:rsidRDefault="005870AE" w:rsidP="005870AE">
      <w:pPr>
        <w:spacing w:line="480" w:lineRule="auto"/>
        <w:jc w:val="center"/>
        <w:rPr>
          <w:noProof/>
          <w:sz w:val="24"/>
          <w:szCs w:val="24"/>
        </w:rPr>
      </w:pPr>
      <w:r w:rsidRPr="0089673C">
        <w:rPr>
          <w:noProof/>
          <w:sz w:val="24"/>
          <w:szCs w:val="24"/>
        </w:rPr>
        <w:t>Ann-Kathrin Eisfeld</w:t>
      </w:r>
      <w:r w:rsidRPr="0089673C">
        <w:rPr>
          <w:noProof/>
          <w:sz w:val="24"/>
          <w:szCs w:val="24"/>
          <w:vertAlign w:val="superscript"/>
        </w:rPr>
        <w:t>1</w:t>
      </w:r>
      <w:r w:rsidR="00753D16">
        <w:rPr>
          <w:noProof/>
          <w:sz w:val="24"/>
          <w:szCs w:val="24"/>
          <w:vertAlign w:val="superscript"/>
        </w:rPr>
        <w:t>,3</w:t>
      </w:r>
      <w:r w:rsidRPr="0089673C">
        <w:rPr>
          <w:noProof/>
          <w:sz w:val="24"/>
          <w:szCs w:val="24"/>
        </w:rPr>
        <w:t xml:space="preserve">, </w:t>
      </w:r>
      <w:r w:rsidRPr="00322FFB">
        <w:rPr>
          <w:noProof/>
          <w:sz w:val="24"/>
          <w:szCs w:val="24"/>
        </w:rPr>
        <w:t>Dimitrios Papaioannou,</w:t>
      </w:r>
      <w:r w:rsidRPr="00322FFB">
        <w:rPr>
          <w:noProof/>
          <w:sz w:val="24"/>
          <w:szCs w:val="24"/>
          <w:vertAlign w:val="superscript"/>
        </w:rPr>
        <w:t>1</w:t>
      </w:r>
      <w:r w:rsidRPr="00322FFB">
        <w:rPr>
          <w:noProof/>
          <w:sz w:val="24"/>
          <w:szCs w:val="24"/>
        </w:rPr>
        <w:t xml:space="preserve"> Deedra Nicolet</w:t>
      </w:r>
      <w:r w:rsidRPr="00322FFB">
        <w:rPr>
          <w:noProof/>
          <w:sz w:val="24"/>
          <w:szCs w:val="24"/>
          <w:vertAlign w:val="superscript"/>
        </w:rPr>
        <w:t>1,2</w:t>
      </w:r>
      <w:r w:rsidR="00753D16">
        <w:rPr>
          <w:noProof/>
          <w:sz w:val="24"/>
          <w:szCs w:val="24"/>
          <w:vertAlign w:val="superscript"/>
        </w:rPr>
        <w:t>,3</w:t>
      </w:r>
      <w:r w:rsidRPr="00D23CAC">
        <w:rPr>
          <w:noProof/>
          <w:sz w:val="24"/>
          <w:szCs w:val="24"/>
        </w:rPr>
        <w:t xml:space="preserve">, </w:t>
      </w:r>
      <w:r w:rsidRPr="0089673C">
        <w:rPr>
          <w:noProof/>
          <w:sz w:val="24"/>
          <w:szCs w:val="24"/>
        </w:rPr>
        <w:t>Krzysztof Mrόzek</w:t>
      </w:r>
      <w:r w:rsidRPr="0089673C">
        <w:rPr>
          <w:noProof/>
          <w:sz w:val="24"/>
          <w:szCs w:val="24"/>
          <w:vertAlign w:val="superscript"/>
        </w:rPr>
        <w:t>1</w:t>
      </w:r>
      <w:r w:rsidR="00753D16">
        <w:rPr>
          <w:noProof/>
          <w:sz w:val="24"/>
          <w:szCs w:val="24"/>
          <w:vertAlign w:val="superscript"/>
        </w:rPr>
        <w:t>,3</w:t>
      </w:r>
      <w:r w:rsidRPr="0089673C">
        <w:rPr>
          <w:noProof/>
          <w:sz w:val="24"/>
          <w:szCs w:val="24"/>
        </w:rPr>
        <w:t xml:space="preserve">, </w:t>
      </w:r>
    </w:p>
    <w:p w14:paraId="4AACBC63" w14:textId="07C4135D" w:rsidR="005870AE" w:rsidRDefault="005870AE" w:rsidP="003B003C">
      <w:pPr>
        <w:spacing w:line="480" w:lineRule="auto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>Eytan Stein</w:t>
      </w:r>
      <w:r>
        <w:rPr>
          <w:noProof/>
          <w:sz w:val="24"/>
          <w:szCs w:val="24"/>
          <w:vertAlign w:val="superscript"/>
        </w:rPr>
        <w:t>4</w:t>
      </w:r>
      <w:r>
        <w:rPr>
          <w:noProof/>
          <w:sz w:val="24"/>
          <w:szCs w:val="24"/>
        </w:rPr>
        <w:t>,</w:t>
      </w:r>
      <w:r w:rsidRPr="0089673C">
        <w:rPr>
          <w:noProof/>
          <w:sz w:val="24"/>
          <w:szCs w:val="24"/>
        </w:rPr>
        <w:t xml:space="preserve"> </w:t>
      </w:r>
      <w:r w:rsidR="003B003C">
        <w:rPr>
          <w:noProof/>
          <w:sz w:val="24"/>
          <w:szCs w:val="24"/>
        </w:rPr>
        <w:t>Bhavana Bhatnagar</w:t>
      </w:r>
      <w:r w:rsidR="003B003C">
        <w:rPr>
          <w:noProof/>
          <w:sz w:val="24"/>
          <w:szCs w:val="24"/>
          <w:vertAlign w:val="superscript"/>
        </w:rPr>
        <w:t>1</w:t>
      </w:r>
      <w:r w:rsidR="003B003C">
        <w:rPr>
          <w:noProof/>
          <w:sz w:val="24"/>
          <w:szCs w:val="24"/>
        </w:rPr>
        <w:t xml:space="preserve">, </w:t>
      </w:r>
      <w:r w:rsidRPr="0089673C">
        <w:rPr>
          <w:noProof/>
          <w:sz w:val="24"/>
          <w:szCs w:val="24"/>
        </w:rPr>
        <w:t>Richard M. Stone</w:t>
      </w:r>
      <w:r>
        <w:rPr>
          <w:noProof/>
          <w:sz w:val="24"/>
          <w:szCs w:val="24"/>
          <w:vertAlign w:val="superscript"/>
        </w:rPr>
        <w:t>5</w:t>
      </w:r>
      <w:r w:rsidRPr="0089673C">
        <w:rPr>
          <w:noProof/>
          <w:sz w:val="24"/>
          <w:szCs w:val="24"/>
        </w:rPr>
        <w:t>, Jonathan E. Kolitz</w:t>
      </w:r>
      <w:r>
        <w:rPr>
          <w:noProof/>
          <w:sz w:val="24"/>
          <w:szCs w:val="24"/>
          <w:vertAlign w:val="superscript"/>
        </w:rPr>
        <w:t>6</w:t>
      </w:r>
      <w:r w:rsidRPr="0089673C">
        <w:rPr>
          <w:noProof/>
          <w:sz w:val="24"/>
          <w:szCs w:val="24"/>
        </w:rPr>
        <w:t xml:space="preserve">, </w:t>
      </w:r>
      <w:r>
        <w:rPr>
          <w:noProof/>
          <w:sz w:val="24"/>
          <w:szCs w:val="24"/>
        </w:rPr>
        <w:t>Eunice S. Wang</w:t>
      </w:r>
      <w:r>
        <w:rPr>
          <w:noProof/>
          <w:sz w:val="24"/>
          <w:szCs w:val="24"/>
          <w:vertAlign w:val="superscript"/>
        </w:rPr>
        <w:t>7</w:t>
      </w:r>
      <w:r>
        <w:rPr>
          <w:noProof/>
          <w:sz w:val="24"/>
          <w:szCs w:val="24"/>
        </w:rPr>
        <w:t>,</w:t>
      </w:r>
      <w:r w:rsidR="003B003C">
        <w:rPr>
          <w:noProof/>
          <w:sz w:val="24"/>
          <w:szCs w:val="24"/>
        </w:rPr>
        <w:t xml:space="preserve"> </w:t>
      </w:r>
      <w:r w:rsidRPr="0089673C">
        <w:rPr>
          <w:noProof/>
          <w:sz w:val="24"/>
          <w:szCs w:val="24"/>
        </w:rPr>
        <w:t>Bayard L. Powell</w:t>
      </w:r>
      <w:r>
        <w:rPr>
          <w:noProof/>
          <w:sz w:val="24"/>
          <w:szCs w:val="24"/>
          <w:vertAlign w:val="superscript"/>
        </w:rPr>
        <w:t>8</w:t>
      </w:r>
      <w:r w:rsidRPr="0089673C">
        <w:rPr>
          <w:noProof/>
          <w:sz w:val="24"/>
          <w:szCs w:val="24"/>
        </w:rPr>
        <w:t xml:space="preserve">, </w:t>
      </w:r>
      <w:r>
        <w:rPr>
          <w:noProof/>
          <w:sz w:val="24"/>
          <w:szCs w:val="24"/>
        </w:rPr>
        <w:t>Amy Burd</w:t>
      </w:r>
      <w:r>
        <w:rPr>
          <w:noProof/>
          <w:sz w:val="24"/>
          <w:szCs w:val="24"/>
          <w:vertAlign w:val="superscript"/>
        </w:rPr>
        <w:t>9</w:t>
      </w:r>
      <w:r>
        <w:rPr>
          <w:noProof/>
          <w:sz w:val="24"/>
          <w:szCs w:val="24"/>
        </w:rPr>
        <w:t>, Ross L. Levine</w:t>
      </w:r>
      <w:r>
        <w:rPr>
          <w:noProof/>
          <w:sz w:val="24"/>
          <w:szCs w:val="24"/>
          <w:vertAlign w:val="superscript"/>
        </w:rPr>
        <w:t>4</w:t>
      </w:r>
      <w:r>
        <w:rPr>
          <w:noProof/>
          <w:sz w:val="24"/>
          <w:szCs w:val="24"/>
        </w:rPr>
        <w:t>, Brian J. Druker</w:t>
      </w:r>
      <w:r>
        <w:rPr>
          <w:noProof/>
          <w:sz w:val="24"/>
          <w:szCs w:val="24"/>
          <w:vertAlign w:val="superscript"/>
        </w:rPr>
        <w:t>3</w:t>
      </w:r>
      <w:r>
        <w:rPr>
          <w:noProof/>
          <w:sz w:val="24"/>
          <w:szCs w:val="24"/>
        </w:rPr>
        <w:t>,</w:t>
      </w:r>
      <w:r w:rsidRPr="009A44EF">
        <w:rPr>
          <w:noProof/>
          <w:sz w:val="24"/>
          <w:szCs w:val="24"/>
        </w:rPr>
        <w:t xml:space="preserve"> </w:t>
      </w:r>
      <w:r w:rsidRPr="0089673C">
        <w:rPr>
          <w:noProof/>
          <w:sz w:val="24"/>
          <w:szCs w:val="24"/>
        </w:rPr>
        <w:t>Clara D. Bloomfield</w:t>
      </w:r>
      <w:r w:rsidRPr="0089673C">
        <w:rPr>
          <w:noProof/>
          <w:sz w:val="24"/>
          <w:szCs w:val="24"/>
          <w:vertAlign w:val="superscript"/>
        </w:rPr>
        <w:t>1</w:t>
      </w:r>
      <w:r w:rsidR="00E46A88" w:rsidRPr="00E46A88">
        <w:rPr>
          <w:noProof/>
          <w:color w:val="C00000"/>
          <w:sz w:val="24"/>
          <w:szCs w:val="24"/>
          <w:u w:val="single"/>
          <w:vertAlign w:val="superscript"/>
        </w:rPr>
        <w:t>+</w:t>
      </w:r>
      <w:r>
        <w:rPr>
          <w:noProof/>
          <w:sz w:val="24"/>
          <w:szCs w:val="24"/>
        </w:rPr>
        <w:t xml:space="preserve">, and </w:t>
      </w:r>
      <w:r w:rsidRPr="0089673C">
        <w:rPr>
          <w:noProof/>
          <w:sz w:val="24"/>
          <w:szCs w:val="24"/>
        </w:rPr>
        <w:t>John C. Byrd</w:t>
      </w:r>
      <w:r w:rsidRPr="0089673C">
        <w:rPr>
          <w:noProof/>
          <w:sz w:val="24"/>
          <w:szCs w:val="24"/>
          <w:vertAlign w:val="superscript"/>
        </w:rPr>
        <w:t>1</w:t>
      </w:r>
      <w:r w:rsidR="00753D16">
        <w:rPr>
          <w:noProof/>
          <w:sz w:val="24"/>
          <w:szCs w:val="24"/>
          <w:vertAlign w:val="superscript"/>
        </w:rPr>
        <w:t>,3</w:t>
      </w:r>
      <w:r w:rsidRPr="0089673C">
        <w:rPr>
          <w:noProof/>
          <w:sz w:val="24"/>
          <w:szCs w:val="24"/>
        </w:rPr>
        <w:t xml:space="preserve"> </w:t>
      </w:r>
    </w:p>
    <w:p w14:paraId="5FC40ADD" w14:textId="77777777" w:rsidR="005870AE" w:rsidRPr="0089673C" w:rsidRDefault="005870AE" w:rsidP="005870AE">
      <w:pPr>
        <w:spacing w:line="480" w:lineRule="auto"/>
        <w:jc w:val="center"/>
        <w:rPr>
          <w:noProof/>
          <w:sz w:val="24"/>
          <w:szCs w:val="24"/>
        </w:rPr>
      </w:pPr>
    </w:p>
    <w:p w14:paraId="7EE1A582" w14:textId="77777777" w:rsidR="005870AE" w:rsidRPr="007215CE" w:rsidRDefault="005870AE" w:rsidP="005870AE">
      <w:pPr>
        <w:pStyle w:val="ListParagraph"/>
        <w:numPr>
          <w:ilvl w:val="0"/>
          <w:numId w:val="20"/>
        </w:numPr>
        <w:autoSpaceDE/>
        <w:autoSpaceDN/>
        <w:spacing w:after="120" w:line="276" w:lineRule="auto"/>
        <w:rPr>
          <w:sz w:val="22"/>
          <w:szCs w:val="22"/>
        </w:rPr>
      </w:pPr>
      <w:r w:rsidRPr="007215CE">
        <w:rPr>
          <w:sz w:val="22"/>
          <w:szCs w:val="22"/>
        </w:rPr>
        <w:t>The Ohio State University Comprehensive Cancer Center, Columbus OH, USA.</w:t>
      </w:r>
    </w:p>
    <w:p w14:paraId="31977BA4" w14:textId="77777777" w:rsidR="005870AE" w:rsidRPr="00B9782D" w:rsidRDefault="005870AE" w:rsidP="005870AE">
      <w:pPr>
        <w:pStyle w:val="NoSpacing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B9782D">
        <w:rPr>
          <w:rFonts w:ascii="Times New Roman" w:hAnsi="Times New Roman" w:cs="Times New Roman"/>
        </w:rPr>
        <w:t>Alliance Statistics and Data Center, The Ohio State University Comprehensive Cancer Center, Columbus, OH, USA.</w:t>
      </w:r>
    </w:p>
    <w:p w14:paraId="43B28242" w14:textId="77777777" w:rsidR="00753D16" w:rsidRPr="00AB5016" w:rsidRDefault="00753D16" w:rsidP="00753D16">
      <w:pPr>
        <w:pStyle w:val="NoSpacing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  <w:color w:val="000000" w:themeColor="text1"/>
        </w:rPr>
      </w:pPr>
      <w:r w:rsidRPr="00AB5016">
        <w:rPr>
          <w:rFonts w:ascii="Times New Roman" w:hAnsi="Times New Roman" w:cs="Times New Roman"/>
          <w:color w:val="000000" w:themeColor="text1"/>
        </w:rPr>
        <w:t xml:space="preserve">The Ohio State University Comprehensive Cancer Center, Clara D. Bloomfield Center for Leukemia Outcomes Research, Columbus, OH, USA. </w:t>
      </w:r>
    </w:p>
    <w:p w14:paraId="0EB39CCA" w14:textId="77777777" w:rsidR="005870AE" w:rsidRPr="00B9782D" w:rsidRDefault="005870AE" w:rsidP="005870AE">
      <w:pPr>
        <w:pStyle w:val="NoSpacing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B9782D">
        <w:rPr>
          <w:rFonts w:ascii="Times New Roman" w:hAnsi="Times New Roman" w:cs="Times New Roman"/>
        </w:rPr>
        <w:t>Memorial Sloan Kettering Cancer Center, New York, NY, USA.</w:t>
      </w:r>
    </w:p>
    <w:p w14:paraId="1B92B6B2" w14:textId="77777777" w:rsidR="005870AE" w:rsidRPr="007215CE" w:rsidRDefault="005870AE" w:rsidP="005870AE">
      <w:pPr>
        <w:pStyle w:val="ListParagraph"/>
        <w:numPr>
          <w:ilvl w:val="0"/>
          <w:numId w:val="20"/>
        </w:numPr>
        <w:autoSpaceDE/>
        <w:autoSpaceDN/>
        <w:spacing w:after="120" w:line="259" w:lineRule="auto"/>
        <w:rPr>
          <w:sz w:val="22"/>
          <w:szCs w:val="22"/>
        </w:rPr>
      </w:pPr>
      <w:r w:rsidRPr="007215CE">
        <w:rPr>
          <w:sz w:val="22"/>
          <w:szCs w:val="22"/>
        </w:rPr>
        <w:t>Dana-Farber Cancer Institute, Boston, MA, USA.</w:t>
      </w:r>
    </w:p>
    <w:p w14:paraId="66777ED0" w14:textId="77777777" w:rsidR="005870AE" w:rsidRPr="00B9782D" w:rsidRDefault="005870AE" w:rsidP="005870AE">
      <w:pPr>
        <w:pStyle w:val="NoSpacing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B9782D">
        <w:rPr>
          <w:rFonts w:ascii="Times New Roman" w:hAnsi="Times New Roman" w:cs="Times New Roman"/>
        </w:rPr>
        <w:t>Monter Cancer Center, Hofstra Northwell School of Medicine, Lake Success, NY, USA.</w:t>
      </w:r>
    </w:p>
    <w:p w14:paraId="1148DB97" w14:textId="0D51B2D0" w:rsidR="005870AE" w:rsidRPr="007215CE" w:rsidRDefault="005870AE" w:rsidP="005870AE">
      <w:pPr>
        <w:pStyle w:val="ListParagraph"/>
        <w:numPr>
          <w:ilvl w:val="0"/>
          <w:numId w:val="20"/>
        </w:numPr>
        <w:autoSpaceDE/>
        <w:autoSpaceDN/>
        <w:spacing w:after="120" w:line="259" w:lineRule="auto"/>
        <w:rPr>
          <w:sz w:val="22"/>
          <w:szCs w:val="22"/>
        </w:rPr>
      </w:pPr>
      <w:r w:rsidRPr="007215CE">
        <w:rPr>
          <w:sz w:val="22"/>
          <w:szCs w:val="22"/>
        </w:rPr>
        <w:t>Roswell Park C</w:t>
      </w:r>
      <w:r w:rsidR="00C977D6">
        <w:rPr>
          <w:sz w:val="22"/>
          <w:szCs w:val="22"/>
        </w:rPr>
        <w:t>omprehensive Cancer Center</w:t>
      </w:r>
      <w:r w:rsidRPr="007215CE">
        <w:rPr>
          <w:sz w:val="22"/>
          <w:szCs w:val="22"/>
        </w:rPr>
        <w:t xml:space="preserve">, Buffalo, NY, USA. </w:t>
      </w:r>
    </w:p>
    <w:p w14:paraId="331CE428" w14:textId="77777777" w:rsidR="005870AE" w:rsidRPr="00B9782D" w:rsidRDefault="005870AE" w:rsidP="005870AE">
      <w:pPr>
        <w:pStyle w:val="NoSpacing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B9782D">
        <w:rPr>
          <w:rFonts w:ascii="Times New Roman" w:hAnsi="Times New Roman" w:cs="Times New Roman"/>
        </w:rPr>
        <w:t>Wake Forest Baptist Comprehensive Cancer Center, Winston-Salem, NC, USA.</w:t>
      </w:r>
    </w:p>
    <w:p w14:paraId="7669A420" w14:textId="77777777" w:rsidR="005870AE" w:rsidRPr="00B9782D" w:rsidRDefault="005870AE" w:rsidP="005870AE">
      <w:pPr>
        <w:pStyle w:val="NoSpacing"/>
        <w:numPr>
          <w:ilvl w:val="0"/>
          <w:numId w:val="20"/>
        </w:numPr>
        <w:spacing w:after="120" w:line="360" w:lineRule="auto"/>
        <w:rPr>
          <w:rFonts w:ascii="Times New Roman" w:hAnsi="Times New Roman" w:cs="Times New Roman"/>
        </w:rPr>
      </w:pPr>
      <w:r w:rsidRPr="00B9782D">
        <w:rPr>
          <w:rFonts w:ascii="Times New Roman" w:hAnsi="Times New Roman" w:cs="Times New Roman"/>
        </w:rPr>
        <w:t>The Leukemia and Lymphoma Society.</w:t>
      </w:r>
    </w:p>
    <w:p w14:paraId="79951B82" w14:textId="41FA340D" w:rsidR="00813017" w:rsidRPr="00AB5016" w:rsidRDefault="00E46A88" w:rsidP="00E46A88">
      <w:pPr>
        <w:pStyle w:val="NoSpacing"/>
        <w:spacing w:after="120" w:line="360" w:lineRule="auto"/>
        <w:ind w:left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5016">
        <w:rPr>
          <w:rFonts w:ascii="Times New Roman" w:hAnsi="Times New Roman" w:cs="Times New Roman"/>
          <w:color w:val="000000" w:themeColor="text1"/>
        </w:rPr>
        <w:t>±Deceased</w:t>
      </w:r>
    </w:p>
    <w:p w14:paraId="4F25E68D" w14:textId="77777777" w:rsidR="005870AE" w:rsidRPr="0043790C" w:rsidRDefault="005870AE" w:rsidP="005870A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72D9B">
        <w:rPr>
          <w:rFonts w:ascii="Times New Roman" w:hAnsi="Times New Roman" w:cs="Times New Roman"/>
          <w:b/>
          <w:sz w:val="24"/>
          <w:szCs w:val="24"/>
        </w:rPr>
        <w:t>Running title:</w:t>
      </w:r>
      <w:r w:rsidRPr="00672D9B">
        <w:rPr>
          <w:rFonts w:ascii="Times New Roman" w:hAnsi="Times New Roman" w:cs="Times New Roman"/>
          <w:sz w:val="24"/>
          <w:szCs w:val="24"/>
        </w:rPr>
        <w:t xml:space="preserve"> Precision Medicine </w:t>
      </w:r>
      <w:r w:rsidRPr="008326BB">
        <w:rPr>
          <w:rFonts w:ascii="Times New Roman" w:hAnsi="Times New Roman" w:cs="Times New Roman"/>
          <w:sz w:val="24"/>
          <w:szCs w:val="24"/>
        </w:rPr>
        <w:t xml:space="preserve">Classification </w:t>
      </w:r>
      <w:r w:rsidRPr="006B53E3">
        <w:rPr>
          <w:rFonts w:ascii="Times New Roman" w:hAnsi="Times New Roman" w:cs="Times New Roman"/>
          <w:sz w:val="24"/>
          <w:szCs w:val="24"/>
        </w:rPr>
        <w:t>of Older AML patients</w:t>
      </w:r>
    </w:p>
    <w:p w14:paraId="7C0A811E" w14:textId="77777777" w:rsidR="005870AE" w:rsidRPr="005F5921" w:rsidRDefault="005870AE" w:rsidP="005870AE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90C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DE0D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54B60">
        <w:rPr>
          <w:rFonts w:ascii="Times New Roman" w:hAnsi="Times New Roman" w:cs="Times New Roman"/>
          <w:bCs/>
          <w:sz w:val="24"/>
          <w:szCs w:val="24"/>
        </w:rPr>
        <w:t>acute myeloid leukemia</w:t>
      </w:r>
      <w:r w:rsidRPr="00B53C44">
        <w:rPr>
          <w:rFonts w:ascii="Times New Roman" w:hAnsi="Times New Roman" w:cs="Times New Roman"/>
          <w:bCs/>
          <w:sz w:val="24"/>
          <w:szCs w:val="24"/>
        </w:rPr>
        <w:t xml:space="preserve">, mutation, cytogenetics, precision medicine, outcome </w:t>
      </w:r>
      <w:r w:rsidRPr="005F592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D48FCF" w14:textId="76343174" w:rsidR="009531F0" w:rsidRPr="007955A4" w:rsidRDefault="009531F0" w:rsidP="00813017">
      <w:pPr>
        <w:autoSpaceDE/>
        <w:autoSpaceDN/>
        <w:spacing w:after="160" w:line="259" w:lineRule="auto"/>
        <w:rPr>
          <w:b/>
          <w:sz w:val="24"/>
          <w:szCs w:val="24"/>
        </w:rPr>
      </w:pPr>
      <w:r w:rsidRPr="007955A4">
        <w:rPr>
          <w:b/>
          <w:sz w:val="24"/>
          <w:szCs w:val="24"/>
        </w:rPr>
        <w:br w:type="page"/>
      </w:r>
      <w:r w:rsidR="00DD6DAE" w:rsidRPr="007955A4">
        <w:rPr>
          <w:b/>
          <w:sz w:val="24"/>
          <w:szCs w:val="24"/>
        </w:rPr>
        <w:lastRenderedPageBreak/>
        <w:t>Participating institutions</w:t>
      </w:r>
    </w:p>
    <w:p w14:paraId="6A9DF5DA" w14:textId="77777777" w:rsidR="009531F0" w:rsidRPr="007955A4" w:rsidRDefault="009531F0" w:rsidP="009531F0">
      <w:pPr>
        <w:spacing w:line="480" w:lineRule="auto"/>
        <w:jc w:val="both"/>
        <w:rPr>
          <w:b/>
          <w:sz w:val="22"/>
          <w:szCs w:val="22"/>
        </w:rPr>
      </w:pPr>
    </w:p>
    <w:p w14:paraId="48ED9D90" w14:textId="7611BE91" w:rsidR="009531F0" w:rsidRPr="007955A4" w:rsidRDefault="000F7A67" w:rsidP="009531F0">
      <w:pPr>
        <w:spacing w:line="480" w:lineRule="auto"/>
        <w:jc w:val="both"/>
        <w:rPr>
          <w:sz w:val="22"/>
          <w:szCs w:val="22"/>
        </w:rPr>
      </w:pPr>
      <w:r w:rsidRPr="007955A4">
        <w:rPr>
          <w:sz w:val="22"/>
          <w:szCs w:val="22"/>
        </w:rPr>
        <w:t xml:space="preserve">The following Cancer </w:t>
      </w:r>
      <w:r w:rsidR="00DD6DAE" w:rsidRPr="007955A4">
        <w:rPr>
          <w:sz w:val="22"/>
          <w:szCs w:val="22"/>
        </w:rPr>
        <w:t xml:space="preserve">and Leukemia Group </w:t>
      </w:r>
      <w:r w:rsidR="00DD6DAE" w:rsidRPr="00DA0B82">
        <w:rPr>
          <w:sz w:val="22"/>
          <w:szCs w:val="22"/>
        </w:rPr>
        <w:t xml:space="preserve">B (CALGB)/Alliance for Clinical Trials in Oncology (Alliance) institutions participated in this study and contributed at least </w:t>
      </w:r>
      <w:r w:rsidR="00ED06C4" w:rsidRPr="00ED06C4">
        <w:rPr>
          <w:sz w:val="22"/>
          <w:szCs w:val="22"/>
        </w:rPr>
        <w:t xml:space="preserve">five </w:t>
      </w:r>
      <w:r w:rsidR="00DD6DAE" w:rsidRPr="00DA0B82">
        <w:rPr>
          <w:sz w:val="22"/>
          <w:szCs w:val="22"/>
        </w:rPr>
        <w:t>patients</w:t>
      </w:r>
      <w:r w:rsidR="00DD6DAE" w:rsidRPr="007955A4">
        <w:rPr>
          <w:sz w:val="22"/>
          <w:szCs w:val="22"/>
        </w:rPr>
        <w:t xml:space="preserve">. </w:t>
      </w:r>
      <w:r w:rsidR="002B6BD1">
        <w:rPr>
          <w:sz w:val="22"/>
          <w:szCs w:val="22"/>
        </w:rPr>
        <w:t xml:space="preserve"> </w:t>
      </w:r>
      <w:r w:rsidR="00DD6DAE" w:rsidRPr="007955A4">
        <w:rPr>
          <w:sz w:val="22"/>
          <w:szCs w:val="22"/>
        </w:rPr>
        <w:t xml:space="preserve">For each of these institutions, the current or last principal investigator and the cytogeneticists who analyzed the cases are listed as follows: </w:t>
      </w:r>
    </w:p>
    <w:p w14:paraId="5EC27055" w14:textId="5134370A" w:rsidR="008B5D05" w:rsidRPr="007955A4" w:rsidRDefault="00AE49D9" w:rsidP="008B5D05">
      <w:pPr>
        <w:spacing w:line="480" w:lineRule="auto"/>
        <w:jc w:val="both"/>
        <w:rPr>
          <w:sz w:val="22"/>
          <w:szCs w:val="22"/>
        </w:rPr>
      </w:pPr>
      <w:r w:rsidRPr="00AE49D9">
        <w:rPr>
          <w:sz w:val="22"/>
          <w:szCs w:val="22"/>
        </w:rPr>
        <w:t xml:space="preserve">North Shore University Hospital, Manhasset, NY: </w:t>
      </w:r>
      <w:r w:rsidR="00A21C1B" w:rsidRPr="00A21C1B">
        <w:rPr>
          <w:sz w:val="22"/>
          <w:szCs w:val="22"/>
        </w:rPr>
        <w:t>Jonathan E. Kolitz</w:t>
      </w:r>
      <w:r w:rsidRPr="00AE49D9">
        <w:rPr>
          <w:sz w:val="22"/>
          <w:szCs w:val="22"/>
        </w:rPr>
        <w:t xml:space="preserve">, Prasad R. K. Koduru, Ayala Aviram-Goldring and Chandrika Sreekantaiah; Roswell Park Cancer Institute, Buffalo, NY: Ellis G. Levine and AnneMarie W. Block; Wake Forest University School of Medicine, Winston-Salem, NC: Heidi </w:t>
      </w:r>
      <w:r w:rsidR="00A21C1B">
        <w:rPr>
          <w:sz w:val="22"/>
          <w:szCs w:val="22"/>
        </w:rPr>
        <w:t xml:space="preserve">D. </w:t>
      </w:r>
      <w:r w:rsidRPr="00AE49D9">
        <w:rPr>
          <w:sz w:val="22"/>
          <w:szCs w:val="22"/>
        </w:rPr>
        <w:t xml:space="preserve">Klepin, P. Nagesh Rao, Wendy L. Flejter and Mark Pettenati; The Ohio State University Medical Center, Columbus, OH: Claire Verschraegen, Karl S. Theil, Diane Minka and Nyla A. Heerema; University of Chicago Medical Center, Chicago, IL: Hedy L. Kindler, Diane Roulston, Katrin M. Carlson, Yanming Zhang and Michelle M. LeBeau; Duke University Medical Center, Durham, NC: Jeffrey Crawford, Sandra H. Bigner, Mazin B. Qumsiyeh, John Eyre and Barbara K. Goodman; University of Iowa Hospitals, Iowa City, IA: </w:t>
      </w:r>
      <w:r w:rsidR="00B04A58" w:rsidRPr="00B04A58">
        <w:rPr>
          <w:sz w:val="22"/>
          <w:szCs w:val="22"/>
        </w:rPr>
        <w:t xml:space="preserve">Umar Farooq </w:t>
      </w:r>
      <w:r w:rsidRPr="00AE49D9">
        <w:rPr>
          <w:sz w:val="22"/>
          <w:szCs w:val="22"/>
        </w:rPr>
        <w:t xml:space="preserve">and Shivanand R. Patil; Dana Farber Cancer Institute, Boston, MA: Harold J. Burstein, Ramana V. Tantravahi, Leonard L. Atkins, Cynthia C. Morton and Paola Dal Cin; University of North Carolina, Chapel Hill, NC: </w:t>
      </w:r>
      <w:r w:rsidR="00A21C1B" w:rsidRPr="00A21C1B">
        <w:rPr>
          <w:sz w:val="22"/>
          <w:szCs w:val="22"/>
        </w:rPr>
        <w:t xml:space="preserve">Matthew I. Milowsky </w:t>
      </w:r>
      <w:r w:rsidRPr="00AE49D9">
        <w:rPr>
          <w:sz w:val="22"/>
          <w:szCs w:val="22"/>
        </w:rPr>
        <w:t xml:space="preserve">and Kathleen W. Rao; Washington University School of Medicine, St. Louis, MO: Nancy L. Bartlett, Michael S. Watson, Eric C. Crawford, Jaime Garcia-Heras, Peining Li and Shashikant Kulkarni; Christiana Care Health Services, Inc., Newark, DE: Gregory </w:t>
      </w:r>
      <w:r w:rsidR="00A062BA">
        <w:rPr>
          <w:sz w:val="22"/>
          <w:szCs w:val="22"/>
        </w:rPr>
        <w:t xml:space="preserve">A. </w:t>
      </w:r>
      <w:r w:rsidRPr="00AE49D9">
        <w:rPr>
          <w:sz w:val="22"/>
          <w:szCs w:val="22"/>
        </w:rPr>
        <w:t xml:space="preserve">Masters, Digamber S. Borgaonkar, Jeanne M. Meck and Kathleen Richkind; Dartmouth Medical School, Lebanon, NH: Konstantin H. Dragnev, Doris H. Wurster-Hill and Thuluvancheri K. Mohandas; Rhode Island Hospital, Providence, RI: Howard </w:t>
      </w:r>
      <w:r w:rsidR="006F4830">
        <w:rPr>
          <w:sz w:val="22"/>
          <w:szCs w:val="22"/>
        </w:rPr>
        <w:t xml:space="preserve">P. </w:t>
      </w:r>
      <w:r w:rsidRPr="00AE49D9">
        <w:rPr>
          <w:sz w:val="22"/>
          <w:szCs w:val="22"/>
        </w:rPr>
        <w:t xml:space="preserve">Safran, Jennifer A. Ahearn, Hon Fong L. Mark, Shelly L. Kerman and Aurelia Meloni-Ehrig; University of Maryland Greenebaum Cancer Center, Baltimore, MD: Heather D. Mannuel, Joseph R. Testa, Maimon M. Cohen, Judith Stamberg and Yi Ning; University of Vermont Cancer Center, Burlington, VT: </w:t>
      </w:r>
      <w:r w:rsidR="006F4830" w:rsidRPr="006F4830">
        <w:rPr>
          <w:sz w:val="22"/>
          <w:szCs w:val="22"/>
        </w:rPr>
        <w:t>Peter A. Kaufman</w:t>
      </w:r>
      <w:r w:rsidRPr="00AE49D9">
        <w:rPr>
          <w:sz w:val="22"/>
          <w:szCs w:val="22"/>
        </w:rPr>
        <w:t xml:space="preserve">, Elizabeth F. Allen and Mary Tang; Ft. Wayne Medical Oncology/Hematology, Ft. Wayne, IN: Sreenivasa Nattam and Patricia I. Bader; Massachusetts General Hospital, Boston, MA: David Ryan, Justin Gainor, Leonard L. Atkins, Cynthia C. Morton and </w:t>
      </w:r>
      <w:r w:rsidRPr="00AE49D9">
        <w:rPr>
          <w:sz w:val="22"/>
          <w:szCs w:val="22"/>
        </w:rPr>
        <w:lastRenderedPageBreak/>
        <w:t xml:space="preserve">Paola Dal Cin; Weill Medical College of Cornell University, New York, NY: Scott </w:t>
      </w:r>
      <w:r w:rsidR="00A062BA">
        <w:rPr>
          <w:sz w:val="22"/>
          <w:szCs w:val="22"/>
        </w:rPr>
        <w:t xml:space="preserve">T. </w:t>
      </w:r>
      <w:r w:rsidRPr="00AE49D9">
        <w:rPr>
          <w:sz w:val="22"/>
          <w:szCs w:val="22"/>
        </w:rPr>
        <w:t xml:space="preserve">Tagawa, Ram S. Verma, Prasad R.K. Koduru, Andrew J. Carroll and Susan Mathew; Western Pennsylvania Hospital, Pittsburgh, PA: </w:t>
      </w:r>
      <w:r w:rsidR="00A062BA" w:rsidRPr="00A062BA">
        <w:rPr>
          <w:sz w:val="22"/>
          <w:szCs w:val="22"/>
        </w:rPr>
        <w:t>Gene G. Finley</w:t>
      </w:r>
      <w:r w:rsidRPr="00AE49D9">
        <w:rPr>
          <w:sz w:val="22"/>
          <w:szCs w:val="22"/>
        </w:rPr>
        <w:t xml:space="preserve"> and Gerard R. Diggans; Long Island Jewish Medical Center, Lake Success, NY: </w:t>
      </w:r>
      <w:r w:rsidR="00AB7A74" w:rsidRPr="00AB7A74">
        <w:rPr>
          <w:sz w:val="22"/>
          <w:szCs w:val="22"/>
        </w:rPr>
        <w:t>Jonathan E. Kolitz</w:t>
      </w:r>
      <w:r w:rsidRPr="00AE49D9">
        <w:rPr>
          <w:sz w:val="22"/>
          <w:szCs w:val="22"/>
        </w:rPr>
        <w:t xml:space="preserve">, Prasad R. K. Koduru, Ayala Aviram-Goldring and Chandrika Sreekantaiah; University of Tennessee Cancer Center, Memphis, TN: Harvey B. Niell and Sugandhi A. Tharapel; SUNY Upstate Medical University, Syracuse, NY: Stephen L. Graziano, Larry Gordon and Constance K. Stein; University of Missouri/Ellis Fischel Cancer Center, Columbia, MO: </w:t>
      </w:r>
      <w:r w:rsidR="00043FAB" w:rsidRPr="00043FAB">
        <w:rPr>
          <w:sz w:val="22"/>
          <w:szCs w:val="22"/>
        </w:rPr>
        <w:t>Puja Nistala</w:t>
      </w:r>
      <w:r w:rsidRPr="00AE49D9">
        <w:rPr>
          <w:sz w:val="22"/>
          <w:szCs w:val="22"/>
        </w:rPr>
        <w:t xml:space="preserve">, Judith H. Miles, Jeffrey R. Sawyer, Tim Hui-Ming Huang and Linda M. Pasztor; Walter Reed National Military Medical Center, Bethesda, MD: </w:t>
      </w:r>
      <w:r w:rsidR="00E679DC" w:rsidRPr="00E679DC">
        <w:rPr>
          <w:sz w:val="22"/>
          <w:szCs w:val="22"/>
        </w:rPr>
        <w:t>Karen G. Zeman</w:t>
      </w:r>
      <w:r w:rsidRPr="00AE49D9">
        <w:rPr>
          <w:sz w:val="22"/>
          <w:szCs w:val="22"/>
        </w:rPr>
        <w:t xml:space="preserve">, Rawatmal B. Surana and Nyla A. Heerema; Eastern Maine Medical Center, Bangor, ME: </w:t>
      </w:r>
      <w:r w:rsidR="006F4830" w:rsidRPr="006F4830">
        <w:rPr>
          <w:sz w:val="22"/>
          <w:szCs w:val="22"/>
        </w:rPr>
        <w:t xml:space="preserve">Sarah J. Sinclair </w:t>
      </w:r>
      <w:r w:rsidRPr="00AE49D9">
        <w:rPr>
          <w:sz w:val="22"/>
          <w:szCs w:val="22"/>
        </w:rPr>
        <w:t xml:space="preserve">and Laurent J. Beauregard; University of California San Diego </w:t>
      </w:r>
      <w:r w:rsidR="00DE06B5" w:rsidRPr="00AE49D9">
        <w:rPr>
          <w:sz w:val="22"/>
          <w:szCs w:val="22"/>
        </w:rPr>
        <w:t xml:space="preserve">Moores </w:t>
      </w:r>
      <w:r w:rsidRPr="00AE49D9">
        <w:rPr>
          <w:sz w:val="22"/>
          <w:szCs w:val="22"/>
        </w:rPr>
        <w:t xml:space="preserve">Cancer Center, San Diego, CA: </w:t>
      </w:r>
      <w:r w:rsidR="000807B1" w:rsidRPr="000807B1">
        <w:rPr>
          <w:sz w:val="22"/>
          <w:szCs w:val="22"/>
        </w:rPr>
        <w:t>Lyudmila A. Bazhenova</w:t>
      </w:r>
      <w:r w:rsidRPr="00AE49D9">
        <w:rPr>
          <w:sz w:val="22"/>
          <w:szCs w:val="22"/>
        </w:rPr>
        <w:t>, Renée Bernstein and Marie L. Dell'Aquila.</w:t>
      </w:r>
    </w:p>
    <w:p w14:paraId="645C509B" w14:textId="77777777" w:rsidR="00E923AE" w:rsidRDefault="00E923AE">
      <w:pPr>
        <w:autoSpaceDE/>
        <w:autoSpaceDN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48D4172" w14:textId="77777777" w:rsidR="00C440ED" w:rsidRPr="007955A4" w:rsidRDefault="00DD6DAE" w:rsidP="00C440E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b/>
          <w:sz w:val="24"/>
          <w:szCs w:val="24"/>
        </w:rPr>
      </w:pPr>
      <w:r w:rsidRPr="007955A4">
        <w:rPr>
          <w:b/>
          <w:sz w:val="24"/>
          <w:szCs w:val="24"/>
        </w:rPr>
        <w:lastRenderedPageBreak/>
        <w:t>Treatment protocols</w:t>
      </w:r>
    </w:p>
    <w:p w14:paraId="7A1484E8" w14:textId="3B2A3BCC" w:rsidR="00233350" w:rsidRPr="00A52093" w:rsidRDefault="00713AC1" w:rsidP="00713A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sz w:val="22"/>
          <w:szCs w:val="22"/>
          <w:lang w:eastAsia="de-DE"/>
        </w:rPr>
      </w:pPr>
      <w:r w:rsidRPr="00A52093">
        <w:rPr>
          <w:sz w:val="22"/>
          <w:szCs w:val="22"/>
        </w:rPr>
        <w:t>P</w:t>
      </w:r>
      <w:r w:rsidRPr="00A52093">
        <w:rPr>
          <w:iCs/>
          <w:sz w:val="22"/>
          <w:szCs w:val="22"/>
        </w:rPr>
        <w:t>atients in this study</w:t>
      </w:r>
      <w:r w:rsidR="0065625C" w:rsidRPr="00A52093">
        <w:rPr>
          <w:iCs/>
          <w:sz w:val="22"/>
          <w:szCs w:val="22"/>
        </w:rPr>
        <w:t xml:space="preserve"> were treated</w:t>
      </w:r>
      <w:r w:rsidRPr="00A52093">
        <w:rPr>
          <w:iCs/>
          <w:sz w:val="22"/>
          <w:szCs w:val="22"/>
        </w:rPr>
        <w:t xml:space="preserve"> on one of the following </w:t>
      </w:r>
      <w:r w:rsidRPr="00A52093">
        <w:rPr>
          <w:sz w:val="22"/>
          <w:szCs w:val="22"/>
          <w:lang w:eastAsia="de-DE"/>
        </w:rPr>
        <w:t>CALGB</w:t>
      </w:r>
      <w:r w:rsidRPr="00A52093">
        <w:rPr>
          <w:iCs/>
          <w:sz w:val="22"/>
          <w:szCs w:val="22"/>
        </w:rPr>
        <w:t xml:space="preserve"> frontline treatment protocols</w:t>
      </w:r>
      <w:r w:rsidR="00FA6DCB" w:rsidRPr="00A52093">
        <w:rPr>
          <w:iCs/>
          <w:sz w:val="22"/>
          <w:szCs w:val="22"/>
        </w:rPr>
        <w:t xml:space="preserve">: </w:t>
      </w:r>
      <w:r w:rsidR="006348AF" w:rsidRPr="001551A2">
        <w:rPr>
          <w:sz w:val="22"/>
          <w:szCs w:val="22"/>
          <w:lang w:eastAsia="de-DE"/>
        </w:rPr>
        <w:t>9720</w:t>
      </w:r>
      <w:r w:rsidR="006348AF" w:rsidRPr="00A52093">
        <w:rPr>
          <w:sz w:val="22"/>
          <w:szCs w:val="22"/>
          <w:lang w:eastAsia="de-DE"/>
        </w:rPr>
        <w:t xml:space="preserve"> (n=</w:t>
      </w:r>
      <w:r w:rsidR="006348AF">
        <w:rPr>
          <w:sz w:val="22"/>
          <w:szCs w:val="22"/>
          <w:lang w:eastAsia="de-DE"/>
        </w:rPr>
        <w:t>233</w:t>
      </w:r>
      <w:r w:rsidR="006348AF" w:rsidRPr="00A52093">
        <w:rPr>
          <w:sz w:val="22"/>
          <w:szCs w:val="22"/>
          <w:lang w:eastAsia="de-DE"/>
        </w:rPr>
        <w:t xml:space="preserve">), </w:t>
      </w:r>
      <w:r w:rsidR="006348AF" w:rsidRPr="001551A2">
        <w:rPr>
          <w:sz w:val="22"/>
          <w:szCs w:val="22"/>
          <w:lang w:eastAsia="de-DE"/>
        </w:rPr>
        <w:t>10201</w:t>
      </w:r>
      <w:r w:rsidR="006348AF" w:rsidRPr="00A52093">
        <w:rPr>
          <w:sz w:val="22"/>
          <w:szCs w:val="22"/>
          <w:lang w:eastAsia="de-DE"/>
        </w:rPr>
        <w:t xml:space="preserve"> (n=</w:t>
      </w:r>
      <w:r w:rsidR="006348AF">
        <w:rPr>
          <w:sz w:val="22"/>
          <w:szCs w:val="22"/>
          <w:lang w:eastAsia="de-DE"/>
        </w:rPr>
        <w:t>168</w:t>
      </w:r>
      <w:r w:rsidR="006348AF" w:rsidRPr="00A52093">
        <w:rPr>
          <w:sz w:val="22"/>
          <w:szCs w:val="22"/>
          <w:lang w:eastAsia="de-DE"/>
        </w:rPr>
        <w:t xml:space="preserve">), </w:t>
      </w:r>
      <w:r w:rsidR="006348AF" w:rsidRPr="001551A2">
        <w:rPr>
          <w:sz w:val="22"/>
          <w:szCs w:val="22"/>
          <w:lang w:eastAsia="de-DE"/>
        </w:rPr>
        <w:t>8525</w:t>
      </w:r>
      <w:r w:rsidR="006348AF">
        <w:rPr>
          <w:sz w:val="22"/>
          <w:szCs w:val="22"/>
          <w:lang w:eastAsia="de-DE"/>
        </w:rPr>
        <w:t xml:space="preserve"> (n=41), </w:t>
      </w:r>
      <w:r w:rsidR="006348AF" w:rsidRPr="001551A2">
        <w:rPr>
          <w:sz w:val="22"/>
          <w:szCs w:val="22"/>
          <w:lang w:eastAsia="de-DE"/>
        </w:rPr>
        <w:t>8923</w:t>
      </w:r>
      <w:r w:rsidR="006348AF" w:rsidRPr="00A52093">
        <w:rPr>
          <w:sz w:val="22"/>
          <w:szCs w:val="22"/>
          <w:lang w:eastAsia="de-DE"/>
        </w:rPr>
        <w:t xml:space="preserve"> (n=</w:t>
      </w:r>
      <w:r w:rsidR="006348AF">
        <w:rPr>
          <w:sz w:val="22"/>
          <w:szCs w:val="22"/>
          <w:lang w:eastAsia="de-DE"/>
        </w:rPr>
        <w:t>38</w:t>
      </w:r>
      <w:r w:rsidR="006348AF" w:rsidRPr="00A52093">
        <w:rPr>
          <w:sz w:val="22"/>
          <w:szCs w:val="22"/>
          <w:lang w:eastAsia="de-DE"/>
        </w:rPr>
        <w:t xml:space="preserve">), </w:t>
      </w:r>
      <w:r w:rsidR="006348AF" w:rsidRPr="001551A2">
        <w:rPr>
          <w:sz w:val="22"/>
          <w:szCs w:val="22"/>
          <w:lang w:eastAsia="de-DE"/>
        </w:rPr>
        <w:t>10502</w:t>
      </w:r>
      <w:r w:rsidR="006348AF" w:rsidRPr="00A52093">
        <w:rPr>
          <w:sz w:val="22"/>
          <w:szCs w:val="22"/>
          <w:lang w:eastAsia="de-DE"/>
        </w:rPr>
        <w:t xml:space="preserve"> (n=</w:t>
      </w:r>
      <w:r w:rsidR="006348AF">
        <w:rPr>
          <w:sz w:val="22"/>
          <w:szCs w:val="22"/>
          <w:lang w:eastAsia="de-DE"/>
        </w:rPr>
        <w:t>35</w:t>
      </w:r>
      <w:r w:rsidR="006348AF" w:rsidRPr="00A52093">
        <w:rPr>
          <w:sz w:val="22"/>
          <w:szCs w:val="22"/>
          <w:lang w:eastAsia="de-DE"/>
        </w:rPr>
        <w:t>),</w:t>
      </w:r>
      <w:r w:rsidR="006348AF" w:rsidRPr="003A7573">
        <w:rPr>
          <w:sz w:val="22"/>
          <w:szCs w:val="22"/>
          <w:lang w:eastAsia="de-DE"/>
        </w:rPr>
        <w:t xml:space="preserve"> </w:t>
      </w:r>
      <w:r w:rsidR="006348AF" w:rsidRPr="001551A2">
        <w:rPr>
          <w:sz w:val="22"/>
          <w:szCs w:val="22"/>
          <w:lang w:eastAsia="de-DE"/>
        </w:rPr>
        <w:t>9420</w:t>
      </w:r>
      <w:r w:rsidR="006348AF" w:rsidRPr="00A52093">
        <w:rPr>
          <w:sz w:val="22"/>
          <w:szCs w:val="22"/>
          <w:lang w:eastAsia="de-DE"/>
        </w:rPr>
        <w:t xml:space="preserve"> (n=</w:t>
      </w:r>
      <w:r w:rsidR="006348AF">
        <w:rPr>
          <w:sz w:val="22"/>
          <w:szCs w:val="22"/>
          <w:lang w:eastAsia="de-DE"/>
        </w:rPr>
        <w:t>18</w:t>
      </w:r>
      <w:r w:rsidR="006348AF" w:rsidRPr="00A52093">
        <w:rPr>
          <w:sz w:val="22"/>
          <w:szCs w:val="22"/>
          <w:lang w:eastAsia="de-DE"/>
        </w:rPr>
        <w:t xml:space="preserve">), </w:t>
      </w:r>
      <w:r w:rsidR="00813017" w:rsidRPr="001551A2">
        <w:rPr>
          <w:sz w:val="22"/>
          <w:szCs w:val="22"/>
          <w:lang w:eastAsia="de-DE"/>
        </w:rPr>
        <w:t>10801</w:t>
      </w:r>
      <w:r w:rsidR="00E515CD" w:rsidRPr="00A52093">
        <w:rPr>
          <w:sz w:val="22"/>
          <w:szCs w:val="22"/>
          <w:lang w:eastAsia="de-DE"/>
        </w:rPr>
        <w:t xml:space="preserve"> (n=</w:t>
      </w:r>
      <w:r w:rsidR="00813017">
        <w:rPr>
          <w:sz w:val="22"/>
          <w:szCs w:val="22"/>
          <w:lang w:eastAsia="de-DE"/>
        </w:rPr>
        <w:t>13</w:t>
      </w:r>
      <w:r w:rsidR="00E515CD" w:rsidRPr="00A52093">
        <w:rPr>
          <w:sz w:val="22"/>
          <w:szCs w:val="22"/>
          <w:lang w:eastAsia="de-DE"/>
        </w:rPr>
        <w:t xml:space="preserve">), </w:t>
      </w:r>
      <w:r w:rsidR="006348AF" w:rsidRPr="001551A2">
        <w:rPr>
          <w:sz w:val="22"/>
          <w:szCs w:val="22"/>
          <w:lang w:eastAsia="de-DE"/>
        </w:rPr>
        <w:t>11001</w:t>
      </w:r>
      <w:r w:rsidR="006348AF" w:rsidRPr="00A52093">
        <w:rPr>
          <w:sz w:val="22"/>
          <w:szCs w:val="22"/>
          <w:lang w:eastAsia="de-DE"/>
        </w:rPr>
        <w:t xml:space="preserve"> (n=</w:t>
      </w:r>
      <w:r w:rsidR="006348AF">
        <w:rPr>
          <w:sz w:val="22"/>
          <w:szCs w:val="22"/>
          <w:lang w:eastAsia="de-DE"/>
        </w:rPr>
        <w:t>11</w:t>
      </w:r>
      <w:r w:rsidR="006348AF" w:rsidRPr="00A52093">
        <w:rPr>
          <w:sz w:val="22"/>
          <w:szCs w:val="22"/>
          <w:lang w:eastAsia="de-DE"/>
        </w:rPr>
        <w:t xml:space="preserve">), </w:t>
      </w:r>
      <w:r w:rsidR="006348AF" w:rsidRPr="001551A2">
        <w:rPr>
          <w:sz w:val="22"/>
          <w:szCs w:val="22"/>
          <w:lang w:eastAsia="de-DE"/>
        </w:rPr>
        <w:t>8361</w:t>
      </w:r>
      <w:r w:rsidR="006348AF">
        <w:rPr>
          <w:sz w:val="22"/>
          <w:szCs w:val="22"/>
          <w:lang w:eastAsia="de-DE"/>
        </w:rPr>
        <w:t xml:space="preserve"> (n=3), </w:t>
      </w:r>
      <w:r w:rsidR="00813017" w:rsidRPr="001551A2">
        <w:rPr>
          <w:sz w:val="22"/>
          <w:szCs w:val="22"/>
          <w:lang w:eastAsia="de-DE"/>
        </w:rPr>
        <w:t>8821 (n</w:t>
      </w:r>
      <w:r w:rsidR="006348AF" w:rsidRPr="001551A2">
        <w:rPr>
          <w:sz w:val="22"/>
          <w:szCs w:val="22"/>
          <w:lang w:eastAsia="de-DE"/>
        </w:rPr>
        <w:t>=</w:t>
      </w:r>
      <w:r w:rsidR="00813017" w:rsidRPr="001551A2">
        <w:rPr>
          <w:sz w:val="22"/>
          <w:szCs w:val="22"/>
          <w:lang w:eastAsia="de-DE"/>
        </w:rPr>
        <w:t>1), 8721 (n=1),</w:t>
      </w:r>
      <w:r w:rsidR="00813017">
        <w:rPr>
          <w:sz w:val="22"/>
          <w:szCs w:val="22"/>
          <w:lang w:eastAsia="de-DE"/>
        </w:rPr>
        <w:t xml:space="preserve"> </w:t>
      </w:r>
      <w:r w:rsidR="00813017" w:rsidRPr="005D1E55">
        <w:rPr>
          <w:sz w:val="22"/>
          <w:szCs w:val="22"/>
          <w:lang w:eastAsia="de-DE"/>
        </w:rPr>
        <w:t>8321</w:t>
      </w:r>
      <w:r w:rsidR="00813017">
        <w:rPr>
          <w:sz w:val="22"/>
          <w:szCs w:val="22"/>
          <w:lang w:eastAsia="de-DE"/>
        </w:rPr>
        <w:t xml:space="preserve"> (n=1).</w:t>
      </w:r>
      <w:r w:rsidR="0007685E">
        <w:rPr>
          <w:sz w:val="22"/>
          <w:szCs w:val="22"/>
          <w:lang w:eastAsia="de-DE"/>
        </w:rPr>
        <w:t xml:space="preserve"> </w:t>
      </w:r>
    </w:p>
    <w:p w14:paraId="28830D00" w14:textId="09DDBB56" w:rsidR="00EB0AEA" w:rsidRPr="00C6588F" w:rsidRDefault="00EB0AEA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spacing w:val="-1"/>
          <w:w w:val="95"/>
          <w:sz w:val="22"/>
          <w:szCs w:val="22"/>
        </w:rPr>
      </w:pPr>
    </w:p>
    <w:p w14:paraId="469692F8" w14:textId="35E0FBBD" w:rsidR="00EB0AEA" w:rsidRPr="00A70AE6" w:rsidRDefault="003125EC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color w:val="000000"/>
          <w:sz w:val="22"/>
          <w:szCs w:val="22"/>
          <w:vertAlign w:val="superscript"/>
        </w:rPr>
      </w:pPr>
      <w:r>
        <w:rPr>
          <w:spacing w:val="-1"/>
          <w:w w:val="95"/>
          <w:sz w:val="22"/>
          <w:szCs w:val="22"/>
        </w:rPr>
        <w:t>Older patients, aged ≥60 years, enrolled onto</w:t>
      </w:r>
      <w:r>
        <w:rPr>
          <w:color w:val="000000"/>
          <w:sz w:val="22"/>
          <w:szCs w:val="22"/>
        </w:rPr>
        <w:t xml:space="preserve"> CALGB 9720 or 9420 received induction chemotherapy consisting of cytarabine in combination</w:t>
      </w:r>
      <w:r w:rsidR="00FE286F" w:rsidRPr="00C6588F">
        <w:rPr>
          <w:color w:val="000000"/>
          <w:sz w:val="22"/>
          <w:szCs w:val="22"/>
        </w:rPr>
        <w:t xml:space="preserve"> with daunorubicin and etoposide, </w:t>
      </w:r>
      <w:r>
        <w:rPr>
          <w:color w:val="000000"/>
          <w:sz w:val="22"/>
          <w:szCs w:val="22"/>
        </w:rPr>
        <w:t>and were randomized to the arm with or without the multidrug resistance protei</w:t>
      </w:r>
      <w:r w:rsidR="00E515CD" w:rsidRPr="00A52093">
        <w:rPr>
          <w:color w:val="000000"/>
          <w:sz w:val="22"/>
          <w:szCs w:val="22"/>
        </w:rPr>
        <w:t>n modulator PSC-833.</w:t>
      </w:r>
      <w:r w:rsidR="00FE286F">
        <w:rPr>
          <w:color w:val="000000"/>
          <w:sz w:val="22"/>
          <w:szCs w:val="22"/>
        </w:rPr>
        <w:t xml:space="preserve"> </w:t>
      </w:r>
      <w:r w:rsidR="002B6BD1">
        <w:rPr>
          <w:color w:val="000000"/>
          <w:sz w:val="22"/>
          <w:szCs w:val="22"/>
        </w:rPr>
        <w:t xml:space="preserve"> </w:t>
      </w:r>
      <w:r w:rsidR="00FE286F">
        <w:rPr>
          <w:color w:val="000000"/>
          <w:sz w:val="22"/>
          <w:szCs w:val="22"/>
        </w:rPr>
        <w:t xml:space="preserve">The PSC-833 arm was closed after random assignment of 120 patients because of </w:t>
      </w:r>
      <w:r w:rsidR="006348AF">
        <w:rPr>
          <w:color w:val="000000"/>
          <w:sz w:val="22"/>
          <w:szCs w:val="22"/>
        </w:rPr>
        <w:t xml:space="preserve">a </w:t>
      </w:r>
      <w:r w:rsidR="00A70AE6">
        <w:rPr>
          <w:color w:val="000000"/>
          <w:sz w:val="22"/>
          <w:szCs w:val="22"/>
        </w:rPr>
        <w:t>high number of early deaths</w:t>
      </w:r>
      <w:r w:rsidR="00FE286F">
        <w:rPr>
          <w:color w:val="000000"/>
          <w:sz w:val="22"/>
          <w:szCs w:val="22"/>
        </w:rPr>
        <w:t>.</w:t>
      </w:r>
      <w:r w:rsidR="00A70AE6">
        <w:rPr>
          <w:color w:val="000000"/>
          <w:sz w:val="22"/>
          <w:szCs w:val="22"/>
          <w:vertAlign w:val="superscript"/>
        </w:rPr>
        <w:t>1-3</w:t>
      </w:r>
      <w:r w:rsidR="002B6BD1">
        <w:rPr>
          <w:color w:val="000000"/>
          <w:sz w:val="22"/>
          <w:szCs w:val="22"/>
        </w:rPr>
        <w:t xml:space="preserve"> </w:t>
      </w:r>
      <w:r w:rsidR="00FE286F">
        <w:rPr>
          <w:color w:val="000000"/>
          <w:sz w:val="22"/>
          <w:szCs w:val="22"/>
        </w:rPr>
        <w:t>Patients on CALGB 10201 received induction chemotherapy consisting of cytarabine and daunorubicin, with or without BCL2 antisense oblimersen sodium.</w:t>
      </w:r>
      <w:r w:rsidR="002B6BD1">
        <w:rPr>
          <w:color w:val="000000"/>
          <w:sz w:val="22"/>
          <w:szCs w:val="22"/>
        </w:rPr>
        <w:t xml:space="preserve"> </w:t>
      </w:r>
      <w:r w:rsidR="00FE286F">
        <w:rPr>
          <w:color w:val="000000"/>
          <w:sz w:val="22"/>
          <w:szCs w:val="22"/>
        </w:rPr>
        <w:t xml:space="preserve"> The consolidation regimen included two cycles of cytarabine (2 g/m</w:t>
      </w:r>
      <w:r w:rsidR="00FE286F">
        <w:rPr>
          <w:color w:val="000000"/>
          <w:sz w:val="22"/>
          <w:szCs w:val="22"/>
          <w:vertAlign w:val="superscript"/>
        </w:rPr>
        <w:t>2</w:t>
      </w:r>
      <w:r w:rsidR="00FE286F">
        <w:rPr>
          <w:color w:val="000000"/>
          <w:sz w:val="22"/>
          <w:szCs w:val="22"/>
        </w:rPr>
        <w:t>/</w:t>
      </w:r>
      <w:r w:rsidR="00A70AE6">
        <w:rPr>
          <w:color w:val="000000"/>
          <w:sz w:val="22"/>
          <w:szCs w:val="22"/>
        </w:rPr>
        <w:t>d) with or without oblimersen</w:t>
      </w:r>
      <w:r w:rsidR="00FE286F">
        <w:rPr>
          <w:color w:val="000000"/>
          <w:sz w:val="22"/>
          <w:szCs w:val="22"/>
        </w:rPr>
        <w:t>.</w:t>
      </w:r>
      <w:r w:rsidR="00A70AE6">
        <w:rPr>
          <w:sz w:val="22"/>
          <w:szCs w:val="22"/>
          <w:vertAlign w:val="superscript"/>
        </w:rPr>
        <w:t>4</w:t>
      </w:r>
    </w:p>
    <w:p w14:paraId="19911B93" w14:textId="60C39EB0" w:rsidR="00EB0AEA" w:rsidRPr="00A52093" w:rsidRDefault="00FE286F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spacing w:val="-1"/>
          <w:sz w:val="22"/>
          <w:szCs w:val="22"/>
        </w:rPr>
      </w:pPr>
      <w:r>
        <w:rPr>
          <w:color w:val="000000"/>
          <w:sz w:val="22"/>
          <w:szCs w:val="22"/>
        </w:rPr>
        <w:t>Patients on CALGB 8525 were treated with induction chemotherapy consisting of cytarabine in combination with daunorubicin and were randomly assigned to consolidation with different doses of cytarabine foll</w:t>
      </w:r>
      <w:r w:rsidR="00A70AE6">
        <w:rPr>
          <w:color w:val="000000"/>
          <w:sz w:val="22"/>
          <w:szCs w:val="22"/>
        </w:rPr>
        <w:t>owed by maintenance treatment</w:t>
      </w:r>
      <w:r>
        <w:rPr>
          <w:color w:val="000000"/>
          <w:sz w:val="22"/>
          <w:szCs w:val="22"/>
        </w:rPr>
        <w:t>.</w:t>
      </w:r>
      <w:r w:rsidR="00A70AE6">
        <w:rPr>
          <w:color w:val="000000"/>
          <w:sz w:val="22"/>
          <w:szCs w:val="22"/>
          <w:vertAlign w:val="superscript"/>
        </w:rPr>
        <w:t>5</w:t>
      </w:r>
      <w:r>
        <w:rPr>
          <w:color w:val="000000"/>
          <w:sz w:val="22"/>
          <w:szCs w:val="22"/>
        </w:rPr>
        <w:t xml:space="preserve"> </w:t>
      </w:r>
    </w:p>
    <w:p w14:paraId="6EDB83F5" w14:textId="77777777" w:rsidR="00A52093" w:rsidRDefault="00A52093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spacing w:val="-1"/>
          <w:sz w:val="22"/>
          <w:szCs w:val="22"/>
        </w:rPr>
      </w:pPr>
    </w:p>
    <w:p w14:paraId="766238A0" w14:textId="5B52AD07" w:rsidR="00EB0AEA" w:rsidRPr="00A52093" w:rsidRDefault="0075566A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noProof/>
          <w:sz w:val="22"/>
          <w:szCs w:val="22"/>
        </w:rPr>
      </w:pPr>
      <w:r w:rsidRPr="00A52093">
        <w:rPr>
          <w:color w:val="000000"/>
          <w:sz w:val="22"/>
          <w:szCs w:val="22"/>
        </w:rPr>
        <w:t>The patients enrolled on CALGB 8923 were treated with induction chemotherapy consisting of cytarabine in combination with daunorubicin and w</w:t>
      </w:r>
      <w:r>
        <w:rPr>
          <w:color w:val="000000"/>
          <w:sz w:val="22"/>
          <w:szCs w:val="22"/>
        </w:rPr>
        <w:t>ere randomly assigned to receive postremission therapy with cytarabine alone or in c</w:t>
      </w:r>
      <w:r w:rsidR="00A70AE6">
        <w:rPr>
          <w:color w:val="000000"/>
          <w:sz w:val="22"/>
          <w:szCs w:val="22"/>
        </w:rPr>
        <w:t>ombination with mitoxantrone</w:t>
      </w:r>
      <w:r>
        <w:rPr>
          <w:color w:val="000000"/>
          <w:sz w:val="22"/>
          <w:szCs w:val="22"/>
        </w:rPr>
        <w:t>.</w:t>
      </w:r>
      <w:r w:rsidR="00A70AE6">
        <w:rPr>
          <w:color w:val="000000"/>
          <w:sz w:val="22"/>
          <w:szCs w:val="22"/>
          <w:vertAlign w:val="superscript"/>
        </w:rPr>
        <w:t>6</w:t>
      </w:r>
      <w:r>
        <w:rPr>
          <w:color w:val="000000"/>
          <w:sz w:val="22"/>
          <w:szCs w:val="22"/>
        </w:rPr>
        <w:t xml:space="preserve"> </w:t>
      </w:r>
      <w:r w:rsidR="002B6BD1"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Patients enrolled on CALGB 10502 received bortezomib added to both induction consisting of cytarabine and daunorubicin and to consolidation with two cycles of </w:t>
      </w:r>
      <w:r w:rsidR="00A70AE6">
        <w:rPr>
          <w:sz w:val="22"/>
          <w:szCs w:val="22"/>
        </w:rPr>
        <w:t>intermediate-dose cytarabine</w:t>
      </w:r>
      <w:r>
        <w:rPr>
          <w:sz w:val="22"/>
          <w:szCs w:val="22"/>
        </w:rPr>
        <w:t>.</w:t>
      </w:r>
      <w:r w:rsidR="00A70AE6">
        <w:rPr>
          <w:sz w:val="22"/>
          <w:szCs w:val="22"/>
          <w:vertAlign w:val="superscript"/>
        </w:rPr>
        <w:t>7</w:t>
      </w:r>
      <w:r w:rsidRPr="003A7573">
        <w:rPr>
          <w:sz w:val="22"/>
          <w:szCs w:val="22"/>
        </w:rPr>
        <w:t xml:space="preserve"> </w:t>
      </w:r>
      <w:r w:rsidR="002B6BD1">
        <w:rPr>
          <w:sz w:val="22"/>
          <w:szCs w:val="22"/>
        </w:rPr>
        <w:t xml:space="preserve"> </w:t>
      </w:r>
    </w:p>
    <w:p w14:paraId="31233E3F" w14:textId="77777777" w:rsidR="00A52093" w:rsidRDefault="00A52093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noProof/>
          <w:sz w:val="22"/>
          <w:szCs w:val="22"/>
        </w:rPr>
      </w:pPr>
    </w:p>
    <w:p w14:paraId="1DDF8090" w14:textId="4865A8E2" w:rsidR="006A0CBA" w:rsidRDefault="00B92C64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CALGB 10801 enrolled patients </w:t>
      </w:r>
      <w:r>
        <w:rPr>
          <w:rFonts w:ascii="Arial" w:hAnsi="Arial" w:cs="Arial"/>
          <w:noProof/>
          <w:sz w:val="22"/>
          <w:szCs w:val="22"/>
        </w:rPr>
        <w:t>≥</w:t>
      </w:r>
      <w:r>
        <w:rPr>
          <w:noProof/>
          <w:sz w:val="22"/>
          <w:szCs w:val="22"/>
        </w:rPr>
        <w:t xml:space="preserve">18 </w:t>
      </w:r>
      <w:r w:rsidR="00A703B9">
        <w:rPr>
          <w:noProof/>
          <w:sz w:val="22"/>
          <w:szCs w:val="22"/>
        </w:rPr>
        <w:t xml:space="preserve">years old </w:t>
      </w:r>
      <w:r>
        <w:rPr>
          <w:noProof/>
          <w:sz w:val="22"/>
          <w:szCs w:val="22"/>
        </w:rPr>
        <w:t>with the favorable risk, core binding factor-positive AML.</w:t>
      </w:r>
      <w:r w:rsidR="002B6BD1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 xml:space="preserve">  Cytarabine and daunorubicin were used for remission induction, together with other agents in some studies, and a second course of induction the</w:t>
      </w:r>
      <w:r w:rsidR="00A70AE6">
        <w:rPr>
          <w:noProof/>
          <w:sz w:val="22"/>
          <w:szCs w:val="22"/>
        </w:rPr>
        <w:t>rapy for initial nonresponders</w:t>
      </w:r>
      <w:r w:rsidR="006A0CBA">
        <w:rPr>
          <w:noProof/>
          <w:sz w:val="22"/>
          <w:szCs w:val="22"/>
        </w:rPr>
        <w:t>.</w:t>
      </w:r>
      <w:r w:rsidR="00A70AE6">
        <w:rPr>
          <w:noProof/>
          <w:sz w:val="22"/>
          <w:szCs w:val="22"/>
          <w:vertAlign w:val="superscript"/>
        </w:rPr>
        <w:t>8</w:t>
      </w:r>
      <w:r w:rsidR="006A0CBA">
        <w:rPr>
          <w:noProof/>
          <w:sz w:val="22"/>
          <w:szCs w:val="22"/>
        </w:rPr>
        <w:t xml:space="preserve"> </w:t>
      </w:r>
      <w:r w:rsidR="002B6BD1">
        <w:rPr>
          <w:noProof/>
          <w:sz w:val="22"/>
          <w:szCs w:val="22"/>
        </w:rPr>
        <w:t xml:space="preserve"> </w:t>
      </w:r>
      <w:r w:rsidR="00CF74B9" w:rsidRPr="00A52093">
        <w:rPr>
          <w:noProof/>
          <w:sz w:val="22"/>
          <w:szCs w:val="22"/>
        </w:rPr>
        <w:t>For patients treated on CALGB 11001, sorafenib was added to the induc</w:t>
      </w:r>
      <w:r w:rsidR="0065625C" w:rsidRPr="00A52093">
        <w:rPr>
          <w:noProof/>
          <w:sz w:val="22"/>
          <w:szCs w:val="22"/>
        </w:rPr>
        <w:t>ti</w:t>
      </w:r>
      <w:r w:rsidR="00CF74B9" w:rsidRPr="00A52093">
        <w:rPr>
          <w:noProof/>
          <w:sz w:val="22"/>
          <w:szCs w:val="22"/>
        </w:rPr>
        <w:t>o</w:t>
      </w:r>
      <w:r w:rsidR="00FE286F">
        <w:rPr>
          <w:noProof/>
          <w:sz w:val="22"/>
          <w:szCs w:val="22"/>
        </w:rPr>
        <w:t xml:space="preserve">n and consolidation treatment consisting of daunorubicin and cytarabine </w:t>
      </w:r>
      <w:r w:rsidR="00FE286F">
        <w:rPr>
          <w:noProof/>
          <w:sz w:val="22"/>
          <w:szCs w:val="22"/>
        </w:rPr>
        <w:lastRenderedPageBreak/>
        <w:t>and consolidation with high-dose cytarabine, follo</w:t>
      </w:r>
      <w:r w:rsidR="00A70AE6">
        <w:rPr>
          <w:noProof/>
          <w:sz w:val="22"/>
          <w:szCs w:val="22"/>
        </w:rPr>
        <w:t>wed by sorafenib maintenance</w:t>
      </w:r>
      <w:r w:rsidR="00FE286F">
        <w:rPr>
          <w:noProof/>
          <w:sz w:val="22"/>
          <w:szCs w:val="22"/>
        </w:rPr>
        <w:t>.</w:t>
      </w:r>
      <w:r w:rsidR="00A70AE6">
        <w:rPr>
          <w:noProof/>
          <w:sz w:val="22"/>
          <w:szCs w:val="22"/>
          <w:vertAlign w:val="superscript"/>
        </w:rPr>
        <w:t>9</w:t>
      </w:r>
      <w:r w:rsidR="00FE286F">
        <w:rPr>
          <w:noProof/>
          <w:sz w:val="22"/>
          <w:szCs w:val="22"/>
        </w:rPr>
        <w:t xml:space="preserve"> </w:t>
      </w:r>
      <w:r w:rsidR="002B6BD1">
        <w:rPr>
          <w:noProof/>
          <w:sz w:val="22"/>
          <w:szCs w:val="22"/>
        </w:rPr>
        <w:t xml:space="preserve"> </w:t>
      </w:r>
      <w:r w:rsidR="00A16C7F">
        <w:rPr>
          <w:noProof/>
          <w:sz w:val="22"/>
          <w:szCs w:val="22"/>
        </w:rPr>
        <w:t xml:space="preserve">CALGB </w:t>
      </w:r>
      <w:r w:rsidR="006A0CBA">
        <w:rPr>
          <w:noProof/>
          <w:sz w:val="22"/>
          <w:szCs w:val="22"/>
        </w:rPr>
        <w:t>8361</w:t>
      </w:r>
      <w:r w:rsidR="00A16C7F">
        <w:rPr>
          <w:noProof/>
          <w:sz w:val="22"/>
          <w:szCs w:val="22"/>
        </w:rPr>
        <w:t xml:space="preserve"> is a prospective immunophenotyping study of adult AML</w:t>
      </w:r>
      <w:r w:rsidR="001551A2">
        <w:rPr>
          <w:noProof/>
          <w:sz w:val="22"/>
          <w:szCs w:val="22"/>
        </w:rPr>
        <w:t>.</w:t>
      </w:r>
      <w:r w:rsidR="00A70AE6">
        <w:rPr>
          <w:noProof/>
          <w:sz w:val="22"/>
          <w:szCs w:val="22"/>
          <w:vertAlign w:val="superscript"/>
        </w:rPr>
        <w:t>10</w:t>
      </w:r>
      <w:r w:rsidR="001551A2">
        <w:rPr>
          <w:noProof/>
          <w:sz w:val="22"/>
          <w:szCs w:val="22"/>
        </w:rPr>
        <w:t xml:space="preserve"> </w:t>
      </w:r>
      <w:r w:rsidR="002B6BD1">
        <w:rPr>
          <w:noProof/>
          <w:sz w:val="22"/>
          <w:szCs w:val="22"/>
        </w:rPr>
        <w:t xml:space="preserve"> </w:t>
      </w:r>
    </w:p>
    <w:p w14:paraId="6571EFB5" w14:textId="77777777" w:rsidR="006A0CBA" w:rsidRDefault="006A0CBA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noProof/>
          <w:sz w:val="22"/>
          <w:szCs w:val="22"/>
        </w:rPr>
      </w:pPr>
    </w:p>
    <w:p w14:paraId="3017D4EC" w14:textId="560D9874" w:rsidR="00EB0AEA" w:rsidRPr="00A52093" w:rsidRDefault="00FE286F" w:rsidP="0023335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After induction consisting of cytarabine in combination with daunorubicin, the patients enrolled on CALGB 8821 received intensive post remission therapy with cytoxan/etoposide and </w:t>
      </w:r>
      <w:r>
        <w:rPr>
          <w:sz w:val="22"/>
          <w:szCs w:val="22"/>
        </w:rPr>
        <w:t>diazaquone</w:t>
      </w:r>
      <w:r w:rsidR="00A70AE6">
        <w:rPr>
          <w:color w:val="000000"/>
          <w:sz w:val="22"/>
          <w:szCs w:val="22"/>
        </w:rPr>
        <w:t>/mitoxantrone</w:t>
      </w:r>
      <w:r>
        <w:rPr>
          <w:color w:val="000000"/>
          <w:sz w:val="22"/>
          <w:szCs w:val="22"/>
        </w:rPr>
        <w:t>.</w:t>
      </w:r>
      <w:r w:rsidR="00A70AE6">
        <w:rPr>
          <w:color w:val="000000"/>
          <w:sz w:val="22"/>
          <w:szCs w:val="22"/>
          <w:vertAlign w:val="superscript"/>
        </w:rPr>
        <w:t>11</w:t>
      </w:r>
      <w:r w:rsidR="002B6BD1">
        <w:rPr>
          <w:color w:val="000000"/>
          <w:sz w:val="22"/>
          <w:szCs w:val="22"/>
        </w:rPr>
        <w:t xml:space="preserve"> </w:t>
      </w:r>
    </w:p>
    <w:p w14:paraId="357B99D6" w14:textId="1D6B6F17" w:rsidR="00632E63" w:rsidRDefault="00FE286F" w:rsidP="00DC23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patient enrolled on CALGB 8721 received two courses of treatment with HiDAC plus asparaginase on days 1 and 8.</w:t>
      </w:r>
      <w:r w:rsidR="006A0CBA">
        <w:rPr>
          <w:color w:val="000000"/>
          <w:sz w:val="22"/>
          <w:szCs w:val="22"/>
        </w:rPr>
        <w:t xml:space="preserve"> </w:t>
      </w:r>
      <w:r w:rsidR="00EC1A2D">
        <w:rPr>
          <w:color w:val="000000"/>
          <w:sz w:val="22"/>
          <w:szCs w:val="22"/>
        </w:rPr>
        <w:t xml:space="preserve"> CALGB </w:t>
      </w:r>
      <w:r w:rsidR="006A0CBA">
        <w:rPr>
          <w:color w:val="000000"/>
          <w:sz w:val="22"/>
          <w:szCs w:val="22"/>
        </w:rPr>
        <w:t>8321</w:t>
      </w:r>
      <w:r w:rsidR="00632E63">
        <w:rPr>
          <w:color w:val="000000"/>
          <w:sz w:val="22"/>
          <w:szCs w:val="22"/>
        </w:rPr>
        <w:t xml:space="preserve"> patients </w:t>
      </w:r>
      <w:r w:rsidR="000A5728">
        <w:rPr>
          <w:color w:val="000000"/>
          <w:sz w:val="22"/>
          <w:szCs w:val="22"/>
        </w:rPr>
        <w:t xml:space="preserve">were treated </w:t>
      </w:r>
      <w:r w:rsidR="00632E63">
        <w:rPr>
          <w:color w:val="000000"/>
          <w:sz w:val="22"/>
          <w:szCs w:val="22"/>
        </w:rPr>
        <w:t xml:space="preserve">with initial induction therapy with daunorubicin and cytarabine followed by randomization to either 1 versus 2 cycles of low-dose cytarabine, daunorubicin, vincristine, and prednisone. </w:t>
      </w:r>
    </w:p>
    <w:p w14:paraId="1D503A01" w14:textId="4CE62DE5" w:rsidR="00233350" w:rsidRPr="00A52093" w:rsidRDefault="00EC1A2D" w:rsidP="00DC23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14:paraId="502FA936" w14:textId="42B66019" w:rsidR="00C440ED" w:rsidRPr="00E07F7A" w:rsidRDefault="00DD6DAE" w:rsidP="00E07F7A">
      <w:pPr>
        <w:autoSpaceDE/>
        <w:autoSpaceDN/>
        <w:spacing w:line="480" w:lineRule="auto"/>
        <w:rPr>
          <w:spacing w:val="2"/>
          <w:position w:val="11"/>
          <w:sz w:val="22"/>
          <w:szCs w:val="22"/>
        </w:rPr>
      </w:pPr>
      <w:bookmarkStart w:id="0" w:name="_GoBack"/>
      <w:bookmarkEnd w:id="0"/>
      <w:r w:rsidRPr="007955A4">
        <w:rPr>
          <w:b/>
          <w:iCs/>
          <w:sz w:val="24"/>
          <w:szCs w:val="24"/>
        </w:rPr>
        <w:t>Definition of clinical end points</w:t>
      </w:r>
    </w:p>
    <w:p w14:paraId="4F7B6BF6" w14:textId="645813F5" w:rsidR="00C440ED" w:rsidRPr="007C5A79" w:rsidRDefault="00FC2FAE" w:rsidP="00C440ED">
      <w:pPr>
        <w:spacing w:line="480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Complete remission (</w:t>
      </w:r>
      <w:r w:rsidR="00DD6DAE" w:rsidRPr="007955A4">
        <w:rPr>
          <w:iCs/>
          <w:sz w:val="22"/>
          <w:szCs w:val="22"/>
        </w:rPr>
        <w:t>CR</w:t>
      </w:r>
      <w:r>
        <w:rPr>
          <w:iCs/>
          <w:sz w:val="22"/>
          <w:szCs w:val="22"/>
        </w:rPr>
        <w:t>)</w:t>
      </w:r>
      <w:r w:rsidR="00DD6DAE" w:rsidRPr="007955A4">
        <w:rPr>
          <w:iCs/>
          <w:sz w:val="22"/>
          <w:szCs w:val="22"/>
        </w:rPr>
        <w:t xml:space="preserve"> required an absolute neutrophil count ≥</w:t>
      </w:r>
      <w:r w:rsidR="005366A8" w:rsidRPr="007955A4">
        <w:rPr>
          <w:iCs/>
          <w:sz w:val="22"/>
          <w:szCs w:val="22"/>
        </w:rPr>
        <w:t>1.5 x 10</w:t>
      </w:r>
      <w:r w:rsidR="005366A8" w:rsidRPr="007955A4">
        <w:rPr>
          <w:iCs/>
          <w:sz w:val="22"/>
          <w:szCs w:val="22"/>
          <w:vertAlign w:val="superscript"/>
        </w:rPr>
        <w:t>9</w:t>
      </w:r>
      <w:r w:rsidR="005366A8" w:rsidRPr="007955A4">
        <w:rPr>
          <w:iCs/>
          <w:sz w:val="22"/>
          <w:szCs w:val="22"/>
        </w:rPr>
        <w:t>/l</w:t>
      </w:r>
      <w:r w:rsidR="00DD6DAE" w:rsidRPr="007955A4">
        <w:rPr>
          <w:iCs/>
          <w:sz w:val="22"/>
          <w:szCs w:val="22"/>
        </w:rPr>
        <w:t>, platelet count ≥</w:t>
      </w:r>
      <w:r w:rsidR="005366A8" w:rsidRPr="007955A4">
        <w:rPr>
          <w:iCs/>
          <w:sz w:val="22"/>
          <w:szCs w:val="22"/>
        </w:rPr>
        <w:t>100 x 10</w:t>
      </w:r>
      <w:r w:rsidR="005366A8" w:rsidRPr="007955A4">
        <w:rPr>
          <w:iCs/>
          <w:sz w:val="22"/>
          <w:szCs w:val="22"/>
          <w:vertAlign w:val="superscript"/>
        </w:rPr>
        <w:t>9</w:t>
      </w:r>
      <w:r w:rsidR="005366A8" w:rsidRPr="007955A4">
        <w:rPr>
          <w:iCs/>
          <w:sz w:val="22"/>
          <w:szCs w:val="22"/>
        </w:rPr>
        <w:t>/l</w:t>
      </w:r>
      <w:r w:rsidR="00DD6DAE" w:rsidRPr="007955A4">
        <w:rPr>
          <w:iCs/>
          <w:sz w:val="22"/>
          <w:szCs w:val="22"/>
        </w:rPr>
        <w:t xml:space="preserve">, no leukemic blasts in the blood, </w:t>
      </w:r>
      <w:r w:rsidR="001E74F5" w:rsidRPr="007955A4">
        <w:rPr>
          <w:iCs/>
          <w:sz w:val="22"/>
          <w:szCs w:val="22"/>
        </w:rPr>
        <w:t>bone marrow (</w:t>
      </w:r>
      <w:r w:rsidR="00DD6DAE" w:rsidRPr="007955A4">
        <w:rPr>
          <w:iCs/>
          <w:sz w:val="22"/>
          <w:szCs w:val="22"/>
        </w:rPr>
        <w:t>BM</w:t>
      </w:r>
      <w:r w:rsidR="001E74F5" w:rsidRPr="007955A4">
        <w:rPr>
          <w:iCs/>
          <w:sz w:val="22"/>
          <w:szCs w:val="22"/>
        </w:rPr>
        <w:t>)</w:t>
      </w:r>
      <w:r w:rsidR="00DD6DAE" w:rsidRPr="007955A4">
        <w:rPr>
          <w:iCs/>
          <w:sz w:val="22"/>
          <w:szCs w:val="22"/>
        </w:rPr>
        <w:t xml:space="preserve"> cellularity </w:t>
      </w:r>
      <w:r w:rsidR="00826BBF" w:rsidRPr="007955A4">
        <w:rPr>
          <w:iCs/>
          <w:sz w:val="22"/>
          <w:szCs w:val="22"/>
        </w:rPr>
        <w:t>&gt;</w:t>
      </w:r>
      <w:r w:rsidR="00DD6DAE" w:rsidRPr="007955A4">
        <w:rPr>
          <w:iCs/>
          <w:sz w:val="22"/>
          <w:szCs w:val="22"/>
        </w:rPr>
        <w:t xml:space="preserve">20% with maturation of all cell lines, no Auer rods, ˂5% BM blast cells, and no evidence of extramedullary leukemia, all of which had persisted for at least </w:t>
      </w:r>
      <w:r w:rsidR="008761C0" w:rsidRPr="007955A4">
        <w:rPr>
          <w:iCs/>
          <w:sz w:val="22"/>
          <w:szCs w:val="22"/>
        </w:rPr>
        <w:t xml:space="preserve">one </w:t>
      </w:r>
      <w:r w:rsidR="00DD6DAE" w:rsidRPr="007955A4">
        <w:rPr>
          <w:iCs/>
          <w:sz w:val="22"/>
          <w:szCs w:val="22"/>
        </w:rPr>
        <w:t xml:space="preserve">month. </w:t>
      </w:r>
      <w:r w:rsidR="002B6BD1">
        <w:rPr>
          <w:iCs/>
          <w:sz w:val="22"/>
          <w:szCs w:val="22"/>
        </w:rPr>
        <w:t xml:space="preserve"> </w:t>
      </w:r>
      <w:r w:rsidR="00DD6DAE" w:rsidRPr="007955A4">
        <w:rPr>
          <w:iCs/>
          <w:sz w:val="22"/>
          <w:szCs w:val="22"/>
        </w:rPr>
        <w:t xml:space="preserve">Relapse was defined by ≥5% BM blasts, circulating leukemic blasts, or the development of extramedullary leukemia. </w:t>
      </w:r>
      <w:r w:rsidR="002B6BD1">
        <w:rPr>
          <w:iCs/>
          <w:sz w:val="22"/>
          <w:szCs w:val="22"/>
        </w:rPr>
        <w:t xml:space="preserve"> </w:t>
      </w:r>
      <w:r w:rsidR="00DD6DAE" w:rsidRPr="007955A4">
        <w:rPr>
          <w:iCs/>
          <w:sz w:val="22"/>
          <w:szCs w:val="22"/>
        </w:rPr>
        <w:t>Disease-free survival was measured from the date of CR until the date of relapse or death; patients alive and relapse-free at last follow-up were censored.</w:t>
      </w:r>
      <w:r w:rsidR="00DD6DAE" w:rsidRPr="007955A4">
        <w:rPr>
          <w:bCs/>
          <w:iCs/>
          <w:sz w:val="22"/>
          <w:szCs w:val="22"/>
        </w:rPr>
        <w:t xml:space="preserve"> </w:t>
      </w:r>
      <w:r w:rsidR="002B6BD1">
        <w:rPr>
          <w:bCs/>
          <w:iCs/>
          <w:sz w:val="22"/>
          <w:szCs w:val="22"/>
        </w:rPr>
        <w:t xml:space="preserve"> </w:t>
      </w:r>
      <w:r w:rsidR="00DD6DAE" w:rsidRPr="007955A4">
        <w:rPr>
          <w:iCs/>
          <w:sz w:val="22"/>
          <w:szCs w:val="22"/>
        </w:rPr>
        <w:t xml:space="preserve">Overall survival was measured </w:t>
      </w:r>
      <w:r w:rsidR="00DD6DAE" w:rsidRPr="007C5A79">
        <w:rPr>
          <w:iCs/>
          <w:sz w:val="22"/>
          <w:szCs w:val="22"/>
        </w:rPr>
        <w:t>from the date on study until the date of death, and patients alive at last follow-up were censored.</w:t>
      </w:r>
      <w:r w:rsidR="00A70AE6">
        <w:rPr>
          <w:iCs/>
          <w:sz w:val="22"/>
          <w:szCs w:val="22"/>
          <w:vertAlign w:val="superscript"/>
        </w:rPr>
        <w:t>12</w:t>
      </w:r>
      <w:r w:rsidR="00DD6DAE" w:rsidRPr="007C5A79">
        <w:rPr>
          <w:iCs/>
          <w:sz w:val="22"/>
          <w:szCs w:val="22"/>
        </w:rPr>
        <w:t xml:space="preserve"> </w:t>
      </w:r>
    </w:p>
    <w:p w14:paraId="4CE9930F" w14:textId="77777777" w:rsidR="00392883" w:rsidRPr="007C5A79" w:rsidRDefault="00392883">
      <w:pPr>
        <w:autoSpaceDE/>
        <w:autoSpaceDN/>
        <w:spacing w:after="160" w:line="259" w:lineRule="auto"/>
        <w:rPr>
          <w:b/>
          <w:sz w:val="22"/>
          <w:szCs w:val="22"/>
          <w:u w:val="single"/>
        </w:rPr>
      </w:pPr>
    </w:p>
    <w:p w14:paraId="37BB865C" w14:textId="77777777" w:rsidR="00392883" w:rsidRPr="007C5A79" w:rsidRDefault="00ED06C4" w:rsidP="00392883">
      <w:pPr>
        <w:autoSpaceDE/>
        <w:autoSpaceDN/>
        <w:spacing w:after="160" w:line="259" w:lineRule="auto"/>
        <w:jc w:val="both"/>
        <w:rPr>
          <w:b/>
          <w:sz w:val="22"/>
          <w:szCs w:val="22"/>
        </w:rPr>
      </w:pPr>
      <w:r w:rsidRPr="00ED06C4">
        <w:rPr>
          <w:b/>
          <w:sz w:val="22"/>
          <w:szCs w:val="22"/>
        </w:rPr>
        <w:t>Mutational profiling</w:t>
      </w:r>
    </w:p>
    <w:p w14:paraId="301E3E15" w14:textId="51CAE309" w:rsidR="00392883" w:rsidRPr="005E36C4" w:rsidRDefault="00ED06C4" w:rsidP="0060279F">
      <w:pPr>
        <w:pStyle w:val="BodyText"/>
        <w:spacing w:line="480" w:lineRule="auto"/>
        <w:jc w:val="both"/>
        <w:rPr>
          <w:color w:val="000000"/>
          <w:sz w:val="22"/>
          <w:szCs w:val="22"/>
        </w:rPr>
      </w:pPr>
      <w:r w:rsidRPr="00ED06C4">
        <w:rPr>
          <w:color w:val="000000"/>
          <w:sz w:val="22"/>
          <w:szCs w:val="22"/>
        </w:rPr>
        <w:t xml:space="preserve">The mutational status of </w:t>
      </w:r>
      <w:r w:rsidR="001C33F0" w:rsidRPr="00ED06C4">
        <w:rPr>
          <w:color w:val="000000"/>
          <w:sz w:val="22"/>
          <w:szCs w:val="22"/>
        </w:rPr>
        <w:t>8</w:t>
      </w:r>
      <w:r w:rsidR="001C33F0">
        <w:rPr>
          <w:color w:val="000000"/>
          <w:sz w:val="22"/>
          <w:szCs w:val="22"/>
        </w:rPr>
        <w:t>1</w:t>
      </w:r>
      <w:r w:rsidR="001C33F0" w:rsidRPr="00ED06C4">
        <w:rPr>
          <w:color w:val="000000"/>
          <w:sz w:val="22"/>
          <w:szCs w:val="22"/>
        </w:rPr>
        <w:t xml:space="preserve"> </w:t>
      </w:r>
      <w:r w:rsidRPr="00ED06C4">
        <w:rPr>
          <w:color w:val="000000"/>
          <w:sz w:val="22"/>
          <w:szCs w:val="22"/>
        </w:rPr>
        <w:t>protein coding genes (</w:t>
      </w:r>
      <w:r w:rsidRPr="00ED06C4">
        <w:rPr>
          <w:i/>
          <w:iCs/>
          <w:color w:val="000000"/>
          <w:sz w:val="22"/>
          <w:szCs w:val="22"/>
        </w:rPr>
        <w:t>AKT1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ARAF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ASXL1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ATM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AXL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BCL2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BCOR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BCORL1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BRAF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BRD4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BRINP3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BTK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CBL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CCND1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CCND2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CSNK1A1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CTNNB1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DNMT3A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ETV6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EZH2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FBXW7</w:t>
      </w:r>
      <w:r w:rsidRPr="00ED06C4">
        <w:rPr>
          <w:color w:val="000000"/>
          <w:sz w:val="22"/>
          <w:szCs w:val="22"/>
        </w:rPr>
        <w:t xml:space="preserve">, </w:t>
      </w:r>
      <w:r w:rsidRPr="00ED06C4">
        <w:rPr>
          <w:i/>
          <w:iCs/>
          <w:color w:val="000000"/>
          <w:sz w:val="22"/>
          <w:szCs w:val="22"/>
        </w:rPr>
        <w:t>FLT3</w:t>
      </w:r>
      <w:r w:rsidRPr="00ED06C4">
        <w:rPr>
          <w:color w:val="000000"/>
          <w:sz w:val="22"/>
          <w:szCs w:val="22"/>
        </w:rPr>
        <w:t xml:space="preserve">, </w:t>
      </w:r>
      <w:r w:rsidRPr="00ED06C4">
        <w:rPr>
          <w:i/>
          <w:iCs/>
          <w:color w:val="000000"/>
          <w:sz w:val="22"/>
          <w:szCs w:val="22"/>
        </w:rPr>
        <w:t>GATA1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GATA2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GSK3B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HIST1H1E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HNRNPK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IDH1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IDH2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IKZF1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IKZF3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ILR7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JAK1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JAK2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JAK3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KIT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KLHL6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KMT2A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KRAS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MAPK1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MAPK3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MED12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MYD88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NF1</w:t>
      </w:r>
      <w:r w:rsidRPr="00ED06C4">
        <w:rPr>
          <w:iCs/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NOTCH1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NPM1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NRAS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PHF6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PIK3CD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PIK3CG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PLCG2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PLEKHG5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PRKCB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PRKD3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PTEN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PTPN11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RAD21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RAF1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RUNX1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SAMHD1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SETBP1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SF1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SF3A1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SF3B1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SMARCA2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SMC1A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SMC3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</w:t>
      </w:r>
      <w:r w:rsidRPr="00ED06C4">
        <w:rPr>
          <w:i/>
          <w:iCs/>
          <w:color w:val="000000"/>
          <w:sz w:val="22"/>
          <w:szCs w:val="22"/>
        </w:rPr>
        <w:lastRenderedPageBreak/>
        <w:t>SRSF2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STAG2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SYK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TET2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TGM7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TP53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</w:t>
      </w:r>
      <w:r w:rsidR="001C33F0" w:rsidRPr="00ED06C4">
        <w:rPr>
          <w:i/>
          <w:iCs/>
          <w:color w:val="000000"/>
          <w:sz w:val="22"/>
          <w:szCs w:val="22"/>
        </w:rPr>
        <w:t>TP</w:t>
      </w:r>
      <w:r w:rsidR="001C33F0">
        <w:rPr>
          <w:i/>
          <w:iCs/>
          <w:color w:val="000000"/>
          <w:sz w:val="22"/>
          <w:szCs w:val="22"/>
        </w:rPr>
        <w:t>7</w:t>
      </w:r>
      <w:r w:rsidR="001C33F0" w:rsidRPr="00ED06C4">
        <w:rPr>
          <w:i/>
          <w:iCs/>
          <w:color w:val="000000"/>
          <w:sz w:val="22"/>
          <w:szCs w:val="22"/>
        </w:rPr>
        <w:t>3</w:t>
      </w:r>
      <w:r w:rsidR="001C33F0" w:rsidRPr="00ED06C4">
        <w:rPr>
          <w:color w:val="000000"/>
          <w:sz w:val="22"/>
          <w:szCs w:val="22"/>
        </w:rPr>
        <w:t>,</w:t>
      </w:r>
      <w:r w:rsidR="001C33F0" w:rsidRPr="00ED06C4">
        <w:rPr>
          <w:i/>
          <w:iCs/>
          <w:color w:val="000000"/>
          <w:sz w:val="22"/>
          <w:szCs w:val="22"/>
        </w:rPr>
        <w:t xml:space="preserve"> </w:t>
      </w:r>
      <w:r w:rsidRPr="00ED06C4">
        <w:rPr>
          <w:i/>
          <w:iCs/>
          <w:color w:val="000000"/>
          <w:sz w:val="22"/>
          <w:szCs w:val="22"/>
        </w:rPr>
        <w:t>TYK2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U2AF1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U2AF2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WT1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XPO1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ZMYM3</w:t>
      </w:r>
      <w:r w:rsidRPr="00ED06C4">
        <w:rPr>
          <w:color w:val="000000"/>
          <w:sz w:val="22"/>
          <w:szCs w:val="22"/>
        </w:rPr>
        <w:t>,</w:t>
      </w:r>
      <w:r w:rsidRPr="00ED06C4">
        <w:rPr>
          <w:i/>
          <w:iCs/>
          <w:color w:val="000000"/>
          <w:sz w:val="22"/>
          <w:szCs w:val="22"/>
        </w:rPr>
        <w:t xml:space="preserve"> ZRSR2</w:t>
      </w:r>
      <w:r w:rsidRPr="00ED06C4">
        <w:rPr>
          <w:color w:val="000000"/>
          <w:sz w:val="22"/>
          <w:szCs w:val="22"/>
        </w:rPr>
        <w:t xml:space="preserve">) was determined by targeted amplicon sequencing using </w:t>
      </w:r>
      <w:r w:rsidR="001C33F0" w:rsidRPr="001C33F0">
        <w:rPr>
          <w:color w:val="000000"/>
          <w:sz w:val="22"/>
          <w:szCs w:val="22"/>
        </w:rPr>
        <w:t xml:space="preserve">two different gene panels </w:t>
      </w:r>
      <w:r w:rsidR="001C33F0">
        <w:rPr>
          <w:color w:val="000000"/>
          <w:sz w:val="22"/>
          <w:szCs w:val="22"/>
        </w:rPr>
        <w:t xml:space="preserve">on </w:t>
      </w:r>
      <w:r w:rsidRPr="00ED06C4">
        <w:rPr>
          <w:color w:val="000000"/>
          <w:sz w:val="22"/>
          <w:szCs w:val="22"/>
        </w:rPr>
        <w:t>the MiSeq platform (Illumina, San Diego, CA).</w:t>
      </w:r>
      <w:r w:rsidR="00A70AE6">
        <w:rPr>
          <w:color w:val="000000"/>
          <w:sz w:val="22"/>
          <w:szCs w:val="22"/>
          <w:vertAlign w:val="superscript"/>
        </w:rPr>
        <w:t>13</w:t>
      </w:r>
      <w:r w:rsidR="002B6BD1">
        <w:rPr>
          <w:color w:val="000000"/>
          <w:sz w:val="22"/>
          <w:szCs w:val="22"/>
        </w:rPr>
        <w:t xml:space="preserve"> </w:t>
      </w:r>
      <w:r w:rsidRPr="00ED06C4">
        <w:rPr>
          <w:color w:val="000000"/>
          <w:sz w:val="22"/>
          <w:szCs w:val="22"/>
        </w:rPr>
        <w:t xml:space="preserve"> DNA library preparations were performed according to the manufacturer’s instructions. Briefly, samples were pooled and run on the MiSeq machine using the Illumina MiSeq Reagent Kit v3. </w:t>
      </w:r>
      <w:r w:rsidR="002B6BD1">
        <w:rPr>
          <w:color w:val="000000"/>
          <w:sz w:val="22"/>
          <w:szCs w:val="22"/>
        </w:rPr>
        <w:t xml:space="preserve"> </w:t>
      </w:r>
      <w:r w:rsidRPr="00ED06C4">
        <w:rPr>
          <w:color w:val="000000"/>
          <w:sz w:val="22"/>
          <w:szCs w:val="22"/>
        </w:rPr>
        <w:t>Sequenced reads were aligned to the hg19 genome build using the Illumina Isis Banded Smith-Waterman aligner. Single nucleotide variant and indel calling were performed using Mu</w:t>
      </w:r>
      <w:r w:rsidR="00A70AE6">
        <w:rPr>
          <w:color w:val="000000"/>
          <w:sz w:val="22"/>
          <w:szCs w:val="22"/>
        </w:rPr>
        <w:t>Tect and VarScan, respectively</w:t>
      </w:r>
      <w:r w:rsidRPr="00ED06C4">
        <w:rPr>
          <w:color w:val="000000"/>
          <w:sz w:val="22"/>
          <w:szCs w:val="22"/>
        </w:rPr>
        <w:t>.</w:t>
      </w:r>
      <w:r w:rsidR="00A70AE6">
        <w:rPr>
          <w:color w:val="000000"/>
          <w:sz w:val="22"/>
          <w:szCs w:val="22"/>
          <w:vertAlign w:val="superscript"/>
        </w:rPr>
        <w:t>14-15</w:t>
      </w:r>
      <w:r w:rsidRPr="00ED06C4">
        <w:rPr>
          <w:color w:val="000000"/>
          <w:sz w:val="22"/>
          <w:szCs w:val="22"/>
        </w:rPr>
        <w:t xml:space="preserve"> The MuCor algorithm was used as the baseline for in</w:t>
      </w:r>
      <w:r w:rsidR="00A70AE6">
        <w:rPr>
          <w:color w:val="000000"/>
          <w:sz w:val="22"/>
          <w:szCs w:val="22"/>
        </w:rPr>
        <w:t>tegrative mutation assessment</w:t>
      </w:r>
      <w:r w:rsidRPr="00ED06C4">
        <w:rPr>
          <w:color w:val="000000"/>
          <w:sz w:val="22"/>
          <w:szCs w:val="22"/>
        </w:rPr>
        <w:t>.</w:t>
      </w:r>
      <w:r w:rsidR="00A70AE6">
        <w:rPr>
          <w:color w:val="000000"/>
          <w:sz w:val="22"/>
          <w:szCs w:val="22"/>
          <w:vertAlign w:val="superscript"/>
        </w:rPr>
        <w:t>16</w:t>
      </w:r>
      <w:r w:rsidRPr="00ED06C4">
        <w:rPr>
          <w:color w:val="000000"/>
          <w:sz w:val="22"/>
          <w:szCs w:val="22"/>
        </w:rPr>
        <w:t xml:space="preserve"> We only considered non-synonymous variants not listed in either the 1000 Genome database or dbSNP142-common variants. </w:t>
      </w:r>
      <w:r w:rsidR="002B6BD1">
        <w:rPr>
          <w:color w:val="000000"/>
          <w:sz w:val="22"/>
          <w:szCs w:val="22"/>
        </w:rPr>
        <w:t xml:space="preserve"> </w:t>
      </w:r>
      <w:r w:rsidRPr="00ED06C4">
        <w:rPr>
          <w:color w:val="000000"/>
          <w:sz w:val="22"/>
          <w:szCs w:val="22"/>
        </w:rPr>
        <w:t xml:space="preserve">All called variants underwent visual inspection of the aligned reads using the Integrative Genomics </w:t>
      </w:r>
      <w:r w:rsidR="00A70AE6">
        <w:rPr>
          <w:color w:val="000000"/>
          <w:sz w:val="22"/>
          <w:szCs w:val="22"/>
        </w:rPr>
        <w:t>Viewer (Broad Institute</w:t>
      </w:r>
      <w:r w:rsidRPr="00ED06C4">
        <w:rPr>
          <w:color w:val="000000"/>
          <w:sz w:val="22"/>
          <w:szCs w:val="22"/>
        </w:rPr>
        <w:t>).</w:t>
      </w:r>
      <w:r w:rsidR="00A70AE6">
        <w:rPr>
          <w:color w:val="000000"/>
          <w:sz w:val="22"/>
          <w:szCs w:val="22"/>
          <w:vertAlign w:val="superscript"/>
        </w:rPr>
        <w:t>17</w:t>
      </w:r>
      <w:r w:rsidRPr="00ED06C4">
        <w:rPr>
          <w:color w:val="000000"/>
          <w:sz w:val="22"/>
          <w:szCs w:val="22"/>
        </w:rPr>
        <w:t xml:space="preserve"> All variants that occurred with VAFs of &lt;0.10 were considered wild-type. </w:t>
      </w:r>
      <w:r w:rsidR="002B6BD1">
        <w:rPr>
          <w:color w:val="000000"/>
          <w:sz w:val="22"/>
          <w:szCs w:val="22"/>
        </w:rPr>
        <w:t xml:space="preserve"> </w:t>
      </w:r>
      <w:r w:rsidRPr="00ED06C4">
        <w:rPr>
          <w:color w:val="000000"/>
          <w:sz w:val="22"/>
          <w:szCs w:val="22"/>
        </w:rPr>
        <w:t xml:space="preserve">In addition, variants were excluded when they occurred only in 1 read direction if sequenced in both directions, if the region contained many variants with low </w:t>
      </w:r>
      <w:r w:rsidR="0064519E">
        <w:rPr>
          <w:color w:val="000000"/>
          <w:sz w:val="22"/>
          <w:szCs w:val="22"/>
        </w:rPr>
        <w:t xml:space="preserve">quality control </w:t>
      </w:r>
      <w:r w:rsidRPr="00ED06C4">
        <w:rPr>
          <w:color w:val="000000"/>
          <w:sz w:val="22"/>
          <w:szCs w:val="22"/>
        </w:rPr>
        <w:t xml:space="preserve">cores, or if they occurred in all analyzed samples including run controls. </w:t>
      </w:r>
      <w:r w:rsidR="002B6BD1">
        <w:rPr>
          <w:color w:val="000000"/>
          <w:sz w:val="22"/>
          <w:szCs w:val="22"/>
        </w:rPr>
        <w:t xml:space="preserve"> </w:t>
      </w:r>
      <w:r w:rsidRPr="00ED06C4">
        <w:rPr>
          <w:color w:val="000000"/>
          <w:sz w:val="22"/>
          <w:szCs w:val="22"/>
        </w:rPr>
        <w:t xml:space="preserve">In addition, samples with high background noise were entirely excluded from analysis.  Samples were considered non-evaluable for a specific gene if ≥85% of the amplicons covering the target regions </w:t>
      </w:r>
      <w:r w:rsidRPr="005E36C4">
        <w:rPr>
          <w:color w:val="000000"/>
          <w:sz w:val="22"/>
          <w:szCs w:val="22"/>
        </w:rPr>
        <w:t xml:space="preserve">within the coding sequence of the gene were sequenced to a depth of &lt;15 reads. </w:t>
      </w:r>
    </w:p>
    <w:p w14:paraId="13406A1F" w14:textId="77777777" w:rsidR="00C440ED" w:rsidRPr="007955A4" w:rsidRDefault="00C440ED" w:rsidP="00392883">
      <w:pPr>
        <w:autoSpaceDE/>
        <w:autoSpaceDN/>
        <w:spacing w:after="160" w:line="259" w:lineRule="auto"/>
        <w:jc w:val="both"/>
        <w:rPr>
          <w:b/>
          <w:sz w:val="24"/>
          <w:szCs w:val="24"/>
        </w:rPr>
      </w:pPr>
      <w:r w:rsidRPr="007955A4">
        <w:rPr>
          <w:b/>
          <w:sz w:val="24"/>
          <w:szCs w:val="24"/>
        </w:rPr>
        <w:br w:type="page"/>
      </w:r>
    </w:p>
    <w:p w14:paraId="2933ED79" w14:textId="77777777" w:rsidR="00C440ED" w:rsidRPr="007955A4" w:rsidRDefault="007F6126" w:rsidP="00C440ED">
      <w:pPr>
        <w:adjustRightInd w:val="0"/>
        <w:spacing w:line="480" w:lineRule="auto"/>
        <w:rPr>
          <w:b/>
          <w:sz w:val="28"/>
          <w:szCs w:val="28"/>
        </w:rPr>
      </w:pPr>
      <w:r w:rsidRPr="00357745">
        <w:rPr>
          <w:b/>
          <w:sz w:val="28"/>
          <w:szCs w:val="28"/>
        </w:rPr>
        <w:lastRenderedPageBreak/>
        <w:t xml:space="preserve">Supplementary </w:t>
      </w:r>
      <w:r w:rsidR="00E74B88" w:rsidRPr="00357745">
        <w:rPr>
          <w:b/>
          <w:sz w:val="28"/>
          <w:szCs w:val="28"/>
        </w:rPr>
        <w:t>r</w:t>
      </w:r>
      <w:r w:rsidRPr="00357745">
        <w:rPr>
          <w:b/>
          <w:sz w:val="28"/>
          <w:szCs w:val="28"/>
        </w:rPr>
        <w:t>eferences</w:t>
      </w:r>
    </w:p>
    <w:p w14:paraId="05617BFD" w14:textId="4FA72F06" w:rsidR="00233350" w:rsidRPr="00A70AE6" w:rsidRDefault="00233350" w:rsidP="006348AF">
      <w:pPr>
        <w:spacing w:line="480" w:lineRule="auto"/>
        <w:jc w:val="both"/>
        <w:rPr>
          <w:noProof/>
          <w:sz w:val="22"/>
          <w:szCs w:val="22"/>
        </w:rPr>
      </w:pPr>
    </w:p>
    <w:p w14:paraId="588F8F11" w14:textId="79DB1DCC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noProof/>
          <w:sz w:val="22"/>
          <w:szCs w:val="22"/>
        </w:rPr>
      </w:pPr>
      <w:r w:rsidRPr="00A70AE6">
        <w:rPr>
          <w:noProof/>
          <w:sz w:val="22"/>
          <w:szCs w:val="22"/>
        </w:rPr>
        <w:t xml:space="preserve">Baer MR, George SL, Caligiuri MA, et al. Low-dose interleukin-2 immunotherapy does not improve outcome of patients age 60 years and older with acute myeloid leukemia in first complete remission: Cancer and Leukemia Group B study 9720. </w:t>
      </w:r>
      <w:r w:rsidRPr="00965011">
        <w:rPr>
          <w:noProof/>
          <w:sz w:val="22"/>
          <w:szCs w:val="22"/>
        </w:rPr>
        <w:t>J Clin Oncol.</w:t>
      </w:r>
      <w:r w:rsidR="00965011">
        <w:rPr>
          <w:noProof/>
          <w:sz w:val="22"/>
          <w:szCs w:val="22"/>
        </w:rPr>
        <w:t xml:space="preserve"> 2008;26(30):4934-</w:t>
      </w:r>
      <w:r w:rsidRPr="00A70AE6">
        <w:rPr>
          <w:noProof/>
          <w:sz w:val="22"/>
          <w:szCs w:val="22"/>
        </w:rPr>
        <w:t>9.</w:t>
      </w:r>
    </w:p>
    <w:p w14:paraId="1670568C" w14:textId="52A1BFF6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noProof/>
          <w:sz w:val="22"/>
          <w:szCs w:val="22"/>
        </w:rPr>
      </w:pPr>
      <w:r w:rsidRPr="00A70AE6">
        <w:rPr>
          <w:noProof/>
          <w:sz w:val="22"/>
          <w:szCs w:val="22"/>
        </w:rPr>
        <w:t xml:space="preserve">Baer MR, George SL, Sanford BL, et al. Escalation of daunorubicin and addition of etoposidein the ADE regimen in acute myeloid leukemia patients aged 60 years and older: Cancer and Leukemia Group B Study 9720. </w:t>
      </w:r>
      <w:r w:rsidRPr="00965011">
        <w:rPr>
          <w:noProof/>
          <w:sz w:val="22"/>
          <w:szCs w:val="22"/>
        </w:rPr>
        <w:t>Leukemia.</w:t>
      </w:r>
      <w:r w:rsidR="00965011">
        <w:rPr>
          <w:noProof/>
          <w:sz w:val="22"/>
          <w:szCs w:val="22"/>
        </w:rPr>
        <w:t xml:space="preserve"> 2011;25(5):800-</w:t>
      </w:r>
      <w:r w:rsidRPr="00A70AE6">
        <w:rPr>
          <w:noProof/>
          <w:sz w:val="22"/>
          <w:szCs w:val="22"/>
        </w:rPr>
        <w:t>7.</w:t>
      </w:r>
    </w:p>
    <w:p w14:paraId="6EB4E464" w14:textId="77777777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noProof/>
          <w:color w:val="000000"/>
          <w:sz w:val="22"/>
          <w:szCs w:val="22"/>
        </w:rPr>
      </w:pPr>
      <w:r w:rsidRPr="00A70AE6">
        <w:rPr>
          <w:noProof/>
          <w:color w:val="000000"/>
          <w:sz w:val="22"/>
          <w:szCs w:val="22"/>
        </w:rPr>
        <w:t xml:space="preserve">Marcucci G, Moser B, Blum W, et al. A phase III randomized trial of intensive induction and consolidation chemotherapy ± oblimersen, a pro-apoptotic Bcl-2 antisense oligonucleotide in untreated acute myeloid leukemia patients &gt;60 years old. </w:t>
      </w:r>
      <w:r w:rsidRPr="00965011">
        <w:rPr>
          <w:noProof/>
          <w:color w:val="000000"/>
          <w:sz w:val="22"/>
          <w:szCs w:val="22"/>
        </w:rPr>
        <w:t>J Clin Oncol.</w:t>
      </w:r>
      <w:r w:rsidRPr="00A70AE6">
        <w:rPr>
          <w:noProof/>
          <w:color w:val="000000"/>
          <w:sz w:val="22"/>
          <w:szCs w:val="22"/>
        </w:rPr>
        <w:t xml:space="preserve"> 2007;25:360s (abstract 7012).</w:t>
      </w:r>
      <w:r w:rsidRPr="00A70AE6">
        <w:rPr>
          <w:noProof/>
          <w:sz w:val="22"/>
          <w:szCs w:val="22"/>
        </w:rPr>
        <w:t xml:space="preserve"> </w:t>
      </w:r>
    </w:p>
    <w:p w14:paraId="2CAABEA0" w14:textId="77777777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noProof/>
          <w:sz w:val="22"/>
          <w:szCs w:val="22"/>
        </w:rPr>
      </w:pPr>
      <w:r w:rsidRPr="00A70AE6">
        <w:rPr>
          <w:noProof/>
          <w:sz w:val="22"/>
          <w:szCs w:val="22"/>
        </w:rPr>
        <w:t xml:space="preserve">Mayer RJ, Davis RB, Schiffer CA, et al. Intensive postremission chemotherapy in adults with acute myeloid leukemia. </w:t>
      </w:r>
      <w:r w:rsidRPr="00965011">
        <w:rPr>
          <w:noProof/>
          <w:sz w:val="22"/>
          <w:szCs w:val="22"/>
        </w:rPr>
        <w:t>N Engl J Med.</w:t>
      </w:r>
      <w:r w:rsidRPr="00A70AE6">
        <w:rPr>
          <w:noProof/>
          <w:sz w:val="22"/>
          <w:szCs w:val="22"/>
        </w:rPr>
        <w:t xml:space="preserve"> 1994;331(14):896-903.</w:t>
      </w:r>
    </w:p>
    <w:p w14:paraId="2D5FC1FD" w14:textId="6D36235C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noProof/>
          <w:sz w:val="22"/>
          <w:szCs w:val="22"/>
        </w:rPr>
      </w:pPr>
      <w:r w:rsidRPr="00A70AE6">
        <w:rPr>
          <w:noProof/>
          <w:sz w:val="22"/>
          <w:szCs w:val="22"/>
        </w:rPr>
        <w:t xml:space="preserve">Stone RM, Berg DT, George SL, et al. Granulocyte-macrophage colony-stimulating factor after initial chemotherapy for elderly patients with primary acute myelogenous leukemia. Cancer and Leukemia Group B. </w:t>
      </w:r>
      <w:r w:rsidRPr="00965011">
        <w:rPr>
          <w:noProof/>
          <w:sz w:val="22"/>
          <w:szCs w:val="22"/>
        </w:rPr>
        <w:t>N Engl J Med.</w:t>
      </w:r>
      <w:r w:rsidR="00965011">
        <w:rPr>
          <w:noProof/>
          <w:sz w:val="22"/>
          <w:szCs w:val="22"/>
        </w:rPr>
        <w:t xml:space="preserve"> 1995;332(25):1671-</w:t>
      </w:r>
      <w:r w:rsidRPr="00A70AE6">
        <w:rPr>
          <w:noProof/>
          <w:sz w:val="22"/>
          <w:szCs w:val="22"/>
        </w:rPr>
        <w:t>7.</w:t>
      </w:r>
    </w:p>
    <w:p w14:paraId="4DA1D3C9" w14:textId="62D63B4E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sz w:val="22"/>
          <w:szCs w:val="22"/>
        </w:rPr>
      </w:pPr>
      <w:r w:rsidRPr="00A70AE6">
        <w:rPr>
          <w:sz w:val="22"/>
          <w:szCs w:val="22"/>
        </w:rPr>
        <w:t xml:space="preserve">Farag SS, George SL, Lee EJ, et al. Postremission therapy with low-dose interleukin 2 with or without intermediate pulse dose interleukin 2 therapy is well tolerated in elderly patients with acute myeloid leukemia: Cancer and Leukemia Group B study 9420. </w:t>
      </w:r>
      <w:r w:rsidRPr="00965011">
        <w:rPr>
          <w:sz w:val="22"/>
          <w:szCs w:val="22"/>
        </w:rPr>
        <w:t>Clin Cancer Res.</w:t>
      </w:r>
      <w:r w:rsidR="00965011">
        <w:rPr>
          <w:sz w:val="22"/>
          <w:szCs w:val="22"/>
        </w:rPr>
        <w:t xml:space="preserve"> 2002;8(9):2812-</w:t>
      </w:r>
      <w:r w:rsidRPr="00A70AE6">
        <w:rPr>
          <w:sz w:val="22"/>
          <w:szCs w:val="22"/>
        </w:rPr>
        <w:t>9.</w:t>
      </w:r>
    </w:p>
    <w:p w14:paraId="5446ADCB" w14:textId="15C62B37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sz w:val="22"/>
          <w:szCs w:val="22"/>
        </w:rPr>
      </w:pPr>
      <w:r w:rsidRPr="00A70AE6">
        <w:rPr>
          <w:sz w:val="22"/>
          <w:szCs w:val="22"/>
        </w:rPr>
        <w:t xml:space="preserve">Attar EC, Johnson JL, Amrein PC, et al. Bortezomib added to daunorubicin and cytarabine during induction therapy and to intermediate-dose cytarabine for consolidation in patients with previously untreated acute myeloid leukemia age 60 to 75 years: CALGB (Alliance) study 10502. </w:t>
      </w:r>
      <w:r w:rsidRPr="00965011">
        <w:rPr>
          <w:sz w:val="22"/>
          <w:szCs w:val="22"/>
        </w:rPr>
        <w:t>J Clin Oncol.</w:t>
      </w:r>
      <w:r w:rsidRPr="00A70AE6">
        <w:rPr>
          <w:i/>
          <w:sz w:val="22"/>
          <w:szCs w:val="22"/>
        </w:rPr>
        <w:t xml:space="preserve"> </w:t>
      </w:r>
      <w:r w:rsidRPr="00A70AE6">
        <w:rPr>
          <w:sz w:val="22"/>
          <w:szCs w:val="22"/>
        </w:rPr>
        <w:t>2013;31(7):923-9.</w:t>
      </w:r>
    </w:p>
    <w:p w14:paraId="3686348A" w14:textId="5D166E8C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noProof/>
          <w:sz w:val="22"/>
          <w:szCs w:val="22"/>
        </w:rPr>
      </w:pPr>
      <w:r w:rsidRPr="00A70AE6">
        <w:rPr>
          <w:sz w:val="22"/>
          <w:szCs w:val="22"/>
        </w:rPr>
        <w:lastRenderedPageBreak/>
        <w:t xml:space="preserve">Yin J, LePlant B, Uy GL, et al. Evaluation of event-free survival as a robust end point in untreated acute myeloid leukemia (Alliance A151614). </w:t>
      </w:r>
      <w:r w:rsidRPr="00965011">
        <w:rPr>
          <w:sz w:val="22"/>
          <w:szCs w:val="22"/>
        </w:rPr>
        <w:t>Blood Adv.</w:t>
      </w:r>
      <w:r w:rsidR="00965011">
        <w:rPr>
          <w:sz w:val="22"/>
          <w:szCs w:val="22"/>
        </w:rPr>
        <w:t xml:space="preserve"> 2019;3(11):1714-</w:t>
      </w:r>
      <w:r w:rsidRPr="00A70AE6">
        <w:rPr>
          <w:sz w:val="22"/>
          <w:szCs w:val="22"/>
        </w:rPr>
        <w:t>21.</w:t>
      </w:r>
    </w:p>
    <w:p w14:paraId="559A6C45" w14:textId="30B5C084" w:rsidR="00A70AE6" w:rsidRPr="00A70AE6" w:rsidRDefault="00A70AE6" w:rsidP="00A70AE6">
      <w:pPr>
        <w:pStyle w:val="ListParagraph"/>
        <w:numPr>
          <w:ilvl w:val="0"/>
          <w:numId w:val="22"/>
        </w:numPr>
        <w:autoSpaceDE/>
        <w:autoSpaceDN/>
        <w:spacing w:line="480" w:lineRule="auto"/>
        <w:jc w:val="both"/>
        <w:rPr>
          <w:noProof/>
          <w:sz w:val="22"/>
          <w:szCs w:val="22"/>
        </w:rPr>
      </w:pPr>
      <w:r w:rsidRPr="00A70AE6">
        <w:rPr>
          <w:sz w:val="22"/>
          <w:szCs w:val="22"/>
        </w:rPr>
        <w:t xml:space="preserve">Uy GL, Mandrekar SJ, Laumann K, et al. A phase 2 study incorporating sorafenib into the chemotherapy for older adults with </w:t>
      </w:r>
      <w:r w:rsidRPr="00A70AE6">
        <w:rPr>
          <w:i/>
          <w:sz w:val="22"/>
          <w:szCs w:val="22"/>
        </w:rPr>
        <w:t>FLT3</w:t>
      </w:r>
      <w:r w:rsidRPr="00A70AE6">
        <w:rPr>
          <w:sz w:val="22"/>
          <w:szCs w:val="22"/>
        </w:rPr>
        <w:t xml:space="preserve">-mutated acute myeloid leukemia: CALGB 11001. </w:t>
      </w:r>
      <w:r w:rsidRPr="00965011">
        <w:rPr>
          <w:sz w:val="22"/>
          <w:szCs w:val="22"/>
        </w:rPr>
        <w:t xml:space="preserve">Blood Adv. </w:t>
      </w:r>
      <w:r w:rsidR="00965011">
        <w:rPr>
          <w:sz w:val="22"/>
          <w:szCs w:val="22"/>
        </w:rPr>
        <w:t>2017;1(5):331-</w:t>
      </w:r>
      <w:r w:rsidRPr="00A70AE6">
        <w:rPr>
          <w:sz w:val="22"/>
          <w:szCs w:val="22"/>
        </w:rPr>
        <w:t>40.</w:t>
      </w:r>
    </w:p>
    <w:p w14:paraId="2038809D" w14:textId="78E17FFD" w:rsidR="00A70AE6" w:rsidRPr="00A70AE6" w:rsidRDefault="00A70AE6" w:rsidP="00965011">
      <w:pPr>
        <w:pStyle w:val="ListParagraph"/>
        <w:numPr>
          <w:ilvl w:val="0"/>
          <w:numId w:val="22"/>
        </w:numPr>
        <w:autoSpaceDE/>
        <w:autoSpaceDN/>
        <w:spacing w:line="480" w:lineRule="auto"/>
        <w:contextualSpacing w:val="0"/>
        <w:jc w:val="both"/>
        <w:rPr>
          <w:sz w:val="22"/>
          <w:szCs w:val="22"/>
          <w:lang w:eastAsia="de-DE"/>
        </w:rPr>
      </w:pPr>
      <w:r w:rsidRPr="00A70AE6">
        <w:rPr>
          <w:sz w:val="22"/>
          <w:szCs w:val="22"/>
        </w:rPr>
        <w:t xml:space="preserve">Schiffer CA. Intensive post remission therapy of acute myeloid leukemia (AML) with cytoxan/etoposide (CY/VP16) and diazaquone/mitoxantrone (AZQ/MITO). </w:t>
      </w:r>
      <w:r w:rsidRPr="00965011">
        <w:rPr>
          <w:sz w:val="22"/>
          <w:szCs w:val="22"/>
        </w:rPr>
        <w:t xml:space="preserve">Blood. </w:t>
      </w:r>
      <w:r w:rsidRPr="00A70AE6">
        <w:rPr>
          <w:sz w:val="22"/>
          <w:szCs w:val="22"/>
        </w:rPr>
        <w:t>1991;78(suppl):460 (abstract 1829).</w:t>
      </w:r>
    </w:p>
    <w:p w14:paraId="4BAE7C6B" w14:textId="461C9626" w:rsidR="00E80003" w:rsidRDefault="00D97CF8" w:rsidP="00A70AE6">
      <w:pPr>
        <w:pStyle w:val="ListParagraph"/>
        <w:spacing w:line="480" w:lineRule="auto"/>
        <w:ind w:hanging="720"/>
        <w:contextualSpacing w:val="0"/>
        <w:jc w:val="both"/>
        <w:rPr>
          <w:color w:val="000000"/>
          <w:sz w:val="22"/>
          <w:szCs w:val="22"/>
        </w:rPr>
      </w:pPr>
      <w:r w:rsidRPr="007955A4">
        <w:rPr>
          <w:sz w:val="22"/>
          <w:szCs w:val="22"/>
        </w:rPr>
        <w:t>1</w:t>
      </w:r>
      <w:r w:rsidR="00017211">
        <w:rPr>
          <w:sz w:val="22"/>
          <w:szCs w:val="22"/>
        </w:rPr>
        <w:t>2</w:t>
      </w:r>
      <w:r w:rsidR="00C85253" w:rsidRPr="007955A4">
        <w:rPr>
          <w:sz w:val="22"/>
          <w:szCs w:val="22"/>
        </w:rPr>
        <w:t>.</w:t>
      </w:r>
      <w:r w:rsidR="00C85253" w:rsidRPr="007955A4">
        <w:rPr>
          <w:sz w:val="22"/>
          <w:szCs w:val="22"/>
        </w:rPr>
        <w:tab/>
      </w:r>
      <w:r w:rsidR="00C85253" w:rsidRPr="007955A4">
        <w:rPr>
          <w:color w:val="000000"/>
          <w:sz w:val="22"/>
          <w:szCs w:val="22"/>
        </w:rPr>
        <w:t xml:space="preserve">Cheson BD, </w:t>
      </w:r>
      <w:r w:rsidR="00A70AE6">
        <w:rPr>
          <w:color w:val="000000"/>
          <w:sz w:val="22"/>
          <w:szCs w:val="22"/>
        </w:rPr>
        <w:t xml:space="preserve">Cassileth PA, Head DR, </w:t>
      </w:r>
      <w:r w:rsidR="006637AF" w:rsidRPr="007955A4">
        <w:rPr>
          <w:color w:val="000000"/>
          <w:sz w:val="22"/>
          <w:szCs w:val="22"/>
        </w:rPr>
        <w:t>et al.</w:t>
      </w:r>
      <w:r w:rsidR="00C85253" w:rsidRPr="007955A4">
        <w:rPr>
          <w:color w:val="000000"/>
          <w:sz w:val="22"/>
          <w:szCs w:val="22"/>
        </w:rPr>
        <w:t xml:space="preserve"> Report of the National Cancer Institute-sponsored workshop on definitions of diagnosis and response in acute myeloid leukemia</w:t>
      </w:r>
      <w:r w:rsidR="00C85253" w:rsidRPr="00965011">
        <w:rPr>
          <w:color w:val="000000"/>
          <w:sz w:val="22"/>
          <w:szCs w:val="22"/>
          <w:u w:val="single"/>
        </w:rPr>
        <w:t xml:space="preserve">. </w:t>
      </w:r>
      <w:r w:rsidR="006637AF" w:rsidRPr="00965011">
        <w:rPr>
          <w:i/>
          <w:color w:val="000000"/>
          <w:sz w:val="22"/>
          <w:szCs w:val="22"/>
          <w:u w:val="single"/>
        </w:rPr>
        <w:t>J Clin Oncol</w:t>
      </w:r>
      <w:r w:rsidR="00F730B4" w:rsidRPr="00965011">
        <w:rPr>
          <w:color w:val="000000"/>
          <w:sz w:val="22"/>
          <w:szCs w:val="22"/>
          <w:u w:val="single"/>
        </w:rPr>
        <w:t>.</w:t>
      </w:r>
      <w:r w:rsidR="00C85253" w:rsidRPr="007955A4">
        <w:rPr>
          <w:color w:val="000000"/>
          <w:sz w:val="22"/>
          <w:szCs w:val="22"/>
        </w:rPr>
        <w:t xml:space="preserve"> 1990;</w:t>
      </w:r>
      <w:r w:rsidR="006637AF" w:rsidRPr="007955A4">
        <w:rPr>
          <w:color w:val="000000"/>
          <w:sz w:val="22"/>
          <w:szCs w:val="22"/>
        </w:rPr>
        <w:t>8</w:t>
      </w:r>
      <w:r w:rsidR="00A70AE6">
        <w:rPr>
          <w:color w:val="000000"/>
          <w:sz w:val="22"/>
          <w:szCs w:val="22"/>
        </w:rPr>
        <w:t>(5)</w:t>
      </w:r>
      <w:r w:rsidR="00C85253" w:rsidRPr="007955A4">
        <w:rPr>
          <w:color w:val="000000"/>
          <w:sz w:val="22"/>
          <w:szCs w:val="22"/>
        </w:rPr>
        <w:t>:813-9.</w:t>
      </w:r>
    </w:p>
    <w:p w14:paraId="2FC09977" w14:textId="7E28B4CD" w:rsidR="009A2538" w:rsidRPr="00EC1A2D" w:rsidRDefault="00017211" w:rsidP="00EC1A2D">
      <w:pPr>
        <w:pStyle w:val="ListParagraph"/>
        <w:spacing w:line="480" w:lineRule="auto"/>
        <w:ind w:hanging="720"/>
        <w:contextualSpacing w:val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13</w:t>
      </w:r>
      <w:r w:rsidR="009A2538">
        <w:rPr>
          <w:color w:val="000000"/>
          <w:sz w:val="22"/>
          <w:szCs w:val="22"/>
        </w:rPr>
        <w:t>.</w:t>
      </w:r>
      <w:r w:rsidR="009A2538">
        <w:rPr>
          <w:color w:val="000000"/>
          <w:sz w:val="22"/>
          <w:szCs w:val="22"/>
        </w:rPr>
        <w:tab/>
        <w:t xml:space="preserve">Eisfeld AK, </w:t>
      </w:r>
      <w:r w:rsidR="00A70AE6">
        <w:rPr>
          <w:color w:val="000000"/>
          <w:sz w:val="22"/>
          <w:szCs w:val="22"/>
        </w:rPr>
        <w:t xml:space="preserve">Mrόzek K, Kohlschmidt, </w:t>
      </w:r>
      <w:r w:rsidR="009A2538">
        <w:rPr>
          <w:color w:val="000000"/>
          <w:sz w:val="22"/>
          <w:szCs w:val="22"/>
        </w:rPr>
        <w:t xml:space="preserve">et al. The mutational oncoprint of recurrent cytogenetic abnormalities in adult patients with </w:t>
      </w:r>
      <w:r w:rsidR="009A2538" w:rsidRPr="007215CE">
        <w:rPr>
          <w:i/>
          <w:color w:val="000000"/>
          <w:sz w:val="22"/>
          <w:szCs w:val="22"/>
        </w:rPr>
        <w:t>de novo</w:t>
      </w:r>
      <w:r w:rsidR="009A2538">
        <w:rPr>
          <w:color w:val="000000"/>
          <w:sz w:val="22"/>
          <w:szCs w:val="22"/>
        </w:rPr>
        <w:t xml:space="preserve"> acute myeloid leukemia. </w:t>
      </w:r>
      <w:r w:rsidR="009A2538" w:rsidRPr="00965011">
        <w:rPr>
          <w:color w:val="000000"/>
          <w:sz w:val="22"/>
          <w:szCs w:val="22"/>
        </w:rPr>
        <w:t>Leukemia.</w:t>
      </w:r>
      <w:r w:rsidR="009A2538">
        <w:rPr>
          <w:color w:val="000000"/>
          <w:sz w:val="22"/>
          <w:szCs w:val="22"/>
        </w:rPr>
        <w:t xml:space="preserve"> 2017;31</w:t>
      </w:r>
      <w:r w:rsidR="00A70AE6">
        <w:rPr>
          <w:color w:val="000000"/>
          <w:sz w:val="22"/>
          <w:szCs w:val="22"/>
        </w:rPr>
        <w:t>(10)</w:t>
      </w:r>
      <w:r w:rsidR="009A2538">
        <w:rPr>
          <w:color w:val="000000"/>
          <w:sz w:val="22"/>
          <w:szCs w:val="22"/>
        </w:rPr>
        <w:t>:2211-8.</w:t>
      </w:r>
    </w:p>
    <w:p w14:paraId="7FE7F7EC" w14:textId="137AE7C2" w:rsidR="00AD616A" w:rsidRDefault="001551A2" w:rsidP="006311BB">
      <w:pPr>
        <w:pStyle w:val="ListParagraph"/>
        <w:spacing w:line="480" w:lineRule="auto"/>
        <w:ind w:hanging="720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017211">
        <w:rPr>
          <w:sz w:val="22"/>
          <w:szCs w:val="22"/>
        </w:rPr>
        <w:t>4</w:t>
      </w:r>
      <w:r w:rsidR="00AD616A">
        <w:rPr>
          <w:sz w:val="22"/>
          <w:szCs w:val="22"/>
        </w:rPr>
        <w:t>.</w:t>
      </w:r>
      <w:r w:rsidR="00AD616A">
        <w:rPr>
          <w:sz w:val="22"/>
          <w:szCs w:val="22"/>
        </w:rPr>
        <w:tab/>
        <w:t xml:space="preserve">Cibulskis K, </w:t>
      </w:r>
      <w:r w:rsidR="00A70AE6">
        <w:rPr>
          <w:sz w:val="22"/>
          <w:szCs w:val="22"/>
        </w:rPr>
        <w:t xml:space="preserve">Lawrence MS, Carter, SL, </w:t>
      </w:r>
      <w:r w:rsidR="00AD616A">
        <w:rPr>
          <w:sz w:val="22"/>
          <w:szCs w:val="22"/>
        </w:rPr>
        <w:t xml:space="preserve">et al. Sensitive detection of somatic point mutations in impure and heterogeneous cancer samples. </w:t>
      </w:r>
      <w:r w:rsidR="00AD616A" w:rsidRPr="00965011">
        <w:rPr>
          <w:sz w:val="22"/>
          <w:szCs w:val="22"/>
        </w:rPr>
        <w:t>Nat Biotechnol</w:t>
      </w:r>
      <w:r w:rsidR="00F730B4" w:rsidRPr="00965011">
        <w:rPr>
          <w:sz w:val="22"/>
          <w:szCs w:val="22"/>
        </w:rPr>
        <w:t>.</w:t>
      </w:r>
      <w:r w:rsidR="00AD616A">
        <w:rPr>
          <w:sz w:val="22"/>
          <w:szCs w:val="22"/>
        </w:rPr>
        <w:t xml:space="preserve"> 2013;31</w:t>
      </w:r>
      <w:r w:rsidR="00A70AE6">
        <w:rPr>
          <w:sz w:val="22"/>
          <w:szCs w:val="22"/>
        </w:rPr>
        <w:t>(3)</w:t>
      </w:r>
      <w:r w:rsidR="00AD616A">
        <w:rPr>
          <w:sz w:val="22"/>
          <w:szCs w:val="22"/>
        </w:rPr>
        <w:t>:213-9.</w:t>
      </w:r>
    </w:p>
    <w:p w14:paraId="011F1DE3" w14:textId="239001A3" w:rsidR="00AD616A" w:rsidRPr="007955A4" w:rsidRDefault="001551A2" w:rsidP="006311BB">
      <w:pPr>
        <w:pStyle w:val="ListParagraph"/>
        <w:spacing w:line="480" w:lineRule="auto"/>
        <w:ind w:hanging="720"/>
        <w:contextualSpacing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1</w:t>
      </w:r>
      <w:r w:rsidR="00017211">
        <w:rPr>
          <w:sz w:val="22"/>
          <w:szCs w:val="22"/>
        </w:rPr>
        <w:t>5</w:t>
      </w:r>
      <w:r w:rsidR="00AD616A">
        <w:rPr>
          <w:sz w:val="22"/>
          <w:szCs w:val="22"/>
        </w:rPr>
        <w:t>.</w:t>
      </w:r>
      <w:r w:rsidR="00AD616A">
        <w:rPr>
          <w:sz w:val="22"/>
          <w:szCs w:val="22"/>
        </w:rPr>
        <w:tab/>
        <w:t xml:space="preserve">DePristo MA, </w:t>
      </w:r>
      <w:r w:rsidR="00A70AE6">
        <w:rPr>
          <w:sz w:val="22"/>
          <w:szCs w:val="22"/>
        </w:rPr>
        <w:t xml:space="preserve">Banks E, Poplin R, </w:t>
      </w:r>
      <w:r w:rsidR="00AD616A">
        <w:rPr>
          <w:sz w:val="22"/>
          <w:szCs w:val="22"/>
        </w:rPr>
        <w:t xml:space="preserve">et al. A framework for variation discovery and genotyping using next-generation DNA sequencing data. </w:t>
      </w:r>
      <w:r w:rsidR="00AD616A" w:rsidRPr="00965011">
        <w:rPr>
          <w:sz w:val="22"/>
          <w:szCs w:val="22"/>
        </w:rPr>
        <w:t>Nat Genet</w:t>
      </w:r>
      <w:r w:rsidR="00F730B4" w:rsidRPr="00965011">
        <w:rPr>
          <w:sz w:val="22"/>
          <w:szCs w:val="22"/>
        </w:rPr>
        <w:t>.</w:t>
      </w:r>
      <w:r w:rsidR="00AD616A">
        <w:rPr>
          <w:sz w:val="22"/>
          <w:szCs w:val="22"/>
        </w:rPr>
        <w:t xml:space="preserve"> 2011;43</w:t>
      </w:r>
      <w:r w:rsidR="00A70AE6">
        <w:rPr>
          <w:sz w:val="22"/>
          <w:szCs w:val="22"/>
        </w:rPr>
        <w:t>(5)</w:t>
      </w:r>
      <w:r w:rsidR="00AD616A">
        <w:rPr>
          <w:sz w:val="22"/>
          <w:szCs w:val="22"/>
        </w:rPr>
        <w:t xml:space="preserve">:491-8. </w:t>
      </w:r>
    </w:p>
    <w:p w14:paraId="21CA3867" w14:textId="3FCCAD3D" w:rsidR="00B30ABC" w:rsidRDefault="001551A2" w:rsidP="00345F7B">
      <w:pPr>
        <w:pStyle w:val="ListParagraph"/>
        <w:spacing w:line="480" w:lineRule="auto"/>
        <w:ind w:hanging="720"/>
        <w:contextualSpacing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017211">
        <w:rPr>
          <w:color w:val="000000"/>
          <w:sz w:val="22"/>
          <w:szCs w:val="22"/>
        </w:rPr>
        <w:t>6</w:t>
      </w:r>
      <w:r w:rsidR="00AD616A">
        <w:rPr>
          <w:color w:val="000000"/>
          <w:sz w:val="22"/>
          <w:szCs w:val="22"/>
        </w:rPr>
        <w:t>.</w:t>
      </w:r>
      <w:r w:rsidR="00AD616A">
        <w:rPr>
          <w:color w:val="000000"/>
          <w:sz w:val="22"/>
          <w:szCs w:val="22"/>
        </w:rPr>
        <w:tab/>
        <w:t>Kroll KW, Eisfeld A</w:t>
      </w:r>
      <w:r w:rsidR="000E6C64">
        <w:rPr>
          <w:color w:val="000000"/>
          <w:sz w:val="22"/>
          <w:szCs w:val="22"/>
        </w:rPr>
        <w:t>-</w:t>
      </w:r>
      <w:r w:rsidR="00A70AE6">
        <w:rPr>
          <w:color w:val="000000"/>
          <w:sz w:val="22"/>
          <w:szCs w:val="22"/>
        </w:rPr>
        <w:t>K, Lozanski, et al</w:t>
      </w:r>
      <w:r w:rsidR="00AD616A">
        <w:rPr>
          <w:color w:val="000000"/>
          <w:sz w:val="22"/>
          <w:szCs w:val="22"/>
        </w:rPr>
        <w:t xml:space="preserve">. MuCor: mutation aggregation and correlation. </w:t>
      </w:r>
      <w:r w:rsidR="00AD616A" w:rsidRPr="00965011">
        <w:rPr>
          <w:color w:val="000000"/>
          <w:sz w:val="22"/>
          <w:szCs w:val="22"/>
        </w:rPr>
        <w:t>Bioinformatics</w:t>
      </w:r>
      <w:r w:rsidR="00F730B4" w:rsidRPr="00965011">
        <w:rPr>
          <w:color w:val="000000"/>
          <w:sz w:val="22"/>
          <w:szCs w:val="22"/>
        </w:rPr>
        <w:t>.</w:t>
      </w:r>
      <w:r w:rsidR="00AD616A">
        <w:rPr>
          <w:color w:val="000000"/>
          <w:sz w:val="22"/>
          <w:szCs w:val="22"/>
        </w:rPr>
        <w:t xml:space="preserve"> 2016;32</w:t>
      </w:r>
      <w:r w:rsidR="00A70AE6">
        <w:rPr>
          <w:color w:val="000000"/>
          <w:sz w:val="22"/>
          <w:szCs w:val="22"/>
        </w:rPr>
        <w:t>(10)</w:t>
      </w:r>
      <w:r w:rsidR="00AD616A">
        <w:rPr>
          <w:color w:val="000000"/>
          <w:sz w:val="22"/>
          <w:szCs w:val="22"/>
        </w:rPr>
        <w:t>:1557-8.</w:t>
      </w:r>
    </w:p>
    <w:p w14:paraId="6FB20102" w14:textId="5D63C1AC" w:rsidR="00DF0920" w:rsidRDefault="001551A2" w:rsidP="00AE4957">
      <w:pPr>
        <w:pStyle w:val="ListParagraph"/>
        <w:spacing w:line="480" w:lineRule="auto"/>
        <w:ind w:hanging="720"/>
        <w:contextualSpacing w:val="0"/>
        <w:jc w:val="both"/>
      </w:pPr>
      <w:r>
        <w:rPr>
          <w:color w:val="000000"/>
          <w:sz w:val="22"/>
          <w:szCs w:val="22"/>
        </w:rPr>
        <w:t>1</w:t>
      </w:r>
      <w:r w:rsidR="00017211">
        <w:rPr>
          <w:color w:val="000000"/>
          <w:sz w:val="22"/>
          <w:szCs w:val="22"/>
        </w:rPr>
        <w:t>7</w:t>
      </w:r>
      <w:r w:rsidR="00AD616A">
        <w:rPr>
          <w:color w:val="000000"/>
          <w:sz w:val="22"/>
          <w:szCs w:val="22"/>
        </w:rPr>
        <w:t>.</w:t>
      </w:r>
      <w:r w:rsidR="00AD616A">
        <w:rPr>
          <w:color w:val="000000"/>
          <w:sz w:val="22"/>
          <w:szCs w:val="22"/>
        </w:rPr>
        <w:tab/>
        <w:t>Robinson JT,</w:t>
      </w:r>
      <w:r w:rsidR="00A70AE6">
        <w:rPr>
          <w:color w:val="000000"/>
          <w:sz w:val="22"/>
          <w:szCs w:val="22"/>
        </w:rPr>
        <w:t xml:space="preserve"> Thorvaldsdόttir H, Winckler W,</w:t>
      </w:r>
      <w:r w:rsidR="00AD616A">
        <w:rPr>
          <w:color w:val="000000"/>
          <w:sz w:val="22"/>
          <w:szCs w:val="22"/>
        </w:rPr>
        <w:t xml:space="preserve"> et al. Integrative genomics viewer. </w:t>
      </w:r>
      <w:r w:rsidR="00AD616A" w:rsidRPr="00965011">
        <w:rPr>
          <w:color w:val="000000"/>
          <w:sz w:val="22"/>
          <w:szCs w:val="22"/>
        </w:rPr>
        <w:t>Nat Biotechnol</w:t>
      </w:r>
      <w:r w:rsidR="00F730B4" w:rsidRPr="00965011">
        <w:rPr>
          <w:color w:val="000000"/>
          <w:sz w:val="22"/>
          <w:szCs w:val="22"/>
        </w:rPr>
        <w:t>.</w:t>
      </w:r>
      <w:r w:rsidR="00AD616A">
        <w:rPr>
          <w:color w:val="000000"/>
          <w:sz w:val="22"/>
          <w:szCs w:val="22"/>
        </w:rPr>
        <w:t xml:space="preserve"> 2011;29</w:t>
      </w:r>
      <w:r w:rsidR="00A70AE6">
        <w:rPr>
          <w:color w:val="000000"/>
          <w:sz w:val="22"/>
          <w:szCs w:val="22"/>
        </w:rPr>
        <w:t>(1)</w:t>
      </w:r>
      <w:r w:rsidR="00AD616A">
        <w:rPr>
          <w:color w:val="000000"/>
          <w:sz w:val="22"/>
          <w:szCs w:val="22"/>
        </w:rPr>
        <w:t>:24-6.</w:t>
      </w:r>
    </w:p>
    <w:p w14:paraId="5173E8D7" w14:textId="7953E120" w:rsidR="00DF0920" w:rsidRPr="00DF0920" w:rsidRDefault="00017211" w:rsidP="00AE4957">
      <w:pPr>
        <w:autoSpaceDE/>
        <w:autoSpaceDN/>
        <w:spacing w:line="480" w:lineRule="auto"/>
        <w:ind w:left="720" w:hanging="720"/>
        <w:jc w:val="both"/>
        <w:rPr>
          <w:color w:val="000000" w:themeColor="text1"/>
        </w:rPr>
      </w:pPr>
      <w:r>
        <w:rPr>
          <w:color w:val="000000" w:themeColor="text1"/>
          <w:sz w:val="22"/>
          <w:szCs w:val="22"/>
        </w:rPr>
        <w:t>18</w:t>
      </w:r>
      <w:r w:rsidR="00DF0920" w:rsidRPr="00DF0920">
        <w:rPr>
          <w:color w:val="000000" w:themeColor="text1"/>
          <w:sz w:val="22"/>
          <w:szCs w:val="22"/>
        </w:rPr>
        <w:t>.</w:t>
      </w:r>
      <w:r w:rsidR="00DF0920" w:rsidRPr="00DF0920">
        <w:rPr>
          <w:color w:val="000000" w:themeColor="text1"/>
          <w:sz w:val="22"/>
          <w:szCs w:val="22"/>
        </w:rPr>
        <w:tab/>
      </w:r>
      <w:r w:rsidR="00CC747A" w:rsidRPr="00CC747A">
        <w:rPr>
          <w:sz w:val="22"/>
          <w:szCs w:val="22"/>
        </w:rPr>
        <w:t xml:space="preserve">Ley TJ, </w:t>
      </w:r>
      <w:r w:rsidR="00B55BE4">
        <w:rPr>
          <w:sz w:val="22"/>
          <w:szCs w:val="22"/>
        </w:rPr>
        <w:t xml:space="preserve">Miller C, Ding L, </w:t>
      </w:r>
      <w:r w:rsidR="00CC747A" w:rsidRPr="00CC747A">
        <w:rPr>
          <w:sz w:val="22"/>
          <w:szCs w:val="22"/>
        </w:rPr>
        <w:t xml:space="preserve">et al. Genomic and epigenomic landscapes of adult de novo myeloid leukemia. </w:t>
      </w:r>
      <w:r w:rsidR="00CC747A" w:rsidRPr="00965011">
        <w:rPr>
          <w:sz w:val="22"/>
          <w:szCs w:val="22"/>
        </w:rPr>
        <w:t>N Engl J Med.</w:t>
      </w:r>
      <w:r w:rsidR="00CC747A" w:rsidRPr="00CC747A">
        <w:rPr>
          <w:sz w:val="22"/>
          <w:szCs w:val="22"/>
        </w:rPr>
        <w:t xml:space="preserve"> 2013;36</w:t>
      </w:r>
      <w:r w:rsidR="00B55BE4">
        <w:rPr>
          <w:sz w:val="22"/>
          <w:szCs w:val="22"/>
        </w:rPr>
        <w:t>(22)</w:t>
      </w:r>
      <w:r w:rsidR="00CC747A" w:rsidRPr="00CC747A">
        <w:rPr>
          <w:sz w:val="22"/>
          <w:szCs w:val="22"/>
        </w:rPr>
        <w:t>8:2059-74.</w:t>
      </w:r>
    </w:p>
    <w:p w14:paraId="23E1D787" w14:textId="77777777" w:rsidR="00392883" w:rsidRPr="007955A4" w:rsidRDefault="00392883" w:rsidP="00AE4957">
      <w:pPr>
        <w:autoSpaceDE/>
        <w:autoSpaceDN/>
        <w:spacing w:line="480" w:lineRule="auto"/>
        <w:ind w:left="720" w:hanging="720"/>
        <w:jc w:val="both"/>
        <w:sectPr w:rsidR="00392883" w:rsidRPr="007955A4" w:rsidSect="008D33CA">
          <w:headerReference w:type="default" r:id="rId8"/>
          <w:pgSz w:w="12240" w:h="15840"/>
          <w:pgMar w:top="1440" w:right="1440" w:bottom="1152" w:left="1440" w:header="720" w:footer="720" w:gutter="0"/>
          <w:lnNumType w:countBy="1" w:restart="continuous"/>
          <w:cols w:space="720"/>
          <w:docGrid w:linePitch="360"/>
        </w:sectPr>
      </w:pPr>
    </w:p>
    <w:p w14:paraId="2A161EF3" w14:textId="57B86884" w:rsidR="00294D56" w:rsidRPr="00AE4957" w:rsidRDefault="00C0631D" w:rsidP="00AE4957">
      <w:pPr>
        <w:rPr>
          <w:b/>
          <w:color w:val="000000" w:themeColor="text1"/>
        </w:rPr>
      </w:pPr>
      <w:r w:rsidRPr="00C800A9">
        <w:rPr>
          <w:b/>
          <w:sz w:val="22"/>
          <w:szCs w:val="22"/>
        </w:rPr>
        <w:lastRenderedPageBreak/>
        <w:t xml:space="preserve">Supplementary Table </w:t>
      </w:r>
      <w:r w:rsidR="00346CD3" w:rsidRPr="00C800A9">
        <w:rPr>
          <w:b/>
          <w:sz w:val="22"/>
          <w:szCs w:val="22"/>
        </w:rPr>
        <w:t>S</w:t>
      </w:r>
      <w:r w:rsidR="00ED798C" w:rsidRPr="00C800A9">
        <w:rPr>
          <w:b/>
          <w:sz w:val="22"/>
          <w:szCs w:val="22"/>
        </w:rPr>
        <w:t>1</w:t>
      </w:r>
      <w:r w:rsidR="00BD61E7" w:rsidRPr="00C800A9">
        <w:rPr>
          <w:b/>
          <w:sz w:val="22"/>
          <w:szCs w:val="22"/>
        </w:rPr>
        <w:t>.</w:t>
      </w:r>
      <w:r w:rsidRPr="00C800A9">
        <w:rPr>
          <w:sz w:val="22"/>
          <w:szCs w:val="22"/>
        </w:rPr>
        <w:t xml:space="preserve"> </w:t>
      </w:r>
      <w:r w:rsidR="00C800A9" w:rsidRPr="00AE4957">
        <w:rPr>
          <w:color w:val="000000"/>
          <w:sz w:val="22"/>
          <w:szCs w:val="22"/>
          <w:shd w:val="clear" w:color="auto" w:fill="FFFFFF"/>
        </w:rPr>
        <w:t>Comparison of f</w:t>
      </w:r>
      <w:r w:rsidR="00C800A9" w:rsidRPr="00C800A9">
        <w:rPr>
          <w:sz w:val="22"/>
          <w:szCs w:val="22"/>
        </w:rPr>
        <w:t>requencies of gene mutations arranged in functional groups</w:t>
      </w:r>
      <w:r w:rsidR="009A2538">
        <w:rPr>
          <w:sz w:val="22"/>
          <w:szCs w:val="22"/>
        </w:rPr>
        <w:t xml:space="preserve"> (19</w:t>
      </w:r>
      <w:r w:rsidR="00DF0920">
        <w:rPr>
          <w:sz w:val="22"/>
          <w:szCs w:val="22"/>
        </w:rPr>
        <w:t>)</w:t>
      </w:r>
      <w:r w:rsidR="00C800A9" w:rsidRPr="00C800A9">
        <w:rPr>
          <w:sz w:val="22"/>
          <w:szCs w:val="22"/>
        </w:rPr>
        <w:t xml:space="preserve"> </w:t>
      </w:r>
      <w:r w:rsidR="00C800A9" w:rsidRPr="00AE4957">
        <w:rPr>
          <w:color w:val="000000"/>
          <w:sz w:val="22"/>
          <w:szCs w:val="22"/>
          <w:shd w:val="clear" w:color="auto" w:fill="FFFFFF"/>
        </w:rPr>
        <w:t>of older patients</w:t>
      </w:r>
      <w:r w:rsidR="00C800A9" w:rsidRPr="00AE4957">
        <w:rPr>
          <w:rFonts w:eastAsia="Times New Roman"/>
          <w:sz w:val="22"/>
          <w:szCs w:val="22"/>
        </w:rPr>
        <w:t xml:space="preserve"> with </w:t>
      </w:r>
      <w:r w:rsidR="00C800A9" w:rsidRPr="00AE4957">
        <w:rPr>
          <w:color w:val="000000"/>
          <w:sz w:val="22"/>
          <w:szCs w:val="22"/>
          <w:shd w:val="clear" w:color="auto" w:fill="FFFFFF"/>
        </w:rPr>
        <w:t xml:space="preserve">acute myeloid leukemia </w:t>
      </w:r>
      <w:r w:rsidR="00C800A9" w:rsidRPr="00AE4957">
        <w:rPr>
          <w:rFonts w:eastAsia="Times New Roman"/>
          <w:sz w:val="22"/>
          <w:szCs w:val="22"/>
        </w:rPr>
        <w:t>assigned to the genetic groups</w:t>
      </w:r>
      <w:r w:rsidR="00C800A9" w:rsidRPr="00C800A9">
        <w:rPr>
          <w:sz w:val="22"/>
          <w:szCs w:val="22"/>
        </w:rPr>
        <w:t xml:space="preserve"> </w:t>
      </w:r>
    </w:p>
    <w:tbl>
      <w:tblPr>
        <w:tblW w:w="1362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1260"/>
        <w:gridCol w:w="1207"/>
        <w:gridCol w:w="1260"/>
        <w:gridCol w:w="1260"/>
        <w:gridCol w:w="1080"/>
        <w:gridCol w:w="1080"/>
        <w:gridCol w:w="1080"/>
        <w:gridCol w:w="1260"/>
        <w:gridCol w:w="1260"/>
      </w:tblGrid>
      <w:tr w:rsidR="00B55BE4" w:rsidRPr="008E44C6" w14:paraId="01F4D1A7" w14:textId="77777777" w:rsidTr="009E0BF5">
        <w:trPr>
          <w:cantSplit/>
          <w:tblHeader/>
          <w:jc w:val="center"/>
        </w:trPr>
        <w:tc>
          <w:tcPr>
            <w:tcW w:w="28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A8E88C8" w14:textId="77777777" w:rsidR="00B55BE4" w:rsidRPr="000A5728" w:rsidRDefault="00B55BE4" w:rsidP="009E0BF5">
            <w:pPr>
              <w:contextualSpacing/>
              <w:rPr>
                <w:b/>
                <w:color w:val="000000" w:themeColor="text1"/>
              </w:rPr>
            </w:pPr>
            <w:r w:rsidRPr="000A5728">
              <w:rPr>
                <w:b/>
                <w:color w:val="000000" w:themeColor="text1"/>
              </w:rPr>
              <w:t>Functional Groups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69222597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NPM1</w:t>
            </w:r>
            <w:r w:rsidRPr="007C47D1">
              <w:rPr>
                <w:b/>
              </w:rPr>
              <w:t>m/</w:t>
            </w:r>
            <w:r w:rsidRPr="007C47D1">
              <w:rPr>
                <w:i/>
              </w:rPr>
              <w:t xml:space="preserve"> </w:t>
            </w:r>
            <w:r w:rsidRPr="007C47D1">
              <w:rPr>
                <w:b/>
                <w:i/>
              </w:rPr>
              <w:t>FLT3-</w:t>
            </w:r>
            <w:r w:rsidRPr="007C47D1">
              <w:rPr>
                <w:b/>
              </w:rPr>
              <w:t>ITD‒</w:t>
            </w:r>
          </w:p>
          <w:p w14:paraId="5E08EFE4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n=107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E7D619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KMT2A</w:t>
            </w:r>
          </w:p>
          <w:p w14:paraId="340D2F83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n=13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E4716E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IDH2</w:t>
            </w:r>
            <w:r w:rsidRPr="007C47D1">
              <w:rPr>
                <w:b/>
              </w:rPr>
              <w:t>m</w:t>
            </w:r>
          </w:p>
          <w:p w14:paraId="6EE075AE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n=59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340F83A1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IDH1</w:t>
            </w:r>
            <w:r w:rsidRPr="007C47D1">
              <w:rPr>
                <w:b/>
              </w:rPr>
              <w:t>m</w:t>
            </w:r>
          </w:p>
          <w:p w14:paraId="52399539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n=35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061E8E77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TP53</w:t>
            </w:r>
            <w:r w:rsidRPr="007C47D1">
              <w:rPr>
                <w:b/>
              </w:rPr>
              <w:t>m</w:t>
            </w:r>
          </w:p>
          <w:p w14:paraId="5D4C2E24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n=50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4E92FCC9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Complex</w:t>
            </w:r>
          </w:p>
          <w:p w14:paraId="77F87F76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 xml:space="preserve">karyotype/ </w:t>
            </w:r>
            <w:r w:rsidRPr="007C47D1">
              <w:rPr>
                <w:b/>
                <w:i/>
                <w:color w:val="000000"/>
                <w:shd w:val="clear" w:color="auto" w:fill="FFFFFF"/>
              </w:rPr>
              <w:t>TP53</w:t>
            </w:r>
            <w:r w:rsidRPr="007C47D1">
              <w:rPr>
                <w:b/>
                <w:color w:val="000000"/>
                <w:shd w:val="clear" w:color="auto" w:fill="FFFFFF"/>
              </w:rPr>
              <w:t>wt</w:t>
            </w:r>
          </w:p>
          <w:p w14:paraId="133EC6E9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n=28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6A6181A1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FLT3</w:t>
            </w:r>
            <w:r w:rsidRPr="007C47D1">
              <w:rPr>
                <w:b/>
              </w:rPr>
              <w:t>m</w:t>
            </w:r>
          </w:p>
          <w:p w14:paraId="39B6E50A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n=99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387D8B86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TET2</w:t>
            </w:r>
            <w:r w:rsidRPr="007C47D1">
              <w:rPr>
                <w:b/>
              </w:rPr>
              <w:t xml:space="preserve">m or </w:t>
            </w:r>
            <w:r w:rsidRPr="007C47D1">
              <w:rPr>
                <w:b/>
                <w:i/>
              </w:rPr>
              <w:t>WT1</w:t>
            </w:r>
            <w:r w:rsidRPr="007C47D1">
              <w:rPr>
                <w:b/>
              </w:rPr>
              <w:t>m</w:t>
            </w:r>
          </w:p>
          <w:p w14:paraId="435E53D2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n=42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4C2655A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Marker-negative</w:t>
            </w:r>
          </w:p>
          <w:p w14:paraId="00B6DACE" w14:textId="77777777" w:rsidR="00B55BE4" w:rsidRPr="007C47D1" w:rsidRDefault="00B55BE4" w:rsidP="009E0BF5">
            <w:pPr>
              <w:contextualSpacing/>
              <w:jc w:val="center"/>
              <w:rPr>
                <w:b/>
                <w:highlight w:val="yellow"/>
              </w:rPr>
            </w:pPr>
            <w:r w:rsidRPr="007C47D1">
              <w:rPr>
                <w:b/>
              </w:rPr>
              <w:t>n=56</w:t>
            </w:r>
          </w:p>
        </w:tc>
      </w:tr>
      <w:tr w:rsidR="00B55BE4" w:rsidRPr="008E44C6" w14:paraId="70110D68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12" w:space="0" w:color="auto"/>
            </w:tcBorders>
            <w:shd w:val="clear" w:color="auto" w:fill="FFFFFF"/>
          </w:tcPr>
          <w:p w14:paraId="281BABB8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>Chromatin Remodeling, n (%)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FFFFFF"/>
          </w:tcPr>
          <w:p w14:paraId="48976B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0C7A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C089A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FFFFFF"/>
          </w:tcPr>
          <w:p w14:paraId="7E6D83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FFFFFF"/>
          </w:tcPr>
          <w:p w14:paraId="4A48F9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FFFFFF"/>
          </w:tcPr>
          <w:p w14:paraId="6C9434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FFFFFF"/>
          </w:tcPr>
          <w:p w14:paraId="0CAAA9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FFFFFF"/>
          </w:tcPr>
          <w:p w14:paraId="0A39920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FFFFFF"/>
          </w:tcPr>
          <w:p w14:paraId="5DA3CD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1E36E5BF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593C4CA9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7955CF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 (8)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FBCA1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(15)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85F0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17 (29)</w:t>
            </w:r>
          </w:p>
        </w:tc>
        <w:tc>
          <w:tcPr>
            <w:tcW w:w="1260" w:type="dxa"/>
            <w:shd w:val="clear" w:color="auto" w:fill="FFFFFF"/>
          </w:tcPr>
          <w:p w14:paraId="6E63D9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(31)</w:t>
            </w:r>
          </w:p>
        </w:tc>
        <w:tc>
          <w:tcPr>
            <w:tcW w:w="1080" w:type="dxa"/>
            <w:shd w:val="clear" w:color="auto" w:fill="FFFFFF"/>
          </w:tcPr>
          <w:p w14:paraId="07A7BD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(16)</w:t>
            </w:r>
          </w:p>
        </w:tc>
        <w:tc>
          <w:tcPr>
            <w:tcW w:w="1080" w:type="dxa"/>
            <w:shd w:val="clear" w:color="auto" w:fill="FFFFFF"/>
          </w:tcPr>
          <w:p w14:paraId="492B448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(18)</w:t>
            </w:r>
          </w:p>
        </w:tc>
        <w:tc>
          <w:tcPr>
            <w:tcW w:w="1080" w:type="dxa"/>
            <w:shd w:val="clear" w:color="auto" w:fill="FFFFFF"/>
          </w:tcPr>
          <w:p w14:paraId="1BF03A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18 (18)</w:t>
            </w:r>
          </w:p>
        </w:tc>
        <w:tc>
          <w:tcPr>
            <w:tcW w:w="1260" w:type="dxa"/>
            <w:shd w:val="clear" w:color="auto" w:fill="FFFFFF"/>
          </w:tcPr>
          <w:p w14:paraId="69F36E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21 (50)</w:t>
            </w:r>
          </w:p>
        </w:tc>
        <w:tc>
          <w:tcPr>
            <w:tcW w:w="1260" w:type="dxa"/>
            <w:shd w:val="clear" w:color="auto" w:fill="FFFFFF"/>
          </w:tcPr>
          <w:p w14:paraId="3AD526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(46)</w:t>
            </w:r>
          </w:p>
        </w:tc>
      </w:tr>
      <w:tr w:rsidR="00B55BE4" w:rsidRPr="008E44C6" w14:paraId="502EBF42" w14:textId="77777777" w:rsidTr="009E0BF5">
        <w:trPr>
          <w:cantSplit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3B189745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397005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(92)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8E601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(85)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089B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(71)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33FC5B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24 (69)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09005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(84)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02AE0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23 (82)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800249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81 (82)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0889A8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21 (50)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2400DD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30 (54)</w:t>
            </w:r>
          </w:p>
        </w:tc>
      </w:tr>
      <w:tr w:rsidR="00B55BE4" w:rsidRPr="008E44C6" w14:paraId="4A9FC5B4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14:paraId="2C6C1C3F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>Cohesin</w:t>
            </w:r>
            <w:r w:rsidRPr="001B0227">
              <w:t xml:space="preserve"> </w:t>
            </w:r>
            <w:r w:rsidRPr="001B0227">
              <w:rPr>
                <w:color w:val="000000"/>
              </w:rPr>
              <w:t>Complex,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4A846B7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1C62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010B5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6C1BDE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43FE1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1AF435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BB609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718868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190E09E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7C4A790C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6E7066DA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6926989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15 (14)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B8487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C01F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(14)</w:t>
            </w:r>
          </w:p>
        </w:tc>
        <w:tc>
          <w:tcPr>
            <w:tcW w:w="1260" w:type="dxa"/>
            <w:shd w:val="clear" w:color="auto" w:fill="FFFFFF"/>
          </w:tcPr>
          <w:p w14:paraId="058DBBA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(9)</w:t>
            </w:r>
          </w:p>
        </w:tc>
        <w:tc>
          <w:tcPr>
            <w:tcW w:w="1080" w:type="dxa"/>
            <w:shd w:val="clear" w:color="auto" w:fill="FFFFFF"/>
          </w:tcPr>
          <w:p w14:paraId="296589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  <w:tc>
          <w:tcPr>
            <w:tcW w:w="1080" w:type="dxa"/>
            <w:shd w:val="clear" w:color="auto" w:fill="FFFFFF"/>
          </w:tcPr>
          <w:p w14:paraId="375ADE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(7)</w:t>
            </w:r>
          </w:p>
        </w:tc>
        <w:tc>
          <w:tcPr>
            <w:tcW w:w="1080" w:type="dxa"/>
            <w:shd w:val="clear" w:color="auto" w:fill="FFFFFF"/>
          </w:tcPr>
          <w:p w14:paraId="342182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(12)</w:t>
            </w:r>
          </w:p>
        </w:tc>
        <w:tc>
          <w:tcPr>
            <w:tcW w:w="1260" w:type="dxa"/>
            <w:shd w:val="clear" w:color="auto" w:fill="FFFFFF"/>
          </w:tcPr>
          <w:p w14:paraId="0496C0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(19)</w:t>
            </w:r>
          </w:p>
        </w:tc>
        <w:tc>
          <w:tcPr>
            <w:tcW w:w="1260" w:type="dxa"/>
            <w:shd w:val="clear" w:color="auto" w:fill="FFFFFF"/>
          </w:tcPr>
          <w:p w14:paraId="2667EF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(5)</w:t>
            </w:r>
          </w:p>
        </w:tc>
      </w:tr>
      <w:tr w:rsidR="00B55BE4" w:rsidRPr="008E44C6" w14:paraId="498427EF" w14:textId="77777777" w:rsidTr="009E0BF5">
        <w:trPr>
          <w:cantSplit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5012AB75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774889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92 (86)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C1D13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8317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(86)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6232D7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32 (91)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374A1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(96)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C6C22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(93)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B66E8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87 (88)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55F7B7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(81)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B4538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53 (95)</w:t>
            </w:r>
          </w:p>
        </w:tc>
      </w:tr>
      <w:tr w:rsidR="00B55BE4" w:rsidRPr="008E44C6" w14:paraId="7F395214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14:paraId="6DFCD42A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>Kinases,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17642F0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6C8BA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37B3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77F225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F83C1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C9F85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ECE8DD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4524A33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29961F3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3D9154A4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550ED12F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347BE5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14 (13)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10AE9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(15)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06039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14 (25)</w:t>
            </w:r>
          </w:p>
        </w:tc>
        <w:tc>
          <w:tcPr>
            <w:tcW w:w="1260" w:type="dxa"/>
            <w:shd w:val="clear" w:color="auto" w:fill="FFFFFF"/>
          </w:tcPr>
          <w:p w14:paraId="60C5591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16 (46)</w:t>
            </w:r>
          </w:p>
        </w:tc>
        <w:tc>
          <w:tcPr>
            <w:tcW w:w="1080" w:type="dxa"/>
            <w:shd w:val="clear" w:color="auto" w:fill="FFFFFF"/>
          </w:tcPr>
          <w:p w14:paraId="0DF733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(6)</w:t>
            </w:r>
          </w:p>
        </w:tc>
        <w:tc>
          <w:tcPr>
            <w:tcW w:w="1080" w:type="dxa"/>
            <w:shd w:val="clear" w:color="auto" w:fill="FFFFFF"/>
          </w:tcPr>
          <w:p w14:paraId="5F740AA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(18)</w:t>
            </w:r>
          </w:p>
        </w:tc>
        <w:tc>
          <w:tcPr>
            <w:tcW w:w="1080" w:type="dxa"/>
            <w:shd w:val="clear" w:color="auto" w:fill="FFFFFF"/>
          </w:tcPr>
          <w:p w14:paraId="01CACF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260" w:type="dxa"/>
            <w:shd w:val="clear" w:color="auto" w:fill="FFFFFF"/>
          </w:tcPr>
          <w:p w14:paraId="5C8C87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(7)</w:t>
            </w:r>
          </w:p>
        </w:tc>
        <w:tc>
          <w:tcPr>
            <w:tcW w:w="1260" w:type="dxa"/>
            <w:shd w:val="clear" w:color="auto" w:fill="FFFFFF"/>
          </w:tcPr>
          <w:p w14:paraId="164704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(6)</w:t>
            </w:r>
          </w:p>
        </w:tc>
      </w:tr>
      <w:tr w:rsidR="00B55BE4" w:rsidRPr="008E44C6" w14:paraId="753A92EB" w14:textId="77777777" w:rsidTr="009E0BF5">
        <w:trPr>
          <w:cantSplit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0B68FBB0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558C35D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92 (87)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F9C3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(85)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DD76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(75)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2116B5A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19 (54)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F44B71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47 (94)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A31CA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23 (82)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33BDA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A4A92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38 (93)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39D9D7D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(94)</w:t>
            </w:r>
          </w:p>
        </w:tc>
      </w:tr>
      <w:tr w:rsidR="00B55BE4" w:rsidRPr="008E44C6" w14:paraId="12230001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14:paraId="63234192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>Methylation-related,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5A9776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9C702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87C55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06AB4C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4B555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B978C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FF1FB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71596E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0EE213E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56151E4E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63C3F3D6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6F6E51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93 (87)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48D9B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(23)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D62B2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1260" w:type="dxa"/>
            <w:shd w:val="clear" w:color="auto" w:fill="FFFFFF"/>
          </w:tcPr>
          <w:p w14:paraId="2A42955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1080" w:type="dxa"/>
            <w:shd w:val="clear" w:color="auto" w:fill="FFFFFF"/>
          </w:tcPr>
          <w:p w14:paraId="576815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(24)</w:t>
            </w:r>
          </w:p>
        </w:tc>
        <w:tc>
          <w:tcPr>
            <w:tcW w:w="1080" w:type="dxa"/>
            <w:shd w:val="clear" w:color="auto" w:fill="FFFFFF"/>
          </w:tcPr>
          <w:p w14:paraId="4F0BDDB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 (32)</w:t>
            </w:r>
          </w:p>
        </w:tc>
        <w:tc>
          <w:tcPr>
            <w:tcW w:w="1080" w:type="dxa"/>
            <w:shd w:val="clear" w:color="auto" w:fill="FFFFFF"/>
          </w:tcPr>
          <w:p w14:paraId="154619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(59)</w:t>
            </w:r>
          </w:p>
        </w:tc>
        <w:tc>
          <w:tcPr>
            <w:tcW w:w="1260" w:type="dxa"/>
            <w:shd w:val="clear" w:color="auto" w:fill="FFFFFF"/>
          </w:tcPr>
          <w:p w14:paraId="3D4F7FD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39 (93)</w:t>
            </w:r>
          </w:p>
        </w:tc>
        <w:tc>
          <w:tcPr>
            <w:tcW w:w="1260" w:type="dxa"/>
            <w:shd w:val="clear" w:color="auto" w:fill="FFFFFF"/>
          </w:tcPr>
          <w:p w14:paraId="2DE8C6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(11)</w:t>
            </w:r>
          </w:p>
        </w:tc>
      </w:tr>
      <w:tr w:rsidR="00B55BE4" w:rsidRPr="008E44C6" w14:paraId="088F55BC" w14:textId="77777777" w:rsidTr="009E0BF5">
        <w:trPr>
          <w:cantSplit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03387A72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28BE0E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14 (13)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3784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 (77)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D897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5A2FB84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3BDA5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38 (76)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D7A900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19 (68)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1F514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(41)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62305F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(7)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74C019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(89)</w:t>
            </w:r>
          </w:p>
        </w:tc>
      </w:tr>
      <w:tr w:rsidR="00B55BE4" w:rsidRPr="008E44C6" w14:paraId="3B809DF0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14:paraId="7DD8C0C5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i/>
                <w:iCs/>
                <w:color w:val="000000"/>
              </w:rPr>
              <w:t>NPM1</w:t>
            </w:r>
            <w:r w:rsidRPr="001B0227">
              <w:rPr>
                <w:color w:val="000000"/>
              </w:rPr>
              <w:t>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7F683D9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10167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3B6F4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7C290D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E0ADE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20ABA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0A554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21AF3E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5AEC6F8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61F5D1C3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5037C39F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065896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A13A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3D49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(14)</w:t>
            </w:r>
          </w:p>
        </w:tc>
        <w:tc>
          <w:tcPr>
            <w:tcW w:w="1260" w:type="dxa"/>
            <w:shd w:val="clear" w:color="auto" w:fill="FFFFFF"/>
          </w:tcPr>
          <w:p w14:paraId="452A941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(17)</w:t>
            </w:r>
          </w:p>
        </w:tc>
        <w:tc>
          <w:tcPr>
            <w:tcW w:w="1080" w:type="dxa"/>
            <w:shd w:val="clear" w:color="auto" w:fill="FFFFFF"/>
          </w:tcPr>
          <w:p w14:paraId="0D7FCC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080" w:type="dxa"/>
            <w:shd w:val="clear" w:color="auto" w:fill="FFFFFF"/>
          </w:tcPr>
          <w:p w14:paraId="7AD394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1080" w:type="dxa"/>
            <w:shd w:val="clear" w:color="auto" w:fill="FFFFFF"/>
          </w:tcPr>
          <w:p w14:paraId="21FE40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(55)</w:t>
            </w:r>
          </w:p>
        </w:tc>
        <w:tc>
          <w:tcPr>
            <w:tcW w:w="1260" w:type="dxa"/>
            <w:shd w:val="clear" w:color="auto" w:fill="FFFFFF"/>
          </w:tcPr>
          <w:p w14:paraId="320F655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260" w:type="dxa"/>
            <w:shd w:val="clear" w:color="auto" w:fill="FFFFFF"/>
          </w:tcPr>
          <w:p w14:paraId="13AFFF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8E44C6" w14:paraId="6854B65E" w14:textId="77777777" w:rsidTr="009E0BF5">
        <w:trPr>
          <w:cantSplit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2E7D01B4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0CB724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FBED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D49F7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(86)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2EF6C4B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29 (83)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BE57F9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E5BA46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CBF15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45 (45)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29AC9D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5E1F0D7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8E44C6" w14:paraId="2DDC4480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14:paraId="14E52511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iCs/>
                <w:color w:val="000000"/>
              </w:rPr>
              <w:t>RAS</w:t>
            </w:r>
            <w:r w:rsidRPr="001B0227">
              <w:rPr>
                <w:i/>
                <w:iCs/>
                <w:color w:val="000000"/>
              </w:rPr>
              <w:t xml:space="preserve"> </w:t>
            </w:r>
            <w:r w:rsidRPr="001B0227">
              <w:rPr>
                <w:color w:val="000000"/>
              </w:rPr>
              <w:t>Pathway,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35CBCC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7AB7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EBA7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4798A2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5AE336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6F725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26772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259F824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735563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48681FAA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763CA5B5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0FAE0E5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(47)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68BD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(15)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2F44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(14)</w:t>
            </w:r>
          </w:p>
        </w:tc>
        <w:tc>
          <w:tcPr>
            <w:tcW w:w="1260" w:type="dxa"/>
            <w:shd w:val="clear" w:color="auto" w:fill="FFFFFF"/>
          </w:tcPr>
          <w:p w14:paraId="245301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(6)</w:t>
            </w:r>
          </w:p>
        </w:tc>
        <w:tc>
          <w:tcPr>
            <w:tcW w:w="1080" w:type="dxa"/>
            <w:shd w:val="clear" w:color="auto" w:fill="FFFFFF"/>
          </w:tcPr>
          <w:p w14:paraId="1F6547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080" w:type="dxa"/>
            <w:shd w:val="clear" w:color="auto" w:fill="FFFFFF"/>
          </w:tcPr>
          <w:p w14:paraId="0B806E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(14)</w:t>
            </w:r>
          </w:p>
        </w:tc>
        <w:tc>
          <w:tcPr>
            <w:tcW w:w="1080" w:type="dxa"/>
            <w:shd w:val="clear" w:color="auto" w:fill="FFFFFF"/>
          </w:tcPr>
          <w:p w14:paraId="590C7A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 (9)</w:t>
            </w:r>
          </w:p>
        </w:tc>
        <w:tc>
          <w:tcPr>
            <w:tcW w:w="1260" w:type="dxa"/>
            <w:shd w:val="clear" w:color="auto" w:fill="FFFFFF"/>
          </w:tcPr>
          <w:p w14:paraId="4ECE88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 (24)</w:t>
            </w:r>
          </w:p>
        </w:tc>
        <w:tc>
          <w:tcPr>
            <w:tcW w:w="1260" w:type="dxa"/>
            <w:shd w:val="clear" w:color="auto" w:fill="FFFFFF"/>
          </w:tcPr>
          <w:p w14:paraId="644BBB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20 (36)</w:t>
            </w:r>
          </w:p>
        </w:tc>
      </w:tr>
      <w:tr w:rsidR="00B55BE4" w:rsidRPr="008E44C6" w14:paraId="32765A9E" w14:textId="77777777" w:rsidTr="009E0BF5">
        <w:trPr>
          <w:cantSplit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5D93A31C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03E547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(53)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FAD3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(85)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9A067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(86)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31F64F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33 (94)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14A620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D9F66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24 (86)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73E8D1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90 (91)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5B87A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32 (76)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614F18C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36 (64)</w:t>
            </w:r>
          </w:p>
        </w:tc>
      </w:tr>
      <w:tr w:rsidR="00B55BE4" w:rsidRPr="008E44C6" w14:paraId="6343508C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14:paraId="017F2E74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>Spliceosome,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0725BD7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E1F68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BAF0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4E99AB7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8542A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FEABAE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B103C7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38EC0B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528213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6B099636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287608D1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533CFA5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30 (28)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5DA3B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(15)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5E8C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33 (57)</w:t>
            </w:r>
          </w:p>
        </w:tc>
        <w:tc>
          <w:tcPr>
            <w:tcW w:w="1260" w:type="dxa"/>
            <w:shd w:val="clear" w:color="auto" w:fill="FFFFFF"/>
          </w:tcPr>
          <w:p w14:paraId="4A4D89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(34)</w:t>
            </w:r>
          </w:p>
        </w:tc>
        <w:tc>
          <w:tcPr>
            <w:tcW w:w="1080" w:type="dxa"/>
            <w:shd w:val="clear" w:color="auto" w:fill="FFFFFF"/>
          </w:tcPr>
          <w:p w14:paraId="1BA81BA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 (14)</w:t>
            </w:r>
          </w:p>
        </w:tc>
        <w:tc>
          <w:tcPr>
            <w:tcW w:w="1080" w:type="dxa"/>
            <w:shd w:val="clear" w:color="auto" w:fill="FFFFFF"/>
          </w:tcPr>
          <w:p w14:paraId="1B3898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 (36)</w:t>
            </w:r>
          </w:p>
        </w:tc>
        <w:tc>
          <w:tcPr>
            <w:tcW w:w="1080" w:type="dxa"/>
            <w:shd w:val="clear" w:color="auto" w:fill="FFFFFF"/>
          </w:tcPr>
          <w:p w14:paraId="6532C20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(26)</w:t>
            </w:r>
          </w:p>
        </w:tc>
        <w:tc>
          <w:tcPr>
            <w:tcW w:w="1260" w:type="dxa"/>
            <w:shd w:val="clear" w:color="auto" w:fill="FFFFFF"/>
          </w:tcPr>
          <w:p w14:paraId="674A4B8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(61)</w:t>
            </w:r>
          </w:p>
        </w:tc>
        <w:tc>
          <w:tcPr>
            <w:tcW w:w="1260" w:type="dxa"/>
            <w:shd w:val="clear" w:color="auto" w:fill="FFFFFF"/>
          </w:tcPr>
          <w:p w14:paraId="284145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(45)</w:t>
            </w:r>
          </w:p>
        </w:tc>
      </w:tr>
      <w:tr w:rsidR="00B55BE4" w:rsidRPr="008E44C6" w14:paraId="08A49A3C" w14:textId="77777777" w:rsidTr="009E0BF5">
        <w:trPr>
          <w:cantSplit/>
          <w:trHeight w:val="270"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69D49525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B6A8C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77 (72)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943F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(85)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543A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(43)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2D5B2B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23 (66)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D9635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43 (86)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67C0E2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18 (64)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038B1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73 (74)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A0373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16 (39)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1165C7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31 (55)</w:t>
            </w:r>
          </w:p>
        </w:tc>
      </w:tr>
      <w:tr w:rsidR="00B55BE4" w:rsidRPr="008E44C6" w14:paraId="03B0FC51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14:paraId="2DBDB610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>Transcription</w:t>
            </w:r>
            <w:r w:rsidRPr="001B0227">
              <w:t xml:space="preserve"> </w:t>
            </w:r>
            <w:r w:rsidRPr="001B0227">
              <w:rPr>
                <w:color w:val="000000"/>
              </w:rPr>
              <w:t>Factors,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61FE4DA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F6A4E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2262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3A3453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46781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1E0B0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3E1AD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33CBA0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25DF54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158756FB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37CC5EB5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365A10D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 (7)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4495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(9)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2316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16 (29)</w:t>
            </w:r>
          </w:p>
        </w:tc>
        <w:tc>
          <w:tcPr>
            <w:tcW w:w="1260" w:type="dxa"/>
            <w:shd w:val="clear" w:color="auto" w:fill="FFFFFF"/>
          </w:tcPr>
          <w:p w14:paraId="6F2CE19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 (21)</w:t>
            </w:r>
          </w:p>
        </w:tc>
        <w:tc>
          <w:tcPr>
            <w:tcW w:w="1080" w:type="dxa"/>
            <w:shd w:val="clear" w:color="auto" w:fill="FFFFFF"/>
          </w:tcPr>
          <w:p w14:paraId="27D886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 (15)</w:t>
            </w:r>
          </w:p>
        </w:tc>
        <w:tc>
          <w:tcPr>
            <w:tcW w:w="1080" w:type="dxa"/>
            <w:shd w:val="clear" w:color="auto" w:fill="FFFFFF"/>
          </w:tcPr>
          <w:p w14:paraId="389D58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(13)</w:t>
            </w:r>
          </w:p>
        </w:tc>
        <w:tc>
          <w:tcPr>
            <w:tcW w:w="1080" w:type="dxa"/>
            <w:shd w:val="clear" w:color="auto" w:fill="FFFFFF"/>
          </w:tcPr>
          <w:p w14:paraId="07517F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(29)</w:t>
            </w:r>
          </w:p>
        </w:tc>
        <w:tc>
          <w:tcPr>
            <w:tcW w:w="1260" w:type="dxa"/>
            <w:shd w:val="clear" w:color="auto" w:fill="FFFFFF"/>
          </w:tcPr>
          <w:p w14:paraId="5C916E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14 (36)</w:t>
            </w:r>
          </w:p>
        </w:tc>
        <w:tc>
          <w:tcPr>
            <w:tcW w:w="1260" w:type="dxa"/>
            <w:shd w:val="clear" w:color="auto" w:fill="FFFFFF"/>
          </w:tcPr>
          <w:p w14:paraId="5254AD4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32 (64)</w:t>
            </w:r>
          </w:p>
        </w:tc>
      </w:tr>
      <w:tr w:rsidR="00B55BE4" w:rsidRPr="008E44C6" w14:paraId="4B63479D" w14:textId="77777777" w:rsidTr="009E0BF5">
        <w:trPr>
          <w:cantSplit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04208FCA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7038D92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(93)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EE88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 (91)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07BF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40 (71)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7D5B64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(79)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6200F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40 (85)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6EE89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21 (88)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81009F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68 (71)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6A5BF5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(64)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64E8A0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18 (36)</w:t>
            </w:r>
          </w:p>
        </w:tc>
      </w:tr>
      <w:tr w:rsidR="00B55BE4" w:rsidRPr="008E44C6" w14:paraId="0FF40756" w14:textId="77777777" w:rsidTr="009E0BF5">
        <w:trPr>
          <w:cantSplit/>
          <w:jc w:val="center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FFFFFF"/>
          </w:tcPr>
          <w:p w14:paraId="3ABF3371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>Tumor Suppressors,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542554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07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3A26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EBBB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0A8338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72878E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6B420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758200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2AD105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</w:tcPr>
          <w:p w14:paraId="2FDB6D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8E44C6" w14:paraId="1F01BFCC" w14:textId="77777777" w:rsidTr="009E0BF5">
        <w:trPr>
          <w:cantSplit/>
          <w:jc w:val="center"/>
        </w:trPr>
        <w:tc>
          <w:tcPr>
            <w:tcW w:w="2880" w:type="dxa"/>
            <w:shd w:val="clear" w:color="auto" w:fill="FFFFFF"/>
          </w:tcPr>
          <w:p w14:paraId="1FCA1FC6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Mutated</w:t>
            </w:r>
          </w:p>
        </w:tc>
        <w:tc>
          <w:tcPr>
            <w:tcW w:w="1260" w:type="dxa"/>
            <w:shd w:val="clear" w:color="auto" w:fill="FFFFFF"/>
          </w:tcPr>
          <w:p w14:paraId="2831A4E1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(6)</w:t>
            </w:r>
          </w:p>
        </w:tc>
        <w:tc>
          <w:tcPr>
            <w:tcW w:w="1207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8F1D30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(15)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5F7EEB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(8)</w:t>
            </w:r>
          </w:p>
        </w:tc>
        <w:tc>
          <w:tcPr>
            <w:tcW w:w="1260" w:type="dxa"/>
            <w:shd w:val="clear" w:color="auto" w:fill="FFFFFF"/>
          </w:tcPr>
          <w:p w14:paraId="0E94FE53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(14)</w:t>
            </w:r>
          </w:p>
        </w:tc>
        <w:tc>
          <w:tcPr>
            <w:tcW w:w="1080" w:type="dxa"/>
            <w:shd w:val="clear" w:color="auto" w:fill="FFFFFF"/>
          </w:tcPr>
          <w:p w14:paraId="04ED80DC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080" w:type="dxa"/>
            <w:shd w:val="clear" w:color="auto" w:fill="FFFFFF"/>
          </w:tcPr>
          <w:p w14:paraId="26752F12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(11)</w:t>
            </w:r>
          </w:p>
        </w:tc>
        <w:tc>
          <w:tcPr>
            <w:tcW w:w="1080" w:type="dxa"/>
            <w:shd w:val="clear" w:color="auto" w:fill="FFFFFF"/>
          </w:tcPr>
          <w:p w14:paraId="789B9363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15 (15)</w:t>
            </w:r>
          </w:p>
        </w:tc>
        <w:tc>
          <w:tcPr>
            <w:tcW w:w="1260" w:type="dxa"/>
            <w:shd w:val="clear" w:color="auto" w:fill="FFFFFF"/>
          </w:tcPr>
          <w:p w14:paraId="0372329B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(12)</w:t>
            </w:r>
          </w:p>
        </w:tc>
        <w:tc>
          <w:tcPr>
            <w:tcW w:w="1260" w:type="dxa"/>
            <w:shd w:val="clear" w:color="auto" w:fill="FFFFFF"/>
          </w:tcPr>
          <w:p w14:paraId="4F0C1EAD" w14:textId="77777777" w:rsidR="00B55BE4" w:rsidRPr="001B0227" w:rsidRDefault="00B55BE4" w:rsidP="009E0BF5">
            <w:pPr>
              <w:keepNext/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(5)</w:t>
            </w:r>
          </w:p>
        </w:tc>
      </w:tr>
      <w:tr w:rsidR="00B55BE4" w:rsidRPr="008E44C6" w14:paraId="32D57890" w14:textId="77777777" w:rsidTr="009E0BF5">
        <w:trPr>
          <w:cantSplit/>
          <w:jc w:val="center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FFFFFF"/>
          </w:tcPr>
          <w:p w14:paraId="2127ACA2" w14:textId="77777777" w:rsidR="00B55BE4" w:rsidRPr="001B0227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1B0227">
              <w:rPr>
                <w:color w:val="000000"/>
              </w:rPr>
              <w:t xml:space="preserve">  Wild-type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0A168D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101 (94)</w:t>
            </w:r>
          </w:p>
        </w:tc>
        <w:tc>
          <w:tcPr>
            <w:tcW w:w="120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32FE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(85)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63A1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(92)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7A36B91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30 (86)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0674C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5FAE7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(89)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585C5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84 (85)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27F8D3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37 (88)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FFF"/>
          </w:tcPr>
          <w:p w14:paraId="0FE3D7A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53 (95)</w:t>
            </w:r>
          </w:p>
        </w:tc>
      </w:tr>
    </w:tbl>
    <w:p w14:paraId="253B5A93" w14:textId="081A13DD" w:rsidR="00ED06C4" w:rsidRDefault="006637AF" w:rsidP="00C83D11">
      <w:pPr>
        <w:autoSpaceDE/>
        <w:autoSpaceDN/>
        <w:spacing w:line="276" w:lineRule="auto"/>
        <w:contextualSpacing/>
        <w:rPr>
          <w:sz w:val="22"/>
          <w:szCs w:val="22"/>
        </w:rPr>
      </w:pPr>
      <w:r w:rsidRPr="002F1C79">
        <w:rPr>
          <w:sz w:val="22"/>
          <w:szCs w:val="22"/>
        </w:rPr>
        <w:t>Abbreviations:</w:t>
      </w:r>
      <w:r w:rsidRPr="002F1C79">
        <w:rPr>
          <w:i/>
          <w:sz w:val="22"/>
          <w:szCs w:val="22"/>
        </w:rPr>
        <w:t xml:space="preserve"> </w:t>
      </w:r>
      <w:r w:rsidR="008053F4" w:rsidRPr="002F1C79">
        <w:rPr>
          <w:i/>
          <w:sz w:val="22"/>
          <w:szCs w:val="22"/>
        </w:rPr>
        <w:t>m</w:t>
      </w:r>
      <w:r w:rsidR="008053F4" w:rsidRPr="002F1C79">
        <w:rPr>
          <w:sz w:val="22"/>
          <w:szCs w:val="22"/>
        </w:rPr>
        <w:t xml:space="preserve">, mutated; </w:t>
      </w:r>
      <w:r w:rsidRPr="002F1C79">
        <w:rPr>
          <w:i/>
          <w:sz w:val="22"/>
          <w:szCs w:val="22"/>
        </w:rPr>
        <w:t>n</w:t>
      </w:r>
      <w:r w:rsidRPr="002F1C79">
        <w:rPr>
          <w:sz w:val="22"/>
          <w:szCs w:val="22"/>
        </w:rPr>
        <w:t>, number.</w:t>
      </w:r>
    </w:p>
    <w:p w14:paraId="710E715F" w14:textId="2FF69F49" w:rsidR="00ED06C4" w:rsidRDefault="006637AF" w:rsidP="00C83D11">
      <w:pPr>
        <w:autoSpaceDE/>
        <w:autoSpaceDN/>
        <w:spacing w:line="276" w:lineRule="auto"/>
        <w:contextualSpacing/>
        <w:rPr>
          <w:sz w:val="22"/>
          <w:szCs w:val="22"/>
        </w:rPr>
      </w:pPr>
      <w:r w:rsidRPr="002F1C79">
        <w:rPr>
          <w:sz w:val="22"/>
          <w:szCs w:val="22"/>
          <w:vertAlign w:val="superscript"/>
        </w:rPr>
        <w:t>a</w:t>
      </w:r>
      <w:r w:rsidRPr="002F1C79">
        <w:rPr>
          <w:sz w:val="22"/>
          <w:szCs w:val="22"/>
        </w:rPr>
        <w:t xml:space="preserve"> </w:t>
      </w:r>
      <w:r w:rsidR="00431ED3">
        <w:rPr>
          <w:sz w:val="22"/>
          <w:szCs w:val="22"/>
        </w:rPr>
        <w:t>A g</w:t>
      </w:r>
      <w:r w:rsidR="00431ED3" w:rsidRPr="002F1C79">
        <w:rPr>
          <w:sz w:val="22"/>
          <w:szCs w:val="22"/>
        </w:rPr>
        <w:t xml:space="preserve">iven </w:t>
      </w:r>
      <w:r w:rsidRPr="002F1C79">
        <w:rPr>
          <w:sz w:val="22"/>
          <w:szCs w:val="22"/>
        </w:rPr>
        <w:t xml:space="preserve">functional group is considered mutated if at least one gene belonging to this group is mutated. Functional groups comprise specific genes as follows: chromatin remodeling: </w:t>
      </w:r>
      <w:r w:rsidRPr="002F1C79">
        <w:rPr>
          <w:rFonts w:eastAsia="Times New Roman"/>
          <w:i/>
          <w:sz w:val="22"/>
          <w:szCs w:val="22"/>
        </w:rPr>
        <w:t>ASXL1</w:t>
      </w:r>
      <w:r w:rsidRPr="002F1C79">
        <w:rPr>
          <w:rFonts w:eastAsia="Times New Roman"/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BCOR</w:t>
      </w:r>
      <w:r w:rsidRPr="002F1C79">
        <w:rPr>
          <w:rFonts w:eastAsia="Times New Roman"/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BCORL1</w:t>
      </w:r>
      <w:r w:rsidRPr="002F1C79">
        <w:rPr>
          <w:rFonts w:eastAsia="Times New Roman"/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EZH2</w:t>
      </w:r>
      <w:r w:rsidR="00ED06C4" w:rsidRPr="00ED06C4">
        <w:rPr>
          <w:sz w:val="22"/>
          <w:szCs w:val="22"/>
        </w:rPr>
        <w:t xml:space="preserve"> </w:t>
      </w:r>
      <w:r w:rsidR="00EC7FEB" w:rsidRPr="002F1C79">
        <w:rPr>
          <w:rFonts w:eastAsia="Times New Roman"/>
          <w:sz w:val="22"/>
          <w:szCs w:val="22"/>
        </w:rPr>
        <w:t xml:space="preserve">and </w:t>
      </w:r>
      <w:r w:rsidR="00EC7FEB" w:rsidRPr="002F1C79">
        <w:rPr>
          <w:rFonts w:eastAsia="Times New Roman"/>
          <w:i/>
          <w:sz w:val="22"/>
          <w:szCs w:val="22"/>
        </w:rPr>
        <w:t>SMARCA2</w:t>
      </w:r>
      <w:r w:rsidRPr="002F1C79">
        <w:rPr>
          <w:rFonts w:eastAsia="Times New Roman"/>
          <w:sz w:val="22"/>
          <w:szCs w:val="22"/>
        </w:rPr>
        <w:t xml:space="preserve">; </w:t>
      </w:r>
      <w:r w:rsidRPr="002F1C79">
        <w:rPr>
          <w:sz w:val="22"/>
          <w:szCs w:val="22"/>
        </w:rPr>
        <w:t>cohesin</w:t>
      </w:r>
      <w:r w:rsidR="00ED06C4" w:rsidRPr="00ED06C4">
        <w:rPr>
          <w:sz w:val="22"/>
          <w:szCs w:val="22"/>
        </w:rPr>
        <w:t xml:space="preserve"> </w:t>
      </w:r>
      <w:r w:rsidR="002415A1" w:rsidRPr="002F1C79">
        <w:rPr>
          <w:sz w:val="22"/>
          <w:szCs w:val="22"/>
        </w:rPr>
        <w:t>complex</w:t>
      </w:r>
      <w:r w:rsidRPr="002F1C79">
        <w:rPr>
          <w:sz w:val="22"/>
          <w:szCs w:val="22"/>
        </w:rPr>
        <w:t xml:space="preserve">: </w:t>
      </w:r>
      <w:r w:rsidRPr="002F1C79">
        <w:rPr>
          <w:rFonts w:eastAsia="Times New Roman"/>
          <w:i/>
          <w:sz w:val="22"/>
          <w:szCs w:val="22"/>
        </w:rPr>
        <w:t>RAD21</w:t>
      </w:r>
      <w:r w:rsidRPr="002F1C79">
        <w:rPr>
          <w:rFonts w:eastAsia="Times New Roman"/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SMC1A</w:t>
      </w:r>
      <w:r w:rsidRPr="002F1C79">
        <w:rPr>
          <w:rFonts w:eastAsia="Times New Roman"/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SMC3</w:t>
      </w:r>
      <w:r w:rsidR="00ED06C4" w:rsidRPr="00ED06C4">
        <w:rPr>
          <w:sz w:val="22"/>
          <w:szCs w:val="22"/>
        </w:rPr>
        <w:t xml:space="preserve"> and </w:t>
      </w:r>
      <w:r w:rsidR="00ED06C4" w:rsidRPr="00ED06C4">
        <w:rPr>
          <w:i/>
          <w:sz w:val="22"/>
          <w:szCs w:val="22"/>
        </w:rPr>
        <w:t>STAG2</w:t>
      </w:r>
      <w:r w:rsidRPr="002F1C79">
        <w:rPr>
          <w:rFonts w:eastAsia="Times New Roman"/>
          <w:sz w:val="22"/>
          <w:szCs w:val="22"/>
        </w:rPr>
        <w:t xml:space="preserve">; </w:t>
      </w:r>
      <w:r w:rsidRPr="002F1C79">
        <w:rPr>
          <w:sz w:val="22"/>
          <w:szCs w:val="22"/>
        </w:rPr>
        <w:t xml:space="preserve">kinases: </w:t>
      </w:r>
      <w:r w:rsidR="002F1C79" w:rsidRPr="002F1C79">
        <w:rPr>
          <w:i/>
          <w:sz w:val="22"/>
          <w:szCs w:val="22"/>
        </w:rPr>
        <w:t>AXL</w:t>
      </w:r>
      <w:r w:rsidR="002F1C79" w:rsidRPr="002F1C79">
        <w:rPr>
          <w:sz w:val="22"/>
          <w:szCs w:val="22"/>
        </w:rPr>
        <w:t xml:space="preserve">, </w:t>
      </w:r>
      <w:r w:rsidRPr="002F1C79">
        <w:rPr>
          <w:i/>
          <w:sz w:val="22"/>
          <w:szCs w:val="22"/>
        </w:rPr>
        <w:t>FLT3</w:t>
      </w:r>
      <w:r w:rsidRPr="002F1C79">
        <w:rPr>
          <w:sz w:val="22"/>
          <w:szCs w:val="22"/>
        </w:rPr>
        <w:t>-ITD,</w:t>
      </w:r>
      <w:r w:rsidRPr="002F1C79">
        <w:rPr>
          <w:rFonts w:eastAsia="Times New Roman"/>
          <w:sz w:val="22"/>
          <w:szCs w:val="22"/>
        </w:rPr>
        <w:t xml:space="preserve"> </w:t>
      </w:r>
      <w:r w:rsidRPr="002F1C79">
        <w:rPr>
          <w:rFonts w:eastAsia="Times New Roman"/>
          <w:i/>
          <w:sz w:val="22"/>
          <w:szCs w:val="22"/>
        </w:rPr>
        <w:t>FLT3</w:t>
      </w:r>
      <w:r w:rsidRPr="002F1C79">
        <w:rPr>
          <w:rFonts w:eastAsia="Times New Roman"/>
          <w:sz w:val="22"/>
          <w:szCs w:val="22"/>
        </w:rPr>
        <w:t>-TKD</w:t>
      </w:r>
      <w:r w:rsidR="002F1C79" w:rsidRPr="002F1C79">
        <w:rPr>
          <w:rFonts w:eastAsia="Times New Roman"/>
          <w:sz w:val="22"/>
          <w:szCs w:val="22"/>
        </w:rPr>
        <w:t>,</w:t>
      </w:r>
      <w:r w:rsidR="00EC7FEB" w:rsidRPr="002F1C79">
        <w:rPr>
          <w:rFonts w:eastAsia="Times New Roman"/>
          <w:sz w:val="22"/>
          <w:szCs w:val="22"/>
        </w:rPr>
        <w:t xml:space="preserve"> </w:t>
      </w:r>
      <w:r w:rsidR="00EC7FEB" w:rsidRPr="002F1C79">
        <w:rPr>
          <w:i/>
          <w:iCs/>
          <w:color w:val="000000"/>
          <w:sz w:val="22"/>
          <w:szCs w:val="22"/>
        </w:rPr>
        <w:t>KIT</w:t>
      </w:r>
      <w:r w:rsidR="002F1C79" w:rsidRPr="002F1C79">
        <w:rPr>
          <w:rFonts w:eastAsia="Times New Roman"/>
          <w:sz w:val="22"/>
          <w:szCs w:val="22"/>
        </w:rPr>
        <w:t xml:space="preserve"> and</w:t>
      </w:r>
      <w:r w:rsidR="00ED06C4" w:rsidRPr="00ED06C4">
        <w:rPr>
          <w:i/>
          <w:sz w:val="22"/>
          <w:szCs w:val="22"/>
        </w:rPr>
        <w:t xml:space="preserve"> TYK2</w:t>
      </w:r>
      <w:r w:rsidRPr="002F1C79">
        <w:rPr>
          <w:rFonts w:eastAsia="Times New Roman"/>
          <w:sz w:val="22"/>
          <w:szCs w:val="22"/>
        </w:rPr>
        <w:t xml:space="preserve">; </w:t>
      </w:r>
      <w:r w:rsidRPr="002F1C79">
        <w:rPr>
          <w:sz w:val="22"/>
          <w:szCs w:val="22"/>
        </w:rPr>
        <w:t>methylation</w:t>
      </w:r>
      <w:r w:rsidR="00EC7FEB" w:rsidRPr="002F1C79">
        <w:rPr>
          <w:color w:val="000000"/>
          <w:sz w:val="22"/>
          <w:szCs w:val="22"/>
        </w:rPr>
        <w:t>-related</w:t>
      </w:r>
      <w:r w:rsidRPr="002F1C79">
        <w:rPr>
          <w:sz w:val="22"/>
          <w:szCs w:val="22"/>
        </w:rPr>
        <w:t xml:space="preserve">: </w:t>
      </w:r>
      <w:r w:rsidRPr="002F1C79">
        <w:rPr>
          <w:rFonts w:eastAsia="Times New Roman"/>
          <w:i/>
          <w:sz w:val="22"/>
          <w:szCs w:val="22"/>
        </w:rPr>
        <w:t>DNMT3A</w:t>
      </w:r>
      <w:r w:rsidRPr="002F1C79">
        <w:rPr>
          <w:rFonts w:eastAsia="Times New Roman"/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IDH1</w:t>
      </w:r>
      <w:r w:rsidRPr="002F1C79">
        <w:rPr>
          <w:rFonts w:eastAsia="Times New Roman"/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IDH2</w:t>
      </w:r>
      <w:r w:rsidRPr="002F1C79">
        <w:rPr>
          <w:rFonts w:eastAsia="Times New Roman"/>
          <w:sz w:val="22"/>
          <w:szCs w:val="22"/>
        </w:rPr>
        <w:t xml:space="preserve"> and </w:t>
      </w:r>
      <w:r w:rsidRPr="002F1C79">
        <w:rPr>
          <w:rFonts w:eastAsia="Times New Roman"/>
          <w:i/>
          <w:sz w:val="22"/>
          <w:szCs w:val="22"/>
        </w:rPr>
        <w:t>TET2</w:t>
      </w:r>
      <w:r w:rsidRPr="002F1C79">
        <w:rPr>
          <w:rFonts w:eastAsia="Times New Roman"/>
          <w:sz w:val="22"/>
          <w:szCs w:val="22"/>
        </w:rPr>
        <w:t xml:space="preserve">; </w:t>
      </w:r>
      <w:r w:rsidRPr="002F1C79">
        <w:rPr>
          <w:sz w:val="22"/>
          <w:szCs w:val="22"/>
        </w:rPr>
        <w:t>NPM1:</w:t>
      </w:r>
      <w:r w:rsidR="0073769D">
        <w:rPr>
          <w:sz w:val="22"/>
          <w:szCs w:val="22"/>
        </w:rPr>
        <w:t xml:space="preserve"> </w:t>
      </w:r>
      <w:r w:rsidRPr="002F1C79">
        <w:rPr>
          <w:i/>
          <w:sz w:val="22"/>
          <w:szCs w:val="22"/>
        </w:rPr>
        <w:t>NPM1</w:t>
      </w:r>
      <w:r w:rsidRPr="002F1C79">
        <w:rPr>
          <w:sz w:val="22"/>
          <w:szCs w:val="22"/>
        </w:rPr>
        <w:t>;</w:t>
      </w:r>
      <w:r w:rsidR="007B4AEE" w:rsidRPr="002F1C79">
        <w:rPr>
          <w:sz w:val="22"/>
          <w:szCs w:val="22"/>
        </w:rPr>
        <w:t xml:space="preserve"> </w:t>
      </w:r>
      <w:r w:rsidR="003125EC" w:rsidRPr="003A7573">
        <w:rPr>
          <w:sz w:val="22"/>
          <w:szCs w:val="22"/>
        </w:rPr>
        <w:t>RAS</w:t>
      </w:r>
      <w:r w:rsidR="00EC7FEB" w:rsidRPr="002F1C79">
        <w:rPr>
          <w:color w:val="000000"/>
          <w:sz w:val="22"/>
          <w:szCs w:val="22"/>
        </w:rPr>
        <w:t xml:space="preserve"> pathway</w:t>
      </w:r>
      <w:r w:rsidRPr="002F1C79">
        <w:rPr>
          <w:sz w:val="22"/>
          <w:szCs w:val="22"/>
        </w:rPr>
        <w:t xml:space="preserve">: </w:t>
      </w:r>
      <w:r w:rsidRPr="002F1C79">
        <w:rPr>
          <w:i/>
          <w:sz w:val="22"/>
          <w:szCs w:val="22"/>
        </w:rPr>
        <w:t>CBL</w:t>
      </w:r>
      <w:r w:rsidRPr="002F1C79">
        <w:rPr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KRAS</w:t>
      </w:r>
      <w:r w:rsidRPr="002F1C79">
        <w:rPr>
          <w:rFonts w:eastAsia="Times New Roman"/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NRAS</w:t>
      </w:r>
      <w:r w:rsidRPr="002F1C79">
        <w:rPr>
          <w:rFonts w:eastAsia="Times New Roman"/>
          <w:sz w:val="22"/>
          <w:szCs w:val="22"/>
        </w:rPr>
        <w:t xml:space="preserve"> and </w:t>
      </w:r>
      <w:r w:rsidRPr="002F1C79">
        <w:rPr>
          <w:rFonts w:eastAsia="Times New Roman"/>
          <w:i/>
          <w:sz w:val="22"/>
          <w:szCs w:val="22"/>
        </w:rPr>
        <w:lastRenderedPageBreak/>
        <w:t>PTPN11</w:t>
      </w:r>
      <w:r w:rsidRPr="002F1C79">
        <w:rPr>
          <w:sz w:val="22"/>
          <w:szCs w:val="22"/>
        </w:rPr>
        <w:t>; spliceosome:</w:t>
      </w:r>
      <w:r w:rsidRPr="002F1C79">
        <w:rPr>
          <w:rFonts w:eastAsia="Times New Roman"/>
          <w:sz w:val="22"/>
          <w:szCs w:val="22"/>
        </w:rPr>
        <w:t xml:space="preserve"> </w:t>
      </w:r>
      <w:r w:rsidRPr="002F1C79">
        <w:rPr>
          <w:rFonts w:eastAsia="Times New Roman"/>
          <w:i/>
          <w:sz w:val="22"/>
          <w:szCs w:val="22"/>
        </w:rPr>
        <w:t>SF3B1</w:t>
      </w:r>
      <w:r w:rsidR="00ED06C4" w:rsidRPr="00ED06C4">
        <w:rPr>
          <w:sz w:val="22"/>
          <w:szCs w:val="22"/>
        </w:rPr>
        <w:t>,</w:t>
      </w:r>
      <w:r w:rsidRPr="002F1C79">
        <w:rPr>
          <w:rFonts w:eastAsia="Times New Roman"/>
          <w:sz w:val="22"/>
          <w:szCs w:val="22"/>
        </w:rPr>
        <w:t xml:space="preserve"> </w:t>
      </w:r>
      <w:r w:rsidR="00ED06C4" w:rsidRPr="00ED06C4">
        <w:rPr>
          <w:i/>
          <w:sz w:val="22"/>
          <w:szCs w:val="22"/>
        </w:rPr>
        <w:t>SRSF2</w:t>
      </w:r>
      <w:r w:rsidR="00ED06C4" w:rsidRPr="00ED06C4">
        <w:rPr>
          <w:sz w:val="22"/>
          <w:szCs w:val="22"/>
        </w:rPr>
        <w:t xml:space="preserve">, </w:t>
      </w:r>
      <w:r w:rsidR="00ED06C4" w:rsidRPr="00ED06C4">
        <w:rPr>
          <w:i/>
          <w:sz w:val="22"/>
          <w:szCs w:val="22"/>
        </w:rPr>
        <w:t>U2AF1</w:t>
      </w:r>
      <w:r w:rsidR="00ED06C4" w:rsidRPr="00ED06C4">
        <w:rPr>
          <w:sz w:val="22"/>
          <w:szCs w:val="22"/>
        </w:rPr>
        <w:t xml:space="preserve"> </w:t>
      </w:r>
      <w:r w:rsidRPr="002F1C79">
        <w:rPr>
          <w:rFonts w:eastAsia="Times New Roman"/>
          <w:sz w:val="22"/>
          <w:szCs w:val="22"/>
        </w:rPr>
        <w:t xml:space="preserve">and </w:t>
      </w:r>
      <w:r w:rsidRPr="002F1C79">
        <w:rPr>
          <w:rFonts w:eastAsia="Times New Roman"/>
          <w:i/>
          <w:sz w:val="22"/>
          <w:szCs w:val="22"/>
        </w:rPr>
        <w:t>ZRSR2</w:t>
      </w:r>
      <w:r w:rsidRPr="002F1C79">
        <w:rPr>
          <w:rFonts w:eastAsia="Times New Roman"/>
          <w:sz w:val="22"/>
          <w:szCs w:val="22"/>
        </w:rPr>
        <w:t>; t</w:t>
      </w:r>
      <w:r w:rsidRPr="002F1C79">
        <w:rPr>
          <w:sz w:val="22"/>
          <w:szCs w:val="22"/>
        </w:rPr>
        <w:t xml:space="preserve">ranscription factors: </w:t>
      </w:r>
      <w:r w:rsidR="00ED06C4" w:rsidRPr="00ED06C4">
        <w:rPr>
          <w:i/>
          <w:sz w:val="22"/>
          <w:szCs w:val="22"/>
        </w:rPr>
        <w:t>CEBPA</w:t>
      </w:r>
      <w:r w:rsidR="00710B2A">
        <w:rPr>
          <w:i/>
          <w:sz w:val="22"/>
          <w:szCs w:val="22"/>
        </w:rPr>
        <w:t xml:space="preserve"> </w:t>
      </w:r>
      <w:r w:rsidR="00710B2A">
        <w:rPr>
          <w:sz w:val="22"/>
          <w:szCs w:val="22"/>
        </w:rPr>
        <w:t>biallelic</w:t>
      </w:r>
      <w:r w:rsidR="00ED06C4" w:rsidRPr="00ED06C4">
        <w:rPr>
          <w:sz w:val="22"/>
          <w:szCs w:val="22"/>
        </w:rPr>
        <w:t xml:space="preserve">, </w:t>
      </w:r>
      <w:r w:rsidR="00ED06C4" w:rsidRPr="00ED06C4">
        <w:rPr>
          <w:i/>
          <w:sz w:val="22"/>
          <w:szCs w:val="22"/>
        </w:rPr>
        <w:t>ETV6</w:t>
      </w:r>
      <w:r w:rsidR="00ED06C4" w:rsidRPr="00ED06C4">
        <w:rPr>
          <w:sz w:val="22"/>
          <w:szCs w:val="22"/>
        </w:rPr>
        <w:t xml:space="preserve">, </w:t>
      </w:r>
      <w:r w:rsidRPr="002F1C79">
        <w:rPr>
          <w:rFonts w:eastAsia="Times New Roman"/>
          <w:i/>
          <w:sz w:val="22"/>
          <w:szCs w:val="22"/>
        </w:rPr>
        <w:t>GATA2</w:t>
      </w:r>
      <w:r w:rsidRPr="002F1C79">
        <w:rPr>
          <w:sz w:val="22"/>
          <w:szCs w:val="22"/>
        </w:rPr>
        <w:t xml:space="preserve">, </w:t>
      </w:r>
      <w:r w:rsidRPr="002F1C79">
        <w:rPr>
          <w:i/>
          <w:sz w:val="22"/>
          <w:szCs w:val="22"/>
        </w:rPr>
        <w:t>IKZF1</w:t>
      </w:r>
      <w:r w:rsidR="00ED06C4" w:rsidRPr="00ED06C4">
        <w:rPr>
          <w:sz w:val="22"/>
          <w:szCs w:val="22"/>
        </w:rPr>
        <w:t xml:space="preserve">, </w:t>
      </w:r>
      <w:r w:rsidR="00ED06C4" w:rsidRPr="00ED06C4">
        <w:rPr>
          <w:i/>
          <w:sz w:val="22"/>
          <w:szCs w:val="22"/>
        </w:rPr>
        <w:t>NOTCH1</w:t>
      </w:r>
      <w:r w:rsidRPr="002F1C79">
        <w:rPr>
          <w:sz w:val="22"/>
          <w:szCs w:val="22"/>
        </w:rPr>
        <w:t xml:space="preserve"> </w:t>
      </w:r>
      <w:r w:rsidRPr="002F1C79">
        <w:rPr>
          <w:rFonts w:eastAsia="Times New Roman"/>
          <w:sz w:val="22"/>
          <w:szCs w:val="22"/>
        </w:rPr>
        <w:t xml:space="preserve">and </w:t>
      </w:r>
      <w:r w:rsidRPr="002F1C79">
        <w:rPr>
          <w:rFonts w:eastAsia="Times New Roman"/>
          <w:i/>
          <w:sz w:val="22"/>
          <w:szCs w:val="22"/>
        </w:rPr>
        <w:t>RUNX1</w:t>
      </w:r>
      <w:r w:rsidR="00EC7FEB" w:rsidRPr="002F1C79">
        <w:rPr>
          <w:rFonts w:eastAsia="Times New Roman"/>
          <w:sz w:val="22"/>
          <w:szCs w:val="22"/>
        </w:rPr>
        <w:t xml:space="preserve">; </w:t>
      </w:r>
      <w:r w:rsidRPr="002F1C79">
        <w:rPr>
          <w:rFonts w:eastAsia="Times New Roman"/>
          <w:sz w:val="22"/>
          <w:szCs w:val="22"/>
        </w:rPr>
        <w:t xml:space="preserve">and </w:t>
      </w:r>
      <w:r w:rsidRPr="002F1C79">
        <w:rPr>
          <w:sz w:val="22"/>
          <w:szCs w:val="22"/>
        </w:rPr>
        <w:t xml:space="preserve">tumor </w:t>
      </w:r>
      <w:r w:rsidR="00C31B5D" w:rsidRPr="002F1C79">
        <w:rPr>
          <w:sz w:val="22"/>
          <w:szCs w:val="22"/>
        </w:rPr>
        <w:t>suppressors</w:t>
      </w:r>
      <w:r w:rsidRPr="002F1C79">
        <w:rPr>
          <w:sz w:val="22"/>
          <w:szCs w:val="22"/>
        </w:rPr>
        <w:t xml:space="preserve">: </w:t>
      </w:r>
      <w:r w:rsidR="00ED06C4" w:rsidRPr="00ED06C4">
        <w:rPr>
          <w:i/>
          <w:sz w:val="22"/>
          <w:szCs w:val="22"/>
        </w:rPr>
        <w:t>PHF6</w:t>
      </w:r>
      <w:r w:rsidR="00ED06C4" w:rsidRPr="00ED06C4">
        <w:rPr>
          <w:sz w:val="22"/>
          <w:szCs w:val="22"/>
        </w:rPr>
        <w:t xml:space="preserve">, </w:t>
      </w:r>
      <w:r w:rsidRPr="002F1C79">
        <w:rPr>
          <w:i/>
          <w:sz w:val="22"/>
          <w:szCs w:val="22"/>
        </w:rPr>
        <w:t xml:space="preserve">TP53 </w:t>
      </w:r>
      <w:r w:rsidRPr="002F1C79">
        <w:rPr>
          <w:rFonts w:eastAsia="Times New Roman"/>
          <w:sz w:val="22"/>
          <w:szCs w:val="22"/>
        </w:rPr>
        <w:t xml:space="preserve">and </w:t>
      </w:r>
      <w:r w:rsidRPr="002F1C79">
        <w:rPr>
          <w:i/>
          <w:sz w:val="22"/>
          <w:szCs w:val="22"/>
        </w:rPr>
        <w:t>WT1</w:t>
      </w:r>
      <w:r w:rsidR="00431ED3" w:rsidRPr="007215CE">
        <w:rPr>
          <w:sz w:val="22"/>
          <w:szCs w:val="22"/>
        </w:rPr>
        <w:t xml:space="preserve"> (19)</w:t>
      </w:r>
      <w:r w:rsidRPr="002F1C79">
        <w:rPr>
          <w:sz w:val="22"/>
          <w:szCs w:val="22"/>
        </w:rPr>
        <w:t>.</w:t>
      </w:r>
    </w:p>
    <w:p w14:paraId="38382216" w14:textId="47BE5199" w:rsidR="007E47F8" w:rsidRPr="007E47F8" w:rsidRDefault="007E47F8" w:rsidP="007E47F8">
      <w:pPr>
        <w:autoSpaceDE/>
        <w:autoSpaceDN/>
        <w:spacing w:after="160" w:line="276" w:lineRule="auto"/>
        <w:rPr>
          <w:rFonts w:eastAsia="Times New Roman"/>
          <w:sz w:val="22"/>
          <w:szCs w:val="22"/>
        </w:rPr>
        <w:sectPr w:rsidR="007E47F8" w:rsidRPr="007E47F8" w:rsidSect="007E47F8">
          <w:pgSz w:w="15840" w:h="12240" w:orient="landscape"/>
          <w:pgMar w:top="1440" w:right="1152" w:bottom="1440" w:left="1008" w:header="720" w:footer="720" w:gutter="0"/>
          <w:cols w:space="720"/>
          <w:docGrid w:linePitch="360"/>
        </w:sectPr>
      </w:pPr>
    </w:p>
    <w:p w14:paraId="39E9F820" w14:textId="651D6140" w:rsidR="00294D56" w:rsidRDefault="00C0631D" w:rsidP="00AE4957">
      <w:pPr>
        <w:rPr>
          <w:sz w:val="22"/>
          <w:szCs w:val="22"/>
        </w:rPr>
      </w:pPr>
      <w:r w:rsidRPr="00BA6CDC">
        <w:rPr>
          <w:b/>
          <w:sz w:val="22"/>
          <w:szCs w:val="22"/>
        </w:rPr>
        <w:lastRenderedPageBreak/>
        <w:t xml:space="preserve">Supplementary </w:t>
      </w:r>
      <w:r w:rsidRPr="007F760F">
        <w:rPr>
          <w:b/>
          <w:sz w:val="22"/>
          <w:szCs w:val="22"/>
        </w:rPr>
        <w:t xml:space="preserve">Table </w:t>
      </w:r>
      <w:r w:rsidR="00346CD3" w:rsidRPr="007F760F">
        <w:rPr>
          <w:b/>
          <w:sz w:val="22"/>
          <w:szCs w:val="22"/>
        </w:rPr>
        <w:t>S</w:t>
      </w:r>
      <w:r w:rsidR="00ED798C">
        <w:rPr>
          <w:b/>
          <w:sz w:val="22"/>
          <w:szCs w:val="22"/>
        </w:rPr>
        <w:t>2</w:t>
      </w:r>
      <w:r w:rsidR="00B05CDA" w:rsidRPr="007F760F">
        <w:rPr>
          <w:b/>
          <w:sz w:val="22"/>
          <w:szCs w:val="22"/>
        </w:rPr>
        <w:t>.</w:t>
      </w:r>
      <w:r w:rsidRPr="007F760F">
        <w:rPr>
          <w:sz w:val="22"/>
          <w:szCs w:val="22"/>
        </w:rPr>
        <w:t xml:space="preserve"> </w:t>
      </w:r>
      <w:r w:rsidR="00C800A9">
        <w:rPr>
          <w:sz w:val="22"/>
          <w:szCs w:val="22"/>
        </w:rPr>
        <w:t>Comparison of f</w:t>
      </w:r>
      <w:r w:rsidRPr="007F760F">
        <w:rPr>
          <w:sz w:val="22"/>
          <w:szCs w:val="22"/>
        </w:rPr>
        <w:t>requencies of</w:t>
      </w:r>
      <w:r w:rsidR="00AB5019" w:rsidRPr="007F760F">
        <w:rPr>
          <w:sz w:val="22"/>
          <w:szCs w:val="22"/>
        </w:rPr>
        <w:t xml:space="preserve"> </w:t>
      </w:r>
      <w:r w:rsidR="007839F6" w:rsidRPr="007F760F">
        <w:rPr>
          <w:sz w:val="22"/>
          <w:szCs w:val="22"/>
        </w:rPr>
        <w:t>single gene mutations</w:t>
      </w:r>
      <w:r w:rsidR="007839F6">
        <w:rPr>
          <w:sz w:val="22"/>
          <w:szCs w:val="22"/>
        </w:rPr>
        <w:t xml:space="preserve"> detected in</w:t>
      </w:r>
      <w:r w:rsidR="00C800A9">
        <w:rPr>
          <w:sz w:val="22"/>
          <w:szCs w:val="22"/>
        </w:rPr>
        <w:t xml:space="preserve"> older patients with acute myeloid leukemia assigned to the genetic groups</w:t>
      </w:r>
    </w:p>
    <w:p w14:paraId="6830666B" w14:textId="77777777" w:rsidR="000B6190" w:rsidRPr="007F760F" w:rsidRDefault="000B6190" w:rsidP="00AE4957">
      <w:pPr>
        <w:rPr>
          <w:sz w:val="22"/>
          <w:szCs w:val="22"/>
        </w:rPr>
      </w:pPr>
    </w:p>
    <w:tbl>
      <w:tblPr>
        <w:tblW w:w="114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170"/>
        <w:gridCol w:w="900"/>
        <w:gridCol w:w="900"/>
        <w:gridCol w:w="990"/>
        <w:gridCol w:w="900"/>
        <w:gridCol w:w="1890"/>
        <w:gridCol w:w="810"/>
        <w:gridCol w:w="1080"/>
        <w:gridCol w:w="1170"/>
      </w:tblGrid>
      <w:tr w:rsidR="00B55BE4" w:rsidRPr="004B4E3F" w14:paraId="7B7B5038" w14:textId="77777777" w:rsidTr="00C34F81">
        <w:trPr>
          <w:cantSplit/>
          <w:tblHeader/>
          <w:jc w:val="center"/>
        </w:trPr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AFAFB95" w14:textId="77777777" w:rsidR="00B55BE4" w:rsidRPr="000A5728" w:rsidRDefault="00B55BE4" w:rsidP="009E0BF5">
            <w:pPr>
              <w:contextualSpacing/>
              <w:rPr>
                <w:b/>
                <w:color w:val="000000" w:themeColor="text1"/>
              </w:rPr>
            </w:pPr>
            <w:bookmarkStart w:id="1" w:name="_Hlk21274755"/>
            <w:r w:rsidRPr="000A5728">
              <w:rPr>
                <w:b/>
                <w:color w:val="000000" w:themeColor="text1"/>
              </w:rPr>
              <w:t>Gene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29924165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NPM1</w:t>
            </w:r>
            <w:r w:rsidRPr="007C47D1">
              <w:rPr>
                <w:b/>
              </w:rPr>
              <w:t>m/</w:t>
            </w:r>
            <w:r w:rsidRPr="007C47D1">
              <w:rPr>
                <w:i/>
              </w:rPr>
              <w:t xml:space="preserve"> </w:t>
            </w:r>
            <w:r w:rsidRPr="007C47D1">
              <w:rPr>
                <w:b/>
                <w:i/>
              </w:rPr>
              <w:t>FLT3-</w:t>
            </w:r>
            <w:r w:rsidRPr="007C47D1">
              <w:rPr>
                <w:b/>
              </w:rPr>
              <w:t>ITD‒</w:t>
            </w:r>
          </w:p>
          <w:p w14:paraId="6AE3975B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n=107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8326BD4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KMT2A</w:t>
            </w:r>
          </w:p>
          <w:p w14:paraId="015F81E8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n=13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07453F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IDH2</w:t>
            </w:r>
            <w:r w:rsidRPr="007C47D1">
              <w:rPr>
                <w:b/>
              </w:rPr>
              <w:t>m</w:t>
            </w:r>
          </w:p>
          <w:p w14:paraId="59F862EB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n=59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28F7BF4B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IDH1</w:t>
            </w:r>
            <w:r w:rsidRPr="007C47D1">
              <w:rPr>
                <w:b/>
              </w:rPr>
              <w:t>m</w:t>
            </w:r>
          </w:p>
          <w:p w14:paraId="437265A1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n=35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6B1B2F9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TP53</w:t>
            </w:r>
            <w:r w:rsidRPr="007C47D1">
              <w:rPr>
                <w:b/>
              </w:rPr>
              <w:t>m</w:t>
            </w:r>
          </w:p>
          <w:p w14:paraId="3A2BB9FF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n=50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3A8B46AD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Complex</w:t>
            </w:r>
          </w:p>
          <w:p w14:paraId="0C2328ED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 xml:space="preserve">karyotype/ </w:t>
            </w:r>
            <w:r w:rsidRPr="007C47D1">
              <w:rPr>
                <w:b/>
                <w:i/>
                <w:color w:val="000000"/>
                <w:shd w:val="clear" w:color="auto" w:fill="FFFFFF"/>
              </w:rPr>
              <w:t>TP53</w:t>
            </w:r>
            <w:r w:rsidRPr="007C47D1">
              <w:rPr>
                <w:b/>
                <w:color w:val="000000"/>
                <w:shd w:val="clear" w:color="auto" w:fill="FFFFFF"/>
              </w:rPr>
              <w:t>wt</w:t>
            </w:r>
          </w:p>
          <w:p w14:paraId="3BE5C9EA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n=28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797FEA39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FLT3</w:t>
            </w:r>
            <w:r w:rsidRPr="007C47D1">
              <w:rPr>
                <w:b/>
              </w:rPr>
              <w:t>m</w:t>
            </w:r>
          </w:p>
          <w:p w14:paraId="3B499334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n=99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10A10D88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  <w:i/>
              </w:rPr>
              <w:t>TET2</w:t>
            </w:r>
            <w:r w:rsidRPr="007C47D1">
              <w:rPr>
                <w:b/>
              </w:rPr>
              <w:t xml:space="preserve">m or </w:t>
            </w:r>
            <w:r w:rsidRPr="007C47D1">
              <w:rPr>
                <w:b/>
                <w:i/>
              </w:rPr>
              <w:t>WT1</w:t>
            </w:r>
            <w:r w:rsidRPr="007C47D1">
              <w:rPr>
                <w:b/>
              </w:rPr>
              <w:t>m</w:t>
            </w:r>
          </w:p>
          <w:p w14:paraId="0D90D381" w14:textId="77777777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n=42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14:paraId="31FEE5CF" w14:textId="77777777" w:rsidR="00C34F8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Marker-</w:t>
            </w:r>
          </w:p>
          <w:p w14:paraId="080EBF14" w14:textId="0E17615D" w:rsidR="00B55BE4" w:rsidRPr="007C47D1" w:rsidRDefault="00B55BE4" w:rsidP="009E0BF5">
            <w:pPr>
              <w:contextualSpacing/>
              <w:jc w:val="center"/>
              <w:rPr>
                <w:b/>
              </w:rPr>
            </w:pPr>
            <w:r w:rsidRPr="007C47D1">
              <w:rPr>
                <w:b/>
              </w:rPr>
              <w:t>negative</w:t>
            </w:r>
          </w:p>
          <w:p w14:paraId="38C5131F" w14:textId="77777777" w:rsidR="00B55BE4" w:rsidRPr="007C47D1" w:rsidRDefault="00B55BE4" w:rsidP="009E0BF5">
            <w:pPr>
              <w:contextualSpacing/>
              <w:jc w:val="center"/>
              <w:rPr>
                <w:b/>
                <w:highlight w:val="yellow"/>
              </w:rPr>
            </w:pPr>
            <w:r w:rsidRPr="007C47D1">
              <w:rPr>
                <w:b/>
              </w:rPr>
              <w:t>n=56</w:t>
            </w:r>
          </w:p>
        </w:tc>
      </w:tr>
      <w:tr w:rsidR="00B55BE4" w:rsidRPr="00B45586" w14:paraId="062D5BD4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4C16AE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AKT1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FFFFFF"/>
          </w:tcPr>
          <w:p w14:paraId="4B2E215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C2CE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7E4B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shd w:val="clear" w:color="auto" w:fill="FFFFFF"/>
          </w:tcPr>
          <w:p w14:paraId="3F34E2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FFFFFF"/>
          </w:tcPr>
          <w:p w14:paraId="6AEDA2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  <w:shd w:val="clear" w:color="auto" w:fill="FFFFFF"/>
          </w:tcPr>
          <w:p w14:paraId="397CDB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12" w:space="0" w:color="auto"/>
            </w:tcBorders>
            <w:shd w:val="clear" w:color="auto" w:fill="FFFFFF"/>
          </w:tcPr>
          <w:p w14:paraId="06094E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FFFFFF"/>
          </w:tcPr>
          <w:p w14:paraId="2E0C7E2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shd w:val="clear" w:color="auto" w:fill="FFFFFF"/>
          </w:tcPr>
          <w:p w14:paraId="304FF3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B45586" w14:paraId="1DF4321E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28766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4C535BE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FAA5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B4E2D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4C6ECE6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51F255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58D980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2B1D2A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18EBA0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228330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16AB017D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33763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D4B53E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DFA8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511F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1B2F97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BD2047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3026C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F14BB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97B64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DC8427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7A8FD526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64D09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ARAF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BA3ACF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30483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4F4B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11C184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DDBECC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916E7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EB5705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1A35F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39447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B45586" w14:paraId="27142845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F1104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0D0B8A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BEEF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F02D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11FF12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0167C4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04F5982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5CDB0C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5A7790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37F0AC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09355D44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B59A1E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8A4F5A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71069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16E9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1C1755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64727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2BE91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3DBE1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55D11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E7F6AE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23B71828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47AD6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ASXL1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BD42E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1BB9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AE7E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128B96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725EB92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6F2FC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2BDEB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AF5E6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6AB46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B45586" w14:paraId="078DAD3C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267D3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99D7F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29267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B511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 (15)</w:t>
            </w:r>
          </w:p>
        </w:tc>
        <w:tc>
          <w:tcPr>
            <w:tcW w:w="990" w:type="dxa"/>
            <w:shd w:val="clear" w:color="auto" w:fill="FFFFFF"/>
          </w:tcPr>
          <w:p w14:paraId="286F06C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(17)</w:t>
            </w:r>
          </w:p>
        </w:tc>
        <w:tc>
          <w:tcPr>
            <w:tcW w:w="900" w:type="dxa"/>
            <w:shd w:val="clear" w:color="auto" w:fill="FFFFFF"/>
          </w:tcPr>
          <w:p w14:paraId="466478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(8)</w:t>
            </w:r>
          </w:p>
        </w:tc>
        <w:tc>
          <w:tcPr>
            <w:tcW w:w="1890" w:type="dxa"/>
            <w:shd w:val="clear" w:color="auto" w:fill="FFFFFF"/>
          </w:tcPr>
          <w:p w14:paraId="177F29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(14)</w:t>
            </w:r>
          </w:p>
        </w:tc>
        <w:tc>
          <w:tcPr>
            <w:tcW w:w="810" w:type="dxa"/>
            <w:shd w:val="clear" w:color="auto" w:fill="FFFFFF"/>
          </w:tcPr>
          <w:p w14:paraId="047A69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 (7)</w:t>
            </w:r>
          </w:p>
        </w:tc>
        <w:tc>
          <w:tcPr>
            <w:tcW w:w="1080" w:type="dxa"/>
            <w:shd w:val="clear" w:color="auto" w:fill="FFFFFF"/>
          </w:tcPr>
          <w:p w14:paraId="673CEB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(31)</w:t>
            </w:r>
          </w:p>
        </w:tc>
        <w:tc>
          <w:tcPr>
            <w:tcW w:w="1170" w:type="dxa"/>
            <w:shd w:val="clear" w:color="auto" w:fill="FFFFFF"/>
          </w:tcPr>
          <w:p w14:paraId="2733C1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14 (25)</w:t>
            </w:r>
          </w:p>
        </w:tc>
      </w:tr>
      <w:tr w:rsidR="00B55BE4" w:rsidRPr="00B45586" w14:paraId="7CF83772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3B7CD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231E84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A7C16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B38AA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(85)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4FDBC4C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29 (83)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D19978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46 (92)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9D80D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24 (86)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08835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92 (93)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4891C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29 (69)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B1C6F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(75)</w:t>
            </w:r>
          </w:p>
        </w:tc>
      </w:tr>
      <w:tr w:rsidR="00B55BE4" w:rsidRPr="00B45586" w14:paraId="51671F4B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97405A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ATM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30AA20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F6BAC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67AA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4916EE0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FB60E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564FB40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ABA6D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D1126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5F48A3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B45586" w14:paraId="6054ABD5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C286CB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5E08F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EC85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B7106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77FC99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3096FE4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2BA5EA9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1725AC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1B4ED83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3AC987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</w:tr>
      <w:tr w:rsidR="00B55BE4" w:rsidRPr="00B45586" w14:paraId="456CBD40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50F15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B47136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BF77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6044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42461F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2D0197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46E2C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1BA43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1B90C2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3141B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(96)</w:t>
            </w:r>
          </w:p>
        </w:tc>
      </w:tr>
      <w:tr w:rsidR="00B55BE4" w:rsidRPr="00B45586" w14:paraId="5877F550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A510D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AXL</w:t>
            </w:r>
            <w:r w:rsidRPr="003A7FE5">
              <w:rPr>
                <w:color w:val="000000"/>
              </w:rPr>
              <w:t>, n</w:t>
            </w:r>
            <w:r>
              <w:rPr>
                <w:color w:val="000000"/>
              </w:rPr>
              <w:t xml:space="preserve"> </w:t>
            </w:r>
            <w:r w:rsidRPr="003A7FE5">
              <w:rPr>
                <w:color w:val="000000"/>
              </w:rPr>
              <w:t>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28525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0D237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160CF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70FCCBF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D2A2B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5C0C8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FE697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C54EB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0EB28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7D49CA6A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0AD822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741235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A1A62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6F25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47EDD85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0A9243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283FC5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317732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44D299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E5BA80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8754E54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E7355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AF6867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90D1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D25D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554CB1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101344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63FAE1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40551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B18B7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E4642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2C18DF7E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4AE49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BCOR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F31AE7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FF95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0F850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D6F90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C1A619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B1F18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2F052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8A6D4A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339D1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4E4DAE01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42ABF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05CB9E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9C20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929A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(14)</w:t>
            </w:r>
          </w:p>
        </w:tc>
        <w:tc>
          <w:tcPr>
            <w:tcW w:w="990" w:type="dxa"/>
            <w:shd w:val="clear" w:color="auto" w:fill="FFFFFF"/>
          </w:tcPr>
          <w:p w14:paraId="3A319D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(11)</w:t>
            </w:r>
          </w:p>
        </w:tc>
        <w:tc>
          <w:tcPr>
            <w:tcW w:w="900" w:type="dxa"/>
            <w:shd w:val="clear" w:color="auto" w:fill="FFFFFF"/>
          </w:tcPr>
          <w:p w14:paraId="1C6384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30DFB9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11C961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75B370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(12)</w:t>
            </w:r>
          </w:p>
        </w:tc>
        <w:tc>
          <w:tcPr>
            <w:tcW w:w="1170" w:type="dxa"/>
            <w:shd w:val="clear" w:color="auto" w:fill="FFFFFF"/>
          </w:tcPr>
          <w:p w14:paraId="7FFDFF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(21)</w:t>
            </w:r>
          </w:p>
        </w:tc>
      </w:tr>
      <w:tr w:rsidR="00B55BE4" w:rsidRPr="00B45586" w14:paraId="671203EE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194BC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67D155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103 (96)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A7A03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BA25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(86)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42AC56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31 (89)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7E4983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7AFBF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C5E35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53840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37 (88)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A1EB4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44 (79)</w:t>
            </w:r>
          </w:p>
        </w:tc>
      </w:tr>
      <w:tr w:rsidR="00B55BE4" w:rsidRPr="00B45586" w14:paraId="595C7C72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2DC03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BCORL1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B34CA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5841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D2E0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3EAD47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2E620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16CCEE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64AB0D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A6DF2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6F0A7A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2A50AD47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1F05E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D31EB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348C6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FA68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0A8E0C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067568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6148D7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427C2D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(4)</w:t>
            </w:r>
          </w:p>
        </w:tc>
        <w:tc>
          <w:tcPr>
            <w:tcW w:w="1080" w:type="dxa"/>
            <w:shd w:val="clear" w:color="auto" w:fill="FFFFFF"/>
          </w:tcPr>
          <w:p w14:paraId="30F267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(10)</w:t>
            </w:r>
          </w:p>
        </w:tc>
        <w:tc>
          <w:tcPr>
            <w:tcW w:w="1170" w:type="dxa"/>
            <w:shd w:val="clear" w:color="auto" w:fill="FFFFFF"/>
          </w:tcPr>
          <w:p w14:paraId="5E84DE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(9)</w:t>
            </w:r>
          </w:p>
        </w:tc>
      </w:tr>
      <w:tr w:rsidR="00B55BE4" w:rsidRPr="00B45586" w14:paraId="2973FBDA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1441F3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832FA3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B602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86C4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02ED8E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0439F4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D42820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B83C7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95 (96)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98E00B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38 (90)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7BD6FB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(91)</w:t>
            </w:r>
          </w:p>
        </w:tc>
      </w:tr>
      <w:tr w:rsidR="00B55BE4" w:rsidRPr="00B45586" w14:paraId="2521666A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91A66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BRAF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BA966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CD44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D6C2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EFECBE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FE0AC5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94151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9CDC9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6AA36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B0836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28CFA478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62A3E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C36EC5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15EFD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9EFF5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4B5BC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5AFCA9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29FB84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3103B49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7633CE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(5)</w:t>
            </w:r>
          </w:p>
        </w:tc>
        <w:tc>
          <w:tcPr>
            <w:tcW w:w="1170" w:type="dxa"/>
            <w:shd w:val="clear" w:color="auto" w:fill="FFFFFF"/>
          </w:tcPr>
          <w:p w14:paraId="3C8080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004E760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E558E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98F559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D2DE3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A2C5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D911E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356527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1A5A20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A45AC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DF2C3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40 (95)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54E83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5DC14741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72D2D42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BRD4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B2E1F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7E72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FA29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C0A9D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7E45749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99604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1B344E9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0B8E3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00653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251A5E6A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AD7776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70DA9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304F5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6080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1B33EAB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31C08F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4342891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6A932B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2B05150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7D0432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3990D2E5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A4CA5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FF46B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84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C89CE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37AE4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102565E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5C445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31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5B0407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23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5A56B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76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619BA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40D34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44 (98)</w:t>
            </w:r>
          </w:p>
        </w:tc>
      </w:tr>
      <w:tr w:rsidR="00B55BE4" w:rsidRPr="00B45586" w14:paraId="599A77A7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F76E7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BRINP3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65490F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49F1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CD32E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B2709C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73AE2DB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7C1CC8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773D37D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295304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0697A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66F22A8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5ED219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452DF16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93A11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97B59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671D36B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6C90F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  <w:tc>
          <w:tcPr>
            <w:tcW w:w="1890" w:type="dxa"/>
            <w:shd w:val="clear" w:color="auto" w:fill="FFFFFF"/>
          </w:tcPr>
          <w:p w14:paraId="4A6F24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24D643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4AF576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45DBA5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(7)</w:t>
            </w:r>
          </w:p>
        </w:tc>
      </w:tr>
      <w:tr w:rsidR="00B55BE4" w:rsidRPr="00B45586" w14:paraId="631FDC0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914DD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163FD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022EB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C7C4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4C86E0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83205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(96)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1FF06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FB45E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58FD80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A5F3F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52 (93)</w:t>
            </w:r>
          </w:p>
        </w:tc>
      </w:tr>
      <w:tr w:rsidR="00B55BE4" w:rsidRPr="00B45586" w14:paraId="733BEE7E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493E6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BTK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shd w:val="clear" w:color="auto" w:fill="FFFFFF"/>
          </w:tcPr>
          <w:p w14:paraId="0CECD0C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128C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97AB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shd w:val="clear" w:color="auto" w:fill="FFFFFF"/>
          </w:tcPr>
          <w:p w14:paraId="03AAA0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shd w:val="clear" w:color="auto" w:fill="FFFFFF"/>
          </w:tcPr>
          <w:p w14:paraId="43ED508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shd w:val="clear" w:color="auto" w:fill="FFFFFF"/>
          </w:tcPr>
          <w:p w14:paraId="023866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shd w:val="clear" w:color="auto" w:fill="FFFFFF"/>
          </w:tcPr>
          <w:p w14:paraId="48BA58F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shd w:val="clear" w:color="auto" w:fill="FFFFFF"/>
          </w:tcPr>
          <w:p w14:paraId="2FF3DB4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shd w:val="clear" w:color="auto" w:fill="FFFFFF"/>
          </w:tcPr>
          <w:p w14:paraId="392FA0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BCE9F4E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39434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78D7874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6CE8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15359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18B495F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2EA68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55AFE2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5786DB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6B9552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A8CEF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76FAC15B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C25E2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BA40B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6603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95B7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5A34E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50230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00232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F4855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4FA66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544443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7D3511B5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D8C12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lastRenderedPageBreak/>
              <w:t>CBL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2771A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41CF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B081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176062C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7B9F5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3FB23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349F29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9162E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310F9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581ECBFA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7F55A7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A9B8D7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8F2E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F7D2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6D58DE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055252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4238B2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1418FB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1080" w:type="dxa"/>
            <w:shd w:val="clear" w:color="auto" w:fill="FFFFFF"/>
          </w:tcPr>
          <w:p w14:paraId="1D749D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(12)</w:t>
            </w:r>
          </w:p>
        </w:tc>
        <w:tc>
          <w:tcPr>
            <w:tcW w:w="1170" w:type="dxa"/>
            <w:shd w:val="clear" w:color="auto" w:fill="FFFFFF"/>
          </w:tcPr>
          <w:p w14:paraId="1DC2E0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</w:tr>
      <w:tr w:rsidR="00B55BE4" w:rsidRPr="00B45586" w14:paraId="41FF2946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84276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8E8CF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102 (95)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5CBC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C7E2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53CC6B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7A049A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B373A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0D00E2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97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8BC7A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37 (88)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1C231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(96)</w:t>
            </w:r>
          </w:p>
        </w:tc>
      </w:tr>
      <w:tr w:rsidR="00B55BE4" w:rsidRPr="00B45586" w14:paraId="28B221A9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DF3B5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CCND1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2F576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C7D9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F04E4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BF701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DFCEA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AB9A7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F69D4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A159E8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A707E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226BB1A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4C2217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68AC0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0B9C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8A47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6FD47F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462C8A7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35CA16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24BF003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4E7757B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36C708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CD1D607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2E47AD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248310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68E35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9FE80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994FD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3C38C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FE2F9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018C2E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9E0B8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D186B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027BF433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0CC7F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CCND2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A6077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E831A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C4A59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1A122D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663EF0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2D5C5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DF342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84091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02910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3A458563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540BA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7B50490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0DB0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44E2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7AD22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2822358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436BEB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1E2769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68F6671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4FDF08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25CE8343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1B018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F176F3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1267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1A51A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EBB42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0F598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8F2FD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D0391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CF30F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3B8061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4B4E3F" w14:paraId="1F1C49FE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8E722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CEBPA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9BF74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F4974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5BBA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41E40C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7A715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FF7D8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722C3A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5CCC3F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B8602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4B4E3F" w14:paraId="2F3D84BF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B4F514B" w14:textId="77777777" w:rsidR="00B55BE4" w:rsidRPr="003A7FE5" w:rsidRDefault="00B55BE4" w:rsidP="009E0BF5">
            <w:pPr>
              <w:keepNext/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4CEE70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65932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CB5E7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3DF3DB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4F3ED9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393788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227806C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1080" w:type="dxa"/>
            <w:shd w:val="clear" w:color="auto" w:fill="FFFFFF"/>
          </w:tcPr>
          <w:p w14:paraId="71A988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(14)</w:t>
            </w:r>
          </w:p>
        </w:tc>
        <w:tc>
          <w:tcPr>
            <w:tcW w:w="1170" w:type="dxa"/>
            <w:shd w:val="clear" w:color="auto" w:fill="FFFFFF"/>
          </w:tcPr>
          <w:p w14:paraId="0FF46E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(8)</w:t>
            </w:r>
          </w:p>
        </w:tc>
      </w:tr>
      <w:tr w:rsidR="00B55BE4" w:rsidRPr="004B4E3F" w14:paraId="1F8B981B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1A66D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DE8C6B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103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1CF8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7E0C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1EB24E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32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98174A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47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66505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24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C9B9E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93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92419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32 (86)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8E335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45 (92)</w:t>
            </w:r>
          </w:p>
        </w:tc>
      </w:tr>
      <w:tr w:rsidR="00B55BE4" w:rsidRPr="00B45586" w14:paraId="50876886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570AC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CSNK1A1</w:t>
            </w:r>
            <w:r w:rsidRPr="003A7FE5">
              <w:rPr>
                <w:color w:val="000000"/>
              </w:rPr>
              <w:t>, n</w:t>
            </w:r>
            <w:r>
              <w:rPr>
                <w:color w:val="000000"/>
              </w:rPr>
              <w:t xml:space="preserve"> </w:t>
            </w:r>
            <w:r w:rsidRPr="003A7FE5">
              <w:rPr>
                <w:color w:val="000000"/>
              </w:rPr>
              <w:t>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B44DB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A825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BD8C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1ECD4C3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4F273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243CA6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5CD9D6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C1C44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38716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4FC33023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C1C22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54169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8A296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46423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30B2A4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50586CD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6B541A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148B27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396FA8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0BAEE6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C482061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1A8C3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B825AE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E6DF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06305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E7825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24B76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41C85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5414C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51871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5D375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0EE7EEEF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0F0A6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CTNNB1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A0F9B5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C724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D908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1631A0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8E2F2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58C26F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CC0607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B40D98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1E590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4728E6E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2C5FBC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059AB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0432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0A4A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04E849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5E66D4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29F86F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3AD08B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6D7C9A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602EF4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38132A06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CED4A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EC0B1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5739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4A2F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B1E570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5FE0B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E13AF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4420E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545A8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C6A60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915DA9" w14:paraId="104FF691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23FE7F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DNMT3A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8B1F8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96E1D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6327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FE4133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BC2F6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716765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6A1A8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2DB22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BD6F3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915DA9" w14:paraId="08E7526A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B2D8A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  <w:p w14:paraId="762ED03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  R882</w:t>
            </w:r>
          </w:p>
          <w:p w14:paraId="7CF7B63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  Non-R882</w:t>
            </w:r>
          </w:p>
        </w:tc>
        <w:tc>
          <w:tcPr>
            <w:tcW w:w="1170" w:type="dxa"/>
            <w:shd w:val="clear" w:color="auto" w:fill="FFFFFF"/>
          </w:tcPr>
          <w:p w14:paraId="461702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37 (35)</w:t>
            </w:r>
          </w:p>
          <w:p w14:paraId="7BBD2A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19</w:t>
            </w:r>
          </w:p>
          <w:p w14:paraId="230A1E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18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3B6B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(15)</w:t>
            </w:r>
          </w:p>
          <w:p w14:paraId="40A6D3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</w:t>
            </w:r>
          </w:p>
          <w:p w14:paraId="5B14A45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F1726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18 (31)</w:t>
            </w:r>
          </w:p>
          <w:p w14:paraId="66BF8A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</w:t>
            </w:r>
          </w:p>
          <w:p w14:paraId="5D3AC8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</w:t>
            </w:r>
          </w:p>
        </w:tc>
        <w:tc>
          <w:tcPr>
            <w:tcW w:w="990" w:type="dxa"/>
            <w:shd w:val="clear" w:color="auto" w:fill="FFFFFF"/>
          </w:tcPr>
          <w:p w14:paraId="3332A33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14 (40)</w:t>
            </w:r>
          </w:p>
          <w:p w14:paraId="38AD53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</w:t>
            </w:r>
          </w:p>
          <w:p w14:paraId="6C57BE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</w:t>
            </w:r>
          </w:p>
        </w:tc>
        <w:tc>
          <w:tcPr>
            <w:tcW w:w="900" w:type="dxa"/>
            <w:shd w:val="clear" w:color="auto" w:fill="FFFFFF"/>
          </w:tcPr>
          <w:p w14:paraId="7D40080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(10)</w:t>
            </w:r>
          </w:p>
          <w:p w14:paraId="1C80E61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</w:t>
            </w:r>
          </w:p>
          <w:p w14:paraId="1806AE7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</w:t>
            </w:r>
          </w:p>
        </w:tc>
        <w:tc>
          <w:tcPr>
            <w:tcW w:w="1890" w:type="dxa"/>
            <w:shd w:val="clear" w:color="auto" w:fill="FFFFFF"/>
          </w:tcPr>
          <w:p w14:paraId="536087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  <w:p w14:paraId="392D3D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</w:t>
            </w:r>
          </w:p>
          <w:p w14:paraId="179C63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</w:t>
            </w:r>
          </w:p>
        </w:tc>
        <w:tc>
          <w:tcPr>
            <w:tcW w:w="810" w:type="dxa"/>
            <w:shd w:val="clear" w:color="auto" w:fill="FFFFFF"/>
          </w:tcPr>
          <w:p w14:paraId="65A26B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40 (40)</w:t>
            </w:r>
          </w:p>
          <w:p w14:paraId="230443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29</w:t>
            </w:r>
          </w:p>
          <w:p w14:paraId="759F8D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</w:t>
            </w:r>
          </w:p>
        </w:tc>
        <w:tc>
          <w:tcPr>
            <w:tcW w:w="1080" w:type="dxa"/>
            <w:shd w:val="clear" w:color="auto" w:fill="FFFFFF"/>
          </w:tcPr>
          <w:p w14:paraId="04FC95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 (21)</w:t>
            </w:r>
          </w:p>
          <w:p w14:paraId="68F0968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</w:t>
            </w:r>
          </w:p>
          <w:p w14:paraId="70CCA17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</w:t>
            </w:r>
          </w:p>
        </w:tc>
        <w:tc>
          <w:tcPr>
            <w:tcW w:w="1170" w:type="dxa"/>
            <w:shd w:val="clear" w:color="auto" w:fill="FFFFFF"/>
          </w:tcPr>
          <w:p w14:paraId="755A86C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(7)</w:t>
            </w:r>
          </w:p>
          <w:p w14:paraId="2CF15D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</w:t>
            </w:r>
          </w:p>
          <w:p w14:paraId="429FD6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</w:t>
            </w:r>
          </w:p>
        </w:tc>
      </w:tr>
      <w:tr w:rsidR="00B55BE4" w:rsidRPr="00B45586" w14:paraId="3888B418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D51617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61595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70 (65)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1A3B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(85)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6B3F9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(69)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F72E2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21 (60)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5741B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45 (90)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2500AE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3BE9D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(60)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2A84FD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33 (79)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E0B74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52 (93)</w:t>
            </w:r>
          </w:p>
        </w:tc>
      </w:tr>
      <w:tr w:rsidR="00B55BE4" w:rsidRPr="00B45586" w14:paraId="0636F67C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71D7F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ETV6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D779B2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8872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8FF83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73148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8AF2C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134E009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327A282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36344F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258DD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329C1B14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59AAB3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9A84C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88049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84E8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31EB2C5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2610FE2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  <w:tc>
          <w:tcPr>
            <w:tcW w:w="1890" w:type="dxa"/>
            <w:shd w:val="clear" w:color="auto" w:fill="FFFFFF"/>
          </w:tcPr>
          <w:p w14:paraId="74F375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3ADEBE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0E411C0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(5)</w:t>
            </w:r>
          </w:p>
        </w:tc>
        <w:tc>
          <w:tcPr>
            <w:tcW w:w="1170" w:type="dxa"/>
            <w:shd w:val="clear" w:color="auto" w:fill="FFFFFF"/>
          </w:tcPr>
          <w:p w14:paraId="72DD65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(5)</w:t>
            </w:r>
          </w:p>
        </w:tc>
      </w:tr>
      <w:tr w:rsidR="00B55BE4" w:rsidRPr="00B45586" w14:paraId="127F1A72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C789F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70559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46310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D3AA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414537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76B59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(96)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C59A4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613C1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EF46A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40 (95)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1AD5A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53 (95)</w:t>
            </w:r>
          </w:p>
        </w:tc>
      </w:tr>
      <w:tr w:rsidR="00B55BE4" w:rsidRPr="00B45586" w14:paraId="5A960066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1263EB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EZH2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340A7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76365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0E7C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22C706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85755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59706C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9075C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3A6DF70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7AAB2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8D26121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9A299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003951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F2D3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B9B41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2E3FDC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(6)</w:t>
            </w:r>
          </w:p>
        </w:tc>
        <w:tc>
          <w:tcPr>
            <w:tcW w:w="900" w:type="dxa"/>
            <w:shd w:val="clear" w:color="auto" w:fill="FFFFFF"/>
          </w:tcPr>
          <w:p w14:paraId="630998D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0239B9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7B88FA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50F659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(12)</w:t>
            </w:r>
          </w:p>
        </w:tc>
        <w:tc>
          <w:tcPr>
            <w:tcW w:w="1170" w:type="dxa"/>
            <w:shd w:val="clear" w:color="auto" w:fill="FFFFFF"/>
          </w:tcPr>
          <w:p w14:paraId="15CCB1E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(11)</w:t>
            </w:r>
          </w:p>
        </w:tc>
      </w:tr>
      <w:tr w:rsidR="00B55BE4" w:rsidRPr="00B45586" w14:paraId="3E73B6D7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9E52A3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79285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057A8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3BC2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B9506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33 (94)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F2721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B34BD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15B36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3563A5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37 (88)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E08460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(89)</w:t>
            </w:r>
          </w:p>
        </w:tc>
      </w:tr>
      <w:tr w:rsidR="00B55BE4" w:rsidRPr="00B45586" w14:paraId="2253F6EE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3A1B5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FBXW7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837AC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D41C0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43F36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27DEE0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C5E810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089A3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7B57B53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ECF519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2794B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29FE8B22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34BD5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451556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4628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825B2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20EF49A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16E929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09E6A59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706C7D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0D1C84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1A14C6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05BF2856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2C69D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3E583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E510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A605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834FC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3C91E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25A556E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30362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3F854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8BD6B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4B4E3F" w14:paraId="2956CACF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DD4A0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FLT3</w:t>
            </w:r>
            <w:r w:rsidRPr="003A7FE5">
              <w:rPr>
                <w:iCs/>
                <w:color w:val="000000"/>
              </w:rPr>
              <w:t>-ITD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56E9B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48DD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5B9E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ACAA0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A748C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543C25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2722C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12655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6BD5AF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4B4E3F" w14:paraId="692C4E66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AF3953" w14:textId="77777777" w:rsidR="00B55BE4" w:rsidRPr="007840AC" w:rsidRDefault="00B55BE4" w:rsidP="009E0BF5">
            <w:pPr>
              <w:keepNext/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</w:t>
            </w:r>
            <w:r w:rsidRPr="007215CE">
              <w:rPr>
                <w:color w:val="000000"/>
              </w:rPr>
              <w:t>Present</w:t>
            </w:r>
          </w:p>
        </w:tc>
        <w:tc>
          <w:tcPr>
            <w:tcW w:w="1170" w:type="dxa"/>
            <w:shd w:val="clear" w:color="auto" w:fill="FFFFFF"/>
          </w:tcPr>
          <w:p w14:paraId="3A36DBA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59464F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(15)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F322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(22)</w:t>
            </w:r>
          </w:p>
        </w:tc>
        <w:tc>
          <w:tcPr>
            <w:tcW w:w="990" w:type="dxa"/>
            <w:shd w:val="clear" w:color="auto" w:fill="FFFFFF"/>
          </w:tcPr>
          <w:p w14:paraId="728F3F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(34)</w:t>
            </w:r>
          </w:p>
        </w:tc>
        <w:tc>
          <w:tcPr>
            <w:tcW w:w="900" w:type="dxa"/>
            <w:shd w:val="clear" w:color="auto" w:fill="FFFFFF"/>
          </w:tcPr>
          <w:p w14:paraId="7C7694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  <w:tc>
          <w:tcPr>
            <w:tcW w:w="1890" w:type="dxa"/>
            <w:shd w:val="clear" w:color="auto" w:fill="FFFFFF"/>
          </w:tcPr>
          <w:p w14:paraId="6C2560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(7)</w:t>
            </w:r>
          </w:p>
        </w:tc>
        <w:tc>
          <w:tcPr>
            <w:tcW w:w="810" w:type="dxa"/>
            <w:shd w:val="clear" w:color="auto" w:fill="FFFFFF"/>
          </w:tcPr>
          <w:p w14:paraId="70FC0C3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93 (94)</w:t>
            </w:r>
          </w:p>
        </w:tc>
        <w:tc>
          <w:tcPr>
            <w:tcW w:w="1080" w:type="dxa"/>
            <w:shd w:val="clear" w:color="auto" w:fill="FFFFFF"/>
          </w:tcPr>
          <w:p w14:paraId="106E96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7D921B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4B4E3F" w14:paraId="51BABC31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3C88B7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Absent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F9B9A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8E1E8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(85)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3732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46 (78)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293C82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23 (66)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A72DDE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(96)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3B6ECC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(93)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BA6B2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507F2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CEF41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0F0B0D7C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3D2824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FLT3</w:t>
            </w:r>
            <w:r w:rsidRPr="003A7FE5">
              <w:rPr>
                <w:iCs/>
                <w:color w:val="000000"/>
              </w:rPr>
              <w:t>-TKD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DDD06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44EB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193C5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712E067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DBAEA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56B116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2C5F91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FF1D00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AC693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B45586" w14:paraId="5C0C2105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61119BA" w14:textId="77777777" w:rsidR="00B55BE4" w:rsidRPr="007840AC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</w:t>
            </w:r>
            <w:r w:rsidRPr="007215CE">
              <w:rPr>
                <w:color w:val="000000"/>
              </w:rPr>
              <w:t>Present</w:t>
            </w:r>
          </w:p>
        </w:tc>
        <w:tc>
          <w:tcPr>
            <w:tcW w:w="1170" w:type="dxa"/>
            <w:shd w:val="clear" w:color="auto" w:fill="FFFFFF"/>
          </w:tcPr>
          <w:p w14:paraId="4914B99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14 (13)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2047C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6E24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7C8333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(14)</w:t>
            </w:r>
          </w:p>
        </w:tc>
        <w:tc>
          <w:tcPr>
            <w:tcW w:w="900" w:type="dxa"/>
            <w:shd w:val="clear" w:color="auto" w:fill="FFFFFF"/>
          </w:tcPr>
          <w:p w14:paraId="505330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228580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(7)</w:t>
            </w:r>
          </w:p>
        </w:tc>
        <w:tc>
          <w:tcPr>
            <w:tcW w:w="810" w:type="dxa"/>
            <w:shd w:val="clear" w:color="auto" w:fill="FFFFFF"/>
          </w:tcPr>
          <w:p w14:paraId="7697B5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(8)</w:t>
            </w:r>
          </w:p>
        </w:tc>
        <w:tc>
          <w:tcPr>
            <w:tcW w:w="1080" w:type="dxa"/>
            <w:shd w:val="clear" w:color="auto" w:fill="FFFFFF"/>
          </w:tcPr>
          <w:p w14:paraId="351824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7A34F0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E7665C1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5BA42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lastRenderedPageBreak/>
              <w:t xml:space="preserve">  </w:t>
            </w:r>
            <w:r>
              <w:rPr>
                <w:color w:val="000000"/>
              </w:rPr>
              <w:t>Absent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EB4E56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93 (87)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D253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CAD1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ECF54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30 (86)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2E0D9C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70F3A5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(93)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E3D61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90 (92)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3C827E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0AF41A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0FF6580B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2A7EE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GATA1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C52F2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34CEB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EBCD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241153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5D7D05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360B95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10B395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478475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556DA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329C25AF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89C654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2E53E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9B0D2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54D03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72C56EA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1B33DD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2FCE249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125E0CD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3D1F947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7F8F2C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02D85578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5E79A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26CBA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86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4735D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E9847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078BEA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DA0CF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29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D31E7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23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E8BE6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75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80A5F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0F06E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45 (100)</w:t>
            </w:r>
          </w:p>
        </w:tc>
      </w:tr>
      <w:tr w:rsidR="00B55BE4" w:rsidRPr="00B45586" w14:paraId="0B4A91BC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5394A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GATA2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17A2C5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03475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D4B0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188795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7BA3AD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5138C9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A9EFD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071A0B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22EDF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7D6F1AC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C589C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3435E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97B6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4923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65DE3F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1A3A3C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471EA16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7D22CEB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3B6175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24D3AE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(9)</w:t>
            </w:r>
          </w:p>
        </w:tc>
      </w:tr>
      <w:tr w:rsidR="00B55BE4" w:rsidRPr="00B45586" w14:paraId="71277627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C02332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B71D0B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61AD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4A66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1F39533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53B41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D51514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3A79C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01CA2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584C2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(91)</w:t>
            </w:r>
          </w:p>
        </w:tc>
      </w:tr>
      <w:tr w:rsidR="00B55BE4" w:rsidRPr="00B45586" w14:paraId="0065CD52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ECB07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GSK3B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03A166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7A33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0743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7B2F5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771E95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811BB5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1B4C17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125B42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E7CAF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FE6143D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C82740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3A9A44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0F41E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612C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CE266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747B716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3EBBAA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409767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0B7643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53091E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07C84A3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A33C2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94795C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491B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AD15C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82991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DCFAC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312053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55E5FB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08A3E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2916F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75035D87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3F952E2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HIST1H1E</w:t>
            </w:r>
            <w:r w:rsidRPr="003A7FE5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n</w:t>
            </w:r>
            <w:r w:rsidRPr="003A7FE5">
              <w:rPr>
                <w:color w:val="000000"/>
              </w:rPr>
              <w:t xml:space="preserve">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EED70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06CA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83F3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A1BAE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301053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931DDB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391425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4E02B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70279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6A4BA09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28094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3F84E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D6DB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B95A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9C61D4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205D58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(6)</w:t>
            </w:r>
          </w:p>
        </w:tc>
        <w:tc>
          <w:tcPr>
            <w:tcW w:w="1890" w:type="dxa"/>
            <w:shd w:val="clear" w:color="auto" w:fill="FFFFFF"/>
          </w:tcPr>
          <w:p w14:paraId="3824728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694BB9B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1921165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25631E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2341582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881E7B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AA399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103 (96)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35155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80B2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0592B0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57D4BE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47 (94)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7A4CF5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8B30F2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85A11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26336F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6D678FC1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DFE4F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HNRNPK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4601A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EA0A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9DAD3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20AFF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7B01805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3A6BB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E7D42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67CCB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C8A36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76C0727B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902C64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A7DE3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8868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2BA65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B9989C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2C47BB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56F5367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1837A1E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294A6A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26F0963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4AD0CE61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F4CE18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D9360D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F6BD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D91CE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09359F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9417B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03673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3F92E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98CA3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357652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38689849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8A3C13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IDH1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D2F80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6BAD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E081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AC59AC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9CFF0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954E1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8570C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E9971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FB406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B45586" w14:paraId="3270AA38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FA70402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55192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22 (21)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646C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AB0BD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4F2C1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shd w:val="clear" w:color="auto" w:fill="FFFFFF"/>
          </w:tcPr>
          <w:p w14:paraId="0006743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12A466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47FD09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5154FDB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449565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55A3AF1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73EFA4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613C6F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85 (79)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C4B7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BD34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D93E7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E34FEE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223F0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7D635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FC409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EBA8A5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6AC93F5B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941BB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IDH2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9F9535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FE17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DC4C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06552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A241E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6B918D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5FB4CC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4BCF8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0A0FAF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21CE5843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906DA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0CCB4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22 (21)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35A23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9CDA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shd w:val="clear" w:color="auto" w:fill="FFFFFF"/>
          </w:tcPr>
          <w:p w14:paraId="486F3F9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EE693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1EA5A5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53B90F6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1080" w:type="dxa"/>
            <w:shd w:val="clear" w:color="auto" w:fill="FFFFFF"/>
          </w:tcPr>
          <w:p w14:paraId="7D91BB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AD469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(5)</w:t>
            </w:r>
          </w:p>
        </w:tc>
      </w:tr>
      <w:tr w:rsidR="00B55BE4" w:rsidRPr="00B45586" w14:paraId="60CF7B6C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1CBB9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D553A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85 (79)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B774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FF30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41EC9CB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D45E3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D2D65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019D99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97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61B93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AF194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53 (95)</w:t>
            </w:r>
          </w:p>
        </w:tc>
      </w:tr>
      <w:tr w:rsidR="00B55BE4" w:rsidRPr="00B45586" w14:paraId="15400B89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BECF6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7215CE">
              <w:rPr>
                <w:i/>
                <w:iCs/>
                <w:color w:val="000000"/>
              </w:rPr>
              <w:t>IKZF1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D267A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30BE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1141B0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B5DDE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B3F9A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216E2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2EE37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7C2BB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49FE5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4EAAA1D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074D0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423D4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8C9DE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69239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42BD5E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75E8BE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7CEE4F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5D5FF14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44B7DD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CB488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</w:tr>
      <w:tr w:rsidR="00B55BE4" w:rsidRPr="00B45586" w14:paraId="3CD2E49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98CC64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8A0081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62E9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A454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25ACCE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072CA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EC3E7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C85FC2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B2856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5983F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(96)</w:t>
            </w:r>
          </w:p>
        </w:tc>
      </w:tr>
      <w:tr w:rsidR="00B55BE4" w:rsidRPr="00B45586" w14:paraId="10E12C45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198836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IKZF3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2F499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AE89C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E81F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49FD64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90A8C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4B4F3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CE4246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7557AE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559CB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F6C3B35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6C183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2EA35A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18ED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50E4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234E1E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06EBC5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1E0BA0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3F0B6F8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34C352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443A661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79E91655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281D78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BFF6DC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23DF7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4170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418A055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6FB86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A7579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7C650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E14A6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94DD4C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537F1EB1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E0AA99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JAK1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A1A24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7FA50A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F4FF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29FA63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5B6171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5A026B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BF938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2FE5AA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2E843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F7560CF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EC954D3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CC80B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6A45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0122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3783F2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5BF78D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430F40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3B186F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3372317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3EDF816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0A64AD82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0FA4B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42FC1B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726BE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5AAF9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60E4B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5D6427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640819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3B7F1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2B849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2F19EC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4B8B6564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36101B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JAK2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B8B776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7082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410D2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5A1F3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10CEB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27B01F9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AB9CF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355F4E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45427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B9DB88B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BD881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B19CC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D063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07F39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1BDC0E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41ACE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73782D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646EA4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0396D4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4C5172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11732A50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CBDAD6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3B0FF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48056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0544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B31E4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40AA4E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764171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5D7A9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D8A7D2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4F120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(100)</w:t>
            </w:r>
          </w:p>
        </w:tc>
      </w:tr>
      <w:tr w:rsidR="00B55BE4" w:rsidRPr="00B45586" w14:paraId="51B3914A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2AFE1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JAK3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E6215E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EE906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26078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7FB663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28C16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13454F6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50318C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2DA4A4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B608A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5DFCB59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D9AA4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9677E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25F75E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3B3A0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722DAB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5D195D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313688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140C35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336C5C1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(5)</w:t>
            </w:r>
          </w:p>
        </w:tc>
        <w:tc>
          <w:tcPr>
            <w:tcW w:w="1170" w:type="dxa"/>
            <w:shd w:val="clear" w:color="auto" w:fill="FFFFFF"/>
          </w:tcPr>
          <w:p w14:paraId="5F16B9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6F4C0D7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88C05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A47AD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D74CD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AB58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0872E1E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A50A8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359DA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91B75F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D8A07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40 (95)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352B4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51AE9045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96EDE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lastRenderedPageBreak/>
              <w:t>KIT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731325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6557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CB411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F8D9FA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73259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71B0C2E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531B75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F5256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4BDD55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779E82FA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0E1983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9990DB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B0AF0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376F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21B187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32B5F3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09528EF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3F426B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7223C1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60C16D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7C619501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13966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57E92C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D121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FB28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65696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2DC77C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EEBBA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471C13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B0D7F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FCFA7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73E6EC47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69E47C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KLHL6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134F7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F8C8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22ADD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37339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67529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7CD9B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5DA52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339729D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92D8F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3CDF1AD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03444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015EFB3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D903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67B25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030C5F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7A26C8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3CE377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7D6A7B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7904459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33EF70F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3B4C36D8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EBD3EE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D241C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639E5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BE95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78868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71149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D4B49B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C581F0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BAAAA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D48C22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3006E9EE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5E0C18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KMT2A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A6E2A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55904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8C3AD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EBA6E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13C4B4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12012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67A09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2D82D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A58141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417CA58F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4491ED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42FD2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B4EA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9A55B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07D739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6D526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1A2E8B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069CC2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46DE0A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4F3864B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4D844D26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5E83A0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9084C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794D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A37A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0B23E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12631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13DE0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DD9F7F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E09E54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CAD40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427B9DDB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90913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KRAS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02069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8B01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B45C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B5C52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FD1D61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01006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1C9DF1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87F46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5B3EC4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0A299E8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B63BA6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BF274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67963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FA81D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7C52ED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146DC7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529C92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5BB53D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52FFEC2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3F1480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(9)</w:t>
            </w:r>
          </w:p>
        </w:tc>
      </w:tr>
      <w:tr w:rsidR="00B55BE4" w:rsidRPr="00B45586" w14:paraId="6F6BD0C5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8F7074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7DF699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101 (94)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E299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01B2C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D8A5D2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024289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2635DB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B389B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5BA939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1BD1F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(91)</w:t>
            </w:r>
          </w:p>
        </w:tc>
      </w:tr>
      <w:tr w:rsidR="00B55BE4" w:rsidRPr="00B45586" w14:paraId="67BF2474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635018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MAPK3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A88DB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4F46F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61639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63682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42A0F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C8ED1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E0F20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355DFC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1B92B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705A8ADD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AE65D2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2910B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6374B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81073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63FDA88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153853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2CF7E2F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3CCA14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2F7FD5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635FD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3CFA19B2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C8E3B7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78C35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F6C15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6428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670E20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39BF1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09F9A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5E7C8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80FA6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B7685D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457B7877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B8944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MED12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11E81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6C2C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F9F9A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7AEB721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3584CCA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2ACC71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795F7B3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F0641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E03DE7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F522400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C94E4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41CC42C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2B59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15C2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43D055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2A790F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015BA7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(7)</w:t>
            </w:r>
          </w:p>
        </w:tc>
        <w:tc>
          <w:tcPr>
            <w:tcW w:w="810" w:type="dxa"/>
            <w:shd w:val="clear" w:color="auto" w:fill="FFFFFF"/>
          </w:tcPr>
          <w:p w14:paraId="344268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72AFD35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(7)</w:t>
            </w:r>
          </w:p>
        </w:tc>
        <w:tc>
          <w:tcPr>
            <w:tcW w:w="1170" w:type="dxa"/>
            <w:shd w:val="clear" w:color="auto" w:fill="FFFFFF"/>
          </w:tcPr>
          <w:p w14:paraId="5E4B71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260CA1FA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3BBB9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79759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5379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57A0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49BE7B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B99AA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13B4A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(93)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AA9C9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EA96E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39 (93)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4F92BA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12389DD6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AEB468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MYD88</w:t>
            </w:r>
            <w:r w:rsidRPr="003A7FE5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n</w:t>
            </w:r>
            <w:r w:rsidRPr="003A7FE5">
              <w:rPr>
                <w:color w:val="000000"/>
              </w:rPr>
              <w:t xml:space="preserve">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24BE9A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4F666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18B39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8ADB1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A7B42D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5C0FA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759FC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24038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4C12F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F85B932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0BE6B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09F01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F12111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26750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75634C1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7D6A754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782135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2D03BA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030C19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024AED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54EFBCB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1E630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0CA4B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BE24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881F4A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0C93B47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97EEE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5824A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282E3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26E36F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9405D7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714A4FB5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21E78D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NOTCH1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60F48C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6868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7A8E1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23A9CB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3E4F1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11313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13E788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3465D13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118D90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56A7489E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AE0CA1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CB6A2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7221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69345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  <w:tc>
          <w:tcPr>
            <w:tcW w:w="990" w:type="dxa"/>
            <w:shd w:val="clear" w:color="auto" w:fill="FFFFFF"/>
          </w:tcPr>
          <w:p w14:paraId="7D0A267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900" w:type="dxa"/>
            <w:shd w:val="clear" w:color="auto" w:fill="FFFFFF"/>
          </w:tcPr>
          <w:p w14:paraId="09720E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1890" w:type="dxa"/>
            <w:shd w:val="clear" w:color="auto" w:fill="FFFFFF"/>
          </w:tcPr>
          <w:p w14:paraId="7793CCE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7C2831A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1080" w:type="dxa"/>
            <w:shd w:val="clear" w:color="auto" w:fill="FFFFFF"/>
          </w:tcPr>
          <w:p w14:paraId="2D0694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707F172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2A3C8368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A99CA82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8FAD9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80BC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DE599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46 (96)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82024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(96)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4311E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(97)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B6BCD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23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1AFAA7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74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B2B40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54885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44 (98)</w:t>
            </w:r>
          </w:p>
        </w:tc>
      </w:tr>
      <w:tr w:rsidR="00B55BE4" w:rsidRPr="00B45586" w14:paraId="126A904B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E89EC8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NPM1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C44807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0030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614D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4CF5BE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AA887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7E5656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14B3E0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E9735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9E21C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03D3051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D2E5448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564092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BEE89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BEDCC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(14)</w:t>
            </w:r>
          </w:p>
        </w:tc>
        <w:tc>
          <w:tcPr>
            <w:tcW w:w="990" w:type="dxa"/>
            <w:shd w:val="clear" w:color="auto" w:fill="FFFFFF"/>
          </w:tcPr>
          <w:p w14:paraId="1CBD280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(17)</w:t>
            </w:r>
          </w:p>
        </w:tc>
        <w:tc>
          <w:tcPr>
            <w:tcW w:w="900" w:type="dxa"/>
            <w:shd w:val="clear" w:color="auto" w:fill="FFFFFF"/>
          </w:tcPr>
          <w:p w14:paraId="1FB5F2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223292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092FE0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(55)</w:t>
            </w:r>
          </w:p>
        </w:tc>
        <w:tc>
          <w:tcPr>
            <w:tcW w:w="1080" w:type="dxa"/>
            <w:shd w:val="clear" w:color="auto" w:fill="FFFFFF"/>
          </w:tcPr>
          <w:p w14:paraId="0CC4DA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76EC3F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2C94704A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73810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82A79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79BE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8A337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(86)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5E4F8A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29 (83)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C230C4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79A1C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0E5033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45 (45)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5D48A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5D0F6A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54FBF1E9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5A4A31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NRAS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812A6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E938FA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DF9EDB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820E0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052F94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1A320F4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D80112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51DAA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E1B363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4122D127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07C633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EF815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22 (21)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E4D1B5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1DF31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 (12)</w:t>
            </w:r>
          </w:p>
        </w:tc>
        <w:tc>
          <w:tcPr>
            <w:tcW w:w="990" w:type="dxa"/>
            <w:shd w:val="clear" w:color="auto" w:fill="FFFFFF"/>
          </w:tcPr>
          <w:p w14:paraId="1B031B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13E65A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31CDA1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(11)</w:t>
            </w:r>
          </w:p>
        </w:tc>
        <w:tc>
          <w:tcPr>
            <w:tcW w:w="810" w:type="dxa"/>
            <w:shd w:val="clear" w:color="auto" w:fill="FFFFFF"/>
          </w:tcPr>
          <w:p w14:paraId="38CB37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(4)</w:t>
            </w:r>
          </w:p>
        </w:tc>
        <w:tc>
          <w:tcPr>
            <w:tcW w:w="1080" w:type="dxa"/>
            <w:shd w:val="clear" w:color="auto" w:fill="FFFFFF"/>
          </w:tcPr>
          <w:p w14:paraId="671761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(7)</w:t>
            </w:r>
          </w:p>
        </w:tc>
        <w:tc>
          <w:tcPr>
            <w:tcW w:w="1170" w:type="dxa"/>
            <w:shd w:val="clear" w:color="auto" w:fill="FFFFFF"/>
          </w:tcPr>
          <w:p w14:paraId="07040A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(21)</w:t>
            </w:r>
          </w:p>
        </w:tc>
      </w:tr>
      <w:tr w:rsidR="00B55BE4" w:rsidRPr="00B45586" w14:paraId="502372F4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BE967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D9F30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85 (79)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06B7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FCA2F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52 (88)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A90E5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3B340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EBAEE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(89)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44AAC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95 (96)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FD062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39 (93)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864DA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44 (79)</w:t>
            </w:r>
          </w:p>
        </w:tc>
      </w:tr>
      <w:tr w:rsidR="00B55BE4" w:rsidRPr="00B45586" w14:paraId="4F47B9DE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AFDE43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PHF6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928E9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870D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1D44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EDFCF7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B274B1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D79A8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F5421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9995C1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B6FE8E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51793DD6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B2577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0DD20D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(4)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524F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B61FC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53EE59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(6)</w:t>
            </w:r>
          </w:p>
        </w:tc>
        <w:tc>
          <w:tcPr>
            <w:tcW w:w="900" w:type="dxa"/>
            <w:shd w:val="clear" w:color="auto" w:fill="FFFFFF"/>
          </w:tcPr>
          <w:p w14:paraId="79E4E5C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5D4F87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4F1366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365911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11F079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</w:tr>
      <w:tr w:rsidR="00B55BE4" w:rsidRPr="00B45586" w14:paraId="3AE71E2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461FF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445562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103 (96)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0696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BEA9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372EF6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33 (94)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B5828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202212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621CEB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A0399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724694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(96)</w:t>
            </w:r>
          </w:p>
        </w:tc>
      </w:tr>
      <w:tr w:rsidR="00B55BE4" w:rsidRPr="00B45586" w14:paraId="111A27A6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F7CD72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PIK3CD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35789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3E12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4FDE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2B1A6A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F7079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8E402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E3C85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2DB65A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5D7C1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24E94AF8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36FD868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4CDE4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B4768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335AD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6C3140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3877D6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685FDE9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40EB8F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27ED7F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D3066E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1C9E399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EDE0C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4D47C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101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B5FE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E0D3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216236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31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65A2E9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46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CBA4B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1FB7F8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857EF0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36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07AA8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(98)</w:t>
            </w:r>
          </w:p>
        </w:tc>
      </w:tr>
      <w:tr w:rsidR="00B55BE4" w:rsidRPr="00B45586" w14:paraId="75FF3B6E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145DE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PIK3CG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16421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67A0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7B67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442D599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AD266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14AA47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37E0D7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5D78C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940CC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2CB6D50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97D74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lastRenderedPageBreak/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B2BBE5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832559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E09719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1B58A15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3232C33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60775C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5E299C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7D5D19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7797BA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06791392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12D3EE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FD2D72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956FC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DECFE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7EC67F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35D450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C2EC0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8A6E0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504FCE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B67C1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0962933C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DF0775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PLCG2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D1E4FD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EEAD1C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7EF9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1F38F8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7A53BD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8F5FE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026BD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93B0E1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997A35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36B0744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B7089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79D2422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3FD6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1BEA9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680375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7C836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06DA66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03A698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292A7CB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5DFECF7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6BE6972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C02842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794E5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6289F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7710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5B824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45FD86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BFD6F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49D606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487AB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3CC33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7BD557C3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841E5A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PLEKHG5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313DE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4DD1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7800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6B0194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CC5D4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C85E9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86DF4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D59676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9E1F0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327D313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294C32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010B8E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C92D6D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494DF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1F412F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22BA17D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5831BA4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06C3CC2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207AA0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1B5ABD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50E5CAE6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9D9407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E8BEB4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8CDFA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1F504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9577D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C85ACA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F3E89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D2F01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F52F0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40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BE6D0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4A13ACEC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AA5C5C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PRKCB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4A03BA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1E4F6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D8664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7BD784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6081D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505EEC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4B0DE0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04392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B62D85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700754F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FDDAFA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6A966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D9902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47B0A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2F5523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703831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  <w:tc>
          <w:tcPr>
            <w:tcW w:w="1890" w:type="dxa"/>
            <w:shd w:val="clear" w:color="auto" w:fill="FFFFFF"/>
          </w:tcPr>
          <w:p w14:paraId="36CD882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05EE15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19AEDE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64A9F3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1733707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7A1553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34E8F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DA38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9AA23D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F2CBA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1E891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(96)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21848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89E1A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47C57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13AC8B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6F053B4B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6E90D3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PRKD3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BB6B15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BE23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612D9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4A1EC7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9D4BA8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110557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14FD0CD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AE1C8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2D5CC2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545936B9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C0B19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96AE0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3464A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050F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323D6A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791A18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79181A2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2CAF6BA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60C2F0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3195A14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5F1B470C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D9542C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230AC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51F3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F5B0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068AF9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C9F7C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2D79359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E08AC1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DBE622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BC7E7F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052DB601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81806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467551">
              <w:rPr>
                <w:i/>
                <w:iCs/>
                <w:color w:val="000000"/>
              </w:rPr>
              <w:t>PTPN11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72808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EC0CB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B0E2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BF8063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51443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563E5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46B52F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45B36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A4507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E5CFBAB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AC042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73272F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17 (16)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158B5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3416C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7FDDFE9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027D91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26476C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1D24F2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2D6897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209565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(5)</w:t>
            </w:r>
          </w:p>
        </w:tc>
      </w:tr>
      <w:tr w:rsidR="00B55BE4" w:rsidRPr="00B45586" w14:paraId="6D234875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02F92C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C1EDD5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90 (84)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1D64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DA6BC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408EE80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56896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866A3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496AFB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53E07D9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63DD50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53 (95)</w:t>
            </w:r>
          </w:p>
        </w:tc>
      </w:tr>
      <w:tr w:rsidR="00B55BE4" w:rsidRPr="00B45586" w14:paraId="7F384141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9FB08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RAD21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24521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2CF8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38C09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D4050B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764843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163144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7B0E07D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44F82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953CEF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344E6C1F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C2C6528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E3183D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9B1C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5AAEF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79B4F37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2DEC6C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621C8EF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7CA4F6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5FA330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1293346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6617F5A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96C22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5A2D9F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39088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BEA6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7EF999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886D5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7B3DC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A1555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F6D7AD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60F5C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1482F5D6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55F8AF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RAF1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D6410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D27E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5DA2A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3366B4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9BDE4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500335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3BD91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A931E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912E25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2AA18993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1DC35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3DCE8E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E0CE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71F2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0983B2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1C5FA8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1CCC5DD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67390C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12B1915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412103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44564965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278F6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2B4B1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0FB0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A025C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7B561C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474AD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B41B53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2D0EC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41ED91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E7AB3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04D8A751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4A728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RUNX1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C1929F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C6AEE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4D5A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2BA064C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4347E48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8165F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D6784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74BB6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E9D55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02271E9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97825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7D708B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B091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CE1E6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(19)</w:t>
            </w:r>
          </w:p>
        </w:tc>
        <w:tc>
          <w:tcPr>
            <w:tcW w:w="990" w:type="dxa"/>
            <w:shd w:val="clear" w:color="auto" w:fill="FFFFFF"/>
          </w:tcPr>
          <w:p w14:paraId="7771395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(14)</w:t>
            </w:r>
          </w:p>
        </w:tc>
        <w:tc>
          <w:tcPr>
            <w:tcW w:w="900" w:type="dxa"/>
            <w:shd w:val="clear" w:color="auto" w:fill="FFFFFF"/>
          </w:tcPr>
          <w:p w14:paraId="4DB2D73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(6)</w:t>
            </w:r>
          </w:p>
        </w:tc>
        <w:tc>
          <w:tcPr>
            <w:tcW w:w="1890" w:type="dxa"/>
            <w:shd w:val="clear" w:color="auto" w:fill="FFFFFF"/>
          </w:tcPr>
          <w:p w14:paraId="60F639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(7)</w:t>
            </w:r>
          </w:p>
        </w:tc>
        <w:tc>
          <w:tcPr>
            <w:tcW w:w="810" w:type="dxa"/>
            <w:shd w:val="clear" w:color="auto" w:fill="FFFFFF"/>
          </w:tcPr>
          <w:p w14:paraId="60F5E3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19 (19)</w:t>
            </w:r>
          </w:p>
        </w:tc>
        <w:tc>
          <w:tcPr>
            <w:tcW w:w="1080" w:type="dxa"/>
            <w:shd w:val="clear" w:color="auto" w:fill="FFFFFF"/>
          </w:tcPr>
          <w:p w14:paraId="54176E4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 (21)</w:t>
            </w:r>
          </w:p>
        </w:tc>
        <w:tc>
          <w:tcPr>
            <w:tcW w:w="1170" w:type="dxa"/>
            <w:shd w:val="clear" w:color="auto" w:fill="FFFFFF"/>
          </w:tcPr>
          <w:p w14:paraId="21EEC5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24 (43)</w:t>
            </w:r>
          </w:p>
        </w:tc>
      </w:tr>
      <w:tr w:rsidR="00B55BE4" w:rsidRPr="00B45586" w14:paraId="490E8698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78DF5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C1D1B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C019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B8C28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(81)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AFBDC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30 (86)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B3B4E7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47 (94)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D3F19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(93)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8D2975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80 (81)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205341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33 (79)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CABE21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32 (57)</w:t>
            </w:r>
          </w:p>
        </w:tc>
      </w:tr>
      <w:tr w:rsidR="00B55BE4" w:rsidRPr="00B45586" w14:paraId="70AF0CBE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4E4C0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SAMHD1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FC8C9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DF270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E8F6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7503C3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C21B5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2441EA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FCF45B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DB23C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9D8E3F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380F0B5C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688B8D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462774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B704D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41F8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67F5E0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5EA9C6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  <w:tc>
          <w:tcPr>
            <w:tcW w:w="1890" w:type="dxa"/>
            <w:shd w:val="clear" w:color="auto" w:fill="FFFFFF"/>
          </w:tcPr>
          <w:p w14:paraId="3221CA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555449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1D90C0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526441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26004D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339C9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B0A3F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3FFA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884EF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EE4CC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A80842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(96)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F5A45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2517D3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E231FE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48CA34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77C12273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8A6EBE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SETBP1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6B5969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F5E571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13F4D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648504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E0961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28F64F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C452C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4CCE47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3657E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1938E46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753962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CB34FA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0451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EBB4BC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257BC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0AE97F9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3ACF60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40C809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1080" w:type="dxa"/>
            <w:shd w:val="clear" w:color="auto" w:fill="FFFFFF"/>
          </w:tcPr>
          <w:p w14:paraId="553457C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541916F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</w:tr>
      <w:tr w:rsidR="00B55BE4" w:rsidRPr="00B45586" w14:paraId="06BBE6BD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4C5ED4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82C41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E2C93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4D85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80E9AD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2355EA4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3209F2B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2B174E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97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CDDB52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07A813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(96)</w:t>
            </w:r>
          </w:p>
        </w:tc>
      </w:tr>
      <w:tr w:rsidR="00B55BE4" w:rsidRPr="00B45586" w14:paraId="782DD9DA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18F864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SF1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A1F0C5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4282D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6C62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1D111A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3441C3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5A05EA7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30006D6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B7225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5285A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093CF34D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0B6E3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B8F1A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BEB27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(15)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584C5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0174BD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(6)</w:t>
            </w:r>
          </w:p>
        </w:tc>
        <w:tc>
          <w:tcPr>
            <w:tcW w:w="900" w:type="dxa"/>
            <w:shd w:val="clear" w:color="auto" w:fill="FFFFFF"/>
          </w:tcPr>
          <w:p w14:paraId="768F392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6F910CA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2AA017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5A9F1F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259611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4AD58B48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24E830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90563E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ED6963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(85)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4ECD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F1B31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33 (94)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41550C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76D452C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A78F89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DE546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FDC8B3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2858540E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D4D1BF3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SF3A1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2362E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A1685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22DAF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4DB3653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763E0D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5A714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35CF3E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AA26DA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45628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735154D4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9D5AC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2AF64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DAB5F1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6AE9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5A9F6E7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315CD59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517B125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797A8F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6DCEFFE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393CFA0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135376ED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304B3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lastRenderedPageBreak/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1C357A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E074C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13B2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3C4F4C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55EF9B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41C78B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34F34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093A7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B7BB1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404EB1B2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06217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SF3B1</w:t>
            </w:r>
            <w:r w:rsidRPr="003A7FE5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n</w:t>
            </w:r>
            <w:r w:rsidRPr="003A7FE5">
              <w:rPr>
                <w:color w:val="000000"/>
              </w:rPr>
              <w:t xml:space="preserve">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A3F85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F1C8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3B54F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DBFD47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34650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B7B560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5A1067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D8106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9D3E04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653D189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603C73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79FE62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1F041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ECC3F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3D25C95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DAB0C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5611B6B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009B661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(4)</w:t>
            </w:r>
          </w:p>
        </w:tc>
        <w:tc>
          <w:tcPr>
            <w:tcW w:w="1080" w:type="dxa"/>
            <w:shd w:val="clear" w:color="auto" w:fill="FFFFFF"/>
          </w:tcPr>
          <w:p w14:paraId="64A96C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(7)</w:t>
            </w:r>
          </w:p>
        </w:tc>
        <w:tc>
          <w:tcPr>
            <w:tcW w:w="1170" w:type="dxa"/>
            <w:shd w:val="clear" w:color="auto" w:fill="FFFFFF"/>
          </w:tcPr>
          <w:p w14:paraId="52AEC8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(9)</w:t>
            </w:r>
          </w:p>
        </w:tc>
      </w:tr>
      <w:tr w:rsidR="00B55BE4" w:rsidRPr="00B45586" w14:paraId="1284F3CE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89A30B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E4B9BF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102 (95)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AA66F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53DA3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48BF93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899E3A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2BE61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CB890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95 (96)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F7F62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39 (93)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4F051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51 (91)</w:t>
            </w:r>
          </w:p>
        </w:tc>
      </w:tr>
      <w:tr w:rsidR="00B55BE4" w:rsidRPr="00B45586" w14:paraId="460814A5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189EA7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SMARCA2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2F4E61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2CF5A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D8B8B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2834504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79F7916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2992C4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7E960F1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DCE054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3AC5A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24ED4CF6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F0CC8F2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6885BEE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FABA8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D3AA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413B5E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1D9499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  <w:tc>
          <w:tcPr>
            <w:tcW w:w="1890" w:type="dxa"/>
            <w:shd w:val="clear" w:color="auto" w:fill="FFFFFF"/>
          </w:tcPr>
          <w:p w14:paraId="68CECF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610D7A7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5D1F2B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(7)</w:t>
            </w:r>
          </w:p>
        </w:tc>
        <w:tc>
          <w:tcPr>
            <w:tcW w:w="1170" w:type="dxa"/>
            <w:shd w:val="clear" w:color="auto" w:fill="FFFFFF"/>
          </w:tcPr>
          <w:p w14:paraId="0FE6D10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5CC42B55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EAE504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404ACE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F2E0C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0A50BB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6BFC09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54BB7B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48 (96)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24D3F2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20703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227CE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39 (93)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C2F470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39A28757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CBF55A3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SMC1A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3452E6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12C7C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867E9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1B2AC1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E819EC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DB5857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77CD4CF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A0F79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EAD4E5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3247DF55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B2EEF7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42A69B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9FB8D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68356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(7)</w:t>
            </w:r>
          </w:p>
        </w:tc>
        <w:tc>
          <w:tcPr>
            <w:tcW w:w="990" w:type="dxa"/>
            <w:shd w:val="clear" w:color="auto" w:fill="FFFFFF"/>
          </w:tcPr>
          <w:p w14:paraId="57A09EE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47FE15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798173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763A5F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1080" w:type="dxa"/>
            <w:shd w:val="clear" w:color="auto" w:fill="FFFFFF"/>
          </w:tcPr>
          <w:p w14:paraId="38757B7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(5)</w:t>
            </w:r>
          </w:p>
        </w:tc>
        <w:tc>
          <w:tcPr>
            <w:tcW w:w="1170" w:type="dxa"/>
            <w:shd w:val="clear" w:color="auto" w:fill="FFFFFF"/>
          </w:tcPr>
          <w:p w14:paraId="0E0D60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</w:tr>
      <w:tr w:rsidR="00B55BE4" w:rsidRPr="00B45586" w14:paraId="4512358A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A4F9C92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B36349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102 (95)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98CCE3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9CEE3E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(93)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109CD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502E52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C2B11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3B3B3C9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97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A8FCD7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40 (95)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9C9FD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(96)</w:t>
            </w:r>
          </w:p>
        </w:tc>
      </w:tr>
      <w:tr w:rsidR="00B55BE4" w:rsidRPr="00B45586" w14:paraId="79FF9657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9CC50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SMC3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73E70F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8141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AE15B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F83FA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52B05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E83F01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69F87B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1254E3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F3687A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B45586" w14:paraId="029BF79F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D37850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5F786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3FB73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07ED6E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6D07F78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5AF96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1C35A57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511904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(4)</w:t>
            </w:r>
          </w:p>
        </w:tc>
        <w:tc>
          <w:tcPr>
            <w:tcW w:w="1080" w:type="dxa"/>
            <w:shd w:val="clear" w:color="auto" w:fill="FFFFFF"/>
          </w:tcPr>
          <w:p w14:paraId="47D7D0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3D5F0D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B45586" w14:paraId="11A11391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773F7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DCA94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B460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F30F9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8A9C94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049B963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FDD90C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5207AD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95 (96)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B991D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C14B64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B45586" w14:paraId="329A3AA3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B78526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SRSF2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1FD2FA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18E59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B2DA5B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213BE4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1C48B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C1DD6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FC979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4F42AA4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B8B1B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07B5EA2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1C8426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AA926D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19 (18)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642E3E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F2D4B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30 (52)</w:t>
            </w:r>
          </w:p>
        </w:tc>
        <w:tc>
          <w:tcPr>
            <w:tcW w:w="990" w:type="dxa"/>
            <w:shd w:val="clear" w:color="auto" w:fill="FFFFFF"/>
          </w:tcPr>
          <w:p w14:paraId="37BB93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 (23)</w:t>
            </w:r>
          </w:p>
        </w:tc>
        <w:tc>
          <w:tcPr>
            <w:tcW w:w="900" w:type="dxa"/>
            <w:shd w:val="clear" w:color="auto" w:fill="FFFFFF"/>
          </w:tcPr>
          <w:p w14:paraId="321DC14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(6)</w:t>
            </w:r>
          </w:p>
        </w:tc>
        <w:tc>
          <w:tcPr>
            <w:tcW w:w="1890" w:type="dxa"/>
            <w:shd w:val="clear" w:color="auto" w:fill="FFFFFF"/>
          </w:tcPr>
          <w:p w14:paraId="3A8D4B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(19)</w:t>
            </w:r>
          </w:p>
        </w:tc>
        <w:tc>
          <w:tcPr>
            <w:tcW w:w="810" w:type="dxa"/>
            <w:shd w:val="clear" w:color="auto" w:fill="FFFFFF"/>
          </w:tcPr>
          <w:p w14:paraId="59A338A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(6)</w:t>
            </w:r>
          </w:p>
        </w:tc>
        <w:tc>
          <w:tcPr>
            <w:tcW w:w="1080" w:type="dxa"/>
            <w:shd w:val="clear" w:color="auto" w:fill="FFFFFF"/>
          </w:tcPr>
          <w:p w14:paraId="65C1CF7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15 (37)</w:t>
            </w:r>
          </w:p>
        </w:tc>
        <w:tc>
          <w:tcPr>
            <w:tcW w:w="1170" w:type="dxa"/>
            <w:shd w:val="clear" w:color="auto" w:fill="FFFFFF"/>
          </w:tcPr>
          <w:p w14:paraId="5741C04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 (18)</w:t>
            </w:r>
          </w:p>
        </w:tc>
      </w:tr>
      <w:tr w:rsidR="00B55BE4" w:rsidRPr="00B45586" w14:paraId="5CBD0A78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EA2EB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1E0EEF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88 (82)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015DD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79A4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(48)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369C062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(77)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AA3C0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47 (94)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17288E1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22 (81)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09E071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93 (94)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0270527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(63)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A1758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46 (82)</w:t>
            </w:r>
          </w:p>
        </w:tc>
      </w:tr>
      <w:tr w:rsidR="00B55BE4" w:rsidRPr="00B45586" w14:paraId="6820B28A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B478F6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STAG2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355859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2F3A3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7C289A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D27AF6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3680AC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17313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36C061E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D78C8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DB2317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65C3579E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96E525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2859B7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D84F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96115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(7)</w:t>
            </w:r>
          </w:p>
        </w:tc>
        <w:tc>
          <w:tcPr>
            <w:tcW w:w="990" w:type="dxa"/>
            <w:shd w:val="clear" w:color="auto" w:fill="FFFFFF"/>
          </w:tcPr>
          <w:p w14:paraId="2C71B96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(6)</w:t>
            </w:r>
          </w:p>
        </w:tc>
        <w:tc>
          <w:tcPr>
            <w:tcW w:w="900" w:type="dxa"/>
            <w:shd w:val="clear" w:color="auto" w:fill="FFFFFF"/>
          </w:tcPr>
          <w:p w14:paraId="21E1FC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75917C4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6959EC9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1080" w:type="dxa"/>
            <w:shd w:val="clear" w:color="auto" w:fill="FFFFFF"/>
          </w:tcPr>
          <w:p w14:paraId="39D712A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6 (14)</w:t>
            </w:r>
          </w:p>
        </w:tc>
        <w:tc>
          <w:tcPr>
            <w:tcW w:w="1170" w:type="dxa"/>
            <w:shd w:val="clear" w:color="auto" w:fill="FFFFFF"/>
          </w:tcPr>
          <w:p w14:paraId="0AF4A0A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11930D2C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1205306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C1E97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102 (95)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A2A51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6A4C54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(93)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A308E0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33 (94)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3C68C7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5306D7B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88D78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96 (97)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7660C9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36 (86)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A28FD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7D9A50BD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16CFE7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SYK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D6AFE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CC1144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63371A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E9D1F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2CCED5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15EA4B6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85BEB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595C52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45E1AC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7634F50B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187107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58B4D18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D682B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F62083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4EE2F0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(3)</w:t>
            </w:r>
          </w:p>
        </w:tc>
        <w:tc>
          <w:tcPr>
            <w:tcW w:w="900" w:type="dxa"/>
            <w:shd w:val="clear" w:color="auto" w:fill="FFFFFF"/>
          </w:tcPr>
          <w:p w14:paraId="733F2C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59AB1D0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148527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1080" w:type="dxa"/>
            <w:shd w:val="clear" w:color="auto" w:fill="FFFFFF"/>
          </w:tcPr>
          <w:p w14:paraId="533BD0F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38CB9C3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7FE8549F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A9ABFE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03818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323D3C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80CE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487D7C2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1110C4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B53190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DF39C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97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15D4137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3FC44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B45586" w14:paraId="6E0193E0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F03440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TET2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B55D2E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687D1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386FF6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7D00087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551FA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50F53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7F8C0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0CF310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3D142E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B45586" w14:paraId="1D9735F5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D92FC6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AE9B0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(33)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237D5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2FC84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(8)</w:t>
            </w:r>
          </w:p>
        </w:tc>
        <w:tc>
          <w:tcPr>
            <w:tcW w:w="990" w:type="dxa"/>
            <w:shd w:val="clear" w:color="auto" w:fill="FFFFFF"/>
          </w:tcPr>
          <w:p w14:paraId="2C7853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(14)</w:t>
            </w:r>
          </w:p>
        </w:tc>
        <w:tc>
          <w:tcPr>
            <w:tcW w:w="900" w:type="dxa"/>
            <w:shd w:val="clear" w:color="auto" w:fill="FFFFFF"/>
          </w:tcPr>
          <w:p w14:paraId="1F31C8F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 (18)</w:t>
            </w:r>
          </w:p>
        </w:tc>
        <w:tc>
          <w:tcPr>
            <w:tcW w:w="1890" w:type="dxa"/>
            <w:shd w:val="clear" w:color="auto" w:fill="FFFFFF"/>
          </w:tcPr>
          <w:p w14:paraId="53F8736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 (32)</w:t>
            </w:r>
          </w:p>
        </w:tc>
        <w:tc>
          <w:tcPr>
            <w:tcW w:w="810" w:type="dxa"/>
            <w:shd w:val="clear" w:color="auto" w:fill="FFFFFF"/>
          </w:tcPr>
          <w:p w14:paraId="7D6FA9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(25)</w:t>
            </w:r>
          </w:p>
        </w:tc>
        <w:tc>
          <w:tcPr>
            <w:tcW w:w="1080" w:type="dxa"/>
            <w:shd w:val="clear" w:color="auto" w:fill="FFFFFF"/>
          </w:tcPr>
          <w:p w14:paraId="3FBC177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39 (93)</w:t>
            </w:r>
          </w:p>
        </w:tc>
        <w:tc>
          <w:tcPr>
            <w:tcW w:w="1170" w:type="dxa"/>
            <w:shd w:val="clear" w:color="auto" w:fill="FFFFFF"/>
          </w:tcPr>
          <w:p w14:paraId="2DDD4B1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B45586" w14:paraId="6D4791CF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CFDC81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EF26DF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72 (67)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7101A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B5A5A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(92)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44D2A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30 (86)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F599FE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(82)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C57460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19 (68)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6B26DC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74 (75)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CE6FA4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(7)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41CBB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4B4E3F" w14:paraId="2F8FF3A9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DB1A80F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TGM7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3893D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F675C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4113D6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46D06F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5B0D8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7C7BA94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2F1964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7C326C2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56CF21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4B4E3F" w14:paraId="18E3E9F8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08360AD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0B20B53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D526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339BD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990" w:type="dxa"/>
            <w:shd w:val="clear" w:color="auto" w:fill="FFFFFF"/>
          </w:tcPr>
          <w:p w14:paraId="32EEC46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0CF0757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7FD775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07D46B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7B314C2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2D43B0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4B4E3F" w14:paraId="0E20319A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A939BF8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0BD360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738148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D77ED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58 (98)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0CCE41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5FC1F7A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2F46B4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467D31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BD61F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7091380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4B4E3F" w14:paraId="44E02D48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41BA39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TP53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335E6AC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8335F9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5E6CA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1F9DF6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59FC78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59AC5D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5DA58A9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32C3DFB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F6A1CD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4B4E3F" w14:paraId="11BBA287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735F533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C0CA1C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A66F7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0ECF7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(5)</w:t>
            </w:r>
          </w:p>
        </w:tc>
        <w:tc>
          <w:tcPr>
            <w:tcW w:w="990" w:type="dxa"/>
            <w:shd w:val="clear" w:color="auto" w:fill="FFFFFF"/>
          </w:tcPr>
          <w:p w14:paraId="723AF58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(9)</w:t>
            </w:r>
          </w:p>
        </w:tc>
        <w:tc>
          <w:tcPr>
            <w:tcW w:w="900" w:type="dxa"/>
            <w:shd w:val="clear" w:color="auto" w:fill="FFFFFF"/>
          </w:tcPr>
          <w:p w14:paraId="5AE942C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shd w:val="clear" w:color="auto" w:fill="FFFFFF"/>
          </w:tcPr>
          <w:p w14:paraId="41B4DD3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(7)</w:t>
            </w:r>
          </w:p>
        </w:tc>
        <w:tc>
          <w:tcPr>
            <w:tcW w:w="810" w:type="dxa"/>
            <w:shd w:val="clear" w:color="auto" w:fill="FFFFFF"/>
          </w:tcPr>
          <w:p w14:paraId="52981F1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1080" w:type="dxa"/>
            <w:shd w:val="clear" w:color="auto" w:fill="FFFFFF"/>
          </w:tcPr>
          <w:p w14:paraId="30EC81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170" w:type="dxa"/>
            <w:shd w:val="clear" w:color="auto" w:fill="FFFFFF"/>
          </w:tcPr>
          <w:p w14:paraId="7C34D42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</w:tr>
      <w:tr w:rsidR="00B55BE4" w:rsidRPr="004B4E3F" w14:paraId="724DEA27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656DE1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D9342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5744E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A00489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(95)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7EDD08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32 (91)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5966893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4DA9D9B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26 (93)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081235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98 (99)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D8E9DD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42 (100)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34A3E8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55 (98)</w:t>
            </w:r>
          </w:p>
        </w:tc>
      </w:tr>
      <w:tr w:rsidR="00B55BE4" w:rsidRPr="004B4E3F" w14:paraId="76596DAF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21CD8F3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TYK2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7BBA2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45B488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CFAC3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0B2ED34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E6AEB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6E2489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320792A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792340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EE2300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4B4E3F" w14:paraId="743FE790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D1B734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0B6E1DA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A739E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089F0C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26E62C9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748E50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728757B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4D3E0D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1080" w:type="dxa"/>
            <w:shd w:val="clear" w:color="auto" w:fill="FFFFFF"/>
          </w:tcPr>
          <w:p w14:paraId="608C92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0BEF3E9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</w:tr>
      <w:tr w:rsidR="00B55BE4" w:rsidRPr="004B4E3F" w14:paraId="2B188DCB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2A36391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12F8D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107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41960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725D1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50DC59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05B04B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2ED0B23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17523B6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97 (98)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48BEB51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73519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(96)</w:t>
            </w:r>
          </w:p>
        </w:tc>
      </w:tr>
      <w:tr w:rsidR="00B55BE4" w:rsidRPr="004B4E3F" w14:paraId="7665AA3F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6804710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7215CE">
              <w:rPr>
                <w:i/>
                <w:iCs/>
                <w:color w:val="000000"/>
              </w:rPr>
              <w:t>U2AF1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0D70C99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AF1D07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9D62FD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8F5BB5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6621FF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415F68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044996A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1624775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003A1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4B4E3F" w14:paraId="58DC03CC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541229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ED9678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(3)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56684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1903B05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3D90808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(11)</w:t>
            </w:r>
          </w:p>
        </w:tc>
        <w:tc>
          <w:tcPr>
            <w:tcW w:w="900" w:type="dxa"/>
            <w:shd w:val="clear" w:color="auto" w:fill="FFFFFF"/>
          </w:tcPr>
          <w:p w14:paraId="6B9E7D3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890" w:type="dxa"/>
            <w:shd w:val="clear" w:color="auto" w:fill="FFFFFF"/>
          </w:tcPr>
          <w:p w14:paraId="3A37D66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(4)</w:t>
            </w:r>
          </w:p>
        </w:tc>
        <w:tc>
          <w:tcPr>
            <w:tcW w:w="810" w:type="dxa"/>
            <w:shd w:val="clear" w:color="auto" w:fill="FFFFFF"/>
          </w:tcPr>
          <w:p w14:paraId="0B299C8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(12)</w:t>
            </w:r>
          </w:p>
        </w:tc>
        <w:tc>
          <w:tcPr>
            <w:tcW w:w="1080" w:type="dxa"/>
            <w:shd w:val="clear" w:color="auto" w:fill="FFFFFF"/>
          </w:tcPr>
          <w:p w14:paraId="56663F0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(10)</w:t>
            </w:r>
          </w:p>
        </w:tc>
        <w:tc>
          <w:tcPr>
            <w:tcW w:w="1170" w:type="dxa"/>
            <w:shd w:val="clear" w:color="auto" w:fill="FFFFFF"/>
          </w:tcPr>
          <w:p w14:paraId="2B8CEFE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(20)</w:t>
            </w:r>
          </w:p>
        </w:tc>
      </w:tr>
      <w:tr w:rsidR="00B55BE4" w:rsidRPr="004B4E3F" w14:paraId="2EC1A824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B8AA0A0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040C2B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104 (97)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F7B915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284B2A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27C622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31 (89)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771B22E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49 (98)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7177F2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27 (96)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0B7565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87 (88)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31D57F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38 (90)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6678437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45 (80)</w:t>
            </w:r>
          </w:p>
        </w:tc>
      </w:tr>
      <w:tr w:rsidR="00B55BE4" w:rsidRPr="004B4E3F" w14:paraId="3D854788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65C3A7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lastRenderedPageBreak/>
              <w:t>WT1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B3C4C8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350108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197348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50C71A4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0148CE2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611A2B6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400CC5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6DABFF7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7A738A1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4B4E3F" w14:paraId="04AE769D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D1608A5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11566C6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(1)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8A33D7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F3995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7F4DACF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61F05E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5D5FD97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41277ED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11 (11)</w:t>
            </w:r>
          </w:p>
        </w:tc>
        <w:tc>
          <w:tcPr>
            <w:tcW w:w="1080" w:type="dxa"/>
            <w:shd w:val="clear" w:color="auto" w:fill="FFFFFF"/>
          </w:tcPr>
          <w:p w14:paraId="233A67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(10)</w:t>
            </w:r>
          </w:p>
        </w:tc>
        <w:tc>
          <w:tcPr>
            <w:tcW w:w="1170" w:type="dxa"/>
            <w:shd w:val="clear" w:color="auto" w:fill="FFFFFF"/>
          </w:tcPr>
          <w:p w14:paraId="129BF9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4B4E3F" w14:paraId="00B5F227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3409276C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5E3A31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106 (99)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98AD2F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CC66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0585712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6B52BC8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6017A5A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063B592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88 (89)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2DD70FD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38 (90)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2E86B40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4B4E3F" w14:paraId="431105F2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5F1761B6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XPO1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1F0C6F0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0BC0F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4CF6E61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6E63E86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39F974A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31FDA3B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6A7F0E1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274C0A9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2B3FA10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</w:p>
        </w:tc>
      </w:tr>
      <w:tr w:rsidR="00B55BE4" w:rsidRPr="004B4E3F" w14:paraId="60BF477A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7F1DF98A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3BFB212A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(2)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340FD1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4F8A4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90" w:type="dxa"/>
            <w:shd w:val="clear" w:color="auto" w:fill="FFFFFF"/>
          </w:tcPr>
          <w:p w14:paraId="5A79DA2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0FB3FC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890" w:type="dxa"/>
            <w:shd w:val="clear" w:color="auto" w:fill="FFFFFF"/>
          </w:tcPr>
          <w:p w14:paraId="06EEEE1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810" w:type="dxa"/>
            <w:shd w:val="clear" w:color="auto" w:fill="FFFFFF"/>
          </w:tcPr>
          <w:p w14:paraId="17301CF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1080" w:type="dxa"/>
            <w:shd w:val="clear" w:color="auto" w:fill="FFFFFF"/>
          </w:tcPr>
          <w:p w14:paraId="2BD4870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(2)</w:t>
            </w:r>
          </w:p>
        </w:tc>
        <w:tc>
          <w:tcPr>
            <w:tcW w:w="1170" w:type="dxa"/>
            <w:shd w:val="clear" w:color="auto" w:fill="FFFFFF"/>
          </w:tcPr>
          <w:p w14:paraId="134BDF3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</w:tr>
      <w:tr w:rsidR="00B55BE4" w:rsidRPr="004B4E3F" w14:paraId="3E4A3A89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525EEE2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B4A2C9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105 (98)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79D8A8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13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61D91A1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59 (100)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FFFFFF"/>
          </w:tcPr>
          <w:p w14:paraId="60C9C5A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</w:tcPr>
          <w:p w14:paraId="37B0A2D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50 (100)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FFFFFF"/>
          </w:tcPr>
          <w:p w14:paraId="0E62C4C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28 (100)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14:paraId="7E24D1F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99 (100)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/>
          </w:tcPr>
          <w:p w14:paraId="6599288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41 (98)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FFFFF"/>
          </w:tcPr>
          <w:p w14:paraId="3FB5D8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56 (100)</w:t>
            </w:r>
          </w:p>
        </w:tc>
      </w:tr>
      <w:tr w:rsidR="00B55BE4" w:rsidRPr="004B4E3F" w14:paraId="010B2C22" w14:textId="77777777" w:rsidTr="00C34F81">
        <w:trPr>
          <w:cantSplit/>
          <w:jc w:val="center"/>
        </w:trPr>
        <w:tc>
          <w:tcPr>
            <w:tcW w:w="162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40B4775B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i/>
                <w:iCs/>
                <w:color w:val="000000"/>
              </w:rPr>
              <w:t>ZRSR2</w:t>
            </w:r>
            <w:r w:rsidRPr="003A7FE5">
              <w:rPr>
                <w:color w:val="000000"/>
              </w:rPr>
              <w:t>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6653B2E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022CE4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28107C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FFFFF"/>
          </w:tcPr>
          <w:p w14:paraId="3B148582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/>
          </w:tcPr>
          <w:p w14:paraId="1D529DC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FFFFFF"/>
          </w:tcPr>
          <w:p w14:paraId="057A9A3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/>
          </w:tcPr>
          <w:p w14:paraId="4B7A935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/>
          </w:tcPr>
          <w:p w14:paraId="3873FB6D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14:paraId="5481579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  <w:highlight w:val="yellow"/>
              </w:rPr>
            </w:pPr>
          </w:p>
        </w:tc>
      </w:tr>
      <w:tr w:rsidR="00B55BE4" w:rsidRPr="004B4E3F" w14:paraId="582E915D" w14:textId="77777777" w:rsidTr="00C34F81">
        <w:trPr>
          <w:cantSplit/>
          <w:jc w:val="center"/>
        </w:trPr>
        <w:tc>
          <w:tcPr>
            <w:tcW w:w="162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24A8BEC3" w14:textId="77777777" w:rsidR="00B55BE4" w:rsidRPr="003A7FE5" w:rsidRDefault="00B55BE4" w:rsidP="009E0BF5">
            <w:pPr>
              <w:keepNext/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Mutated</w:t>
            </w:r>
          </w:p>
        </w:tc>
        <w:tc>
          <w:tcPr>
            <w:tcW w:w="1170" w:type="dxa"/>
            <w:shd w:val="clear" w:color="auto" w:fill="FFFFFF"/>
          </w:tcPr>
          <w:p w14:paraId="78AB11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 (5)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55C4F50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 (8)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7FFA166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(3)</w:t>
            </w:r>
          </w:p>
        </w:tc>
        <w:tc>
          <w:tcPr>
            <w:tcW w:w="990" w:type="dxa"/>
            <w:shd w:val="clear" w:color="auto" w:fill="FFFFFF"/>
          </w:tcPr>
          <w:p w14:paraId="3839E14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0 (0)</w:t>
            </w:r>
          </w:p>
        </w:tc>
        <w:tc>
          <w:tcPr>
            <w:tcW w:w="900" w:type="dxa"/>
            <w:shd w:val="clear" w:color="auto" w:fill="FFFFFF"/>
          </w:tcPr>
          <w:p w14:paraId="1F8450D0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(6)</w:t>
            </w:r>
          </w:p>
        </w:tc>
        <w:tc>
          <w:tcPr>
            <w:tcW w:w="1890" w:type="dxa"/>
            <w:shd w:val="clear" w:color="auto" w:fill="FFFFFF"/>
          </w:tcPr>
          <w:p w14:paraId="321D043E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 (11)</w:t>
            </w:r>
          </w:p>
        </w:tc>
        <w:tc>
          <w:tcPr>
            <w:tcW w:w="810" w:type="dxa"/>
            <w:shd w:val="clear" w:color="auto" w:fill="FFFFFF"/>
          </w:tcPr>
          <w:p w14:paraId="1E389FB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(4)</w:t>
            </w:r>
          </w:p>
        </w:tc>
        <w:tc>
          <w:tcPr>
            <w:tcW w:w="1080" w:type="dxa"/>
            <w:shd w:val="clear" w:color="auto" w:fill="FFFFFF"/>
          </w:tcPr>
          <w:p w14:paraId="7D53ACC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 (10)</w:t>
            </w:r>
          </w:p>
        </w:tc>
        <w:tc>
          <w:tcPr>
            <w:tcW w:w="1170" w:type="dxa"/>
            <w:shd w:val="clear" w:color="auto" w:fill="FFFFFF"/>
          </w:tcPr>
          <w:p w14:paraId="0E18602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 (4)</w:t>
            </w:r>
          </w:p>
        </w:tc>
      </w:tr>
      <w:tr w:rsidR="00B55BE4" w:rsidRPr="004B4E3F" w14:paraId="057472EE" w14:textId="77777777" w:rsidTr="00C34F81">
        <w:trPr>
          <w:cantSplit/>
          <w:jc w:val="center"/>
        </w:trPr>
        <w:tc>
          <w:tcPr>
            <w:tcW w:w="162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hideMark/>
          </w:tcPr>
          <w:p w14:paraId="0D8B6FA9" w14:textId="77777777" w:rsidR="00B55BE4" w:rsidRPr="003A7FE5" w:rsidRDefault="00B55BE4" w:rsidP="009E0BF5">
            <w:pPr>
              <w:adjustRightInd w:val="0"/>
              <w:contextualSpacing/>
              <w:rPr>
                <w:color w:val="000000"/>
              </w:rPr>
            </w:pPr>
            <w:r w:rsidRPr="003A7FE5">
              <w:rPr>
                <w:color w:val="000000"/>
              </w:rPr>
              <w:t xml:space="preserve">  Wild-type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FFFFF"/>
          </w:tcPr>
          <w:p w14:paraId="394755D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102 (95)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00B458A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12 (92)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</w:tcPr>
          <w:p w14:paraId="21BA69DF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57 (97)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FFFFF"/>
          </w:tcPr>
          <w:p w14:paraId="077C4A03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35 (100)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</w:tcPr>
          <w:p w14:paraId="46300455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47 (94)</w:t>
            </w:r>
          </w:p>
        </w:tc>
        <w:tc>
          <w:tcPr>
            <w:tcW w:w="1890" w:type="dxa"/>
            <w:tcBorders>
              <w:bottom w:val="single" w:sz="12" w:space="0" w:color="auto"/>
            </w:tcBorders>
            <w:shd w:val="clear" w:color="auto" w:fill="FFFFFF"/>
          </w:tcPr>
          <w:p w14:paraId="3B230BA8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25 (89)</w:t>
            </w:r>
          </w:p>
        </w:tc>
        <w:tc>
          <w:tcPr>
            <w:tcW w:w="810" w:type="dxa"/>
            <w:tcBorders>
              <w:bottom w:val="single" w:sz="12" w:space="0" w:color="auto"/>
            </w:tcBorders>
            <w:shd w:val="clear" w:color="auto" w:fill="FFFFFF"/>
          </w:tcPr>
          <w:p w14:paraId="4A82F4DC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95 (96)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FFFFFF"/>
          </w:tcPr>
          <w:p w14:paraId="1CF88B0B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38 (90)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FFFFF"/>
          </w:tcPr>
          <w:p w14:paraId="05FAE6C9" w14:textId="77777777" w:rsidR="00B55BE4" w:rsidRPr="001B0227" w:rsidRDefault="00B55BE4" w:rsidP="009E0BF5">
            <w:pPr>
              <w:adjustRightInd w:val="0"/>
              <w:contextualSpacing/>
              <w:jc w:val="center"/>
              <w:rPr>
                <w:color w:val="000000"/>
              </w:rPr>
            </w:pPr>
            <w:r w:rsidRPr="001B0227">
              <w:rPr>
                <w:color w:val="000000"/>
              </w:rPr>
              <w:t>54 (96)</w:t>
            </w:r>
          </w:p>
        </w:tc>
      </w:tr>
      <w:bookmarkEnd w:id="1"/>
    </w:tbl>
    <w:p w14:paraId="5FE0AFE6" w14:textId="77777777" w:rsidR="00B31D55" w:rsidRPr="007F760F" w:rsidRDefault="00B31D55" w:rsidP="00C3148D">
      <w:pPr>
        <w:spacing w:line="360" w:lineRule="auto"/>
        <w:rPr>
          <w:sz w:val="22"/>
          <w:szCs w:val="22"/>
        </w:rPr>
      </w:pPr>
    </w:p>
    <w:p w14:paraId="60044663" w14:textId="5FCD7CA2" w:rsidR="00A03E72" w:rsidRPr="007E47F8" w:rsidRDefault="009A6C95" w:rsidP="007E47F8">
      <w:r>
        <w:rPr>
          <w:sz w:val="22"/>
          <w:szCs w:val="22"/>
        </w:rPr>
        <w:t>Abbreviation</w:t>
      </w:r>
      <w:r w:rsidR="006637AF" w:rsidRPr="007955A4">
        <w:rPr>
          <w:sz w:val="22"/>
          <w:szCs w:val="22"/>
        </w:rPr>
        <w:t xml:space="preserve">: </w:t>
      </w:r>
      <w:r w:rsidR="002D5FDA">
        <w:rPr>
          <w:i/>
          <w:sz w:val="22"/>
          <w:szCs w:val="22"/>
        </w:rPr>
        <w:t xml:space="preserve">m, </w:t>
      </w:r>
      <w:r w:rsidR="002D5FDA">
        <w:rPr>
          <w:sz w:val="22"/>
          <w:szCs w:val="22"/>
        </w:rPr>
        <w:t xml:space="preserve">mutated, </w:t>
      </w:r>
      <w:r w:rsidR="006637AF" w:rsidRPr="007955A4">
        <w:rPr>
          <w:i/>
          <w:sz w:val="22"/>
          <w:szCs w:val="22"/>
        </w:rPr>
        <w:t>n</w:t>
      </w:r>
      <w:r w:rsidR="006637AF" w:rsidRPr="007955A4">
        <w:rPr>
          <w:sz w:val="22"/>
          <w:szCs w:val="22"/>
        </w:rPr>
        <w:t>, number</w:t>
      </w:r>
      <w:r w:rsidR="00DF0920">
        <w:rPr>
          <w:sz w:val="22"/>
          <w:szCs w:val="22"/>
        </w:rPr>
        <w:t>.</w:t>
      </w:r>
    </w:p>
    <w:p w14:paraId="1F0D266C" w14:textId="6E8276C0" w:rsidR="00653F2A" w:rsidRDefault="00653F2A" w:rsidP="00C83D11">
      <w:pPr>
        <w:tabs>
          <w:tab w:val="left" w:pos="720"/>
          <w:tab w:val="center" w:pos="4320"/>
          <w:tab w:val="right" w:pos="8640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The following genes were included in sequencing but not included in the table </w:t>
      </w:r>
      <w:r w:rsidR="001B69D3">
        <w:rPr>
          <w:sz w:val="22"/>
          <w:szCs w:val="22"/>
        </w:rPr>
        <w:t>because no</w:t>
      </w:r>
      <w:r w:rsidR="00607F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mutation in </w:t>
      </w:r>
      <w:r w:rsidR="001B69D3">
        <w:rPr>
          <w:sz w:val="22"/>
          <w:szCs w:val="22"/>
        </w:rPr>
        <w:t xml:space="preserve">these genes was detected in </w:t>
      </w:r>
      <w:r w:rsidR="007E47F8">
        <w:rPr>
          <w:sz w:val="22"/>
          <w:szCs w:val="22"/>
        </w:rPr>
        <w:t xml:space="preserve">any of the separate genomic groups: </w:t>
      </w:r>
      <w:r w:rsidR="007E47F8">
        <w:rPr>
          <w:i/>
          <w:iCs/>
          <w:sz w:val="22"/>
          <w:szCs w:val="22"/>
        </w:rPr>
        <w:t>BCL2</w:t>
      </w:r>
      <w:r w:rsidR="007E47F8">
        <w:rPr>
          <w:sz w:val="22"/>
          <w:szCs w:val="22"/>
        </w:rPr>
        <w:t>,</w:t>
      </w:r>
      <w:r w:rsidR="00ED06C4" w:rsidRPr="00ED06C4">
        <w:rPr>
          <w:i/>
          <w:sz w:val="22"/>
          <w:szCs w:val="22"/>
        </w:rPr>
        <w:t xml:space="preserve"> </w:t>
      </w:r>
      <w:r w:rsidR="00581834" w:rsidRPr="00581834">
        <w:rPr>
          <w:i/>
          <w:sz w:val="22"/>
          <w:szCs w:val="22"/>
        </w:rPr>
        <w:t>ILR7</w:t>
      </w:r>
      <w:r w:rsidR="00581834" w:rsidRPr="007215CE">
        <w:rPr>
          <w:sz w:val="22"/>
          <w:szCs w:val="22"/>
        </w:rPr>
        <w:t xml:space="preserve">, </w:t>
      </w:r>
      <w:r w:rsidR="007E47F8" w:rsidRPr="007E47F8">
        <w:rPr>
          <w:i/>
          <w:iCs/>
          <w:color w:val="000000"/>
          <w:sz w:val="22"/>
          <w:szCs w:val="22"/>
        </w:rPr>
        <w:t>MAPK1</w:t>
      </w:r>
      <w:r w:rsidR="007E47F8">
        <w:rPr>
          <w:color w:val="000000"/>
          <w:sz w:val="22"/>
          <w:szCs w:val="22"/>
        </w:rPr>
        <w:t xml:space="preserve">, </w:t>
      </w:r>
      <w:r w:rsidR="00581834" w:rsidRPr="00581834">
        <w:rPr>
          <w:i/>
          <w:iCs/>
          <w:color w:val="000000"/>
          <w:sz w:val="22"/>
          <w:szCs w:val="22"/>
        </w:rPr>
        <w:t>NF1</w:t>
      </w:r>
      <w:r w:rsidR="00581834" w:rsidRPr="00581834">
        <w:rPr>
          <w:iCs/>
          <w:color w:val="000000"/>
          <w:sz w:val="22"/>
          <w:szCs w:val="22"/>
        </w:rPr>
        <w:t>,</w:t>
      </w:r>
      <w:r w:rsidR="00581834">
        <w:rPr>
          <w:iCs/>
          <w:color w:val="000000"/>
          <w:sz w:val="22"/>
          <w:szCs w:val="22"/>
        </w:rPr>
        <w:t xml:space="preserve"> </w:t>
      </w:r>
      <w:r w:rsidR="007E47F8">
        <w:rPr>
          <w:i/>
          <w:iCs/>
          <w:color w:val="000000"/>
          <w:sz w:val="22"/>
          <w:szCs w:val="22"/>
        </w:rPr>
        <w:t>PTEN</w:t>
      </w:r>
      <w:r w:rsidR="007E47F8">
        <w:rPr>
          <w:color w:val="000000"/>
          <w:sz w:val="22"/>
          <w:szCs w:val="22"/>
        </w:rPr>
        <w:t xml:space="preserve">, </w:t>
      </w:r>
      <w:r w:rsidR="00581834" w:rsidRPr="00581834">
        <w:rPr>
          <w:i/>
          <w:iCs/>
          <w:color w:val="000000"/>
          <w:sz w:val="22"/>
          <w:szCs w:val="22"/>
        </w:rPr>
        <w:t>TP73</w:t>
      </w:r>
      <w:r w:rsidR="00581834" w:rsidRPr="00581834">
        <w:rPr>
          <w:color w:val="000000"/>
          <w:sz w:val="22"/>
          <w:szCs w:val="22"/>
        </w:rPr>
        <w:t>,</w:t>
      </w:r>
      <w:r w:rsidR="00581834" w:rsidRPr="00581834">
        <w:rPr>
          <w:i/>
          <w:iCs/>
          <w:color w:val="000000"/>
          <w:sz w:val="22"/>
          <w:szCs w:val="22"/>
        </w:rPr>
        <w:t xml:space="preserve"> </w:t>
      </w:r>
      <w:r w:rsidR="00581834" w:rsidRPr="007215CE">
        <w:rPr>
          <w:i/>
          <w:iCs/>
          <w:color w:val="000000"/>
          <w:sz w:val="22"/>
          <w:szCs w:val="22"/>
        </w:rPr>
        <w:t>U2AF2</w:t>
      </w:r>
      <w:r w:rsidR="00581834" w:rsidRPr="007215CE">
        <w:rPr>
          <w:color w:val="000000"/>
          <w:sz w:val="22"/>
          <w:szCs w:val="22"/>
        </w:rPr>
        <w:t>,</w:t>
      </w:r>
      <w:r w:rsidR="00581834" w:rsidRPr="007215CE">
        <w:rPr>
          <w:i/>
          <w:iCs/>
          <w:color w:val="000000"/>
          <w:sz w:val="22"/>
          <w:szCs w:val="22"/>
        </w:rPr>
        <w:t xml:space="preserve"> </w:t>
      </w:r>
      <w:r w:rsidR="007E47F8">
        <w:rPr>
          <w:color w:val="000000"/>
          <w:sz w:val="22"/>
          <w:szCs w:val="22"/>
        </w:rPr>
        <w:t xml:space="preserve">and </w:t>
      </w:r>
      <w:r w:rsidR="007E47F8" w:rsidRPr="007E47F8">
        <w:rPr>
          <w:i/>
          <w:iCs/>
          <w:color w:val="000000"/>
          <w:sz w:val="22"/>
          <w:szCs w:val="22"/>
        </w:rPr>
        <w:t>ZMYM3</w:t>
      </w:r>
      <w:r w:rsidR="007E47F8">
        <w:rPr>
          <w:color w:val="000000"/>
          <w:sz w:val="22"/>
          <w:szCs w:val="22"/>
        </w:rPr>
        <w:t>.</w:t>
      </w:r>
    </w:p>
    <w:p w14:paraId="0F40DF77" w14:textId="189E2D60" w:rsidR="007C4E73" w:rsidRPr="00602F85" w:rsidRDefault="007C4E73" w:rsidP="00B55BE4">
      <w:pPr>
        <w:autoSpaceDE/>
        <w:autoSpaceDN/>
        <w:spacing w:after="160" w:line="259" w:lineRule="auto"/>
        <w:rPr>
          <w:color w:val="000000"/>
          <w:sz w:val="22"/>
          <w:szCs w:val="22"/>
        </w:rPr>
      </w:pPr>
    </w:p>
    <w:sectPr w:rsidR="007C4E73" w:rsidRPr="00602F85" w:rsidSect="007E47F8">
      <w:pgSz w:w="15840" w:h="12240" w:orient="landscape"/>
      <w:pgMar w:top="1440" w:right="1152" w:bottom="1440" w:left="1008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4D1C5E" w16cid:durableId="21449C2A"/>
  <w16cid:commentId w16cid:paraId="66F0DD87" w16cid:durableId="21449C2B"/>
  <w16cid:commentId w16cid:paraId="73267EAE" w16cid:durableId="2146FD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6A28C" w14:textId="77777777" w:rsidR="00A77F90" w:rsidRDefault="00A77F90" w:rsidP="00776A9D">
      <w:r>
        <w:separator/>
      </w:r>
    </w:p>
  </w:endnote>
  <w:endnote w:type="continuationSeparator" w:id="0">
    <w:p w14:paraId="36BA7F99" w14:textId="77777777" w:rsidR="00A77F90" w:rsidRDefault="00A77F90" w:rsidP="0077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FED67" w14:textId="77777777" w:rsidR="00A77F90" w:rsidRDefault="00A77F90" w:rsidP="00776A9D">
      <w:r>
        <w:separator/>
      </w:r>
    </w:p>
  </w:footnote>
  <w:footnote w:type="continuationSeparator" w:id="0">
    <w:p w14:paraId="09FCFCF5" w14:textId="77777777" w:rsidR="00A77F90" w:rsidRDefault="00A77F90" w:rsidP="0077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81352"/>
      <w:docPartObj>
        <w:docPartGallery w:val="Page Numbers (Top of Page)"/>
        <w:docPartUnique/>
      </w:docPartObj>
    </w:sdtPr>
    <w:sdtEndPr/>
    <w:sdtContent>
      <w:p w14:paraId="6276BF15" w14:textId="6FC589EE" w:rsidR="00602F85" w:rsidRPr="00F30135" w:rsidRDefault="00602F85">
        <w:pPr>
          <w:pStyle w:val="Header"/>
        </w:pPr>
        <w:r w:rsidRPr="00F30135">
          <w:t xml:space="preserve">Page </w:t>
        </w:r>
        <w:r w:rsidRPr="00F30135">
          <w:rPr>
            <w:bCs/>
            <w:sz w:val="24"/>
            <w:szCs w:val="24"/>
          </w:rPr>
          <w:fldChar w:fldCharType="begin"/>
        </w:r>
        <w:r w:rsidRPr="00F30135">
          <w:rPr>
            <w:bCs/>
          </w:rPr>
          <w:instrText xml:space="preserve"> PAGE </w:instrText>
        </w:r>
        <w:r w:rsidRPr="00F30135">
          <w:rPr>
            <w:bCs/>
            <w:sz w:val="24"/>
            <w:szCs w:val="24"/>
          </w:rPr>
          <w:fldChar w:fldCharType="separate"/>
        </w:r>
        <w:r w:rsidR="00E07F7A">
          <w:rPr>
            <w:bCs/>
            <w:noProof/>
          </w:rPr>
          <w:t>10</w:t>
        </w:r>
        <w:r w:rsidRPr="00F30135">
          <w:rPr>
            <w:bCs/>
            <w:sz w:val="24"/>
            <w:szCs w:val="24"/>
          </w:rPr>
          <w:fldChar w:fldCharType="end"/>
        </w:r>
        <w:r w:rsidRPr="00F30135">
          <w:t xml:space="preserve"> of </w:t>
        </w:r>
        <w:r w:rsidRPr="00F30135">
          <w:rPr>
            <w:bCs/>
            <w:sz w:val="24"/>
            <w:szCs w:val="24"/>
          </w:rPr>
          <w:fldChar w:fldCharType="begin"/>
        </w:r>
        <w:r w:rsidRPr="00F30135">
          <w:rPr>
            <w:bCs/>
          </w:rPr>
          <w:instrText xml:space="preserve"> NUMPAGES  </w:instrText>
        </w:r>
        <w:r w:rsidRPr="00F30135">
          <w:rPr>
            <w:bCs/>
            <w:sz w:val="24"/>
            <w:szCs w:val="24"/>
          </w:rPr>
          <w:fldChar w:fldCharType="separate"/>
        </w:r>
        <w:r w:rsidR="00E07F7A">
          <w:rPr>
            <w:bCs/>
            <w:noProof/>
          </w:rPr>
          <w:t>17</w:t>
        </w:r>
        <w:r w:rsidRPr="00F30135">
          <w:rPr>
            <w:bCs/>
            <w:sz w:val="24"/>
            <w:szCs w:val="24"/>
          </w:rPr>
          <w:fldChar w:fldCharType="end"/>
        </w:r>
      </w:p>
    </w:sdtContent>
  </w:sdt>
  <w:p w14:paraId="53A7ABF8" w14:textId="77777777" w:rsidR="00602F85" w:rsidRDefault="00602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16AA"/>
    <w:multiLevelType w:val="hybridMultilevel"/>
    <w:tmpl w:val="7954095C"/>
    <w:lvl w:ilvl="0" w:tplc="84820D8A">
      <w:start w:val="66"/>
      <w:numFmt w:val="decimal"/>
      <w:lvlText w:val="%1"/>
      <w:lvlJc w:val="left"/>
      <w:pPr>
        <w:ind w:left="700" w:hanging="581"/>
      </w:pPr>
      <w:rPr>
        <w:rFonts w:ascii="Arial" w:eastAsia="Arial" w:hAnsi="Arial" w:hint="default"/>
        <w:color w:val="808080"/>
        <w:w w:val="103"/>
        <w:sz w:val="19"/>
        <w:szCs w:val="19"/>
      </w:rPr>
    </w:lvl>
    <w:lvl w:ilvl="1" w:tplc="E9529F9C">
      <w:start w:val="1"/>
      <w:numFmt w:val="bullet"/>
      <w:lvlText w:val="•"/>
      <w:lvlJc w:val="left"/>
      <w:pPr>
        <w:ind w:left="1652" w:hanging="581"/>
      </w:pPr>
      <w:rPr>
        <w:rFonts w:hint="default"/>
      </w:rPr>
    </w:lvl>
    <w:lvl w:ilvl="2" w:tplc="93FCA354">
      <w:start w:val="1"/>
      <w:numFmt w:val="bullet"/>
      <w:lvlText w:val="•"/>
      <w:lvlJc w:val="left"/>
      <w:pPr>
        <w:ind w:left="2604" w:hanging="581"/>
      </w:pPr>
      <w:rPr>
        <w:rFonts w:hint="default"/>
      </w:rPr>
    </w:lvl>
    <w:lvl w:ilvl="3" w:tplc="3AFC3B62">
      <w:start w:val="1"/>
      <w:numFmt w:val="bullet"/>
      <w:lvlText w:val="•"/>
      <w:lvlJc w:val="left"/>
      <w:pPr>
        <w:ind w:left="3556" w:hanging="581"/>
      </w:pPr>
      <w:rPr>
        <w:rFonts w:hint="default"/>
      </w:rPr>
    </w:lvl>
    <w:lvl w:ilvl="4" w:tplc="ADB4610C">
      <w:start w:val="1"/>
      <w:numFmt w:val="bullet"/>
      <w:lvlText w:val="•"/>
      <w:lvlJc w:val="left"/>
      <w:pPr>
        <w:ind w:left="4508" w:hanging="581"/>
      </w:pPr>
      <w:rPr>
        <w:rFonts w:hint="default"/>
      </w:rPr>
    </w:lvl>
    <w:lvl w:ilvl="5" w:tplc="6C1E1D36">
      <w:start w:val="1"/>
      <w:numFmt w:val="bullet"/>
      <w:lvlText w:val="•"/>
      <w:lvlJc w:val="left"/>
      <w:pPr>
        <w:ind w:left="5460" w:hanging="581"/>
      </w:pPr>
      <w:rPr>
        <w:rFonts w:hint="default"/>
      </w:rPr>
    </w:lvl>
    <w:lvl w:ilvl="6" w:tplc="29805A56">
      <w:start w:val="1"/>
      <w:numFmt w:val="bullet"/>
      <w:lvlText w:val="•"/>
      <w:lvlJc w:val="left"/>
      <w:pPr>
        <w:ind w:left="6412" w:hanging="581"/>
      </w:pPr>
      <w:rPr>
        <w:rFonts w:hint="default"/>
      </w:rPr>
    </w:lvl>
    <w:lvl w:ilvl="7" w:tplc="F89AB952">
      <w:start w:val="1"/>
      <w:numFmt w:val="bullet"/>
      <w:lvlText w:val="•"/>
      <w:lvlJc w:val="left"/>
      <w:pPr>
        <w:ind w:left="7364" w:hanging="581"/>
      </w:pPr>
      <w:rPr>
        <w:rFonts w:hint="default"/>
      </w:rPr>
    </w:lvl>
    <w:lvl w:ilvl="8" w:tplc="37F8A3BA">
      <w:start w:val="1"/>
      <w:numFmt w:val="bullet"/>
      <w:lvlText w:val="•"/>
      <w:lvlJc w:val="left"/>
      <w:pPr>
        <w:ind w:left="8316" w:hanging="581"/>
      </w:pPr>
      <w:rPr>
        <w:rFonts w:hint="default"/>
      </w:rPr>
    </w:lvl>
  </w:abstractNum>
  <w:abstractNum w:abstractNumId="1" w15:restartNumberingAfterBreak="0">
    <w:nsid w:val="09342E36"/>
    <w:multiLevelType w:val="hybridMultilevel"/>
    <w:tmpl w:val="2386569E"/>
    <w:lvl w:ilvl="0" w:tplc="635EA6D2">
      <w:start w:val="74"/>
      <w:numFmt w:val="decimal"/>
      <w:lvlText w:val="%1"/>
      <w:lvlJc w:val="left"/>
      <w:pPr>
        <w:ind w:left="700" w:hanging="581"/>
        <w:jc w:val="right"/>
      </w:pPr>
      <w:rPr>
        <w:rFonts w:ascii="Arial" w:eastAsia="Arial" w:hAnsi="Arial" w:hint="default"/>
        <w:color w:val="808080"/>
        <w:w w:val="103"/>
        <w:sz w:val="19"/>
        <w:szCs w:val="19"/>
      </w:rPr>
    </w:lvl>
    <w:lvl w:ilvl="1" w:tplc="4002FEC4">
      <w:start w:val="1"/>
      <w:numFmt w:val="bullet"/>
      <w:lvlText w:val="•"/>
      <w:lvlJc w:val="left"/>
      <w:pPr>
        <w:ind w:left="1652" w:hanging="581"/>
      </w:pPr>
      <w:rPr>
        <w:rFonts w:hint="default"/>
      </w:rPr>
    </w:lvl>
    <w:lvl w:ilvl="2" w:tplc="6D106E48">
      <w:start w:val="1"/>
      <w:numFmt w:val="bullet"/>
      <w:lvlText w:val="•"/>
      <w:lvlJc w:val="left"/>
      <w:pPr>
        <w:ind w:left="2604" w:hanging="581"/>
      </w:pPr>
      <w:rPr>
        <w:rFonts w:hint="default"/>
      </w:rPr>
    </w:lvl>
    <w:lvl w:ilvl="3" w:tplc="5A328380">
      <w:start w:val="1"/>
      <w:numFmt w:val="bullet"/>
      <w:lvlText w:val="•"/>
      <w:lvlJc w:val="left"/>
      <w:pPr>
        <w:ind w:left="3556" w:hanging="581"/>
      </w:pPr>
      <w:rPr>
        <w:rFonts w:hint="default"/>
      </w:rPr>
    </w:lvl>
    <w:lvl w:ilvl="4" w:tplc="2D52049C">
      <w:start w:val="1"/>
      <w:numFmt w:val="bullet"/>
      <w:lvlText w:val="•"/>
      <w:lvlJc w:val="left"/>
      <w:pPr>
        <w:ind w:left="4508" w:hanging="581"/>
      </w:pPr>
      <w:rPr>
        <w:rFonts w:hint="default"/>
      </w:rPr>
    </w:lvl>
    <w:lvl w:ilvl="5" w:tplc="45DA47C2">
      <w:start w:val="1"/>
      <w:numFmt w:val="bullet"/>
      <w:lvlText w:val="•"/>
      <w:lvlJc w:val="left"/>
      <w:pPr>
        <w:ind w:left="5460" w:hanging="581"/>
      </w:pPr>
      <w:rPr>
        <w:rFonts w:hint="default"/>
      </w:rPr>
    </w:lvl>
    <w:lvl w:ilvl="6" w:tplc="53ECFB76">
      <w:start w:val="1"/>
      <w:numFmt w:val="bullet"/>
      <w:lvlText w:val="•"/>
      <w:lvlJc w:val="left"/>
      <w:pPr>
        <w:ind w:left="6412" w:hanging="581"/>
      </w:pPr>
      <w:rPr>
        <w:rFonts w:hint="default"/>
      </w:rPr>
    </w:lvl>
    <w:lvl w:ilvl="7" w:tplc="7C6CBA94">
      <w:start w:val="1"/>
      <w:numFmt w:val="bullet"/>
      <w:lvlText w:val="•"/>
      <w:lvlJc w:val="left"/>
      <w:pPr>
        <w:ind w:left="7364" w:hanging="581"/>
      </w:pPr>
      <w:rPr>
        <w:rFonts w:hint="default"/>
      </w:rPr>
    </w:lvl>
    <w:lvl w:ilvl="8" w:tplc="7510804A">
      <w:start w:val="1"/>
      <w:numFmt w:val="bullet"/>
      <w:lvlText w:val="•"/>
      <w:lvlJc w:val="left"/>
      <w:pPr>
        <w:ind w:left="8316" w:hanging="581"/>
      </w:pPr>
      <w:rPr>
        <w:rFonts w:hint="default"/>
      </w:rPr>
    </w:lvl>
  </w:abstractNum>
  <w:abstractNum w:abstractNumId="2" w15:restartNumberingAfterBreak="0">
    <w:nsid w:val="0C4F7259"/>
    <w:multiLevelType w:val="hybridMultilevel"/>
    <w:tmpl w:val="0B7E3BD4"/>
    <w:lvl w:ilvl="0" w:tplc="BF78E040">
      <w:start w:val="3"/>
      <w:numFmt w:val="decimal"/>
      <w:lvlText w:val="%1"/>
      <w:lvlJc w:val="left"/>
      <w:pPr>
        <w:ind w:left="700" w:hanging="471"/>
        <w:jc w:val="right"/>
      </w:pPr>
      <w:rPr>
        <w:rFonts w:ascii="Arial" w:eastAsia="Arial" w:hAnsi="Arial" w:hint="default"/>
        <w:color w:val="808080"/>
        <w:w w:val="103"/>
        <w:sz w:val="19"/>
        <w:szCs w:val="19"/>
      </w:rPr>
    </w:lvl>
    <w:lvl w:ilvl="1" w:tplc="9042CCD2">
      <w:start w:val="1"/>
      <w:numFmt w:val="bullet"/>
      <w:lvlText w:val="•"/>
      <w:lvlJc w:val="left"/>
      <w:pPr>
        <w:ind w:left="1652" w:hanging="471"/>
      </w:pPr>
      <w:rPr>
        <w:rFonts w:hint="default"/>
      </w:rPr>
    </w:lvl>
    <w:lvl w:ilvl="2" w:tplc="10A62D90">
      <w:start w:val="1"/>
      <w:numFmt w:val="bullet"/>
      <w:lvlText w:val="•"/>
      <w:lvlJc w:val="left"/>
      <w:pPr>
        <w:ind w:left="2604" w:hanging="471"/>
      </w:pPr>
      <w:rPr>
        <w:rFonts w:hint="default"/>
      </w:rPr>
    </w:lvl>
    <w:lvl w:ilvl="3" w:tplc="4AA2A154">
      <w:start w:val="1"/>
      <w:numFmt w:val="bullet"/>
      <w:lvlText w:val="•"/>
      <w:lvlJc w:val="left"/>
      <w:pPr>
        <w:ind w:left="3556" w:hanging="471"/>
      </w:pPr>
      <w:rPr>
        <w:rFonts w:hint="default"/>
      </w:rPr>
    </w:lvl>
    <w:lvl w:ilvl="4" w:tplc="83048E18">
      <w:start w:val="1"/>
      <w:numFmt w:val="bullet"/>
      <w:lvlText w:val="•"/>
      <w:lvlJc w:val="left"/>
      <w:pPr>
        <w:ind w:left="4508" w:hanging="471"/>
      </w:pPr>
      <w:rPr>
        <w:rFonts w:hint="default"/>
      </w:rPr>
    </w:lvl>
    <w:lvl w:ilvl="5" w:tplc="9B580B4C">
      <w:start w:val="1"/>
      <w:numFmt w:val="bullet"/>
      <w:lvlText w:val="•"/>
      <w:lvlJc w:val="left"/>
      <w:pPr>
        <w:ind w:left="5460" w:hanging="471"/>
      </w:pPr>
      <w:rPr>
        <w:rFonts w:hint="default"/>
      </w:rPr>
    </w:lvl>
    <w:lvl w:ilvl="6" w:tplc="C4F47234">
      <w:start w:val="1"/>
      <w:numFmt w:val="bullet"/>
      <w:lvlText w:val="•"/>
      <w:lvlJc w:val="left"/>
      <w:pPr>
        <w:ind w:left="6412" w:hanging="471"/>
      </w:pPr>
      <w:rPr>
        <w:rFonts w:hint="default"/>
      </w:rPr>
    </w:lvl>
    <w:lvl w:ilvl="7" w:tplc="B6DCA8FA">
      <w:start w:val="1"/>
      <w:numFmt w:val="bullet"/>
      <w:lvlText w:val="•"/>
      <w:lvlJc w:val="left"/>
      <w:pPr>
        <w:ind w:left="7364" w:hanging="471"/>
      </w:pPr>
      <w:rPr>
        <w:rFonts w:hint="default"/>
      </w:rPr>
    </w:lvl>
    <w:lvl w:ilvl="8" w:tplc="287A22E4">
      <w:start w:val="1"/>
      <w:numFmt w:val="bullet"/>
      <w:lvlText w:val="•"/>
      <w:lvlJc w:val="left"/>
      <w:pPr>
        <w:ind w:left="8316" w:hanging="471"/>
      </w:pPr>
      <w:rPr>
        <w:rFonts w:hint="default"/>
      </w:rPr>
    </w:lvl>
  </w:abstractNum>
  <w:abstractNum w:abstractNumId="3" w15:restartNumberingAfterBreak="0">
    <w:nsid w:val="123E01C7"/>
    <w:multiLevelType w:val="hybridMultilevel"/>
    <w:tmpl w:val="D81EA45C"/>
    <w:lvl w:ilvl="0" w:tplc="D5ACDE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9211F"/>
    <w:multiLevelType w:val="hybridMultilevel"/>
    <w:tmpl w:val="551450B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B65EF"/>
    <w:multiLevelType w:val="hybridMultilevel"/>
    <w:tmpl w:val="A6FA6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07E0A"/>
    <w:multiLevelType w:val="hybridMultilevel"/>
    <w:tmpl w:val="5860C7C2"/>
    <w:lvl w:ilvl="0" w:tplc="ED1031BC">
      <w:start w:val="71"/>
      <w:numFmt w:val="decimal"/>
      <w:lvlText w:val="%1"/>
      <w:lvlJc w:val="left"/>
      <w:pPr>
        <w:ind w:left="479" w:hanging="360"/>
      </w:pPr>
      <w:rPr>
        <w:rFonts w:hint="default"/>
        <w:color w:val="808080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7" w15:restartNumberingAfterBreak="0">
    <w:nsid w:val="3655108C"/>
    <w:multiLevelType w:val="hybridMultilevel"/>
    <w:tmpl w:val="D81EA45C"/>
    <w:lvl w:ilvl="0" w:tplc="D5ACDE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06AD1"/>
    <w:multiLevelType w:val="hybridMultilevel"/>
    <w:tmpl w:val="D81EA45C"/>
    <w:lvl w:ilvl="0" w:tplc="D5ACDE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32105A"/>
    <w:multiLevelType w:val="hybridMultilevel"/>
    <w:tmpl w:val="C6E289AA"/>
    <w:lvl w:ilvl="0" w:tplc="FFB2DCB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86D"/>
    <w:multiLevelType w:val="hybridMultilevel"/>
    <w:tmpl w:val="D4FC747E"/>
    <w:lvl w:ilvl="0" w:tplc="65607720">
      <w:start w:val="48"/>
      <w:numFmt w:val="decimal"/>
      <w:lvlText w:val="%1"/>
      <w:lvlJc w:val="left"/>
      <w:pPr>
        <w:ind w:left="761" w:hanging="581"/>
      </w:pPr>
      <w:rPr>
        <w:rFonts w:ascii="Arial" w:eastAsia="Arial" w:hAnsi="Arial" w:hint="default"/>
        <w:color w:val="808080"/>
        <w:w w:val="103"/>
        <w:sz w:val="19"/>
        <w:szCs w:val="19"/>
      </w:rPr>
    </w:lvl>
    <w:lvl w:ilvl="1" w:tplc="61F0A3BA">
      <w:start w:val="1"/>
      <w:numFmt w:val="bullet"/>
      <w:lvlText w:val="•"/>
      <w:lvlJc w:val="left"/>
      <w:pPr>
        <w:ind w:left="1713" w:hanging="581"/>
      </w:pPr>
      <w:rPr>
        <w:rFonts w:hint="default"/>
      </w:rPr>
    </w:lvl>
    <w:lvl w:ilvl="2" w:tplc="C20AB288">
      <w:start w:val="1"/>
      <w:numFmt w:val="bullet"/>
      <w:lvlText w:val="•"/>
      <w:lvlJc w:val="left"/>
      <w:pPr>
        <w:ind w:left="2665" w:hanging="581"/>
      </w:pPr>
      <w:rPr>
        <w:rFonts w:hint="default"/>
      </w:rPr>
    </w:lvl>
    <w:lvl w:ilvl="3" w:tplc="87EABEB0">
      <w:start w:val="1"/>
      <w:numFmt w:val="bullet"/>
      <w:lvlText w:val="•"/>
      <w:lvlJc w:val="left"/>
      <w:pPr>
        <w:ind w:left="3617" w:hanging="581"/>
      </w:pPr>
      <w:rPr>
        <w:rFonts w:hint="default"/>
      </w:rPr>
    </w:lvl>
    <w:lvl w:ilvl="4" w:tplc="F260F8F0">
      <w:start w:val="1"/>
      <w:numFmt w:val="bullet"/>
      <w:lvlText w:val="•"/>
      <w:lvlJc w:val="left"/>
      <w:pPr>
        <w:ind w:left="4569" w:hanging="581"/>
      </w:pPr>
      <w:rPr>
        <w:rFonts w:hint="default"/>
      </w:rPr>
    </w:lvl>
    <w:lvl w:ilvl="5" w:tplc="AD9E065E">
      <w:start w:val="1"/>
      <w:numFmt w:val="bullet"/>
      <w:lvlText w:val="•"/>
      <w:lvlJc w:val="left"/>
      <w:pPr>
        <w:ind w:left="5521" w:hanging="581"/>
      </w:pPr>
      <w:rPr>
        <w:rFonts w:hint="default"/>
      </w:rPr>
    </w:lvl>
    <w:lvl w:ilvl="6" w:tplc="C7BAB3D8">
      <w:start w:val="1"/>
      <w:numFmt w:val="bullet"/>
      <w:lvlText w:val="•"/>
      <w:lvlJc w:val="left"/>
      <w:pPr>
        <w:ind w:left="6473" w:hanging="581"/>
      </w:pPr>
      <w:rPr>
        <w:rFonts w:hint="default"/>
      </w:rPr>
    </w:lvl>
    <w:lvl w:ilvl="7" w:tplc="F56CB1EC">
      <w:start w:val="1"/>
      <w:numFmt w:val="bullet"/>
      <w:lvlText w:val="•"/>
      <w:lvlJc w:val="left"/>
      <w:pPr>
        <w:ind w:left="7425" w:hanging="581"/>
      </w:pPr>
      <w:rPr>
        <w:rFonts w:hint="default"/>
      </w:rPr>
    </w:lvl>
    <w:lvl w:ilvl="8" w:tplc="19A2B4E4">
      <w:start w:val="1"/>
      <w:numFmt w:val="bullet"/>
      <w:lvlText w:val="•"/>
      <w:lvlJc w:val="left"/>
      <w:pPr>
        <w:ind w:left="8377" w:hanging="581"/>
      </w:pPr>
      <w:rPr>
        <w:rFonts w:hint="default"/>
      </w:rPr>
    </w:lvl>
  </w:abstractNum>
  <w:abstractNum w:abstractNumId="11" w15:restartNumberingAfterBreak="0">
    <w:nsid w:val="426737A8"/>
    <w:multiLevelType w:val="hybridMultilevel"/>
    <w:tmpl w:val="E89EB7EA"/>
    <w:lvl w:ilvl="0" w:tplc="323449DC">
      <w:start w:val="57"/>
      <w:numFmt w:val="decimal"/>
      <w:lvlText w:val="%1"/>
      <w:lvlJc w:val="left"/>
      <w:pPr>
        <w:ind w:left="700" w:hanging="581"/>
      </w:pPr>
      <w:rPr>
        <w:rFonts w:ascii="Arial" w:eastAsia="Arial" w:hAnsi="Arial" w:hint="default"/>
        <w:color w:val="808080"/>
        <w:w w:val="103"/>
        <w:sz w:val="19"/>
        <w:szCs w:val="19"/>
      </w:rPr>
    </w:lvl>
    <w:lvl w:ilvl="1" w:tplc="067648EC">
      <w:start w:val="1"/>
      <w:numFmt w:val="bullet"/>
      <w:lvlText w:val="•"/>
      <w:lvlJc w:val="left"/>
      <w:pPr>
        <w:ind w:left="1652" w:hanging="581"/>
      </w:pPr>
      <w:rPr>
        <w:rFonts w:hint="default"/>
      </w:rPr>
    </w:lvl>
    <w:lvl w:ilvl="2" w:tplc="1D327C7A">
      <w:start w:val="1"/>
      <w:numFmt w:val="bullet"/>
      <w:lvlText w:val="•"/>
      <w:lvlJc w:val="left"/>
      <w:pPr>
        <w:ind w:left="2604" w:hanging="581"/>
      </w:pPr>
      <w:rPr>
        <w:rFonts w:hint="default"/>
      </w:rPr>
    </w:lvl>
    <w:lvl w:ilvl="3" w:tplc="E4B8EDC0">
      <w:start w:val="1"/>
      <w:numFmt w:val="bullet"/>
      <w:lvlText w:val="•"/>
      <w:lvlJc w:val="left"/>
      <w:pPr>
        <w:ind w:left="3556" w:hanging="581"/>
      </w:pPr>
      <w:rPr>
        <w:rFonts w:hint="default"/>
      </w:rPr>
    </w:lvl>
    <w:lvl w:ilvl="4" w:tplc="A404972E">
      <w:start w:val="1"/>
      <w:numFmt w:val="bullet"/>
      <w:lvlText w:val="•"/>
      <w:lvlJc w:val="left"/>
      <w:pPr>
        <w:ind w:left="4508" w:hanging="581"/>
      </w:pPr>
      <w:rPr>
        <w:rFonts w:hint="default"/>
      </w:rPr>
    </w:lvl>
    <w:lvl w:ilvl="5" w:tplc="5C6C2BAC">
      <w:start w:val="1"/>
      <w:numFmt w:val="bullet"/>
      <w:lvlText w:val="•"/>
      <w:lvlJc w:val="left"/>
      <w:pPr>
        <w:ind w:left="5460" w:hanging="581"/>
      </w:pPr>
      <w:rPr>
        <w:rFonts w:hint="default"/>
      </w:rPr>
    </w:lvl>
    <w:lvl w:ilvl="6" w:tplc="AD787FD0">
      <w:start w:val="1"/>
      <w:numFmt w:val="bullet"/>
      <w:lvlText w:val="•"/>
      <w:lvlJc w:val="left"/>
      <w:pPr>
        <w:ind w:left="6412" w:hanging="581"/>
      </w:pPr>
      <w:rPr>
        <w:rFonts w:hint="default"/>
      </w:rPr>
    </w:lvl>
    <w:lvl w:ilvl="7" w:tplc="C2061002">
      <w:start w:val="1"/>
      <w:numFmt w:val="bullet"/>
      <w:lvlText w:val="•"/>
      <w:lvlJc w:val="left"/>
      <w:pPr>
        <w:ind w:left="7364" w:hanging="581"/>
      </w:pPr>
      <w:rPr>
        <w:rFonts w:hint="default"/>
      </w:rPr>
    </w:lvl>
    <w:lvl w:ilvl="8" w:tplc="687CD79E">
      <w:start w:val="1"/>
      <w:numFmt w:val="bullet"/>
      <w:lvlText w:val="•"/>
      <w:lvlJc w:val="left"/>
      <w:pPr>
        <w:ind w:left="8316" w:hanging="581"/>
      </w:pPr>
      <w:rPr>
        <w:rFonts w:hint="default"/>
      </w:rPr>
    </w:lvl>
  </w:abstractNum>
  <w:abstractNum w:abstractNumId="12" w15:restartNumberingAfterBreak="0">
    <w:nsid w:val="478E5A59"/>
    <w:multiLevelType w:val="hybridMultilevel"/>
    <w:tmpl w:val="F9C0070C"/>
    <w:lvl w:ilvl="0" w:tplc="258016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11503"/>
    <w:multiLevelType w:val="hybridMultilevel"/>
    <w:tmpl w:val="60449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66065"/>
    <w:multiLevelType w:val="hybridMultilevel"/>
    <w:tmpl w:val="7486C636"/>
    <w:lvl w:ilvl="0" w:tplc="3D4054D2">
      <w:start w:val="25"/>
      <w:numFmt w:val="bullet"/>
      <w:lvlText w:val="-"/>
      <w:lvlJc w:val="left"/>
      <w:pPr>
        <w:ind w:left="108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B63C5F"/>
    <w:multiLevelType w:val="hybridMultilevel"/>
    <w:tmpl w:val="9948FC82"/>
    <w:lvl w:ilvl="0" w:tplc="3F7AB4C6">
      <w:start w:val="40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E17EA"/>
    <w:multiLevelType w:val="multilevel"/>
    <w:tmpl w:val="4454A64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3B860BB"/>
    <w:multiLevelType w:val="hybridMultilevel"/>
    <w:tmpl w:val="D0608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24BD6"/>
    <w:multiLevelType w:val="hybridMultilevel"/>
    <w:tmpl w:val="D0608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045D1"/>
    <w:multiLevelType w:val="hybridMultilevel"/>
    <w:tmpl w:val="338A9D5A"/>
    <w:lvl w:ilvl="0" w:tplc="2E641ED4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4" w:hanging="360"/>
      </w:pPr>
    </w:lvl>
    <w:lvl w:ilvl="2" w:tplc="0409001B" w:tentative="1">
      <w:start w:val="1"/>
      <w:numFmt w:val="lowerRoman"/>
      <w:lvlText w:val="%3."/>
      <w:lvlJc w:val="right"/>
      <w:pPr>
        <w:ind w:left="1904" w:hanging="180"/>
      </w:pPr>
    </w:lvl>
    <w:lvl w:ilvl="3" w:tplc="0409000F" w:tentative="1">
      <w:start w:val="1"/>
      <w:numFmt w:val="decimal"/>
      <w:lvlText w:val="%4."/>
      <w:lvlJc w:val="left"/>
      <w:pPr>
        <w:ind w:left="2624" w:hanging="360"/>
      </w:pPr>
    </w:lvl>
    <w:lvl w:ilvl="4" w:tplc="04090019" w:tentative="1">
      <w:start w:val="1"/>
      <w:numFmt w:val="lowerLetter"/>
      <w:lvlText w:val="%5."/>
      <w:lvlJc w:val="left"/>
      <w:pPr>
        <w:ind w:left="3344" w:hanging="360"/>
      </w:pPr>
    </w:lvl>
    <w:lvl w:ilvl="5" w:tplc="0409001B" w:tentative="1">
      <w:start w:val="1"/>
      <w:numFmt w:val="lowerRoman"/>
      <w:lvlText w:val="%6."/>
      <w:lvlJc w:val="right"/>
      <w:pPr>
        <w:ind w:left="4064" w:hanging="180"/>
      </w:pPr>
    </w:lvl>
    <w:lvl w:ilvl="6" w:tplc="0409000F" w:tentative="1">
      <w:start w:val="1"/>
      <w:numFmt w:val="decimal"/>
      <w:lvlText w:val="%7."/>
      <w:lvlJc w:val="left"/>
      <w:pPr>
        <w:ind w:left="4784" w:hanging="360"/>
      </w:pPr>
    </w:lvl>
    <w:lvl w:ilvl="7" w:tplc="04090019" w:tentative="1">
      <w:start w:val="1"/>
      <w:numFmt w:val="lowerLetter"/>
      <w:lvlText w:val="%8."/>
      <w:lvlJc w:val="left"/>
      <w:pPr>
        <w:ind w:left="5504" w:hanging="360"/>
      </w:pPr>
    </w:lvl>
    <w:lvl w:ilvl="8" w:tplc="04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0" w15:restartNumberingAfterBreak="0">
    <w:nsid w:val="6BF56E87"/>
    <w:multiLevelType w:val="hybridMultilevel"/>
    <w:tmpl w:val="3F702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73F7C"/>
    <w:multiLevelType w:val="hybridMultilevel"/>
    <w:tmpl w:val="955A4544"/>
    <w:lvl w:ilvl="0" w:tplc="A5C02DEE">
      <w:start w:val="1"/>
      <w:numFmt w:val="decimal"/>
      <w:lvlText w:val="%1."/>
      <w:lvlJc w:val="left"/>
      <w:pPr>
        <w:ind w:left="824" w:hanging="720"/>
      </w:pPr>
      <w:rPr>
        <w:rFonts w:ascii="Arial" w:eastAsia="Arial" w:hAnsi="Arial" w:hint="default"/>
        <w:w w:val="99"/>
        <w:sz w:val="24"/>
        <w:szCs w:val="24"/>
      </w:rPr>
    </w:lvl>
    <w:lvl w:ilvl="1" w:tplc="5224A9C0">
      <w:start w:val="1"/>
      <w:numFmt w:val="bullet"/>
      <w:lvlText w:val="•"/>
      <w:lvlJc w:val="left"/>
      <w:pPr>
        <w:ind w:left="1704" w:hanging="720"/>
      </w:pPr>
      <w:rPr>
        <w:rFonts w:hint="default"/>
      </w:rPr>
    </w:lvl>
    <w:lvl w:ilvl="2" w:tplc="DAC07590">
      <w:start w:val="1"/>
      <w:numFmt w:val="bullet"/>
      <w:lvlText w:val="•"/>
      <w:lvlJc w:val="left"/>
      <w:pPr>
        <w:ind w:left="2584" w:hanging="720"/>
      </w:pPr>
      <w:rPr>
        <w:rFonts w:hint="default"/>
      </w:rPr>
    </w:lvl>
    <w:lvl w:ilvl="3" w:tplc="7534B2D6">
      <w:start w:val="1"/>
      <w:numFmt w:val="bullet"/>
      <w:lvlText w:val="•"/>
      <w:lvlJc w:val="left"/>
      <w:pPr>
        <w:ind w:left="3464" w:hanging="720"/>
      </w:pPr>
      <w:rPr>
        <w:rFonts w:hint="default"/>
      </w:rPr>
    </w:lvl>
    <w:lvl w:ilvl="4" w:tplc="4B3A3D86">
      <w:start w:val="1"/>
      <w:numFmt w:val="bullet"/>
      <w:lvlText w:val="•"/>
      <w:lvlJc w:val="left"/>
      <w:pPr>
        <w:ind w:left="4344" w:hanging="720"/>
      </w:pPr>
      <w:rPr>
        <w:rFonts w:hint="default"/>
      </w:rPr>
    </w:lvl>
    <w:lvl w:ilvl="5" w:tplc="AB682362">
      <w:start w:val="1"/>
      <w:numFmt w:val="bullet"/>
      <w:lvlText w:val="•"/>
      <w:lvlJc w:val="left"/>
      <w:pPr>
        <w:ind w:left="5224" w:hanging="720"/>
      </w:pPr>
      <w:rPr>
        <w:rFonts w:hint="default"/>
      </w:rPr>
    </w:lvl>
    <w:lvl w:ilvl="6" w:tplc="D6A28A78">
      <w:start w:val="1"/>
      <w:numFmt w:val="bullet"/>
      <w:lvlText w:val="•"/>
      <w:lvlJc w:val="left"/>
      <w:pPr>
        <w:ind w:left="6104" w:hanging="720"/>
      </w:pPr>
      <w:rPr>
        <w:rFonts w:hint="default"/>
      </w:rPr>
    </w:lvl>
    <w:lvl w:ilvl="7" w:tplc="9282FFF2">
      <w:start w:val="1"/>
      <w:numFmt w:val="bullet"/>
      <w:lvlText w:val="•"/>
      <w:lvlJc w:val="left"/>
      <w:pPr>
        <w:ind w:left="6984" w:hanging="720"/>
      </w:pPr>
      <w:rPr>
        <w:rFonts w:hint="default"/>
      </w:rPr>
    </w:lvl>
    <w:lvl w:ilvl="8" w:tplc="6EDC6F30">
      <w:start w:val="1"/>
      <w:numFmt w:val="bullet"/>
      <w:lvlText w:val="•"/>
      <w:lvlJc w:val="left"/>
      <w:pPr>
        <w:ind w:left="7864" w:hanging="720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1"/>
  </w:num>
  <w:num w:numId="4">
    <w:abstractNumId w:val="0"/>
  </w:num>
  <w:num w:numId="5">
    <w:abstractNumId w:val="11"/>
  </w:num>
  <w:num w:numId="6">
    <w:abstractNumId w:val="10"/>
  </w:num>
  <w:num w:numId="7">
    <w:abstractNumId w:val="2"/>
  </w:num>
  <w:num w:numId="8">
    <w:abstractNumId w:val="6"/>
  </w:num>
  <w:num w:numId="9">
    <w:abstractNumId w:val="19"/>
  </w:num>
  <w:num w:numId="10">
    <w:abstractNumId w:val="17"/>
  </w:num>
  <w:num w:numId="11">
    <w:abstractNumId w:val="18"/>
  </w:num>
  <w:num w:numId="12">
    <w:abstractNumId w:val="7"/>
  </w:num>
  <w:num w:numId="13">
    <w:abstractNumId w:val="3"/>
  </w:num>
  <w:num w:numId="14">
    <w:abstractNumId w:val="8"/>
  </w:num>
  <w:num w:numId="15">
    <w:abstractNumId w:val="4"/>
  </w:num>
  <w:num w:numId="16">
    <w:abstractNumId w:val="16"/>
  </w:num>
  <w:num w:numId="17">
    <w:abstractNumId w:val="9"/>
  </w:num>
  <w:num w:numId="18">
    <w:abstractNumId w:val="5"/>
  </w:num>
  <w:num w:numId="19">
    <w:abstractNumId w:val="12"/>
  </w:num>
  <w:num w:numId="20">
    <w:abstractNumId w:val="13"/>
  </w:num>
  <w:num w:numId="21">
    <w:abstractNumId w:val="1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7F"/>
    <w:rsid w:val="00000010"/>
    <w:rsid w:val="00003408"/>
    <w:rsid w:val="0000668D"/>
    <w:rsid w:val="00006803"/>
    <w:rsid w:val="00012590"/>
    <w:rsid w:val="00012850"/>
    <w:rsid w:val="00017211"/>
    <w:rsid w:val="000177EC"/>
    <w:rsid w:val="00017EB8"/>
    <w:rsid w:val="000256B8"/>
    <w:rsid w:val="00025836"/>
    <w:rsid w:val="0003248D"/>
    <w:rsid w:val="00040BD9"/>
    <w:rsid w:val="00040ECE"/>
    <w:rsid w:val="000436B0"/>
    <w:rsid w:val="00043FAB"/>
    <w:rsid w:val="00045255"/>
    <w:rsid w:val="00051CF8"/>
    <w:rsid w:val="0005628D"/>
    <w:rsid w:val="00060D70"/>
    <w:rsid w:val="0006374D"/>
    <w:rsid w:val="000650AB"/>
    <w:rsid w:val="0007685E"/>
    <w:rsid w:val="000807B1"/>
    <w:rsid w:val="00080B8E"/>
    <w:rsid w:val="000834F0"/>
    <w:rsid w:val="00087A11"/>
    <w:rsid w:val="000923BF"/>
    <w:rsid w:val="00092DB4"/>
    <w:rsid w:val="00095DC9"/>
    <w:rsid w:val="00095F73"/>
    <w:rsid w:val="000962E4"/>
    <w:rsid w:val="000A04F1"/>
    <w:rsid w:val="000A1A9A"/>
    <w:rsid w:val="000A2D0A"/>
    <w:rsid w:val="000A39A4"/>
    <w:rsid w:val="000A512A"/>
    <w:rsid w:val="000A520D"/>
    <w:rsid w:val="000A5728"/>
    <w:rsid w:val="000A7B2D"/>
    <w:rsid w:val="000B1CF8"/>
    <w:rsid w:val="000B6190"/>
    <w:rsid w:val="000C5366"/>
    <w:rsid w:val="000D152D"/>
    <w:rsid w:val="000D4355"/>
    <w:rsid w:val="000D6EC9"/>
    <w:rsid w:val="000E31CC"/>
    <w:rsid w:val="000E47F5"/>
    <w:rsid w:val="000E5115"/>
    <w:rsid w:val="000E6C64"/>
    <w:rsid w:val="000F4594"/>
    <w:rsid w:val="000F5770"/>
    <w:rsid w:val="000F7A67"/>
    <w:rsid w:val="00100BAE"/>
    <w:rsid w:val="0010332A"/>
    <w:rsid w:val="00103A5D"/>
    <w:rsid w:val="001070C6"/>
    <w:rsid w:val="00111E09"/>
    <w:rsid w:val="00115B44"/>
    <w:rsid w:val="001166DA"/>
    <w:rsid w:val="00121BB8"/>
    <w:rsid w:val="00122B47"/>
    <w:rsid w:val="001233C2"/>
    <w:rsid w:val="00124943"/>
    <w:rsid w:val="00125696"/>
    <w:rsid w:val="00125BC3"/>
    <w:rsid w:val="0013153B"/>
    <w:rsid w:val="00132E51"/>
    <w:rsid w:val="0013772F"/>
    <w:rsid w:val="00137732"/>
    <w:rsid w:val="00141560"/>
    <w:rsid w:val="0014517C"/>
    <w:rsid w:val="00145226"/>
    <w:rsid w:val="00146B63"/>
    <w:rsid w:val="00151BC9"/>
    <w:rsid w:val="0015293A"/>
    <w:rsid w:val="001551A2"/>
    <w:rsid w:val="00155856"/>
    <w:rsid w:val="00163C9A"/>
    <w:rsid w:val="0017283C"/>
    <w:rsid w:val="00175D6F"/>
    <w:rsid w:val="001830E7"/>
    <w:rsid w:val="001844C7"/>
    <w:rsid w:val="00185111"/>
    <w:rsid w:val="001A5BEC"/>
    <w:rsid w:val="001A6C1B"/>
    <w:rsid w:val="001B020C"/>
    <w:rsid w:val="001B0383"/>
    <w:rsid w:val="001B2443"/>
    <w:rsid w:val="001B2E50"/>
    <w:rsid w:val="001B69D3"/>
    <w:rsid w:val="001B7A35"/>
    <w:rsid w:val="001C33F0"/>
    <w:rsid w:val="001C55D5"/>
    <w:rsid w:val="001C5F0D"/>
    <w:rsid w:val="001D1216"/>
    <w:rsid w:val="001D1353"/>
    <w:rsid w:val="001D516B"/>
    <w:rsid w:val="001D573C"/>
    <w:rsid w:val="001D6C7C"/>
    <w:rsid w:val="001E05A8"/>
    <w:rsid w:val="001E19C8"/>
    <w:rsid w:val="001E497A"/>
    <w:rsid w:val="001E5EFA"/>
    <w:rsid w:val="001E61D7"/>
    <w:rsid w:val="001E625D"/>
    <w:rsid w:val="001E74F5"/>
    <w:rsid w:val="001E7FFE"/>
    <w:rsid w:val="001F17EA"/>
    <w:rsid w:val="001F225D"/>
    <w:rsid w:val="001F2689"/>
    <w:rsid w:val="001F280F"/>
    <w:rsid w:val="001F2B46"/>
    <w:rsid w:val="001F4B0A"/>
    <w:rsid w:val="00203FCB"/>
    <w:rsid w:val="00205586"/>
    <w:rsid w:val="00210233"/>
    <w:rsid w:val="00211B80"/>
    <w:rsid w:val="00212441"/>
    <w:rsid w:val="00215BF9"/>
    <w:rsid w:val="00215C01"/>
    <w:rsid w:val="00223EF0"/>
    <w:rsid w:val="00224035"/>
    <w:rsid w:val="00224527"/>
    <w:rsid w:val="00233350"/>
    <w:rsid w:val="00233763"/>
    <w:rsid w:val="00233BC0"/>
    <w:rsid w:val="002356A9"/>
    <w:rsid w:val="002367D1"/>
    <w:rsid w:val="00236C51"/>
    <w:rsid w:val="00240C42"/>
    <w:rsid w:val="00240F14"/>
    <w:rsid w:val="002415A1"/>
    <w:rsid w:val="00243503"/>
    <w:rsid w:val="00244E89"/>
    <w:rsid w:val="00252C4D"/>
    <w:rsid w:val="00261294"/>
    <w:rsid w:val="002622E4"/>
    <w:rsid w:val="0026369C"/>
    <w:rsid w:val="00263E9D"/>
    <w:rsid w:val="00264C66"/>
    <w:rsid w:val="00265026"/>
    <w:rsid w:val="002652B5"/>
    <w:rsid w:val="002664DC"/>
    <w:rsid w:val="00270F59"/>
    <w:rsid w:val="0027749C"/>
    <w:rsid w:val="00277AB4"/>
    <w:rsid w:val="00280BB6"/>
    <w:rsid w:val="00282EF6"/>
    <w:rsid w:val="00284AEA"/>
    <w:rsid w:val="00285C35"/>
    <w:rsid w:val="0028786D"/>
    <w:rsid w:val="00292CDB"/>
    <w:rsid w:val="00294D56"/>
    <w:rsid w:val="0029598A"/>
    <w:rsid w:val="00296255"/>
    <w:rsid w:val="002A23F7"/>
    <w:rsid w:val="002A41A6"/>
    <w:rsid w:val="002A4BB3"/>
    <w:rsid w:val="002A756C"/>
    <w:rsid w:val="002A7728"/>
    <w:rsid w:val="002B2D2E"/>
    <w:rsid w:val="002B34EA"/>
    <w:rsid w:val="002B39D5"/>
    <w:rsid w:val="002B5397"/>
    <w:rsid w:val="002B6BD1"/>
    <w:rsid w:val="002B7611"/>
    <w:rsid w:val="002B7D35"/>
    <w:rsid w:val="002C1483"/>
    <w:rsid w:val="002C1AFE"/>
    <w:rsid w:val="002C222B"/>
    <w:rsid w:val="002C2B03"/>
    <w:rsid w:val="002C653B"/>
    <w:rsid w:val="002C7F97"/>
    <w:rsid w:val="002D1BA5"/>
    <w:rsid w:val="002D4805"/>
    <w:rsid w:val="002D5FDA"/>
    <w:rsid w:val="002E036B"/>
    <w:rsid w:val="002E2DCC"/>
    <w:rsid w:val="002E4B45"/>
    <w:rsid w:val="002E6B6C"/>
    <w:rsid w:val="002E6E98"/>
    <w:rsid w:val="002F1C79"/>
    <w:rsid w:val="002F36EF"/>
    <w:rsid w:val="002F6B4B"/>
    <w:rsid w:val="002F7470"/>
    <w:rsid w:val="003015E0"/>
    <w:rsid w:val="003039C3"/>
    <w:rsid w:val="00304F03"/>
    <w:rsid w:val="003110A1"/>
    <w:rsid w:val="00312001"/>
    <w:rsid w:val="003121AC"/>
    <w:rsid w:val="003125EC"/>
    <w:rsid w:val="003126F2"/>
    <w:rsid w:val="00322155"/>
    <w:rsid w:val="00326F08"/>
    <w:rsid w:val="00327775"/>
    <w:rsid w:val="003300B4"/>
    <w:rsid w:val="003331EF"/>
    <w:rsid w:val="0033771E"/>
    <w:rsid w:val="00337B6C"/>
    <w:rsid w:val="00337DF6"/>
    <w:rsid w:val="00340606"/>
    <w:rsid w:val="003410FF"/>
    <w:rsid w:val="00342CAB"/>
    <w:rsid w:val="003449BD"/>
    <w:rsid w:val="003453DA"/>
    <w:rsid w:val="00345F7B"/>
    <w:rsid w:val="00346CD3"/>
    <w:rsid w:val="003472AE"/>
    <w:rsid w:val="00350AF0"/>
    <w:rsid w:val="00350C0C"/>
    <w:rsid w:val="00353215"/>
    <w:rsid w:val="00353FB8"/>
    <w:rsid w:val="00354EF9"/>
    <w:rsid w:val="00357745"/>
    <w:rsid w:val="00360257"/>
    <w:rsid w:val="003644F1"/>
    <w:rsid w:val="00364B0D"/>
    <w:rsid w:val="00384F0E"/>
    <w:rsid w:val="003868F1"/>
    <w:rsid w:val="00390A3B"/>
    <w:rsid w:val="00391CB5"/>
    <w:rsid w:val="00392883"/>
    <w:rsid w:val="00393770"/>
    <w:rsid w:val="003A34B7"/>
    <w:rsid w:val="003A4E15"/>
    <w:rsid w:val="003A72CB"/>
    <w:rsid w:val="003A7573"/>
    <w:rsid w:val="003B003C"/>
    <w:rsid w:val="003C013C"/>
    <w:rsid w:val="003C28E3"/>
    <w:rsid w:val="003C794D"/>
    <w:rsid w:val="003D0DE1"/>
    <w:rsid w:val="003D25BE"/>
    <w:rsid w:val="003E2C4E"/>
    <w:rsid w:val="003E3104"/>
    <w:rsid w:val="003E5C1E"/>
    <w:rsid w:val="003F4084"/>
    <w:rsid w:val="003F471C"/>
    <w:rsid w:val="003F47F7"/>
    <w:rsid w:val="003F7DF9"/>
    <w:rsid w:val="0040040E"/>
    <w:rsid w:val="0040124B"/>
    <w:rsid w:val="00403338"/>
    <w:rsid w:val="00405751"/>
    <w:rsid w:val="00413ED7"/>
    <w:rsid w:val="004167A2"/>
    <w:rsid w:val="00424D17"/>
    <w:rsid w:val="004270D0"/>
    <w:rsid w:val="004272CE"/>
    <w:rsid w:val="00427ED9"/>
    <w:rsid w:val="00431ED3"/>
    <w:rsid w:val="00436D51"/>
    <w:rsid w:val="00436E3E"/>
    <w:rsid w:val="0043717A"/>
    <w:rsid w:val="00441143"/>
    <w:rsid w:val="0045181E"/>
    <w:rsid w:val="004577DE"/>
    <w:rsid w:val="004578AF"/>
    <w:rsid w:val="004623CE"/>
    <w:rsid w:val="004662F3"/>
    <w:rsid w:val="00466A9D"/>
    <w:rsid w:val="00467551"/>
    <w:rsid w:val="00467894"/>
    <w:rsid w:val="0047547A"/>
    <w:rsid w:val="00476826"/>
    <w:rsid w:val="004878EF"/>
    <w:rsid w:val="004904F4"/>
    <w:rsid w:val="004976FD"/>
    <w:rsid w:val="004A0E03"/>
    <w:rsid w:val="004B0A0C"/>
    <w:rsid w:val="004B39AC"/>
    <w:rsid w:val="004B559D"/>
    <w:rsid w:val="004B7164"/>
    <w:rsid w:val="004B7DB7"/>
    <w:rsid w:val="004C0B4E"/>
    <w:rsid w:val="004C44D9"/>
    <w:rsid w:val="004D0FE3"/>
    <w:rsid w:val="004D2A87"/>
    <w:rsid w:val="004D368E"/>
    <w:rsid w:val="004D56CD"/>
    <w:rsid w:val="004D60F1"/>
    <w:rsid w:val="004E0C0B"/>
    <w:rsid w:val="004F282F"/>
    <w:rsid w:val="004F4C33"/>
    <w:rsid w:val="004F514B"/>
    <w:rsid w:val="004F6390"/>
    <w:rsid w:val="004F6985"/>
    <w:rsid w:val="00501084"/>
    <w:rsid w:val="00501963"/>
    <w:rsid w:val="005042C5"/>
    <w:rsid w:val="005074D2"/>
    <w:rsid w:val="005077F3"/>
    <w:rsid w:val="00507C37"/>
    <w:rsid w:val="00507E6F"/>
    <w:rsid w:val="00513C9F"/>
    <w:rsid w:val="00515A73"/>
    <w:rsid w:val="00515D50"/>
    <w:rsid w:val="00516038"/>
    <w:rsid w:val="0051630F"/>
    <w:rsid w:val="00524E28"/>
    <w:rsid w:val="00526F06"/>
    <w:rsid w:val="005306EF"/>
    <w:rsid w:val="00532C64"/>
    <w:rsid w:val="0053352C"/>
    <w:rsid w:val="0053459A"/>
    <w:rsid w:val="00535A1C"/>
    <w:rsid w:val="005366A8"/>
    <w:rsid w:val="00542DDD"/>
    <w:rsid w:val="00543827"/>
    <w:rsid w:val="00547EE0"/>
    <w:rsid w:val="00552E29"/>
    <w:rsid w:val="00556A77"/>
    <w:rsid w:val="005723E3"/>
    <w:rsid w:val="00573D5F"/>
    <w:rsid w:val="00573DBA"/>
    <w:rsid w:val="005763F1"/>
    <w:rsid w:val="00577299"/>
    <w:rsid w:val="00581834"/>
    <w:rsid w:val="00581EE9"/>
    <w:rsid w:val="00584E03"/>
    <w:rsid w:val="005870AE"/>
    <w:rsid w:val="00593A47"/>
    <w:rsid w:val="00595230"/>
    <w:rsid w:val="00596C6D"/>
    <w:rsid w:val="005A0FE4"/>
    <w:rsid w:val="005A45BA"/>
    <w:rsid w:val="005B5297"/>
    <w:rsid w:val="005C27D5"/>
    <w:rsid w:val="005C2FE6"/>
    <w:rsid w:val="005C476B"/>
    <w:rsid w:val="005D1E55"/>
    <w:rsid w:val="005D28FA"/>
    <w:rsid w:val="005D417E"/>
    <w:rsid w:val="005D42EE"/>
    <w:rsid w:val="005D7835"/>
    <w:rsid w:val="005E2378"/>
    <w:rsid w:val="005E36C4"/>
    <w:rsid w:val="005E36C8"/>
    <w:rsid w:val="005E6185"/>
    <w:rsid w:val="005F158D"/>
    <w:rsid w:val="005F1B08"/>
    <w:rsid w:val="005F2300"/>
    <w:rsid w:val="005F2E18"/>
    <w:rsid w:val="0060279F"/>
    <w:rsid w:val="00602F85"/>
    <w:rsid w:val="0060420C"/>
    <w:rsid w:val="00607F01"/>
    <w:rsid w:val="00615152"/>
    <w:rsid w:val="00616935"/>
    <w:rsid w:val="00616E32"/>
    <w:rsid w:val="00623ADC"/>
    <w:rsid w:val="00623E30"/>
    <w:rsid w:val="006311BB"/>
    <w:rsid w:val="00632E63"/>
    <w:rsid w:val="006348AF"/>
    <w:rsid w:val="0064519E"/>
    <w:rsid w:val="0064712F"/>
    <w:rsid w:val="00647602"/>
    <w:rsid w:val="00647FE9"/>
    <w:rsid w:val="00651138"/>
    <w:rsid w:val="00651410"/>
    <w:rsid w:val="0065192F"/>
    <w:rsid w:val="00652A28"/>
    <w:rsid w:val="00653F2A"/>
    <w:rsid w:val="0065625C"/>
    <w:rsid w:val="00661615"/>
    <w:rsid w:val="00661BA1"/>
    <w:rsid w:val="006637AF"/>
    <w:rsid w:val="006645FF"/>
    <w:rsid w:val="00667C77"/>
    <w:rsid w:val="006714DD"/>
    <w:rsid w:val="006742F4"/>
    <w:rsid w:val="006757A1"/>
    <w:rsid w:val="00677A43"/>
    <w:rsid w:val="0068078C"/>
    <w:rsid w:val="00680845"/>
    <w:rsid w:val="00680A01"/>
    <w:rsid w:val="00682942"/>
    <w:rsid w:val="00684E61"/>
    <w:rsid w:val="006859C2"/>
    <w:rsid w:val="0068620E"/>
    <w:rsid w:val="006932D5"/>
    <w:rsid w:val="006A0CBA"/>
    <w:rsid w:val="006A6A60"/>
    <w:rsid w:val="006A7AD6"/>
    <w:rsid w:val="006B3197"/>
    <w:rsid w:val="006B6D93"/>
    <w:rsid w:val="006C26FA"/>
    <w:rsid w:val="006C373F"/>
    <w:rsid w:val="006C40D0"/>
    <w:rsid w:val="006C4C4E"/>
    <w:rsid w:val="006C588E"/>
    <w:rsid w:val="006C592B"/>
    <w:rsid w:val="006C67C2"/>
    <w:rsid w:val="006D04BD"/>
    <w:rsid w:val="006D2EB0"/>
    <w:rsid w:val="006D318E"/>
    <w:rsid w:val="006E571B"/>
    <w:rsid w:val="006F1ED7"/>
    <w:rsid w:val="006F2E13"/>
    <w:rsid w:val="006F440B"/>
    <w:rsid w:val="006F4830"/>
    <w:rsid w:val="00702B42"/>
    <w:rsid w:val="00703589"/>
    <w:rsid w:val="007037DA"/>
    <w:rsid w:val="00704912"/>
    <w:rsid w:val="00710B2A"/>
    <w:rsid w:val="00711753"/>
    <w:rsid w:val="0071245F"/>
    <w:rsid w:val="00713AC1"/>
    <w:rsid w:val="0071580B"/>
    <w:rsid w:val="007215CE"/>
    <w:rsid w:val="007251FB"/>
    <w:rsid w:val="007301BC"/>
    <w:rsid w:val="00731403"/>
    <w:rsid w:val="00731DC2"/>
    <w:rsid w:val="00733928"/>
    <w:rsid w:val="00734B60"/>
    <w:rsid w:val="0073518B"/>
    <w:rsid w:val="0073769D"/>
    <w:rsid w:val="0074191E"/>
    <w:rsid w:val="007432EF"/>
    <w:rsid w:val="00743335"/>
    <w:rsid w:val="00743831"/>
    <w:rsid w:val="0074460A"/>
    <w:rsid w:val="0074766D"/>
    <w:rsid w:val="00753D16"/>
    <w:rsid w:val="0075566A"/>
    <w:rsid w:val="007558A0"/>
    <w:rsid w:val="007568B1"/>
    <w:rsid w:val="00761668"/>
    <w:rsid w:val="00770F78"/>
    <w:rsid w:val="00772537"/>
    <w:rsid w:val="007769EC"/>
    <w:rsid w:val="00776A9D"/>
    <w:rsid w:val="00777F9D"/>
    <w:rsid w:val="0078262D"/>
    <w:rsid w:val="007839F6"/>
    <w:rsid w:val="007840AC"/>
    <w:rsid w:val="00792FD5"/>
    <w:rsid w:val="00794CCC"/>
    <w:rsid w:val="007955A4"/>
    <w:rsid w:val="00797BCB"/>
    <w:rsid w:val="007A2B61"/>
    <w:rsid w:val="007A5B44"/>
    <w:rsid w:val="007B4AEE"/>
    <w:rsid w:val="007B5678"/>
    <w:rsid w:val="007B6611"/>
    <w:rsid w:val="007B6A64"/>
    <w:rsid w:val="007C4E73"/>
    <w:rsid w:val="007C546D"/>
    <w:rsid w:val="007C5A79"/>
    <w:rsid w:val="007C6F75"/>
    <w:rsid w:val="007C72FB"/>
    <w:rsid w:val="007D1770"/>
    <w:rsid w:val="007D67D8"/>
    <w:rsid w:val="007E3AA4"/>
    <w:rsid w:val="007E47F8"/>
    <w:rsid w:val="007F24A7"/>
    <w:rsid w:val="007F59AA"/>
    <w:rsid w:val="007F6126"/>
    <w:rsid w:val="007F7588"/>
    <w:rsid w:val="007F760F"/>
    <w:rsid w:val="008011E2"/>
    <w:rsid w:val="0080312D"/>
    <w:rsid w:val="008034E4"/>
    <w:rsid w:val="008053F4"/>
    <w:rsid w:val="0081045E"/>
    <w:rsid w:val="00810BBA"/>
    <w:rsid w:val="00813017"/>
    <w:rsid w:val="0081463C"/>
    <w:rsid w:val="00816431"/>
    <w:rsid w:val="00820623"/>
    <w:rsid w:val="0082156E"/>
    <w:rsid w:val="00822508"/>
    <w:rsid w:val="0082269F"/>
    <w:rsid w:val="00824161"/>
    <w:rsid w:val="008242AE"/>
    <w:rsid w:val="00826BBF"/>
    <w:rsid w:val="00826C42"/>
    <w:rsid w:val="00826D23"/>
    <w:rsid w:val="008331F4"/>
    <w:rsid w:val="008356B0"/>
    <w:rsid w:val="008464E7"/>
    <w:rsid w:val="008511EC"/>
    <w:rsid w:val="00857554"/>
    <w:rsid w:val="0086368D"/>
    <w:rsid w:val="00863B0C"/>
    <w:rsid w:val="00865F19"/>
    <w:rsid w:val="008723BA"/>
    <w:rsid w:val="00873EA2"/>
    <w:rsid w:val="008761C0"/>
    <w:rsid w:val="00876EA9"/>
    <w:rsid w:val="00881345"/>
    <w:rsid w:val="00884780"/>
    <w:rsid w:val="00884EAF"/>
    <w:rsid w:val="008930BA"/>
    <w:rsid w:val="008935A7"/>
    <w:rsid w:val="00893FA2"/>
    <w:rsid w:val="008959F0"/>
    <w:rsid w:val="008A2094"/>
    <w:rsid w:val="008A3D34"/>
    <w:rsid w:val="008A4871"/>
    <w:rsid w:val="008A6E09"/>
    <w:rsid w:val="008B198A"/>
    <w:rsid w:val="008B25DB"/>
    <w:rsid w:val="008B2C9E"/>
    <w:rsid w:val="008B5D05"/>
    <w:rsid w:val="008B5DD0"/>
    <w:rsid w:val="008C114B"/>
    <w:rsid w:val="008C5971"/>
    <w:rsid w:val="008D00E6"/>
    <w:rsid w:val="008D17D7"/>
    <w:rsid w:val="008D33CA"/>
    <w:rsid w:val="008D5161"/>
    <w:rsid w:val="008E1C37"/>
    <w:rsid w:val="008E202F"/>
    <w:rsid w:val="008E2EAE"/>
    <w:rsid w:val="008E2FF2"/>
    <w:rsid w:val="008E4AFA"/>
    <w:rsid w:val="008E4E57"/>
    <w:rsid w:val="008F07F9"/>
    <w:rsid w:val="008F0CBA"/>
    <w:rsid w:val="008F1D61"/>
    <w:rsid w:val="008F3F68"/>
    <w:rsid w:val="00900807"/>
    <w:rsid w:val="00902B6A"/>
    <w:rsid w:val="00903038"/>
    <w:rsid w:val="0090461F"/>
    <w:rsid w:val="00910835"/>
    <w:rsid w:val="00911ED7"/>
    <w:rsid w:val="00912C57"/>
    <w:rsid w:val="00917C0E"/>
    <w:rsid w:val="00920ABA"/>
    <w:rsid w:val="00920CD0"/>
    <w:rsid w:val="00922CFC"/>
    <w:rsid w:val="00926700"/>
    <w:rsid w:val="00932C8D"/>
    <w:rsid w:val="0093327F"/>
    <w:rsid w:val="00947ED3"/>
    <w:rsid w:val="009518A9"/>
    <w:rsid w:val="009531F0"/>
    <w:rsid w:val="009617C5"/>
    <w:rsid w:val="00965011"/>
    <w:rsid w:val="00966C5C"/>
    <w:rsid w:val="00971CB0"/>
    <w:rsid w:val="00972B37"/>
    <w:rsid w:val="00975018"/>
    <w:rsid w:val="0097618E"/>
    <w:rsid w:val="00977EA1"/>
    <w:rsid w:val="009808DA"/>
    <w:rsid w:val="00981101"/>
    <w:rsid w:val="0098773C"/>
    <w:rsid w:val="00987EFC"/>
    <w:rsid w:val="009903CA"/>
    <w:rsid w:val="00990419"/>
    <w:rsid w:val="0099155D"/>
    <w:rsid w:val="009954D2"/>
    <w:rsid w:val="0099799E"/>
    <w:rsid w:val="009A2538"/>
    <w:rsid w:val="009A344C"/>
    <w:rsid w:val="009A6C95"/>
    <w:rsid w:val="009B37F7"/>
    <w:rsid w:val="009D35DF"/>
    <w:rsid w:val="009D365C"/>
    <w:rsid w:val="009D6BA7"/>
    <w:rsid w:val="009E0BF5"/>
    <w:rsid w:val="009E1E18"/>
    <w:rsid w:val="009E211B"/>
    <w:rsid w:val="009E2FEE"/>
    <w:rsid w:val="009E4A66"/>
    <w:rsid w:val="009E797E"/>
    <w:rsid w:val="009F01FE"/>
    <w:rsid w:val="009F0553"/>
    <w:rsid w:val="009F3651"/>
    <w:rsid w:val="00A00DCA"/>
    <w:rsid w:val="00A01494"/>
    <w:rsid w:val="00A03E72"/>
    <w:rsid w:val="00A04C03"/>
    <w:rsid w:val="00A062BA"/>
    <w:rsid w:val="00A07064"/>
    <w:rsid w:val="00A12E60"/>
    <w:rsid w:val="00A14B0C"/>
    <w:rsid w:val="00A16C7F"/>
    <w:rsid w:val="00A21C1B"/>
    <w:rsid w:val="00A24EDC"/>
    <w:rsid w:val="00A26061"/>
    <w:rsid w:val="00A3190A"/>
    <w:rsid w:val="00A31B95"/>
    <w:rsid w:val="00A31C09"/>
    <w:rsid w:val="00A33426"/>
    <w:rsid w:val="00A33681"/>
    <w:rsid w:val="00A33AA6"/>
    <w:rsid w:val="00A34F82"/>
    <w:rsid w:val="00A35C4B"/>
    <w:rsid w:val="00A361E9"/>
    <w:rsid w:val="00A37937"/>
    <w:rsid w:val="00A408C1"/>
    <w:rsid w:val="00A41470"/>
    <w:rsid w:val="00A417EA"/>
    <w:rsid w:val="00A41F4D"/>
    <w:rsid w:val="00A45AE4"/>
    <w:rsid w:val="00A47691"/>
    <w:rsid w:val="00A4779A"/>
    <w:rsid w:val="00A50F94"/>
    <w:rsid w:val="00A515B5"/>
    <w:rsid w:val="00A52093"/>
    <w:rsid w:val="00A55ACA"/>
    <w:rsid w:val="00A5702E"/>
    <w:rsid w:val="00A5716D"/>
    <w:rsid w:val="00A61127"/>
    <w:rsid w:val="00A6122C"/>
    <w:rsid w:val="00A64C75"/>
    <w:rsid w:val="00A703B9"/>
    <w:rsid w:val="00A70AE6"/>
    <w:rsid w:val="00A7113B"/>
    <w:rsid w:val="00A7115E"/>
    <w:rsid w:val="00A740C7"/>
    <w:rsid w:val="00A77F90"/>
    <w:rsid w:val="00A84A4D"/>
    <w:rsid w:val="00A87681"/>
    <w:rsid w:val="00A911A4"/>
    <w:rsid w:val="00A9595B"/>
    <w:rsid w:val="00A96A1A"/>
    <w:rsid w:val="00AA1361"/>
    <w:rsid w:val="00AA17D2"/>
    <w:rsid w:val="00AA2895"/>
    <w:rsid w:val="00AA2FE2"/>
    <w:rsid w:val="00AA363E"/>
    <w:rsid w:val="00AA4C9B"/>
    <w:rsid w:val="00AB2EBF"/>
    <w:rsid w:val="00AB5016"/>
    <w:rsid w:val="00AB5019"/>
    <w:rsid w:val="00AB52FC"/>
    <w:rsid w:val="00AB5CD4"/>
    <w:rsid w:val="00AB6E35"/>
    <w:rsid w:val="00AB7A74"/>
    <w:rsid w:val="00AC122D"/>
    <w:rsid w:val="00AC28C9"/>
    <w:rsid w:val="00AC2EF0"/>
    <w:rsid w:val="00AC41E8"/>
    <w:rsid w:val="00AC45B7"/>
    <w:rsid w:val="00AD616A"/>
    <w:rsid w:val="00AE09DC"/>
    <w:rsid w:val="00AE2DB7"/>
    <w:rsid w:val="00AE4957"/>
    <w:rsid w:val="00AE49D9"/>
    <w:rsid w:val="00AF1F84"/>
    <w:rsid w:val="00AF498A"/>
    <w:rsid w:val="00B04A58"/>
    <w:rsid w:val="00B04C2E"/>
    <w:rsid w:val="00B05CDA"/>
    <w:rsid w:val="00B05DE6"/>
    <w:rsid w:val="00B06D94"/>
    <w:rsid w:val="00B119FE"/>
    <w:rsid w:val="00B12448"/>
    <w:rsid w:val="00B1332C"/>
    <w:rsid w:val="00B14419"/>
    <w:rsid w:val="00B17EE3"/>
    <w:rsid w:val="00B20FBF"/>
    <w:rsid w:val="00B214F0"/>
    <w:rsid w:val="00B21A55"/>
    <w:rsid w:val="00B22FC0"/>
    <w:rsid w:val="00B23BA0"/>
    <w:rsid w:val="00B30ABC"/>
    <w:rsid w:val="00B31D55"/>
    <w:rsid w:val="00B3509D"/>
    <w:rsid w:val="00B3529B"/>
    <w:rsid w:val="00B35569"/>
    <w:rsid w:val="00B3645F"/>
    <w:rsid w:val="00B37D91"/>
    <w:rsid w:val="00B4156F"/>
    <w:rsid w:val="00B445EB"/>
    <w:rsid w:val="00B447BD"/>
    <w:rsid w:val="00B4516B"/>
    <w:rsid w:val="00B508B4"/>
    <w:rsid w:val="00B51A9D"/>
    <w:rsid w:val="00B52CF4"/>
    <w:rsid w:val="00B55BE4"/>
    <w:rsid w:val="00B56494"/>
    <w:rsid w:val="00B56599"/>
    <w:rsid w:val="00B577B2"/>
    <w:rsid w:val="00B578DC"/>
    <w:rsid w:val="00B644E4"/>
    <w:rsid w:val="00B702D1"/>
    <w:rsid w:val="00B73008"/>
    <w:rsid w:val="00B7382E"/>
    <w:rsid w:val="00B80EC7"/>
    <w:rsid w:val="00B8576B"/>
    <w:rsid w:val="00B8603A"/>
    <w:rsid w:val="00B8635A"/>
    <w:rsid w:val="00B86434"/>
    <w:rsid w:val="00B92228"/>
    <w:rsid w:val="00B924CB"/>
    <w:rsid w:val="00B92C64"/>
    <w:rsid w:val="00B9536E"/>
    <w:rsid w:val="00B9782D"/>
    <w:rsid w:val="00BA6CDC"/>
    <w:rsid w:val="00BB2850"/>
    <w:rsid w:val="00BB35FA"/>
    <w:rsid w:val="00BB7287"/>
    <w:rsid w:val="00BC1531"/>
    <w:rsid w:val="00BC36F4"/>
    <w:rsid w:val="00BC4704"/>
    <w:rsid w:val="00BC78C2"/>
    <w:rsid w:val="00BD26AD"/>
    <w:rsid w:val="00BD61E7"/>
    <w:rsid w:val="00BE06E7"/>
    <w:rsid w:val="00BE0FC5"/>
    <w:rsid w:val="00BE1FC2"/>
    <w:rsid w:val="00BF132F"/>
    <w:rsid w:val="00BF34ED"/>
    <w:rsid w:val="00BF44BB"/>
    <w:rsid w:val="00BF5809"/>
    <w:rsid w:val="00BF5857"/>
    <w:rsid w:val="00BF61B3"/>
    <w:rsid w:val="00BF6DCF"/>
    <w:rsid w:val="00BF77B5"/>
    <w:rsid w:val="00C0375A"/>
    <w:rsid w:val="00C05F5F"/>
    <w:rsid w:val="00C0631D"/>
    <w:rsid w:val="00C06DC7"/>
    <w:rsid w:val="00C135FD"/>
    <w:rsid w:val="00C26AEC"/>
    <w:rsid w:val="00C27221"/>
    <w:rsid w:val="00C27713"/>
    <w:rsid w:val="00C30F9C"/>
    <w:rsid w:val="00C31415"/>
    <w:rsid w:val="00C3148D"/>
    <w:rsid w:val="00C31B5D"/>
    <w:rsid w:val="00C326AB"/>
    <w:rsid w:val="00C33330"/>
    <w:rsid w:val="00C339BF"/>
    <w:rsid w:val="00C34F81"/>
    <w:rsid w:val="00C40775"/>
    <w:rsid w:val="00C4109A"/>
    <w:rsid w:val="00C41F86"/>
    <w:rsid w:val="00C440ED"/>
    <w:rsid w:val="00C548C3"/>
    <w:rsid w:val="00C54BC7"/>
    <w:rsid w:val="00C60BAA"/>
    <w:rsid w:val="00C6107A"/>
    <w:rsid w:val="00C6588F"/>
    <w:rsid w:val="00C74465"/>
    <w:rsid w:val="00C75BDC"/>
    <w:rsid w:val="00C800A9"/>
    <w:rsid w:val="00C809A3"/>
    <w:rsid w:val="00C82ED8"/>
    <w:rsid w:val="00C83D11"/>
    <w:rsid w:val="00C85253"/>
    <w:rsid w:val="00C87D41"/>
    <w:rsid w:val="00C924B7"/>
    <w:rsid w:val="00C94E72"/>
    <w:rsid w:val="00C95B97"/>
    <w:rsid w:val="00C969EF"/>
    <w:rsid w:val="00C977D6"/>
    <w:rsid w:val="00CA1B0D"/>
    <w:rsid w:val="00CA3DE4"/>
    <w:rsid w:val="00CA72EF"/>
    <w:rsid w:val="00CA75E5"/>
    <w:rsid w:val="00CB30B7"/>
    <w:rsid w:val="00CB6BDA"/>
    <w:rsid w:val="00CB6F4E"/>
    <w:rsid w:val="00CC0585"/>
    <w:rsid w:val="00CC4150"/>
    <w:rsid w:val="00CC68A1"/>
    <w:rsid w:val="00CC747A"/>
    <w:rsid w:val="00CD0225"/>
    <w:rsid w:val="00CD1C7B"/>
    <w:rsid w:val="00CD54C8"/>
    <w:rsid w:val="00CE053F"/>
    <w:rsid w:val="00CE5CB2"/>
    <w:rsid w:val="00CE5E57"/>
    <w:rsid w:val="00CE60DE"/>
    <w:rsid w:val="00CF0A2B"/>
    <w:rsid w:val="00CF0BFC"/>
    <w:rsid w:val="00CF29C0"/>
    <w:rsid w:val="00CF490E"/>
    <w:rsid w:val="00CF74B9"/>
    <w:rsid w:val="00CF7893"/>
    <w:rsid w:val="00CF7B60"/>
    <w:rsid w:val="00D00F48"/>
    <w:rsid w:val="00D04B20"/>
    <w:rsid w:val="00D04E6A"/>
    <w:rsid w:val="00D067D7"/>
    <w:rsid w:val="00D14FFA"/>
    <w:rsid w:val="00D20E8C"/>
    <w:rsid w:val="00D21B5C"/>
    <w:rsid w:val="00D23049"/>
    <w:rsid w:val="00D24E5C"/>
    <w:rsid w:val="00D3124F"/>
    <w:rsid w:val="00D33512"/>
    <w:rsid w:val="00D450A7"/>
    <w:rsid w:val="00D46E6B"/>
    <w:rsid w:val="00D508DE"/>
    <w:rsid w:val="00D51E66"/>
    <w:rsid w:val="00D612E9"/>
    <w:rsid w:val="00D62B47"/>
    <w:rsid w:val="00D66646"/>
    <w:rsid w:val="00D755C0"/>
    <w:rsid w:val="00D756BB"/>
    <w:rsid w:val="00D80682"/>
    <w:rsid w:val="00D80ACD"/>
    <w:rsid w:val="00D80FC7"/>
    <w:rsid w:val="00D9470F"/>
    <w:rsid w:val="00D95C37"/>
    <w:rsid w:val="00D960FF"/>
    <w:rsid w:val="00D97CF8"/>
    <w:rsid w:val="00DA0B82"/>
    <w:rsid w:val="00DA180D"/>
    <w:rsid w:val="00DA4788"/>
    <w:rsid w:val="00DA604A"/>
    <w:rsid w:val="00DB3DA2"/>
    <w:rsid w:val="00DB418C"/>
    <w:rsid w:val="00DB601A"/>
    <w:rsid w:val="00DC23EC"/>
    <w:rsid w:val="00DC29C0"/>
    <w:rsid w:val="00DC3100"/>
    <w:rsid w:val="00DC5FD6"/>
    <w:rsid w:val="00DC73A0"/>
    <w:rsid w:val="00DD0437"/>
    <w:rsid w:val="00DD0BB8"/>
    <w:rsid w:val="00DD6261"/>
    <w:rsid w:val="00DD6DAE"/>
    <w:rsid w:val="00DE06B5"/>
    <w:rsid w:val="00DE4727"/>
    <w:rsid w:val="00DF0340"/>
    <w:rsid w:val="00DF0920"/>
    <w:rsid w:val="00DF157C"/>
    <w:rsid w:val="00DF6AA9"/>
    <w:rsid w:val="00DF6B8B"/>
    <w:rsid w:val="00E07F7A"/>
    <w:rsid w:val="00E11AC2"/>
    <w:rsid w:val="00E12D8F"/>
    <w:rsid w:val="00E14F15"/>
    <w:rsid w:val="00E156DE"/>
    <w:rsid w:val="00E2206F"/>
    <w:rsid w:val="00E2259B"/>
    <w:rsid w:val="00E2472F"/>
    <w:rsid w:val="00E33354"/>
    <w:rsid w:val="00E3537B"/>
    <w:rsid w:val="00E43E46"/>
    <w:rsid w:val="00E44E0C"/>
    <w:rsid w:val="00E4606B"/>
    <w:rsid w:val="00E4657E"/>
    <w:rsid w:val="00E46A88"/>
    <w:rsid w:val="00E515CD"/>
    <w:rsid w:val="00E53207"/>
    <w:rsid w:val="00E54342"/>
    <w:rsid w:val="00E550FE"/>
    <w:rsid w:val="00E551B9"/>
    <w:rsid w:val="00E55755"/>
    <w:rsid w:val="00E6026C"/>
    <w:rsid w:val="00E62400"/>
    <w:rsid w:val="00E6506C"/>
    <w:rsid w:val="00E679DC"/>
    <w:rsid w:val="00E74B88"/>
    <w:rsid w:val="00E80003"/>
    <w:rsid w:val="00E803E9"/>
    <w:rsid w:val="00E83160"/>
    <w:rsid w:val="00E846DF"/>
    <w:rsid w:val="00E923AE"/>
    <w:rsid w:val="00EA17A8"/>
    <w:rsid w:val="00EA6643"/>
    <w:rsid w:val="00EA7624"/>
    <w:rsid w:val="00EB0AEA"/>
    <w:rsid w:val="00EB1E8A"/>
    <w:rsid w:val="00EB3B37"/>
    <w:rsid w:val="00EB4CE0"/>
    <w:rsid w:val="00EB5823"/>
    <w:rsid w:val="00EC1A2D"/>
    <w:rsid w:val="00EC1FE9"/>
    <w:rsid w:val="00EC2B98"/>
    <w:rsid w:val="00EC4342"/>
    <w:rsid w:val="00EC7FEB"/>
    <w:rsid w:val="00ED0482"/>
    <w:rsid w:val="00ED06C4"/>
    <w:rsid w:val="00ED2980"/>
    <w:rsid w:val="00ED798C"/>
    <w:rsid w:val="00EE419B"/>
    <w:rsid w:val="00EF4F01"/>
    <w:rsid w:val="00EF7C07"/>
    <w:rsid w:val="00F035A3"/>
    <w:rsid w:val="00F05DB7"/>
    <w:rsid w:val="00F06427"/>
    <w:rsid w:val="00F073BF"/>
    <w:rsid w:val="00F10729"/>
    <w:rsid w:val="00F1101F"/>
    <w:rsid w:val="00F11A97"/>
    <w:rsid w:val="00F11C8C"/>
    <w:rsid w:val="00F136DC"/>
    <w:rsid w:val="00F155B1"/>
    <w:rsid w:val="00F22CD0"/>
    <w:rsid w:val="00F234FB"/>
    <w:rsid w:val="00F30135"/>
    <w:rsid w:val="00F30675"/>
    <w:rsid w:val="00F3093D"/>
    <w:rsid w:val="00F34D4A"/>
    <w:rsid w:val="00F3594F"/>
    <w:rsid w:val="00F35AF3"/>
    <w:rsid w:val="00F376D9"/>
    <w:rsid w:val="00F4677F"/>
    <w:rsid w:val="00F46A56"/>
    <w:rsid w:val="00F504F6"/>
    <w:rsid w:val="00F50D2F"/>
    <w:rsid w:val="00F51003"/>
    <w:rsid w:val="00F6120C"/>
    <w:rsid w:val="00F6258C"/>
    <w:rsid w:val="00F65CE6"/>
    <w:rsid w:val="00F66FE3"/>
    <w:rsid w:val="00F6748C"/>
    <w:rsid w:val="00F72136"/>
    <w:rsid w:val="00F730B4"/>
    <w:rsid w:val="00F75F71"/>
    <w:rsid w:val="00F77F18"/>
    <w:rsid w:val="00F81FFF"/>
    <w:rsid w:val="00F839C5"/>
    <w:rsid w:val="00F85A50"/>
    <w:rsid w:val="00F8758C"/>
    <w:rsid w:val="00F90ED4"/>
    <w:rsid w:val="00F93505"/>
    <w:rsid w:val="00F93E0F"/>
    <w:rsid w:val="00F94EF2"/>
    <w:rsid w:val="00F96B22"/>
    <w:rsid w:val="00F97939"/>
    <w:rsid w:val="00F97EA1"/>
    <w:rsid w:val="00FA3FC5"/>
    <w:rsid w:val="00FA6DCB"/>
    <w:rsid w:val="00FB14C2"/>
    <w:rsid w:val="00FB176D"/>
    <w:rsid w:val="00FB25F0"/>
    <w:rsid w:val="00FB38E3"/>
    <w:rsid w:val="00FB4E6E"/>
    <w:rsid w:val="00FC0401"/>
    <w:rsid w:val="00FC2FAE"/>
    <w:rsid w:val="00FD382D"/>
    <w:rsid w:val="00FD40DB"/>
    <w:rsid w:val="00FE1339"/>
    <w:rsid w:val="00FE1C21"/>
    <w:rsid w:val="00FE286F"/>
    <w:rsid w:val="00FF2955"/>
    <w:rsid w:val="00FF357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C85B5"/>
  <w15:docId w15:val="{5FE5BAE2-2F0F-4CED-98E4-6ECD0F18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20C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F4677F"/>
    <w:pPr>
      <w:widowControl w:val="0"/>
      <w:autoSpaceDE/>
      <w:autoSpaceDN/>
      <w:ind w:left="104"/>
      <w:outlineLvl w:val="0"/>
    </w:pPr>
    <w:rPr>
      <w:rFonts w:ascii="Arial" w:eastAsia="Arial" w:hAnsi="Arial" w:cstheme="minorBidi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8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677F"/>
    <w:rPr>
      <w:rFonts w:ascii="Arial" w:eastAsia="Arial" w:hAnsi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7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77F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6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77F"/>
    <w:rPr>
      <w:rFonts w:ascii="Times New Roman" w:eastAsiaTheme="minorEastAsia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46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77F"/>
    <w:rPr>
      <w:rFonts w:ascii="Times New Roman" w:eastAsiaTheme="minorEastAsia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F4677F"/>
    <w:pPr>
      <w:autoSpaceDE/>
      <w:autoSpaceDN/>
    </w:pPr>
    <w:rPr>
      <w:rFonts w:eastAsia="Times New Roman"/>
    </w:rPr>
  </w:style>
  <w:style w:type="character" w:customStyle="1" w:styleId="BodyText3Char">
    <w:name w:val="Body Text 3 Char"/>
    <w:basedOn w:val="DefaultParagraphFont"/>
    <w:link w:val="BodyText3"/>
    <w:uiPriority w:val="99"/>
    <w:rsid w:val="00F4677F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4677F"/>
    <w:pPr>
      <w:ind w:left="720"/>
      <w:contextualSpacing/>
    </w:pPr>
  </w:style>
  <w:style w:type="table" w:styleId="TableGrid">
    <w:name w:val="Table Grid"/>
    <w:basedOn w:val="TableNormal"/>
    <w:uiPriority w:val="39"/>
    <w:rsid w:val="00F4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4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4677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4677F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F4677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467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677F"/>
    <w:pPr>
      <w:autoSpaceDE/>
      <w:autoSpaceDN/>
      <w:spacing w:after="200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677F"/>
    <w:rPr>
      <w:rFonts w:eastAsiaTheme="minorEastAsia"/>
      <w:sz w:val="20"/>
      <w:szCs w:val="20"/>
    </w:rPr>
  </w:style>
  <w:style w:type="paragraph" w:styleId="BodyText">
    <w:name w:val="Body Text"/>
    <w:basedOn w:val="Normal"/>
    <w:link w:val="BodyTextChar"/>
    <w:uiPriority w:val="1"/>
    <w:unhideWhenUsed/>
    <w:qFormat/>
    <w:rsid w:val="00F467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F4677F"/>
    <w:rPr>
      <w:rFonts w:ascii="Times New Roman" w:eastAsiaTheme="minorEastAsia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F4677F"/>
    <w:pPr>
      <w:widowControl w:val="0"/>
      <w:autoSpaceDE/>
      <w:autoSpaceDN/>
    </w:pPr>
    <w:rPr>
      <w:rFonts w:asciiTheme="minorHAnsi" w:eastAsiaTheme="minorHAnsi" w:hAnsiTheme="minorHAnsi" w:cstheme="minorBid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F467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77F"/>
    <w:pPr>
      <w:widowControl w:val="0"/>
      <w:spacing w:after="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77F"/>
    <w:rPr>
      <w:rFonts w:eastAsiaTheme="minorEastAsia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77F"/>
    <w:pPr>
      <w:autoSpaceDE/>
      <w:autoSpaceDN/>
    </w:pPr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77F"/>
    <w:rPr>
      <w:rFonts w:ascii="Calibri" w:hAnsi="Calibri" w:cs="Times New Roman"/>
    </w:rPr>
  </w:style>
  <w:style w:type="character" w:styleId="HTMLCite">
    <w:name w:val="HTML Cite"/>
    <w:basedOn w:val="DefaultParagraphFont"/>
    <w:uiPriority w:val="99"/>
    <w:semiHidden/>
    <w:unhideWhenUsed/>
    <w:rsid w:val="00F4677F"/>
    <w:rPr>
      <w:i/>
      <w:iCs/>
    </w:rPr>
  </w:style>
  <w:style w:type="character" w:customStyle="1" w:styleId="apple-converted-space">
    <w:name w:val="apple-converted-space"/>
    <w:basedOn w:val="DefaultParagraphFont"/>
    <w:rsid w:val="00F4677F"/>
  </w:style>
  <w:style w:type="character" w:customStyle="1" w:styleId="st">
    <w:name w:val="st"/>
    <w:basedOn w:val="DefaultParagraphFont"/>
    <w:rsid w:val="00F4677F"/>
  </w:style>
  <w:style w:type="paragraph" w:customStyle="1" w:styleId="EndNoteBibliography">
    <w:name w:val="EndNote Bibliography"/>
    <w:basedOn w:val="Normal"/>
    <w:link w:val="EndNoteBibliographyChar"/>
    <w:rsid w:val="00F4677F"/>
    <w:pPr>
      <w:autoSpaceDE/>
      <w:autoSpaceDN/>
      <w:spacing w:after="200"/>
    </w:pPr>
    <w:rPr>
      <w:rFonts w:ascii="Calibri" w:hAnsi="Calibri" w:cstheme="minorBidi"/>
      <w:noProof/>
      <w:sz w:val="22"/>
      <w:szCs w:val="22"/>
    </w:rPr>
  </w:style>
  <w:style w:type="character" w:customStyle="1" w:styleId="EndNoteBibliographyChar">
    <w:name w:val="EndNote Bibliography Char"/>
    <w:basedOn w:val="NoSpacingChar"/>
    <w:link w:val="EndNoteBibliography"/>
    <w:rsid w:val="00F4677F"/>
    <w:rPr>
      <w:rFonts w:ascii="Calibri" w:eastAsiaTheme="minorEastAsia" w:hAnsi="Calibri"/>
      <w:noProof/>
    </w:rPr>
  </w:style>
  <w:style w:type="paragraph" w:styleId="Revision">
    <w:name w:val="Revision"/>
    <w:hidden/>
    <w:uiPriority w:val="99"/>
    <w:semiHidden/>
    <w:rsid w:val="000A512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CM13">
    <w:name w:val="CM13"/>
    <w:basedOn w:val="Normal"/>
    <w:next w:val="Normal"/>
    <w:uiPriority w:val="99"/>
    <w:rsid w:val="00713AC1"/>
    <w:pPr>
      <w:widowControl w:val="0"/>
      <w:adjustRightInd w:val="0"/>
    </w:pPr>
    <w:rPr>
      <w:rFonts w:ascii="Arial" w:hAnsi="Arial" w:cs="Arial"/>
      <w:sz w:val="24"/>
      <w:szCs w:val="24"/>
    </w:rPr>
  </w:style>
  <w:style w:type="paragraph" w:customStyle="1" w:styleId="source1">
    <w:name w:val="source1"/>
    <w:basedOn w:val="Normal"/>
    <w:uiPriority w:val="99"/>
    <w:rsid w:val="00B644E4"/>
    <w:pPr>
      <w:autoSpaceDE/>
      <w:autoSpaceDN/>
      <w:spacing w:before="120" w:after="84" w:line="240" w:lineRule="atLeast"/>
      <w:ind w:left="550"/>
    </w:pPr>
    <w:rPr>
      <w:rFonts w:eastAsia="Times New Roman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BB7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8053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9"/>
    <w:rsid w:val="005438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47682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8356B0"/>
    <w:pPr>
      <w:spacing w:after="0" w:line="240" w:lineRule="auto"/>
    </w:pPr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D849D-2382-422E-8908-9142FE94C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4593</Words>
  <Characters>26183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OSUMC</Company>
  <LinksUpToDate>false</LinksUpToDate>
  <CharactersWithSpaces>30715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Ann-Kathrin</dc:creator>
  <cp:lastModifiedBy>Mims, Alice</cp:lastModifiedBy>
  <cp:revision>2</cp:revision>
  <cp:lastPrinted>2019-09-20T15:59:00Z</cp:lastPrinted>
  <dcterms:created xsi:type="dcterms:W3CDTF">2021-06-03T02:39:00Z</dcterms:created>
  <dcterms:modified xsi:type="dcterms:W3CDTF">2021-06-03T02:39:00Z</dcterms:modified>
</cp:coreProperties>
</file>