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6427D" w14:textId="59D0A2A6" w:rsidR="006C645E" w:rsidRDefault="00D85BBE">
      <w:pPr>
        <w:jc w:val="center"/>
        <w:rPr>
          <w:rFonts w:ascii="Times New Roman" w:hAnsi="Times New Roman" w:cs="Times New Roman"/>
          <w:b/>
          <w:bCs/>
          <w:sz w:val="24"/>
        </w:rPr>
      </w:pPr>
      <w:bookmarkStart w:id="0" w:name="_Hlk72744432"/>
      <w:r>
        <w:rPr>
          <w:rFonts w:ascii="Times New Roman" w:hAnsi="Times New Roman" w:cs="Times New Roman"/>
          <w:b/>
          <w:bCs/>
          <w:sz w:val="24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sz w:val="24"/>
        </w:rPr>
        <w:t>Table</w:t>
      </w:r>
      <w:r>
        <w:rPr>
          <w:rFonts w:ascii="Times New Roman" w:hAnsi="Times New Roman" w:cs="Times New Roman"/>
          <w:b/>
          <w:bCs/>
          <w:sz w:val="24"/>
        </w:rPr>
        <w:t xml:space="preserve"> S1. </w:t>
      </w:r>
      <w:r w:rsidR="005A23BB" w:rsidRPr="005A23BB">
        <w:rPr>
          <w:rFonts w:ascii="Times New Roman" w:hAnsi="Times New Roman" w:cs="Times New Roman"/>
          <w:b/>
          <w:bCs/>
          <w:sz w:val="24"/>
        </w:rPr>
        <w:t xml:space="preserve">Treatment pattern outline and clinical responses based on distinct </w:t>
      </w:r>
      <w:r w:rsidR="005A23BB">
        <w:rPr>
          <w:rFonts w:ascii="Times New Roman" w:hAnsi="Times New Roman" w:cs="Times New Roman"/>
          <w:b/>
          <w:bCs/>
          <w:sz w:val="24"/>
        </w:rPr>
        <w:t>treatment regimens</w:t>
      </w:r>
    </w:p>
    <w:tbl>
      <w:tblPr>
        <w:tblStyle w:val="TableGrid"/>
        <w:tblW w:w="878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2"/>
        <w:gridCol w:w="1290"/>
        <w:gridCol w:w="1119"/>
        <w:gridCol w:w="851"/>
        <w:gridCol w:w="850"/>
        <w:gridCol w:w="851"/>
        <w:gridCol w:w="850"/>
        <w:gridCol w:w="866"/>
      </w:tblGrid>
      <w:tr w:rsidR="006C645E" w14:paraId="68428159" w14:textId="77777777">
        <w:tc>
          <w:tcPr>
            <w:tcW w:w="2112" w:type="dxa"/>
            <w:tcBorders>
              <w:top w:val="single" w:sz="12" w:space="0" w:color="auto"/>
              <w:bottom w:val="single" w:sz="12" w:space="0" w:color="auto"/>
            </w:tcBorders>
          </w:tcPr>
          <w:bookmarkEnd w:id="0"/>
          <w:p w14:paraId="26B19A7E" w14:textId="77777777" w:rsidR="006C645E" w:rsidRDefault="00D85BB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Treatment </w:t>
            </w:r>
          </w:p>
        </w:tc>
        <w:tc>
          <w:tcPr>
            <w:tcW w:w="1290" w:type="dxa"/>
            <w:tcBorders>
              <w:top w:val="single" w:sz="12" w:space="0" w:color="auto"/>
              <w:bottom w:val="single" w:sz="12" w:space="0" w:color="auto"/>
            </w:tcBorders>
          </w:tcPr>
          <w:p w14:paraId="06808887" w14:textId="77777777" w:rsidR="006C645E" w:rsidRDefault="00D85BB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Patients, n</w:t>
            </w:r>
          </w:p>
        </w:tc>
        <w:tc>
          <w:tcPr>
            <w:tcW w:w="1119" w:type="dxa"/>
            <w:tcBorders>
              <w:top w:val="single" w:sz="12" w:space="0" w:color="auto"/>
              <w:bottom w:val="single" w:sz="12" w:space="0" w:color="auto"/>
            </w:tcBorders>
          </w:tcPr>
          <w:p w14:paraId="0C0251BA" w14:textId="77777777" w:rsidR="006C645E" w:rsidRDefault="00D85BB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ORR %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50060644" w14:textId="77777777" w:rsidR="006C645E" w:rsidRDefault="00D85BB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CR %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122B334D" w14:textId="77777777" w:rsidR="006C645E" w:rsidRDefault="00D85BB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CR, n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1E5BC739" w14:textId="77777777" w:rsidR="006C645E" w:rsidRDefault="00D85BB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PR, n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41F69CAA" w14:textId="77777777" w:rsidR="006C645E" w:rsidRDefault="00D85BB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SD, n</w:t>
            </w:r>
          </w:p>
        </w:tc>
        <w:tc>
          <w:tcPr>
            <w:tcW w:w="866" w:type="dxa"/>
            <w:tcBorders>
              <w:top w:val="single" w:sz="12" w:space="0" w:color="auto"/>
              <w:bottom w:val="single" w:sz="12" w:space="0" w:color="auto"/>
            </w:tcBorders>
          </w:tcPr>
          <w:p w14:paraId="2CE5001F" w14:textId="77777777" w:rsidR="006C645E" w:rsidRDefault="00D85BB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PD, n</w:t>
            </w:r>
          </w:p>
        </w:tc>
      </w:tr>
      <w:tr w:rsidR="006C645E" w14:paraId="596DCAB5" w14:textId="77777777">
        <w:tc>
          <w:tcPr>
            <w:tcW w:w="2112" w:type="dxa"/>
            <w:tcBorders>
              <w:top w:val="single" w:sz="12" w:space="0" w:color="auto"/>
            </w:tcBorders>
          </w:tcPr>
          <w:p w14:paraId="5A69163C" w14:textId="77777777" w:rsidR="006C645E" w:rsidRDefault="00D85B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CHOP±R</w:t>
            </w:r>
          </w:p>
        </w:tc>
        <w:tc>
          <w:tcPr>
            <w:tcW w:w="1290" w:type="dxa"/>
            <w:tcBorders>
              <w:top w:val="single" w:sz="12" w:space="0" w:color="auto"/>
            </w:tcBorders>
          </w:tcPr>
          <w:p w14:paraId="0C86F303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1450</w:t>
            </w:r>
          </w:p>
        </w:tc>
        <w:tc>
          <w:tcPr>
            <w:tcW w:w="1119" w:type="dxa"/>
            <w:tcBorders>
              <w:top w:val="single" w:sz="12" w:space="0" w:color="auto"/>
            </w:tcBorders>
          </w:tcPr>
          <w:p w14:paraId="30256D31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26DAC5FF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31EA8F45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744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0E87166C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402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6F73E43B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866" w:type="dxa"/>
            <w:tcBorders>
              <w:top w:val="single" w:sz="12" w:space="0" w:color="auto"/>
            </w:tcBorders>
          </w:tcPr>
          <w:p w14:paraId="4C0791B6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</w:t>
            </w:r>
          </w:p>
        </w:tc>
      </w:tr>
      <w:tr w:rsidR="006C645E" w14:paraId="69F1EA1D" w14:textId="77777777">
        <w:tc>
          <w:tcPr>
            <w:tcW w:w="2112" w:type="dxa"/>
          </w:tcPr>
          <w:p w14:paraId="6406688E" w14:textId="77777777" w:rsidR="006C645E" w:rsidRDefault="00D85B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CVP±R</w:t>
            </w:r>
          </w:p>
        </w:tc>
        <w:tc>
          <w:tcPr>
            <w:tcW w:w="1290" w:type="dxa"/>
          </w:tcPr>
          <w:p w14:paraId="64E5F184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1119" w:type="dxa"/>
          </w:tcPr>
          <w:p w14:paraId="646F3E4D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851" w:type="dxa"/>
          </w:tcPr>
          <w:p w14:paraId="1AB5F8A6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850" w:type="dxa"/>
          </w:tcPr>
          <w:p w14:paraId="5210C8A1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851" w:type="dxa"/>
          </w:tcPr>
          <w:p w14:paraId="68ED9789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850" w:type="dxa"/>
          </w:tcPr>
          <w:p w14:paraId="7DDB54CF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66" w:type="dxa"/>
          </w:tcPr>
          <w:p w14:paraId="62517492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C645E" w14:paraId="22E08C8A" w14:textId="77777777">
        <w:tc>
          <w:tcPr>
            <w:tcW w:w="2112" w:type="dxa"/>
          </w:tcPr>
          <w:p w14:paraId="00AF5C04" w14:textId="77777777" w:rsidR="006C645E" w:rsidRDefault="00D85B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R2</w:t>
            </w:r>
          </w:p>
        </w:tc>
        <w:tc>
          <w:tcPr>
            <w:tcW w:w="1290" w:type="dxa"/>
          </w:tcPr>
          <w:p w14:paraId="6269B422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119" w:type="dxa"/>
          </w:tcPr>
          <w:p w14:paraId="0C305C6A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851" w:type="dxa"/>
          </w:tcPr>
          <w:p w14:paraId="36560834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850" w:type="dxa"/>
          </w:tcPr>
          <w:p w14:paraId="1D85877D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851" w:type="dxa"/>
          </w:tcPr>
          <w:p w14:paraId="26AB7CA9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850" w:type="dxa"/>
          </w:tcPr>
          <w:p w14:paraId="1BDA265B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866" w:type="dxa"/>
          </w:tcPr>
          <w:p w14:paraId="1AFE2510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6C645E" w14:paraId="5E4DC112" w14:textId="77777777">
        <w:tc>
          <w:tcPr>
            <w:tcW w:w="2112" w:type="dxa"/>
          </w:tcPr>
          <w:p w14:paraId="1B7C46AD" w14:textId="77777777" w:rsidR="006C645E" w:rsidRDefault="00D85B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BR</w:t>
            </w:r>
          </w:p>
        </w:tc>
        <w:tc>
          <w:tcPr>
            <w:tcW w:w="1290" w:type="dxa"/>
          </w:tcPr>
          <w:p w14:paraId="09B02BB3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119" w:type="dxa"/>
          </w:tcPr>
          <w:p w14:paraId="46892521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851" w:type="dxa"/>
          </w:tcPr>
          <w:p w14:paraId="1662382F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850" w:type="dxa"/>
          </w:tcPr>
          <w:p w14:paraId="51122AB4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851" w:type="dxa"/>
          </w:tcPr>
          <w:p w14:paraId="40FD2E1B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850" w:type="dxa"/>
          </w:tcPr>
          <w:p w14:paraId="4BDE9F2B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66" w:type="dxa"/>
          </w:tcPr>
          <w:p w14:paraId="368D1AE6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C645E" w14:paraId="5920C609" w14:textId="77777777">
        <w:tc>
          <w:tcPr>
            <w:tcW w:w="2112" w:type="dxa"/>
          </w:tcPr>
          <w:p w14:paraId="67F4AF5F" w14:textId="77777777" w:rsidR="006C645E" w:rsidRDefault="00D85B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</w:t>
            </w:r>
          </w:p>
        </w:tc>
        <w:tc>
          <w:tcPr>
            <w:tcW w:w="1290" w:type="dxa"/>
          </w:tcPr>
          <w:p w14:paraId="30F8B591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142</w:t>
            </w:r>
          </w:p>
        </w:tc>
        <w:tc>
          <w:tcPr>
            <w:tcW w:w="1119" w:type="dxa"/>
          </w:tcPr>
          <w:p w14:paraId="505A3E49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851" w:type="dxa"/>
          </w:tcPr>
          <w:p w14:paraId="311462B8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850" w:type="dxa"/>
          </w:tcPr>
          <w:p w14:paraId="761BEB68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851" w:type="dxa"/>
          </w:tcPr>
          <w:p w14:paraId="2822E853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850" w:type="dxa"/>
          </w:tcPr>
          <w:p w14:paraId="5E376F39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866" w:type="dxa"/>
          </w:tcPr>
          <w:p w14:paraId="0FB2CAF5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6C645E" w14:paraId="3A0A09AA" w14:textId="77777777">
        <w:tc>
          <w:tcPr>
            <w:tcW w:w="2112" w:type="dxa"/>
          </w:tcPr>
          <w:p w14:paraId="595A277A" w14:textId="77777777" w:rsidR="006C645E" w:rsidRDefault="00D85B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Radi</w:t>
            </w:r>
            <w:r>
              <w:rPr>
                <w:rFonts w:ascii="Times New Roman" w:hAnsi="Times New Roman" w:cs="Times New Roman" w:hint="eastAsia"/>
                <w:sz w:val="24"/>
              </w:rPr>
              <w:t>o</w:t>
            </w:r>
            <w:r>
              <w:rPr>
                <w:rFonts w:ascii="Times New Roman" w:hAnsi="Times New Roman" w:cs="Times New Roman"/>
                <w:sz w:val="24"/>
              </w:rPr>
              <w:t xml:space="preserve">therapy </w:t>
            </w:r>
            <w:r>
              <w:rPr>
                <w:rFonts w:ascii="Times New Roman" w:hAnsi="Times New Roman" w:cs="Times New Roman" w:hint="eastAsia"/>
                <w:sz w:val="24"/>
              </w:rPr>
              <w:t>alone</w:t>
            </w:r>
          </w:p>
        </w:tc>
        <w:tc>
          <w:tcPr>
            <w:tcW w:w="1290" w:type="dxa"/>
          </w:tcPr>
          <w:p w14:paraId="72A955D9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1119" w:type="dxa"/>
          </w:tcPr>
          <w:p w14:paraId="654F6090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851" w:type="dxa"/>
          </w:tcPr>
          <w:p w14:paraId="31386289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850" w:type="dxa"/>
          </w:tcPr>
          <w:p w14:paraId="5B28DCA9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851" w:type="dxa"/>
          </w:tcPr>
          <w:p w14:paraId="49A636C1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0" w:type="dxa"/>
          </w:tcPr>
          <w:p w14:paraId="088F7185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66" w:type="dxa"/>
          </w:tcPr>
          <w:p w14:paraId="0202A1E9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6C645E" w14:paraId="4E7C3F6F" w14:textId="77777777">
        <w:tc>
          <w:tcPr>
            <w:tcW w:w="2112" w:type="dxa"/>
          </w:tcPr>
          <w:p w14:paraId="2E218412" w14:textId="77777777" w:rsidR="006C645E" w:rsidRDefault="00D85B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No therapy</w:t>
            </w:r>
          </w:p>
        </w:tc>
        <w:tc>
          <w:tcPr>
            <w:tcW w:w="1290" w:type="dxa"/>
          </w:tcPr>
          <w:p w14:paraId="56D471B1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122</w:t>
            </w:r>
          </w:p>
        </w:tc>
        <w:tc>
          <w:tcPr>
            <w:tcW w:w="1119" w:type="dxa"/>
          </w:tcPr>
          <w:p w14:paraId="2F1A7442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1" w:type="dxa"/>
          </w:tcPr>
          <w:p w14:paraId="24EAE377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0" w:type="dxa"/>
          </w:tcPr>
          <w:p w14:paraId="62251DC0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1" w:type="dxa"/>
          </w:tcPr>
          <w:p w14:paraId="44F34091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0" w:type="dxa"/>
          </w:tcPr>
          <w:p w14:paraId="4300D125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66" w:type="dxa"/>
          </w:tcPr>
          <w:p w14:paraId="11644373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6C645E" w14:paraId="39EC8B27" w14:textId="77777777">
        <w:tc>
          <w:tcPr>
            <w:tcW w:w="2112" w:type="dxa"/>
          </w:tcPr>
          <w:p w14:paraId="0F9A690F" w14:textId="77777777" w:rsidR="006C645E" w:rsidRDefault="00D85B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Total</w:t>
            </w:r>
          </w:p>
        </w:tc>
        <w:tc>
          <w:tcPr>
            <w:tcW w:w="1290" w:type="dxa"/>
          </w:tcPr>
          <w:p w14:paraId="31BD0EDC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1845</w:t>
            </w:r>
          </w:p>
        </w:tc>
        <w:tc>
          <w:tcPr>
            <w:tcW w:w="1119" w:type="dxa"/>
          </w:tcPr>
          <w:p w14:paraId="3CEFE06B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851" w:type="dxa"/>
          </w:tcPr>
          <w:p w14:paraId="5981422F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850" w:type="dxa"/>
          </w:tcPr>
          <w:p w14:paraId="4ED4F2B2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855</w:t>
            </w:r>
          </w:p>
        </w:tc>
        <w:tc>
          <w:tcPr>
            <w:tcW w:w="851" w:type="dxa"/>
          </w:tcPr>
          <w:p w14:paraId="5A6F6689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470</w:t>
            </w:r>
          </w:p>
        </w:tc>
        <w:tc>
          <w:tcPr>
            <w:tcW w:w="850" w:type="dxa"/>
          </w:tcPr>
          <w:p w14:paraId="7EBD87BB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101</w:t>
            </w:r>
          </w:p>
        </w:tc>
        <w:tc>
          <w:tcPr>
            <w:tcW w:w="866" w:type="dxa"/>
          </w:tcPr>
          <w:p w14:paraId="480D1BB3" w14:textId="77777777" w:rsidR="006C645E" w:rsidRDefault="00D85B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</w:t>
            </w:r>
          </w:p>
        </w:tc>
      </w:tr>
    </w:tbl>
    <w:p w14:paraId="42A32AF0" w14:textId="77777777" w:rsidR="006C645E" w:rsidRDefault="00D85BBE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ORR objective response rate, CR complete response, PR partial response, SD stable disease, PD progressive disease</w:t>
      </w:r>
    </w:p>
    <w:sectPr w:rsidR="006C64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4866D" w14:textId="77777777" w:rsidR="00D85BBE" w:rsidRDefault="00D85BBE" w:rsidP="005A23BB">
      <w:r>
        <w:separator/>
      </w:r>
    </w:p>
  </w:endnote>
  <w:endnote w:type="continuationSeparator" w:id="0">
    <w:p w14:paraId="31497875" w14:textId="77777777" w:rsidR="00D85BBE" w:rsidRDefault="00D85BBE" w:rsidP="005A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A726F" w14:textId="77777777" w:rsidR="00D85BBE" w:rsidRDefault="00D85BBE" w:rsidP="005A23BB">
      <w:r>
        <w:separator/>
      </w:r>
    </w:p>
  </w:footnote>
  <w:footnote w:type="continuationSeparator" w:id="0">
    <w:p w14:paraId="2C8E6EDE" w14:textId="77777777" w:rsidR="00D85BBE" w:rsidRDefault="00D85BBE" w:rsidP="005A23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17F"/>
    <w:rsid w:val="00030F4E"/>
    <w:rsid w:val="000C7A50"/>
    <w:rsid w:val="00127CA7"/>
    <w:rsid w:val="0019298F"/>
    <w:rsid w:val="002B60DC"/>
    <w:rsid w:val="003766F6"/>
    <w:rsid w:val="00472906"/>
    <w:rsid w:val="005A23BB"/>
    <w:rsid w:val="006C645E"/>
    <w:rsid w:val="0078315D"/>
    <w:rsid w:val="007A7E58"/>
    <w:rsid w:val="00910671"/>
    <w:rsid w:val="009360EE"/>
    <w:rsid w:val="00A30A26"/>
    <w:rsid w:val="00A544D8"/>
    <w:rsid w:val="00B613A1"/>
    <w:rsid w:val="00D4795E"/>
    <w:rsid w:val="00D85BBE"/>
    <w:rsid w:val="00EF617F"/>
    <w:rsid w:val="00F3101F"/>
    <w:rsid w:val="025D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ECF3F2"/>
  <w15:docId w15:val="{8AA32740-8989-4AC0-9C7A-F0605F076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 jie</dc:creator>
  <cp:lastModifiedBy>Manman Deng</cp:lastModifiedBy>
  <cp:revision>4</cp:revision>
  <dcterms:created xsi:type="dcterms:W3CDTF">2021-05-21T08:48:00Z</dcterms:created>
  <dcterms:modified xsi:type="dcterms:W3CDTF">2021-05-30T05:40:00Z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D001E571FC744C868E758DE51DC9ABE7</vt:lpwstr>
  </property>
</Properties>
</file>