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agriglia21"/>
        <w:tblW w:w="15877" w:type="dxa"/>
        <w:tblInd w:w="-851" w:type="dxa"/>
        <w:tblLook w:val="04A0" w:firstRow="1" w:lastRow="0" w:firstColumn="1" w:lastColumn="0" w:noHBand="0" w:noVBand="1"/>
      </w:tblPr>
      <w:tblGrid>
        <w:gridCol w:w="1727"/>
        <w:gridCol w:w="1500"/>
        <w:gridCol w:w="1364"/>
        <w:gridCol w:w="1363"/>
        <w:gridCol w:w="1363"/>
        <w:gridCol w:w="1364"/>
        <w:gridCol w:w="1364"/>
        <w:gridCol w:w="1364"/>
        <w:gridCol w:w="1364"/>
        <w:gridCol w:w="1363"/>
        <w:gridCol w:w="1741"/>
      </w:tblGrid>
      <w:tr w:rsidR="00E449B0" w:rsidRPr="00CF0B34" w14:paraId="2E66F308" w14:textId="77777777" w:rsidTr="00566B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7" w:type="dxa"/>
            <w:gridSpan w:val="11"/>
          </w:tcPr>
          <w:p w14:paraId="24500F48" w14:textId="77777777" w:rsidR="00E449B0" w:rsidRPr="001E7458" w:rsidRDefault="00DC6EE7" w:rsidP="00C92CC7">
            <w:pPr>
              <w:rPr>
                <w:b w:val="0"/>
                <w:bCs w:val="0"/>
                <w:lang w:val="en-GB"/>
              </w:rPr>
            </w:pPr>
            <w:r w:rsidRPr="00DC6EE7">
              <w:rPr>
                <w:lang w:val="en-GB"/>
              </w:rPr>
              <w:t xml:space="preserve">Supplementary table 5. </w:t>
            </w:r>
            <w:r w:rsidR="00187833" w:rsidRPr="00CF0B34">
              <w:rPr>
                <w:lang w:val="en-GB"/>
              </w:rPr>
              <w:t>Multicentre</w:t>
            </w:r>
            <w:r w:rsidRPr="00CF0B34">
              <w:rPr>
                <w:lang w:val="en-GB"/>
              </w:rPr>
              <w:t xml:space="preserve"> studies on COVID-19 in patients with h</w:t>
            </w:r>
            <w:r w:rsidR="00527030" w:rsidRPr="00CF0B34">
              <w:rPr>
                <w:b w:val="0"/>
                <w:bCs w:val="0"/>
                <w:lang w:val="en-GB"/>
              </w:rPr>
              <w:t>a</w:t>
            </w:r>
            <w:r w:rsidRPr="00CF0B34">
              <w:rPr>
                <w:lang w:val="en-GB"/>
              </w:rPr>
              <w:t>ematologic malignancies reported during 2020</w:t>
            </w:r>
          </w:p>
        </w:tc>
      </w:tr>
      <w:tr w:rsidR="001735A6" w:rsidRPr="001E7458" w14:paraId="02DAAD77" w14:textId="77777777" w:rsidTr="00063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3E864463" w14:textId="77777777" w:rsidR="00C92CC7" w:rsidRPr="001E7458" w:rsidRDefault="00C92CC7" w:rsidP="00C92CC7">
            <w:pPr>
              <w:rPr>
                <w:sz w:val="21"/>
                <w:szCs w:val="21"/>
                <w:lang w:val="en-GB"/>
              </w:rPr>
            </w:pPr>
          </w:p>
        </w:tc>
        <w:tc>
          <w:tcPr>
            <w:tcW w:w="1230" w:type="dxa"/>
            <w:vAlign w:val="center"/>
            <w:hideMark/>
          </w:tcPr>
          <w:p w14:paraId="3FFA5292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Kind of Study/Country</w:t>
            </w:r>
          </w:p>
        </w:tc>
        <w:tc>
          <w:tcPr>
            <w:tcW w:w="1365" w:type="dxa"/>
            <w:vAlign w:val="center"/>
            <w:hideMark/>
          </w:tcPr>
          <w:p w14:paraId="013E8542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AML</w:t>
            </w:r>
          </w:p>
          <w:p w14:paraId="568ADCC3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cases/deaths</w:t>
            </w:r>
          </w:p>
        </w:tc>
        <w:tc>
          <w:tcPr>
            <w:tcW w:w="1363" w:type="dxa"/>
            <w:vAlign w:val="center"/>
            <w:hideMark/>
          </w:tcPr>
          <w:p w14:paraId="28440FFE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MDS</w:t>
            </w:r>
          </w:p>
          <w:p w14:paraId="56263879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cases/deaths</w:t>
            </w:r>
          </w:p>
        </w:tc>
        <w:tc>
          <w:tcPr>
            <w:tcW w:w="1363" w:type="dxa"/>
            <w:vAlign w:val="center"/>
            <w:hideMark/>
          </w:tcPr>
          <w:p w14:paraId="13515273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CMD</w:t>
            </w:r>
          </w:p>
          <w:p w14:paraId="31D4CD1C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cases/deaths</w:t>
            </w:r>
          </w:p>
        </w:tc>
        <w:tc>
          <w:tcPr>
            <w:tcW w:w="1364" w:type="dxa"/>
            <w:vAlign w:val="center"/>
            <w:hideMark/>
          </w:tcPr>
          <w:p w14:paraId="4BCD8203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NHL and HL</w:t>
            </w:r>
          </w:p>
          <w:p w14:paraId="26019AF0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cases/deaths</w:t>
            </w:r>
          </w:p>
        </w:tc>
        <w:tc>
          <w:tcPr>
            <w:tcW w:w="1365" w:type="dxa"/>
            <w:vAlign w:val="center"/>
            <w:hideMark/>
          </w:tcPr>
          <w:p w14:paraId="26A1A79B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MM</w:t>
            </w:r>
          </w:p>
          <w:p w14:paraId="22A7A48D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cases/deaths</w:t>
            </w:r>
          </w:p>
        </w:tc>
        <w:tc>
          <w:tcPr>
            <w:tcW w:w="1365" w:type="dxa"/>
            <w:vAlign w:val="center"/>
            <w:hideMark/>
          </w:tcPr>
          <w:p w14:paraId="14607464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ALL</w:t>
            </w:r>
          </w:p>
          <w:p w14:paraId="535DD886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cases/deaths</w:t>
            </w:r>
          </w:p>
        </w:tc>
        <w:tc>
          <w:tcPr>
            <w:tcW w:w="1365" w:type="dxa"/>
            <w:vAlign w:val="center"/>
            <w:hideMark/>
          </w:tcPr>
          <w:p w14:paraId="52486F5C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CLL</w:t>
            </w:r>
          </w:p>
          <w:p w14:paraId="3FE4FEBA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cases/deaths</w:t>
            </w:r>
          </w:p>
        </w:tc>
        <w:tc>
          <w:tcPr>
            <w:tcW w:w="1363" w:type="dxa"/>
            <w:vAlign w:val="center"/>
            <w:hideMark/>
          </w:tcPr>
          <w:p w14:paraId="4F0D0B66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Others</w:t>
            </w:r>
          </w:p>
          <w:p w14:paraId="427B1C20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cases/deaths</w:t>
            </w:r>
          </w:p>
        </w:tc>
        <w:tc>
          <w:tcPr>
            <w:tcW w:w="1890" w:type="dxa"/>
            <w:vAlign w:val="center"/>
            <w:hideMark/>
          </w:tcPr>
          <w:p w14:paraId="07F2C9D3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Total</w:t>
            </w:r>
          </w:p>
          <w:p w14:paraId="08356119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cases/deaths</w:t>
            </w:r>
          </w:p>
        </w:tc>
      </w:tr>
      <w:tr w:rsidR="00566B9A" w:rsidRPr="001E7458" w14:paraId="7CD4FC55" w14:textId="77777777" w:rsidTr="00063822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1A3D563F" w14:textId="77777777" w:rsidR="00C92CC7" w:rsidRPr="00CF0B34" w:rsidRDefault="00661A51" w:rsidP="00C92CC7">
            <w:pPr>
              <w:rPr>
                <w:sz w:val="21"/>
                <w:szCs w:val="21"/>
              </w:rPr>
            </w:pPr>
            <w:proofErr w:type="spellStart"/>
            <w:r w:rsidRPr="00CF0B34">
              <w:rPr>
                <w:sz w:val="21"/>
                <w:szCs w:val="21"/>
              </w:rPr>
              <w:t>Passamonti</w:t>
            </w:r>
            <w:proofErr w:type="spellEnd"/>
            <w:r w:rsidRPr="00CF0B34">
              <w:rPr>
                <w:sz w:val="21"/>
                <w:szCs w:val="21"/>
              </w:rPr>
              <w:t xml:space="preserve"> et al.</w:t>
            </w:r>
          </w:p>
          <w:p w14:paraId="3E226237" w14:textId="77777777" w:rsidR="00C92CC7" w:rsidRPr="00CF0B34" w:rsidRDefault="00661A51" w:rsidP="00C92CC7">
            <w:pPr>
              <w:rPr>
                <w:sz w:val="21"/>
                <w:szCs w:val="21"/>
              </w:rPr>
            </w:pPr>
            <w:r w:rsidRPr="00CF0B34">
              <w:rPr>
                <w:sz w:val="21"/>
                <w:szCs w:val="21"/>
              </w:rPr>
              <w:t xml:space="preserve">Lancet </w:t>
            </w:r>
            <w:proofErr w:type="spellStart"/>
            <w:r w:rsidRPr="00CF0B34">
              <w:rPr>
                <w:sz w:val="21"/>
                <w:szCs w:val="21"/>
              </w:rPr>
              <w:t>Hematol</w:t>
            </w:r>
            <w:proofErr w:type="spellEnd"/>
            <w:r w:rsidRPr="00CF0B34">
              <w:rPr>
                <w:sz w:val="21"/>
                <w:szCs w:val="21"/>
              </w:rPr>
              <w:t xml:space="preserve"> 2020</w:t>
            </w:r>
          </w:p>
        </w:tc>
        <w:tc>
          <w:tcPr>
            <w:tcW w:w="1230" w:type="dxa"/>
            <w:vAlign w:val="center"/>
            <w:hideMark/>
          </w:tcPr>
          <w:p w14:paraId="481EB2B8" w14:textId="77777777" w:rsidR="00DC6EE7" w:rsidRPr="00DC6EE7" w:rsidRDefault="00DC6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Italy</w:t>
            </w:r>
          </w:p>
        </w:tc>
        <w:tc>
          <w:tcPr>
            <w:tcW w:w="1365" w:type="dxa"/>
            <w:vAlign w:val="center"/>
            <w:hideMark/>
          </w:tcPr>
          <w:p w14:paraId="5CBB1568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51/22</w:t>
            </w:r>
          </w:p>
          <w:p w14:paraId="10312B73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(43%)</w:t>
            </w:r>
          </w:p>
        </w:tc>
        <w:tc>
          <w:tcPr>
            <w:tcW w:w="1363" w:type="dxa"/>
            <w:vAlign w:val="center"/>
            <w:hideMark/>
          </w:tcPr>
          <w:p w14:paraId="495C8722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41/20</w:t>
            </w:r>
          </w:p>
          <w:p w14:paraId="7DB91191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(49%)</w:t>
            </w:r>
          </w:p>
        </w:tc>
        <w:tc>
          <w:tcPr>
            <w:tcW w:w="1363" w:type="dxa"/>
            <w:vAlign w:val="center"/>
            <w:hideMark/>
          </w:tcPr>
          <w:p w14:paraId="3FE3EF4C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83/27</w:t>
            </w:r>
          </w:p>
          <w:p w14:paraId="266007C2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(33%)</w:t>
            </w:r>
          </w:p>
        </w:tc>
        <w:tc>
          <w:tcPr>
            <w:tcW w:w="1364" w:type="dxa"/>
            <w:vAlign w:val="center"/>
            <w:hideMark/>
          </w:tcPr>
          <w:p w14:paraId="4D166C73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170/65(</w:t>
            </w:r>
          </w:p>
          <w:p w14:paraId="704B62D9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38%)</w:t>
            </w:r>
          </w:p>
        </w:tc>
        <w:tc>
          <w:tcPr>
            <w:tcW w:w="1365" w:type="dxa"/>
            <w:vAlign w:val="center"/>
            <w:hideMark/>
          </w:tcPr>
          <w:p w14:paraId="171C0E54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106/39</w:t>
            </w:r>
          </w:p>
          <w:p w14:paraId="2A5E6AC8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(37%)</w:t>
            </w:r>
          </w:p>
        </w:tc>
        <w:tc>
          <w:tcPr>
            <w:tcW w:w="1365" w:type="dxa"/>
            <w:vAlign w:val="center"/>
            <w:hideMark/>
          </w:tcPr>
          <w:p w14:paraId="03335254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16/3</w:t>
            </w:r>
          </w:p>
          <w:p w14:paraId="62EA018F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(19%)</w:t>
            </w:r>
          </w:p>
        </w:tc>
        <w:tc>
          <w:tcPr>
            <w:tcW w:w="1365" w:type="dxa"/>
            <w:vAlign w:val="center"/>
            <w:hideMark/>
          </w:tcPr>
          <w:p w14:paraId="464AA8C3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69/22</w:t>
            </w:r>
          </w:p>
          <w:p w14:paraId="39391B34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(32%)</w:t>
            </w:r>
          </w:p>
        </w:tc>
        <w:tc>
          <w:tcPr>
            <w:tcW w:w="1363" w:type="dxa"/>
            <w:vAlign w:val="center"/>
            <w:hideMark/>
          </w:tcPr>
          <w:p w14:paraId="5ED575FA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890" w:type="dxa"/>
            <w:vAlign w:val="center"/>
            <w:hideMark/>
          </w:tcPr>
          <w:p w14:paraId="3E1BDABA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536/198</w:t>
            </w:r>
          </w:p>
          <w:p w14:paraId="4DA2E26B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(37%)</w:t>
            </w:r>
          </w:p>
        </w:tc>
      </w:tr>
      <w:tr w:rsidR="001735A6" w:rsidRPr="001E7458" w14:paraId="0DA635A9" w14:textId="77777777" w:rsidTr="00063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11E14470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proofErr w:type="spellStart"/>
            <w:r w:rsidRPr="00DC6EE7">
              <w:rPr>
                <w:sz w:val="21"/>
                <w:szCs w:val="21"/>
                <w:lang w:val="en-GB"/>
              </w:rPr>
              <w:t>Yigenoglu</w:t>
            </w:r>
            <w:proofErr w:type="spellEnd"/>
            <w:r w:rsidRPr="00DC6EE7">
              <w:rPr>
                <w:sz w:val="21"/>
                <w:szCs w:val="21"/>
                <w:lang w:val="en-GB"/>
              </w:rPr>
              <w:t xml:space="preserve"> et al.</w:t>
            </w:r>
          </w:p>
          <w:p w14:paraId="0A0B4466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 xml:space="preserve">Med </w:t>
            </w:r>
            <w:proofErr w:type="spellStart"/>
            <w:r w:rsidRPr="00DC6EE7">
              <w:rPr>
                <w:sz w:val="21"/>
                <w:szCs w:val="21"/>
                <w:lang w:val="en-GB"/>
              </w:rPr>
              <w:t>Virol</w:t>
            </w:r>
            <w:proofErr w:type="spellEnd"/>
            <w:r w:rsidRPr="00DC6EE7">
              <w:rPr>
                <w:sz w:val="21"/>
                <w:szCs w:val="21"/>
                <w:lang w:val="en-GB"/>
              </w:rPr>
              <w:t xml:space="preserve"> 2020</w:t>
            </w:r>
          </w:p>
        </w:tc>
        <w:tc>
          <w:tcPr>
            <w:tcW w:w="1230" w:type="dxa"/>
            <w:vAlign w:val="center"/>
            <w:hideMark/>
          </w:tcPr>
          <w:p w14:paraId="6D4BAA02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Turkey</w:t>
            </w:r>
          </w:p>
        </w:tc>
        <w:tc>
          <w:tcPr>
            <w:tcW w:w="1365" w:type="dxa"/>
            <w:vAlign w:val="center"/>
            <w:hideMark/>
          </w:tcPr>
          <w:p w14:paraId="0AC60E55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40/8</w:t>
            </w:r>
          </w:p>
          <w:p w14:paraId="6B20933D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(20%)</w:t>
            </w:r>
          </w:p>
        </w:tc>
        <w:tc>
          <w:tcPr>
            <w:tcW w:w="1363" w:type="dxa"/>
            <w:vAlign w:val="center"/>
            <w:hideMark/>
          </w:tcPr>
          <w:p w14:paraId="5BBD8C7C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146/22</w:t>
            </w:r>
          </w:p>
          <w:p w14:paraId="11C35EAC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(15%)</w:t>
            </w:r>
          </w:p>
        </w:tc>
        <w:tc>
          <w:tcPr>
            <w:tcW w:w="1363" w:type="dxa"/>
            <w:vAlign w:val="center"/>
            <w:hideMark/>
          </w:tcPr>
          <w:p w14:paraId="0F1395FF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146/13</w:t>
            </w:r>
          </w:p>
          <w:p w14:paraId="7D6E233C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(9%)</w:t>
            </w:r>
          </w:p>
        </w:tc>
        <w:tc>
          <w:tcPr>
            <w:tcW w:w="1364" w:type="dxa"/>
            <w:vAlign w:val="center"/>
            <w:hideMark/>
          </w:tcPr>
          <w:p w14:paraId="054ABF91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250/28</w:t>
            </w:r>
          </w:p>
          <w:p w14:paraId="1FA3E070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(11%)</w:t>
            </w:r>
          </w:p>
        </w:tc>
        <w:tc>
          <w:tcPr>
            <w:tcW w:w="1365" w:type="dxa"/>
            <w:vAlign w:val="center"/>
            <w:hideMark/>
          </w:tcPr>
          <w:p w14:paraId="6CE5FC74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77/15</w:t>
            </w:r>
          </w:p>
          <w:p w14:paraId="4E12F131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(19.5%)</w:t>
            </w:r>
          </w:p>
        </w:tc>
        <w:tc>
          <w:tcPr>
            <w:tcW w:w="1365" w:type="dxa"/>
            <w:vAlign w:val="center"/>
            <w:hideMark/>
          </w:tcPr>
          <w:p w14:paraId="47BBB2CD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18/3</w:t>
            </w:r>
          </w:p>
          <w:p w14:paraId="06C73FB0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(17%)</w:t>
            </w:r>
          </w:p>
        </w:tc>
        <w:tc>
          <w:tcPr>
            <w:tcW w:w="1365" w:type="dxa"/>
            <w:vAlign w:val="center"/>
            <w:hideMark/>
          </w:tcPr>
          <w:p w14:paraId="24E2F4EB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54/9</w:t>
            </w:r>
          </w:p>
          <w:p w14:paraId="31DA94C4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(17%)</w:t>
            </w:r>
          </w:p>
        </w:tc>
        <w:tc>
          <w:tcPr>
            <w:tcW w:w="1363" w:type="dxa"/>
            <w:vAlign w:val="center"/>
            <w:hideMark/>
          </w:tcPr>
          <w:p w14:paraId="298A024A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9/4</w:t>
            </w:r>
          </w:p>
          <w:p w14:paraId="2E86979E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(44%)</w:t>
            </w:r>
          </w:p>
        </w:tc>
        <w:tc>
          <w:tcPr>
            <w:tcW w:w="1890" w:type="dxa"/>
            <w:vAlign w:val="center"/>
            <w:hideMark/>
          </w:tcPr>
          <w:p w14:paraId="7C734DDB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740/102</w:t>
            </w:r>
          </w:p>
          <w:p w14:paraId="6E7EB302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(13.8%)</w:t>
            </w:r>
          </w:p>
        </w:tc>
      </w:tr>
      <w:tr w:rsidR="00566B9A" w:rsidRPr="001E7458" w14:paraId="54713068" w14:textId="77777777" w:rsidTr="00063822">
        <w:trPr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3C655775" w14:textId="77777777" w:rsidR="00C92CC7" w:rsidRPr="00CF0B34" w:rsidRDefault="00661A51" w:rsidP="00C92CC7">
            <w:pPr>
              <w:rPr>
                <w:sz w:val="21"/>
                <w:szCs w:val="21"/>
              </w:rPr>
            </w:pPr>
            <w:r w:rsidRPr="00CF0B34">
              <w:rPr>
                <w:sz w:val="21"/>
                <w:szCs w:val="21"/>
              </w:rPr>
              <w:t>Garcia Suarez et al.</w:t>
            </w:r>
          </w:p>
          <w:p w14:paraId="16D8ECC9" w14:textId="77777777" w:rsidR="00C92CC7" w:rsidRPr="00CF0B34" w:rsidRDefault="00661A51" w:rsidP="00C92CC7">
            <w:pPr>
              <w:rPr>
                <w:sz w:val="21"/>
                <w:szCs w:val="21"/>
              </w:rPr>
            </w:pPr>
            <w:proofErr w:type="spellStart"/>
            <w:r w:rsidRPr="00CF0B34">
              <w:rPr>
                <w:sz w:val="21"/>
                <w:szCs w:val="21"/>
              </w:rPr>
              <w:t>Hematol</w:t>
            </w:r>
            <w:proofErr w:type="spellEnd"/>
            <w:r w:rsidRPr="00CF0B34">
              <w:rPr>
                <w:sz w:val="21"/>
                <w:szCs w:val="21"/>
              </w:rPr>
              <w:t xml:space="preserve"> </w:t>
            </w:r>
            <w:proofErr w:type="spellStart"/>
            <w:r w:rsidRPr="00CF0B34">
              <w:rPr>
                <w:sz w:val="21"/>
                <w:szCs w:val="21"/>
              </w:rPr>
              <w:t>Oncol</w:t>
            </w:r>
            <w:proofErr w:type="spellEnd"/>
            <w:r w:rsidRPr="00CF0B34">
              <w:rPr>
                <w:sz w:val="21"/>
                <w:szCs w:val="21"/>
              </w:rPr>
              <w:t xml:space="preserve"> 2020</w:t>
            </w:r>
          </w:p>
        </w:tc>
        <w:tc>
          <w:tcPr>
            <w:tcW w:w="1230" w:type="dxa"/>
            <w:vAlign w:val="center"/>
            <w:hideMark/>
          </w:tcPr>
          <w:p w14:paraId="1B00A739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Spain</w:t>
            </w:r>
          </w:p>
        </w:tc>
        <w:tc>
          <w:tcPr>
            <w:tcW w:w="1365" w:type="dxa"/>
            <w:vAlign w:val="center"/>
            <w:hideMark/>
          </w:tcPr>
          <w:p w14:paraId="031C0523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61/27</w:t>
            </w:r>
          </w:p>
          <w:p w14:paraId="64FDB181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(44%)</w:t>
            </w:r>
          </w:p>
        </w:tc>
        <w:tc>
          <w:tcPr>
            <w:tcW w:w="1363" w:type="dxa"/>
            <w:vAlign w:val="center"/>
            <w:hideMark/>
          </w:tcPr>
          <w:p w14:paraId="738F9EFE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78/33</w:t>
            </w:r>
          </w:p>
          <w:p w14:paraId="67D37427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(42%)</w:t>
            </w:r>
          </w:p>
        </w:tc>
        <w:tc>
          <w:tcPr>
            <w:tcW w:w="1363" w:type="dxa"/>
            <w:vAlign w:val="center"/>
            <w:hideMark/>
          </w:tcPr>
          <w:p w14:paraId="361BDC01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79/14</w:t>
            </w:r>
          </w:p>
          <w:p w14:paraId="65D3D20D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(18%)</w:t>
            </w:r>
          </w:p>
        </w:tc>
        <w:tc>
          <w:tcPr>
            <w:tcW w:w="1364" w:type="dxa"/>
            <w:vAlign w:val="center"/>
            <w:hideMark/>
          </w:tcPr>
          <w:p w14:paraId="0A2E25B3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220/68</w:t>
            </w:r>
          </w:p>
          <w:p w14:paraId="276909DD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(31%)</w:t>
            </w:r>
          </w:p>
        </w:tc>
        <w:tc>
          <w:tcPr>
            <w:tcW w:w="1365" w:type="dxa"/>
            <w:vAlign w:val="center"/>
            <w:hideMark/>
          </w:tcPr>
          <w:p w14:paraId="03AC21DB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137/47</w:t>
            </w:r>
          </w:p>
          <w:p w14:paraId="7D9B755E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(34%)</w:t>
            </w:r>
          </w:p>
        </w:tc>
        <w:tc>
          <w:tcPr>
            <w:tcW w:w="1365" w:type="dxa"/>
            <w:vAlign w:val="center"/>
            <w:hideMark/>
          </w:tcPr>
          <w:p w14:paraId="4FF29ACC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13/2</w:t>
            </w:r>
          </w:p>
          <w:p w14:paraId="2929637F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(15%)</w:t>
            </w:r>
          </w:p>
        </w:tc>
        <w:tc>
          <w:tcPr>
            <w:tcW w:w="1365" w:type="dxa"/>
            <w:vAlign w:val="center"/>
            <w:hideMark/>
          </w:tcPr>
          <w:p w14:paraId="33DABB61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109/39</w:t>
            </w:r>
          </w:p>
          <w:p w14:paraId="69535393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(36%)</w:t>
            </w:r>
          </w:p>
        </w:tc>
        <w:tc>
          <w:tcPr>
            <w:tcW w:w="1363" w:type="dxa"/>
            <w:vAlign w:val="center"/>
            <w:hideMark/>
          </w:tcPr>
          <w:p w14:paraId="3CBA185A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890" w:type="dxa"/>
            <w:vAlign w:val="center"/>
            <w:hideMark/>
          </w:tcPr>
          <w:p w14:paraId="4A450864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697/230</w:t>
            </w:r>
          </w:p>
          <w:p w14:paraId="555FBA0C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(33%)</w:t>
            </w:r>
          </w:p>
        </w:tc>
      </w:tr>
      <w:tr w:rsidR="001735A6" w:rsidRPr="001E7458" w14:paraId="739EFA73" w14:textId="77777777" w:rsidTr="00063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155ADBA7" w14:textId="77777777" w:rsidR="00C92CC7" w:rsidRPr="00CF0B34" w:rsidRDefault="00661A51" w:rsidP="00C92CC7">
            <w:pPr>
              <w:rPr>
                <w:sz w:val="21"/>
                <w:szCs w:val="21"/>
              </w:rPr>
            </w:pPr>
            <w:proofErr w:type="spellStart"/>
            <w:r w:rsidRPr="00CF0B34">
              <w:rPr>
                <w:sz w:val="21"/>
                <w:szCs w:val="21"/>
              </w:rPr>
              <w:t>Glentoj</w:t>
            </w:r>
            <w:proofErr w:type="spellEnd"/>
            <w:r w:rsidRPr="00CF0B34">
              <w:rPr>
                <w:sz w:val="21"/>
                <w:szCs w:val="21"/>
              </w:rPr>
              <w:t xml:space="preserve"> et al.</w:t>
            </w:r>
          </w:p>
          <w:p w14:paraId="59A94F49" w14:textId="77777777" w:rsidR="00C92CC7" w:rsidRPr="00CF0B34" w:rsidRDefault="00661A51" w:rsidP="00C92CC7">
            <w:pPr>
              <w:rPr>
                <w:sz w:val="21"/>
                <w:szCs w:val="21"/>
              </w:rPr>
            </w:pPr>
            <w:proofErr w:type="spellStart"/>
            <w:r w:rsidRPr="00CF0B34">
              <w:rPr>
                <w:sz w:val="21"/>
                <w:szCs w:val="21"/>
              </w:rPr>
              <w:t>Eur</w:t>
            </w:r>
            <w:proofErr w:type="spellEnd"/>
            <w:r w:rsidRPr="00CF0B34">
              <w:rPr>
                <w:sz w:val="21"/>
                <w:szCs w:val="21"/>
              </w:rPr>
              <w:t xml:space="preserve"> J </w:t>
            </w:r>
            <w:proofErr w:type="spellStart"/>
            <w:r w:rsidRPr="00CF0B34">
              <w:rPr>
                <w:sz w:val="21"/>
                <w:szCs w:val="21"/>
              </w:rPr>
              <w:t>Haematol</w:t>
            </w:r>
            <w:proofErr w:type="spellEnd"/>
            <w:r w:rsidRPr="00CF0B34">
              <w:rPr>
                <w:sz w:val="21"/>
                <w:szCs w:val="21"/>
              </w:rPr>
              <w:t xml:space="preserve"> 2020</w:t>
            </w:r>
          </w:p>
        </w:tc>
        <w:tc>
          <w:tcPr>
            <w:tcW w:w="1230" w:type="dxa"/>
            <w:vAlign w:val="center"/>
            <w:hideMark/>
          </w:tcPr>
          <w:p w14:paraId="4F539782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Denmark</w:t>
            </w:r>
          </w:p>
        </w:tc>
        <w:tc>
          <w:tcPr>
            <w:tcW w:w="1365" w:type="dxa"/>
            <w:vAlign w:val="center"/>
            <w:hideMark/>
          </w:tcPr>
          <w:p w14:paraId="54E836F5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8/5</w:t>
            </w:r>
          </w:p>
          <w:p w14:paraId="6B9141F3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(63%)</w:t>
            </w:r>
          </w:p>
        </w:tc>
        <w:tc>
          <w:tcPr>
            <w:tcW w:w="1363" w:type="dxa"/>
            <w:vAlign w:val="center"/>
          </w:tcPr>
          <w:p w14:paraId="3E9BE52A" w14:textId="77777777" w:rsidR="00DC6EE7" w:rsidRPr="00DC6EE7" w:rsidRDefault="00527030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3" w:type="dxa"/>
            <w:vAlign w:val="center"/>
          </w:tcPr>
          <w:p w14:paraId="7DB346A8" w14:textId="77777777" w:rsidR="00DC6EE7" w:rsidRPr="00DC6EE7" w:rsidRDefault="00527030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4" w:type="dxa"/>
            <w:vAlign w:val="center"/>
          </w:tcPr>
          <w:p w14:paraId="61AAA965" w14:textId="77777777" w:rsidR="00DC6EE7" w:rsidRPr="00DC6EE7" w:rsidRDefault="00527030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5" w:type="dxa"/>
            <w:vAlign w:val="center"/>
            <w:hideMark/>
          </w:tcPr>
          <w:p w14:paraId="6B316606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11/2</w:t>
            </w:r>
          </w:p>
          <w:p w14:paraId="6123E851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(18%)</w:t>
            </w:r>
          </w:p>
        </w:tc>
        <w:tc>
          <w:tcPr>
            <w:tcW w:w="1365" w:type="dxa"/>
            <w:vAlign w:val="center"/>
            <w:hideMark/>
          </w:tcPr>
          <w:p w14:paraId="39945A3F" w14:textId="77777777" w:rsidR="00DC6EE7" w:rsidRPr="00DC6EE7" w:rsidRDefault="00527030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5" w:type="dxa"/>
            <w:vAlign w:val="center"/>
            <w:hideMark/>
          </w:tcPr>
          <w:p w14:paraId="0B56EF2B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31/6</w:t>
            </w:r>
          </w:p>
          <w:p w14:paraId="2121F4A7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(19%)</w:t>
            </w:r>
          </w:p>
        </w:tc>
        <w:tc>
          <w:tcPr>
            <w:tcW w:w="1363" w:type="dxa"/>
            <w:vAlign w:val="center"/>
            <w:hideMark/>
          </w:tcPr>
          <w:p w14:paraId="2EB36EB4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16/3</w:t>
            </w:r>
          </w:p>
          <w:p w14:paraId="34AAC689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(19%)</w:t>
            </w:r>
          </w:p>
        </w:tc>
        <w:tc>
          <w:tcPr>
            <w:tcW w:w="1890" w:type="dxa"/>
            <w:vAlign w:val="center"/>
            <w:hideMark/>
          </w:tcPr>
          <w:p w14:paraId="168F32C4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66/16</w:t>
            </w:r>
          </w:p>
          <w:p w14:paraId="0E9B3723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(24%)</w:t>
            </w:r>
          </w:p>
        </w:tc>
      </w:tr>
      <w:tr w:rsidR="00566B9A" w:rsidRPr="001E7458" w14:paraId="6571748A" w14:textId="77777777" w:rsidTr="00063822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34FB0B95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Lee et al.</w:t>
            </w:r>
          </w:p>
          <w:p w14:paraId="1DF82C12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Lancet Oncol 2020</w:t>
            </w:r>
          </w:p>
        </w:tc>
        <w:tc>
          <w:tcPr>
            <w:tcW w:w="1230" w:type="dxa"/>
            <w:vAlign w:val="center"/>
            <w:hideMark/>
          </w:tcPr>
          <w:p w14:paraId="54BF7951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UK</w:t>
            </w:r>
          </w:p>
        </w:tc>
        <w:tc>
          <w:tcPr>
            <w:tcW w:w="1365" w:type="dxa"/>
            <w:vAlign w:val="center"/>
            <w:hideMark/>
          </w:tcPr>
          <w:p w14:paraId="509DFCE7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79/33</w:t>
            </w:r>
          </w:p>
          <w:p w14:paraId="57FC1A02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(42%)</w:t>
            </w:r>
          </w:p>
        </w:tc>
        <w:tc>
          <w:tcPr>
            <w:tcW w:w="1363" w:type="dxa"/>
            <w:vAlign w:val="center"/>
          </w:tcPr>
          <w:p w14:paraId="7D7EB4BC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3" w:type="dxa"/>
            <w:vAlign w:val="center"/>
          </w:tcPr>
          <w:p w14:paraId="00E893BA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4" w:type="dxa"/>
            <w:vAlign w:val="center"/>
            <w:hideMark/>
          </w:tcPr>
          <w:p w14:paraId="7577EAC2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79/25</w:t>
            </w:r>
          </w:p>
          <w:p w14:paraId="14760A6B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(32%)</w:t>
            </w:r>
          </w:p>
        </w:tc>
        <w:tc>
          <w:tcPr>
            <w:tcW w:w="1365" w:type="dxa"/>
            <w:vAlign w:val="center"/>
            <w:hideMark/>
          </w:tcPr>
          <w:p w14:paraId="0F7A6625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37/16</w:t>
            </w:r>
          </w:p>
          <w:p w14:paraId="65AD408D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(43%)</w:t>
            </w:r>
          </w:p>
        </w:tc>
        <w:tc>
          <w:tcPr>
            <w:tcW w:w="1365" w:type="dxa"/>
            <w:vAlign w:val="center"/>
            <w:hideMark/>
          </w:tcPr>
          <w:p w14:paraId="42925A62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5" w:type="dxa"/>
            <w:vAlign w:val="center"/>
            <w:hideMark/>
          </w:tcPr>
          <w:p w14:paraId="03A2306E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3" w:type="dxa"/>
            <w:vAlign w:val="center"/>
            <w:hideMark/>
          </w:tcPr>
          <w:p w14:paraId="0028A2BD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29/7</w:t>
            </w:r>
          </w:p>
          <w:p w14:paraId="31F7D7AC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(24%)</w:t>
            </w:r>
          </w:p>
        </w:tc>
        <w:tc>
          <w:tcPr>
            <w:tcW w:w="1890" w:type="dxa"/>
            <w:vAlign w:val="center"/>
            <w:hideMark/>
          </w:tcPr>
          <w:p w14:paraId="0C199F01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224/81</w:t>
            </w:r>
          </w:p>
          <w:p w14:paraId="4DF5B018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(36%)</w:t>
            </w:r>
          </w:p>
        </w:tc>
      </w:tr>
      <w:tr w:rsidR="001735A6" w:rsidRPr="001E7458" w14:paraId="30683C69" w14:textId="77777777" w:rsidTr="00063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4C90BA95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proofErr w:type="spellStart"/>
            <w:r w:rsidRPr="00DC6EE7">
              <w:rPr>
                <w:sz w:val="21"/>
                <w:szCs w:val="21"/>
                <w:lang w:val="en-GB"/>
              </w:rPr>
              <w:t>Pinana</w:t>
            </w:r>
            <w:proofErr w:type="spellEnd"/>
            <w:r w:rsidRPr="00DC6EE7">
              <w:rPr>
                <w:sz w:val="21"/>
                <w:szCs w:val="21"/>
                <w:lang w:val="en-GB"/>
              </w:rPr>
              <w:t xml:space="preserve"> et al.</w:t>
            </w:r>
          </w:p>
          <w:p w14:paraId="6752C7E9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 xml:space="preserve">Exp </w:t>
            </w:r>
            <w:proofErr w:type="spellStart"/>
            <w:r w:rsidRPr="00DC6EE7">
              <w:rPr>
                <w:sz w:val="21"/>
                <w:szCs w:val="21"/>
                <w:lang w:val="en-GB"/>
              </w:rPr>
              <w:t>Hemat</w:t>
            </w:r>
            <w:proofErr w:type="spellEnd"/>
            <w:r w:rsidRPr="00DC6EE7">
              <w:rPr>
                <w:sz w:val="21"/>
                <w:szCs w:val="21"/>
                <w:lang w:val="en-GB"/>
              </w:rPr>
              <w:t xml:space="preserve"> Oncol 2020</w:t>
            </w:r>
          </w:p>
        </w:tc>
        <w:tc>
          <w:tcPr>
            <w:tcW w:w="1230" w:type="dxa"/>
            <w:vAlign w:val="center"/>
            <w:hideMark/>
          </w:tcPr>
          <w:p w14:paraId="6DCC110E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Spain</w:t>
            </w:r>
          </w:p>
        </w:tc>
        <w:tc>
          <w:tcPr>
            <w:tcW w:w="1365" w:type="dxa"/>
            <w:vAlign w:val="center"/>
            <w:hideMark/>
          </w:tcPr>
          <w:p w14:paraId="48B73701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67</w:t>
            </w:r>
          </w:p>
        </w:tc>
        <w:tc>
          <w:tcPr>
            <w:tcW w:w="1363" w:type="dxa"/>
            <w:vAlign w:val="center"/>
            <w:hideMark/>
          </w:tcPr>
          <w:p w14:paraId="37C5F103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22</w:t>
            </w:r>
          </w:p>
        </w:tc>
        <w:tc>
          <w:tcPr>
            <w:tcW w:w="1363" w:type="dxa"/>
            <w:vAlign w:val="center"/>
            <w:hideMark/>
          </w:tcPr>
          <w:p w14:paraId="3FBBDD27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29</w:t>
            </w:r>
          </w:p>
        </w:tc>
        <w:tc>
          <w:tcPr>
            <w:tcW w:w="1364" w:type="dxa"/>
            <w:vAlign w:val="center"/>
            <w:hideMark/>
          </w:tcPr>
          <w:p w14:paraId="251FEB93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91</w:t>
            </w:r>
          </w:p>
        </w:tc>
        <w:tc>
          <w:tcPr>
            <w:tcW w:w="1365" w:type="dxa"/>
            <w:vAlign w:val="center"/>
            <w:hideMark/>
          </w:tcPr>
          <w:p w14:paraId="549D280A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81</w:t>
            </w:r>
          </w:p>
        </w:tc>
        <w:tc>
          <w:tcPr>
            <w:tcW w:w="1365" w:type="dxa"/>
            <w:vAlign w:val="center"/>
            <w:hideMark/>
          </w:tcPr>
          <w:p w14:paraId="2C15E5F8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25</w:t>
            </w:r>
          </w:p>
        </w:tc>
        <w:tc>
          <w:tcPr>
            <w:tcW w:w="1365" w:type="dxa"/>
            <w:vAlign w:val="center"/>
            <w:hideMark/>
          </w:tcPr>
          <w:p w14:paraId="5F2428DE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4</w:t>
            </w:r>
          </w:p>
        </w:tc>
        <w:tc>
          <w:tcPr>
            <w:tcW w:w="1363" w:type="dxa"/>
            <w:vAlign w:val="center"/>
            <w:hideMark/>
          </w:tcPr>
          <w:p w14:paraId="0940BB52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19</w:t>
            </w:r>
          </w:p>
        </w:tc>
        <w:tc>
          <w:tcPr>
            <w:tcW w:w="1890" w:type="dxa"/>
            <w:vAlign w:val="center"/>
            <w:hideMark/>
          </w:tcPr>
          <w:p w14:paraId="135EF722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338/105</w:t>
            </w:r>
          </w:p>
          <w:p w14:paraId="3D3B8BA0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(31%)</w:t>
            </w:r>
          </w:p>
        </w:tc>
      </w:tr>
      <w:tr w:rsidR="00566B9A" w:rsidRPr="001E7458" w14:paraId="5477552E" w14:textId="77777777" w:rsidTr="00063822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29E26655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proofErr w:type="spellStart"/>
            <w:r w:rsidRPr="00DC6EE7">
              <w:rPr>
                <w:sz w:val="21"/>
                <w:szCs w:val="21"/>
                <w:lang w:val="en-GB"/>
              </w:rPr>
              <w:t>Kuderer</w:t>
            </w:r>
            <w:proofErr w:type="spellEnd"/>
            <w:r w:rsidRPr="00DC6EE7">
              <w:rPr>
                <w:sz w:val="21"/>
                <w:szCs w:val="21"/>
                <w:lang w:val="en-GB"/>
              </w:rPr>
              <w:t xml:space="preserve"> et al.</w:t>
            </w:r>
          </w:p>
          <w:p w14:paraId="6D7C8AB7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Lancet 2020</w:t>
            </w:r>
          </w:p>
        </w:tc>
        <w:tc>
          <w:tcPr>
            <w:tcW w:w="1230" w:type="dxa"/>
            <w:vAlign w:val="center"/>
            <w:hideMark/>
          </w:tcPr>
          <w:p w14:paraId="5DE28564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Global</w:t>
            </w:r>
          </w:p>
        </w:tc>
        <w:tc>
          <w:tcPr>
            <w:tcW w:w="1365" w:type="dxa"/>
            <w:vAlign w:val="center"/>
            <w:hideMark/>
          </w:tcPr>
          <w:p w14:paraId="5624315B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13</w:t>
            </w:r>
          </w:p>
        </w:tc>
        <w:tc>
          <w:tcPr>
            <w:tcW w:w="1363" w:type="dxa"/>
            <w:vAlign w:val="center"/>
          </w:tcPr>
          <w:p w14:paraId="45865CB4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3" w:type="dxa"/>
            <w:vAlign w:val="center"/>
          </w:tcPr>
          <w:p w14:paraId="4E9F4DC4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4" w:type="dxa"/>
            <w:vAlign w:val="center"/>
            <w:hideMark/>
          </w:tcPr>
          <w:p w14:paraId="50773304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81</w:t>
            </w:r>
          </w:p>
        </w:tc>
        <w:tc>
          <w:tcPr>
            <w:tcW w:w="1365" w:type="dxa"/>
            <w:vAlign w:val="center"/>
            <w:hideMark/>
          </w:tcPr>
          <w:p w14:paraId="07ECFFFE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55</w:t>
            </w:r>
          </w:p>
        </w:tc>
        <w:tc>
          <w:tcPr>
            <w:tcW w:w="1365" w:type="dxa"/>
            <w:vAlign w:val="center"/>
            <w:hideMark/>
          </w:tcPr>
          <w:p w14:paraId="2A255717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6</w:t>
            </w:r>
          </w:p>
        </w:tc>
        <w:tc>
          <w:tcPr>
            <w:tcW w:w="1365" w:type="dxa"/>
            <w:vAlign w:val="center"/>
            <w:hideMark/>
          </w:tcPr>
          <w:p w14:paraId="758AE073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3" w:type="dxa"/>
            <w:vAlign w:val="center"/>
            <w:hideMark/>
          </w:tcPr>
          <w:p w14:paraId="6BD18679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49</w:t>
            </w:r>
          </w:p>
        </w:tc>
        <w:tc>
          <w:tcPr>
            <w:tcW w:w="1890" w:type="dxa"/>
            <w:vAlign w:val="center"/>
            <w:hideMark/>
          </w:tcPr>
          <w:p w14:paraId="6020C2F8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204/24</w:t>
            </w:r>
          </w:p>
          <w:p w14:paraId="63E49D67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(11.8%)</w:t>
            </w:r>
          </w:p>
        </w:tc>
      </w:tr>
      <w:tr w:rsidR="001735A6" w:rsidRPr="001E7458" w14:paraId="26996627" w14:textId="77777777" w:rsidTr="00063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010B9A9C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Wood et al.</w:t>
            </w:r>
          </w:p>
          <w:p w14:paraId="3536FE6E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Blood Adv 2020</w:t>
            </w:r>
          </w:p>
        </w:tc>
        <w:tc>
          <w:tcPr>
            <w:tcW w:w="1230" w:type="dxa"/>
            <w:vAlign w:val="center"/>
            <w:hideMark/>
          </w:tcPr>
          <w:p w14:paraId="19CB9ECD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Global</w:t>
            </w:r>
          </w:p>
        </w:tc>
        <w:tc>
          <w:tcPr>
            <w:tcW w:w="1365" w:type="dxa"/>
            <w:vAlign w:val="center"/>
            <w:hideMark/>
          </w:tcPr>
          <w:p w14:paraId="3397DF79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82/26</w:t>
            </w:r>
          </w:p>
          <w:p w14:paraId="6465019B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(32%)</w:t>
            </w:r>
          </w:p>
        </w:tc>
        <w:tc>
          <w:tcPr>
            <w:tcW w:w="1363" w:type="dxa"/>
            <w:vAlign w:val="center"/>
            <w:hideMark/>
          </w:tcPr>
          <w:p w14:paraId="11FB74EF" w14:textId="77777777" w:rsidR="00DC6EE7" w:rsidRPr="00DC6EE7" w:rsidRDefault="00527030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3" w:type="dxa"/>
            <w:vAlign w:val="center"/>
            <w:hideMark/>
          </w:tcPr>
          <w:p w14:paraId="76C1B9E8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24/6</w:t>
            </w:r>
          </w:p>
          <w:p w14:paraId="0105E542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(25%)</w:t>
            </w:r>
          </w:p>
        </w:tc>
        <w:tc>
          <w:tcPr>
            <w:tcW w:w="1364" w:type="dxa"/>
            <w:vAlign w:val="center"/>
            <w:hideMark/>
          </w:tcPr>
          <w:p w14:paraId="5A38BEB6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79/20</w:t>
            </w:r>
          </w:p>
          <w:p w14:paraId="4DF92CA0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(25%)</w:t>
            </w:r>
          </w:p>
        </w:tc>
        <w:tc>
          <w:tcPr>
            <w:tcW w:w="1365" w:type="dxa"/>
            <w:vAlign w:val="center"/>
            <w:hideMark/>
          </w:tcPr>
          <w:p w14:paraId="6B31D9A1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40/11</w:t>
            </w:r>
          </w:p>
          <w:p w14:paraId="7276D7B7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(28%)</w:t>
            </w:r>
          </w:p>
        </w:tc>
        <w:tc>
          <w:tcPr>
            <w:tcW w:w="1365" w:type="dxa"/>
            <w:vAlign w:val="center"/>
            <w:hideMark/>
          </w:tcPr>
          <w:p w14:paraId="543E8CC7" w14:textId="77777777" w:rsidR="00DC6EE7" w:rsidRPr="00DC6EE7" w:rsidRDefault="00527030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5" w:type="dxa"/>
            <w:vAlign w:val="center"/>
            <w:hideMark/>
          </w:tcPr>
          <w:p w14:paraId="7EAB8D86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29/8</w:t>
            </w:r>
          </w:p>
          <w:p w14:paraId="166148B7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(28%)</w:t>
            </w:r>
          </w:p>
        </w:tc>
        <w:tc>
          <w:tcPr>
            <w:tcW w:w="1363" w:type="dxa"/>
            <w:vAlign w:val="center"/>
            <w:hideMark/>
          </w:tcPr>
          <w:p w14:paraId="2D2F51D9" w14:textId="77777777" w:rsidR="00DC6EE7" w:rsidRPr="00DC6EE7" w:rsidRDefault="00527030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890" w:type="dxa"/>
            <w:vAlign w:val="center"/>
            <w:hideMark/>
          </w:tcPr>
          <w:p w14:paraId="0B63C29C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254/71</w:t>
            </w:r>
          </w:p>
          <w:p w14:paraId="0D2D86CF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(28%)</w:t>
            </w:r>
          </w:p>
        </w:tc>
      </w:tr>
      <w:tr w:rsidR="00566B9A" w:rsidRPr="001E7458" w14:paraId="3B4EC9EA" w14:textId="77777777" w:rsidTr="00063822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65F0AD6C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Borah et al.</w:t>
            </w:r>
          </w:p>
          <w:p w14:paraId="5D39FE78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Blood Cell and Mol Dis 2021</w:t>
            </w:r>
          </w:p>
        </w:tc>
        <w:tc>
          <w:tcPr>
            <w:tcW w:w="1230" w:type="dxa"/>
            <w:vAlign w:val="center"/>
            <w:hideMark/>
          </w:tcPr>
          <w:p w14:paraId="14E43390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India</w:t>
            </w:r>
          </w:p>
        </w:tc>
        <w:tc>
          <w:tcPr>
            <w:tcW w:w="1365" w:type="dxa"/>
            <w:vAlign w:val="center"/>
            <w:hideMark/>
          </w:tcPr>
          <w:p w14:paraId="119AD95B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24/8</w:t>
            </w:r>
          </w:p>
          <w:p w14:paraId="7C913AD1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(33%)</w:t>
            </w:r>
          </w:p>
        </w:tc>
        <w:tc>
          <w:tcPr>
            <w:tcW w:w="1363" w:type="dxa"/>
            <w:vAlign w:val="center"/>
            <w:hideMark/>
          </w:tcPr>
          <w:p w14:paraId="6A8A5E0E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11/1</w:t>
            </w:r>
          </w:p>
          <w:p w14:paraId="59474249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(7%)</w:t>
            </w:r>
          </w:p>
        </w:tc>
        <w:tc>
          <w:tcPr>
            <w:tcW w:w="1363" w:type="dxa"/>
            <w:vAlign w:val="center"/>
            <w:hideMark/>
          </w:tcPr>
          <w:p w14:paraId="1DC6C662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4/0</w:t>
            </w:r>
          </w:p>
          <w:p w14:paraId="6DB56B99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(0%)</w:t>
            </w:r>
          </w:p>
        </w:tc>
        <w:tc>
          <w:tcPr>
            <w:tcW w:w="1364" w:type="dxa"/>
            <w:vAlign w:val="center"/>
            <w:hideMark/>
          </w:tcPr>
          <w:p w14:paraId="63EDD027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37/8</w:t>
            </w:r>
          </w:p>
          <w:p w14:paraId="355766DF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(21.6%)</w:t>
            </w:r>
          </w:p>
        </w:tc>
        <w:tc>
          <w:tcPr>
            <w:tcW w:w="1365" w:type="dxa"/>
            <w:vAlign w:val="center"/>
            <w:hideMark/>
          </w:tcPr>
          <w:p w14:paraId="751258C4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23/5</w:t>
            </w:r>
          </w:p>
          <w:p w14:paraId="5BE45CA6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(21.6%)</w:t>
            </w:r>
          </w:p>
        </w:tc>
        <w:tc>
          <w:tcPr>
            <w:tcW w:w="1365" w:type="dxa"/>
            <w:vAlign w:val="center"/>
            <w:hideMark/>
          </w:tcPr>
          <w:p w14:paraId="62C33979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31/4</w:t>
            </w:r>
          </w:p>
          <w:p w14:paraId="7680C9BF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(14%)</w:t>
            </w:r>
          </w:p>
        </w:tc>
        <w:tc>
          <w:tcPr>
            <w:tcW w:w="1365" w:type="dxa"/>
            <w:vAlign w:val="center"/>
            <w:hideMark/>
          </w:tcPr>
          <w:p w14:paraId="45C888B7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3" w:type="dxa"/>
            <w:vAlign w:val="center"/>
            <w:hideMark/>
          </w:tcPr>
          <w:p w14:paraId="3931B6B6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890" w:type="dxa"/>
            <w:vAlign w:val="center"/>
            <w:hideMark/>
          </w:tcPr>
          <w:p w14:paraId="433B42FA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130/26</w:t>
            </w:r>
          </w:p>
          <w:p w14:paraId="53854903" w14:textId="77777777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(20%)</w:t>
            </w:r>
          </w:p>
        </w:tc>
      </w:tr>
      <w:tr w:rsidR="001735A6" w:rsidRPr="001E7458" w14:paraId="0FF744DF" w14:textId="77777777" w:rsidTr="00063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58A4D6F8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proofErr w:type="spellStart"/>
            <w:r w:rsidRPr="00DC6EE7">
              <w:rPr>
                <w:sz w:val="21"/>
                <w:szCs w:val="21"/>
                <w:lang w:val="en-GB"/>
              </w:rPr>
              <w:t>Cattaneo</w:t>
            </w:r>
            <w:proofErr w:type="spellEnd"/>
            <w:r w:rsidRPr="00DC6EE7">
              <w:rPr>
                <w:sz w:val="21"/>
                <w:szCs w:val="21"/>
                <w:lang w:val="en-GB"/>
              </w:rPr>
              <w:t xml:space="preserve"> et al. Cancer 2020</w:t>
            </w:r>
          </w:p>
        </w:tc>
        <w:tc>
          <w:tcPr>
            <w:tcW w:w="1230" w:type="dxa"/>
            <w:vAlign w:val="center"/>
            <w:hideMark/>
          </w:tcPr>
          <w:p w14:paraId="46D7D471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Italy</w:t>
            </w:r>
          </w:p>
        </w:tc>
        <w:tc>
          <w:tcPr>
            <w:tcW w:w="1365" w:type="dxa"/>
            <w:vAlign w:val="center"/>
            <w:hideMark/>
          </w:tcPr>
          <w:p w14:paraId="60FDBF8D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8/4</w:t>
            </w:r>
          </w:p>
          <w:p w14:paraId="01AA6F86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(50%)</w:t>
            </w:r>
          </w:p>
        </w:tc>
        <w:tc>
          <w:tcPr>
            <w:tcW w:w="1363" w:type="dxa"/>
            <w:vAlign w:val="center"/>
            <w:hideMark/>
          </w:tcPr>
          <w:p w14:paraId="02851F5B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6/4</w:t>
            </w:r>
          </w:p>
          <w:p w14:paraId="481097F7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(67%)</w:t>
            </w:r>
          </w:p>
        </w:tc>
        <w:tc>
          <w:tcPr>
            <w:tcW w:w="1363" w:type="dxa"/>
            <w:vAlign w:val="center"/>
            <w:hideMark/>
          </w:tcPr>
          <w:p w14:paraId="3FA2A828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10/5</w:t>
            </w:r>
          </w:p>
          <w:p w14:paraId="5E19D907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(50%)</w:t>
            </w:r>
          </w:p>
        </w:tc>
        <w:tc>
          <w:tcPr>
            <w:tcW w:w="1364" w:type="dxa"/>
            <w:vAlign w:val="center"/>
            <w:hideMark/>
          </w:tcPr>
          <w:p w14:paraId="20A7BADC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42/17</w:t>
            </w:r>
          </w:p>
          <w:p w14:paraId="5DB8512D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(41%)</w:t>
            </w:r>
          </w:p>
        </w:tc>
        <w:tc>
          <w:tcPr>
            <w:tcW w:w="1365" w:type="dxa"/>
            <w:vAlign w:val="center"/>
            <w:hideMark/>
          </w:tcPr>
          <w:p w14:paraId="030F2197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18/5</w:t>
            </w:r>
          </w:p>
          <w:p w14:paraId="76884318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(28%)</w:t>
            </w:r>
          </w:p>
        </w:tc>
        <w:tc>
          <w:tcPr>
            <w:tcW w:w="1365" w:type="dxa"/>
            <w:vAlign w:val="center"/>
            <w:hideMark/>
          </w:tcPr>
          <w:p w14:paraId="6482D420" w14:textId="77777777" w:rsidR="00DC6EE7" w:rsidRPr="00DC6EE7" w:rsidRDefault="00527030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5" w:type="dxa"/>
            <w:vAlign w:val="center"/>
            <w:hideMark/>
          </w:tcPr>
          <w:p w14:paraId="0A10A978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11/3</w:t>
            </w:r>
          </w:p>
          <w:p w14:paraId="3C420BE7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(27%)</w:t>
            </w:r>
          </w:p>
        </w:tc>
        <w:tc>
          <w:tcPr>
            <w:tcW w:w="1363" w:type="dxa"/>
            <w:vAlign w:val="center"/>
            <w:hideMark/>
          </w:tcPr>
          <w:p w14:paraId="4CCF764F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7/2</w:t>
            </w:r>
          </w:p>
          <w:p w14:paraId="4DFA82ED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(29%)</w:t>
            </w:r>
          </w:p>
        </w:tc>
        <w:tc>
          <w:tcPr>
            <w:tcW w:w="1890" w:type="dxa"/>
            <w:vAlign w:val="center"/>
            <w:hideMark/>
          </w:tcPr>
          <w:p w14:paraId="1E7D89DA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102/40</w:t>
            </w:r>
          </w:p>
          <w:p w14:paraId="511E3C2C" w14:textId="77777777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(39%)</w:t>
            </w:r>
          </w:p>
        </w:tc>
      </w:tr>
      <w:tr w:rsidR="00566B9A" w:rsidRPr="001E7458" w14:paraId="211AF42C" w14:textId="77777777" w:rsidTr="00063822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1C19CD2C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ASH research collaborative 2021</w:t>
            </w:r>
            <w:r w:rsidR="00A6688E">
              <w:rPr>
                <w:sz w:val="21"/>
                <w:szCs w:val="21"/>
                <w:lang w:val="en-GB"/>
              </w:rPr>
              <w:t>^</w:t>
            </w:r>
          </w:p>
        </w:tc>
        <w:tc>
          <w:tcPr>
            <w:tcW w:w="1230" w:type="dxa"/>
            <w:vAlign w:val="center"/>
            <w:hideMark/>
          </w:tcPr>
          <w:p w14:paraId="24E0C044" w14:textId="77777777" w:rsidR="00C92CC7" w:rsidRPr="001E7458" w:rsidRDefault="002F4828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Global r</w:t>
            </w:r>
            <w:r w:rsidR="00DC6EE7" w:rsidRPr="00DC6EE7">
              <w:rPr>
                <w:sz w:val="21"/>
                <w:szCs w:val="21"/>
                <w:lang w:val="en-GB"/>
              </w:rPr>
              <w:t>egistry data summaries</w:t>
            </w:r>
          </w:p>
        </w:tc>
        <w:tc>
          <w:tcPr>
            <w:tcW w:w="1365" w:type="dxa"/>
            <w:vAlign w:val="center"/>
            <w:hideMark/>
          </w:tcPr>
          <w:p w14:paraId="5D3CBBC8" w14:textId="1BCAD30F" w:rsidR="00DC6EE7" w:rsidRPr="00DC6EE7" w:rsidRDefault="00A6688E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337</w:t>
            </w:r>
            <w:r w:rsidR="00DC6EE7" w:rsidRPr="00DC6EE7">
              <w:rPr>
                <w:sz w:val="21"/>
                <w:szCs w:val="21"/>
                <w:lang w:val="en-GB"/>
              </w:rPr>
              <w:t>/</w:t>
            </w:r>
            <w:r>
              <w:rPr>
                <w:sz w:val="21"/>
                <w:szCs w:val="21"/>
                <w:lang w:val="en-GB"/>
              </w:rPr>
              <w:t>57</w:t>
            </w:r>
          </w:p>
          <w:p w14:paraId="7DFCC1A4" w14:textId="4F0F9DD2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</w:t>
            </w:r>
            <w:r w:rsidR="00A6688E">
              <w:rPr>
                <w:sz w:val="21"/>
                <w:szCs w:val="21"/>
                <w:lang w:val="en-GB"/>
              </w:rPr>
              <w:t>16.9</w:t>
            </w:r>
            <w:r w:rsidRPr="00DC6EE7">
              <w:rPr>
                <w:sz w:val="21"/>
                <w:szCs w:val="21"/>
                <w:lang w:val="en-GB"/>
              </w:rPr>
              <w:t>%)</w:t>
            </w:r>
          </w:p>
        </w:tc>
        <w:tc>
          <w:tcPr>
            <w:tcW w:w="1363" w:type="dxa"/>
            <w:vAlign w:val="center"/>
            <w:hideMark/>
          </w:tcPr>
          <w:p w14:paraId="649DB68C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3" w:type="dxa"/>
            <w:vAlign w:val="center"/>
            <w:hideMark/>
          </w:tcPr>
          <w:p w14:paraId="11711060" w14:textId="2526640C" w:rsidR="00DC6EE7" w:rsidRPr="00DC6EE7" w:rsidRDefault="001735A6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103</w:t>
            </w:r>
            <w:r w:rsidR="00DC6EE7" w:rsidRPr="00DC6EE7">
              <w:rPr>
                <w:sz w:val="21"/>
                <w:szCs w:val="21"/>
                <w:lang w:val="en-GB"/>
              </w:rPr>
              <w:t>/12</w:t>
            </w:r>
          </w:p>
          <w:p w14:paraId="398DDB7D" w14:textId="4CD8E345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</w:t>
            </w:r>
            <w:r w:rsidR="001735A6">
              <w:rPr>
                <w:sz w:val="21"/>
                <w:szCs w:val="21"/>
                <w:lang w:val="en-GB"/>
              </w:rPr>
              <w:t>1.6</w:t>
            </w:r>
            <w:r w:rsidRPr="00DC6EE7">
              <w:rPr>
                <w:sz w:val="21"/>
                <w:szCs w:val="21"/>
                <w:lang w:val="en-GB"/>
              </w:rPr>
              <w:t>%)</w:t>
            </w:r>
          </w:p>
        </w:tc>
        <w:tc>
          <w:tcPr>
            <w:tcW w:w="1364" w:type="dxa"/>
            <w:vAlign w:val="center"/>
            <w:hideMark/>
          </w:tcPr>
          <w:p w14:paraId="122A0F1F" w14:textId="37CB1360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2</w:t>
            </w:r>
            <w:r w:rsidR="001735A6">
              <w:rPr>
                <w:sz w:val="21"/>
                <w:szCs w:val="21"/>
                <w:lang w:val="en-GB"/>
              </w:rPr>
              <w:t>59</w:t>
            </w:r>
            <w:r w:rsidRPr="00DC6EE7">
              <w:rPr>
                <w:sz w:val="21"/>
                <w:szCs w:val="21"/>
                <w:lang w:val="en-GB"/>
              </w:rPr>
              <w:t>/4</w:t>
            </w:r>
            <w:r w:rsidR="001735A6">
              <w:rPr>
                <w:sz w:val="21"/>
                <w:szCs w:val="21"/>
                <w:lang w:val="en-GB"/>
              </w:rPr>
              <w:t>8</w:t>
            </w:r>
          </w:p>
          <w:p w14:paraId="7292E164" w14:textId="77777777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(18</w:t>
            </w:r>
            <w:r w:rsidR="001735A6">
              <w:rPr>
                <w:sz w:val="21"/>
                <w:szCs w:val="21"/>
                <w:lang w:val="en-GB"/>
              </w:rPr>
              <w:t>.5</w:t>
            </w:r>
            <w:r w:rsidRPr="00DC6EE7">
              <w:rPr>
                <w:sz w:val="21"/>
                <w:szCs w:val="21"/>
                <w:lang w:val="en-GB"/>
              </w:rPr>
              <w:t>%)</w:t>
            </w:r>
          </w:p>
        </w:tc>
        <w:tc>
          <w:tcPr>
            <w:tcW w:w="1365" w:type="dxa"/>
            <w:vAlign w:val="center"/>
            <w:hideMark/>
          </w:tcPr>
          <w:p w14:paraId="07DD9DF6" w14:textId="65C1A86B" w:rsidR="00DC6EE7" w:rsidRPr="00DC6EE7" w:rsidRDefault="001735A6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207</w:t>
            </w:r>
            <w:r w:rsidR="00DC6EE7" w:rsidRPr="00DC6EE7">
              <w:rPr>
                <w:sz w:val="21"/>
                <w:szCs w:val="21"/>
                <w:lang w:val="en-GB"/>
              </w:rPr>
              <w:t>/</w:t>
            </w:r>
            <w:r>
              <w:rPr>
                <w:sz w:val="21"/>
                <w:szCs w:val="21"/>
                <w:lang w:val="en-GB"/>
              </w:rPr>
              <w:t>30</w:t>
            </w:r>
          </w:p>
          <w:p w14:paraId="5C0197BE" w14:textId="516710D9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</w:t>
            </w:r>
            <w:r w:rsidR="001735A6">
              <w:rPr>
                <w:sz w:val="21"/>
                <w:szCs w:val="21"/>
                <w:lang w:val="en-GB"/>
              </w:rPr>
              <w:t>4.5</w:t>
            </w:r>
            <w:r w:rsidRPr="00DC6EE7">
              <w:rPr>
                <w:sz w:val="21"/>
                <w:szCs w:val="21"/>
                <w:lang w:val="en-GB"/>
              </w:rPr>
              <w:t>%)</w:t>
            </w:r>
          </w:p>
        </w:tc>
        <w:tc>
          <w:tcPr>
            <w:tcW w:w="1365" w:type="dxa"/>
            <w:vAlign w:val="center"/>
            <w:hideMark/>
          </w:tcPr>
          <w:p w14:paraId="442748C3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365" w:type="dxa"/>
            <w:vAlign w:val="center"/>
            <w:hideMark/>
          </w:tcPr>
          <w:p w14:paraId="321F3A88" w14:textId="28B5BE1F" w:rsidR="00DC6EE7" w:rsidRPr="00DC6EE7" w:rsidRDefault="001735A6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119</w:t>
            </w:r>
            <w:r w:rsidR="00DC6EE7" w:rsidRPr="00DC6EE7">
              <w:rPr>
                <w:sz w:val="21"/>
                <w:szCs w:val="21"/>
                <w:lang w:val="en-GB"/>
              </w:rPr>
              <w:t>/</w:t>
            </w:r>
            <w:r>
              <w:rPr>
                <w:sz w:val="21"/>
                <w:szCs w:val="21"/>
                <w:lang w:val="en-GB"/>
              </w:rPr>
              <w:t>20</w:t>
            </w:r>
          </w:p>
          <w:p w14:paraId="73153723" w14:textId="5F4B7883" w:rsidR="00DC6EE7" w:rsidRPr="00DC6EE7" w:rsidRDefault="00DC6EE7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</w:t>
            </w:r>
            <w:r w:rsidR="001735A6">
              <w:rPr>
                <w:sz w:val="21"/>
                <w:szCs w:val="21"/>
                <w:lang w:val="en-GB"/>
              </w:rPr>
              <w:t>16.8</w:t>
            </w:r>
            <w:r w:rsidRPr="00DC6EE7">
              <w:rPr>
                <w:sz w:val="21"/>
                <w:szCs w:val="21"/>
                <w:lang w:val="en-GB"/>
              </w:rPr>
              <w:t>%)</w:t>
            </w:r>
          </w:p>
        </w:tc>
        <w:tc>
          <w:tcPr>
            <w:tcW w:w="1363" w:type="dxa"/>
            <w:vAlign w:val="center"/>
            <w:hideMark/>
          </w:tcPr>
          <w:p w14:paraId="0FF141B7" w14:textId="77777777" w:rsidR="00DC6EE7" w:rsidRPr="00DC6EE7" w:rsidRDefault="00527030" w:rsidP="00DC6E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-</w:t>
            </w:r>
          </w:p>
        </w:tc>
        <w:tc>
          <w:tcPr>
            <w:tcW w:w="1890" w:type="dxa"/>
            <w:vAlign w:val="center"/>
            <w:hideMark/>
          </w:tcPr>
          <w:p w14:paraId="3572B0AB" w14:textId="5B94C2A8" w:rsidR="00C92CC7" w:rsidRPr="001E7458" w:rsidRDefault="001735A6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>
              <w:rPr>
                <w:sz w:val="21"/>
                <w:szCs w:val="21"/>
                <w:lang w:val="en-GB"/>
              </w:rPr>
              <w:t>1013</w:t>
            </w:r>
            <w:r w:rsidR="00DC6EE7" w:rsidRPr="00DC6EE7">
              <w:rPr>
                <w:sz w:val="21"/>
                <w:szCs w:val="21"/>
                <w:lang w:val="en-GB"/>
              </w:rPr>
              <w:t>/1</w:t>
            </w:r>
            <w:r>
              <w:rPr>
                <w:sz w:val="21"/>
                <w:szCs w:val="21"/>
                <w:lang w:val="en-GB"/>
              </w:rPr>
              <w:t>65</w:t>
            </w:r>
          </w:p>
          <w:p w14:paraId="0BF069E4" w14:textId="74FC831D" w:rsidR="00C92CC7" w:rsidRPr="001E7458" w:rsidRDefault="00DC6EE7" w:rsidP="00C92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(1</w:t>
            </w:r>
            <w:r w:rsidR="00244A5B">
              <w:rPr>
                <w:sz w:val="21"/>
                <w:szCs w:val="21"/>
                <w:lang w:val="en-GB"/>
              </w:rPr>
              <w:t>6.3</w:t>
            </w:r>
            <w:r w:rsidRPr="00DC6EE7">
              <w:rPr>
                <w:sz w:val="21"/>
                <w:szCs w:val="21"/>
                <w:lang w:val="en-GB"/>
              </w:rPr>
              <w:t>%)</w:t>
            </w:r>
          </w:p>
        </w:tc>
      </w:tr>
      <w:tr w:rsidR="001735A6" w:rsidRPr="001E7458" w14:paraId="35F6D7AC" w14:textId="77777777" w:rsidTr="00063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  <w:vAlign w:val="center"/>
            <w:hideMark/>
          </w:tcPr>
          <w:p w14:paraId="2215F322" w14:textId="77777777" w:rsidR="00C92CC7" w:rsidRPr="001E7458" w:rsidRDefault="00DC6EE7" w:rsidP="00C92CC7">
            <w:pPr>
              <w:rPr>
                <w:sz w:val="21"/>
                <w:szCs w:val="21"/>
                <w:lang w:val="en-GB"/>
              </w:rPr>
            </w:pPr>
            <w:r w:rsidRPr="00DC6EE7">
              <w:rPr>
                <w:sz w:val="21"/>
                <w:szCs w:val="21"/>
                <w:lang w:val="en-GB"/>
              </w:rPr>
              <w:t>Totals/deaths</w:t>
            </w:r>
          </w:p>
        </w:tc>
        <w:tc>
          <w:tcPr>
            <w:tcW w:w="1230" w:type="dxa"/>
            <w:vAlign w:val="center"/>
          </w:tcPr>
          <w:p w14:paraId="3F1D2D34" w14:textId="77777777" w:rsidR="00C92CC7" w:rsidRPr="001E7458" w:rsidRDefault="00C92CC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1365" w:type="dxa"/>
            <w:vAlign w:val="center"/>
          </w:tcPr>
          <w:p w14:paraId="5D5BF32A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1363" w:type="dxa"/>
            <w:vAlign w:val="center"/>
          </w:tcPr>
          <w:p w14:paraId="2B8C72D8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1363" w:type="dxa"/>
            <w:vAlign w:val="center"/>
          </w:tcPr>
          <w:p w14:paraId="461E811D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1364" w:type="dxa"/>
            <w:vAlign w:val="center"/>
          </w:tcPr>
          <w:p w14:paraId="1B4C1BAA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1365" w:type="dxa"/>
            <w:vAlign w:val="center"/>
          </w:tcPr>
          <w:p w14:paraId="51CE1256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1365" w:type="dxa"/>
            <w:vAlign w:val="center"/>
          </w:tcPr>
          <w:p w14:paraId="69A25551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1365" w:type="dxa"/>
            <w:vAlign w:val="center"/>
          </w:tcPr>
          <w:p w14:paraId="13AFE9BB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1363" w:type="dxa"/>
            <w:vAlign w:val="center"/>
          </w:tcPr>
          <w:p w14:paraId="5EA67496" w14:textId="77777777" w:rsidR="00DC6EE7" w:rsidRPr="00DC6EE7" w:rsidRDefault="00DC6EE7" w:rsidP="00DC6E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</w:p>
        </w:tc>
        <w:tc>
          <w:tcPr>
            <w:tcW w:w="1890" w:type="dxa"/>
            <w:vAlign w:val="center"/>
            <w:hideMark/>
          </w:tcPr>
          <w:p w14:paraId="32D38D89" w14:textId="08DBC7B0" w:rsidR="00566B9A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4</w:t>
            </w:r>
            <w:r w:rsidR="001735A6">
              <w:rPr>
                <w:b/>
                <w:bCs/>
                <w:sz w:val="21"/>
                <w:szCs w:val="21"/>
                <w:lang w:val="en-GB"/>
              </w:rPr>
              <w:t>304</w:t>
            </w:r>
            <w:r w:rsidRPr="00DC6EE7">
              <w:rPr>
                <w:b/>
                <w:bCs/>
                <w:sz w:val="21"/>
                <w:szCs w:val="21"/>
                <w:lang w:val="en-GB"/>
              </w:rPr>
              <w:t>/10</w:t>
            </w:r>
            <w:r w:rsidR="001735A6">
              <w:rPr>
                <w:b/>
                <w:bCs/>
                <w:sz w:val="21"/>
                <w:szCs w:val="21"/>
                <w:lang w:val="en-GB"/>
              </w:rPr>
              <w:t>58</w:t>
            </w:r>
          </w:p>
          <w:p w14:paraId="78E9A1F3" w14:textId="72885E09" w:rsidR="00C92CC7" w:rsidRPr="001E7458" w:rsidRDefault="00DC6EE7" w:rsidP="00C92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  <w:lang w:val="en-GB"/>
              </w:rPr>
            </w:pPr>
            <w:r w:rsidRPr="00DC6EE7">
              <w:rPr>
                <w:b/>
                <w:bCs/>
                <w:sz w:val="21"/>
                <w:szCs w:val="21"/>
                <w:lang w:val="en-GB"/>
              </w:rPr>
              <w:t>(2</w:t>
            </w:r>
            <w:r w:rsidR="001735A6">
              <w:rPr>
                <w:b/>
                <w:bCs/>
                <w:sz w:val="21"/>
                <w:szCs w:val="21"/>
                <w:lang w:val="en-GB"/>
              </w:rPr>
              <w:t>4.6</w:t>
            </w:r>
            <w:r w:rsidRPr="00DC6EE7">
              <w:rPr>
                <w:b/>
                <w:bCs/>
                <w:sz w:val="21"/>
                <w:szCs w:val="21"/>
                <w:lang w:val="en-GB"/>
              </w:rPr>
              <w:t>%)</w:t>
            </w:r>
          </w:p>
        </w:tc>
      </w:tr>
    </w:tbl>
    <w:p w14:paraId="59BCA6A4" w14:textId="77777777" w:rsidR="00A6688E" w:rsidRPr="00CF0B34" w:rsidRDefault="00661A51" w:rsidP="00E449B0">
      <w:pPr>
        <w:rPr>
          <w:sz w:val="22"/>
          <w:szCs w:val="22"/>
        </w:rPr>
      </w:pPr>
      <w:r w:rsidRPr="00CF0B34">
        <w:rPr>
          <w:sz w:val="22"/>
          <w:szCs w:val="22"/>
        </w:rPr>
        <w:t xml:space="preserve">AML, acute </w:t>
      </w:r>
      <w:proofErr w:type="spellStart"/>
      <w:r w:rsidRPr="00CF0B34">
        <w:rPr>
          <w:sz w:val="22"/>
          <w:szCs w:val="22"/>
        </w:rPr>
        <w:t>myeloid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leukaemia</w:t>
      </w:r>
      <w:proofErr w:type="spellEnd"/>
      <w:r w:rsidRPr="00CF0B34">
        <w:rPr>
          <w:sz w:val="22"/>
          <w:szCs w:val="22"/>
        </w:rPr>
        <w:t xml:space="preserve">; MDS, </w:t>
      </w:r>
      <w:proofErr w:type="spellStart"/>
      <w:r w:rsidRPr="00CF0B34">
        <w:rPr>
          <w:sz w:val="22"/>
          <w:szCs w:val="22"/>
        </w:rPr>
        <w:t>myelodysplastic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syndrome</w:t>
      </w:r>
      <w:proofErr w:type="spellEnd"/>
      <w:r w:rsidRPr="00CF0B34">
        <w:rPr>
          <w:sz w:val="22"/>
          <w:szCs w:val="22"/>
        </w:rPr>
        <w:t xml:space="preserve">; CMD, </w:t>
      </w:r>
      <w:proofErr w:type="spellStart"/>
      <w:r w:rsidRPr="00CF0B34">
        <w:rPr>
          <w:sz w:val="22"/>
          <w:szCs w:val="22"/>
        </w:rPr>
        <w:t>chronic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myeloproliferative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diseases</w:t>
      </w:r>
      <w:proofErr w:type="spellEnd"/>
      <w:r w:rsidRPr="00CF0B34">
        <w:rPr>
          <w:sz w:val="22"/>
          <w:szCs w:val="22"/>
        </w:rPr>
        <w:t>; NHL, non-</w:t>
      </w:r>
      <w:proofErr w:type="spellStart"/>
      <w:r w:rsidRPr="00CF0B34">
        <w:rPr>
          <w:sz w:val="22"/>
          <w:szCs w:val="22"/>
        </w:rPr>
        <w:t>Hodgkin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lymphoma</w:t>
      </w:r>
      <w:proofErr w:type="spellEnd"/>
      <w:r w:rsidRPr="00CF0B34">
        <w:rPr>
          <w:sz w:val="22"/>
          <w:szCs w:val="22"/>
        </w:rPr>
        <w:t xml:space="preserve">; HL, </w:t>
      </w:r>
      <w:proofErr w:type="spellStart"/>
      <w:r w:rsidRPr="00CF0B34">
        <w:rPr>
          <w:sz w:val="22"/>
          <w:szCs w:val="22"/>
        </w:rPr>
        <w:t>Hodgkin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lymphoma</w:t>
      </w:r>
      <w:proofErr w:type="spellEnd"/>
      <w:r w:rsidRPr="00CF0B34">
        <w:rPr>
          <w:sz w:val="22"/>
          <w:szCs w:val="22"/>
        </w:rPr>
        <w:t xml:space="preserve">; MM, multiple </w:t>
      </w:r>
      <w:proofErr w:type="spellStart"/>
      <w:r w:rsidRPr="00CF0B34">
        <w:rPr>
          <w:sz w:val="22"/>
          <w:szCs w:val="22"/>
        </w:rPr>
        <w:t>myeloma</w:t>
      </w:r>
      <w:proofErr w:type="spellEnd"/>
      <w:r w:rsidRPr="00CF0B34">
        <w:rPr>
          <w:sz w:val="22"/>
          <w:szCs w:val="22"/>
        </w:rPr>
        <w:t xml:space="preserve">; ALL, acute </w:t>
      </w:r>
      <w:proofErr w:type="spellStart"/>
      <w:r w:rsidRPr="00CF0B34">
        <w:rPr>
          <w:sz w:val="22"/>
          <w:szCs w:val="22"/>
        </w:rPr>
        <w:t>lymphatic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leukaemia</w:t>
      </w:r>
      <w:proofErr w:type="spellEnd"/>
      <w:r w:rsidRPr="00CF0B34">
        <w:rPr>
          <w:sz w:val="22"/>
          <w:szCs w:val="22"/>
        </w:rPr>
        <w:t xml:space="preserve">; CLL, </w:t>
      </w:r>
      <w:proofErr w:type="spellStart"/>
      <w:r w:rsidRPr="00CF0B34">
        <w:rPr>
          <w:sz w:val="22"/>
          <w:szCs w:val="22"/>
        </w:rPr>
        <w:t>chronic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lymphatic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leukaemia</w:t>
      </w:r>
      <w:proofErr w:type="spellEnd"/>
      <w:r w:rsidRPr="00CF0B34">
        <w:rPr>
          <w:sz w:val="22"/>
          <w:szCs w:val="22"/>
        </w:rPr>
        <w:t xml:space="preserve">. ^ Data </w:t>
      </w:r>
      <w:proofErr w:type="spellStart"/>
      <w:r w:rsidRPr="00CF0B34">
        <w:rPr>
          <w:sz w:val="22"/>
          <w:szCs w:val="22"/>
        </w:rPr>
        <w:t>updated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at</w:t>
      </w:r>
      <w:proofErr w:type="spellEnd"/>
      <w:r w:rsidRPr="00CF0B34">
        <w:rPr>
          <w:sz w:val="22"/>
          <w:szCs w:val="22"/>
        </w:rPr>
        <w:t xml:space="preserve"> </w:t>
      </w:r>
      <w:proofErr w:type="spellStart"/>
      <w:r w:rsidRPr="00CF0B34">
        <w:rPr>
          <w:sz w:val="22"/>
          <w:szCs w:val="22"/>
        </w:rPr>
        <w:t>June</w:t>
      </w:r>
      <w:proofErr w:type="spellEnd"/>
      <w:r w:rsidRPr="00CF0B34">
        <w:rPr>
          <w:sz w:val="22"/>
          <w:szCs w:val="22"/>
        </w:rPr>
        <w:t xml:space="preserve"> 2021.</w:t>
      </w:r>
    </w:p>
    <w:sectPr w:rsidR="00A6688E" w:rsidRPr="00CF0B34" w:rsidSect="00063822">
      <w:pgSz w:w="16838" w:h="11906" w:orient="landscape"/>
      <w:pgMar w:top="709" w:right="113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C7"/>
    <w:rsid w:val="00063822"/>
    <w:rsid w:val="001735A6"/>
    <w:rsid w:val="00187833"/>
    <w:rsid w:val="001E7458"/>
    <w:rsid w:val="00244A5B"/>
    <w:rsid w:val="002F4828"/>
    <w:rsid w:val="00527030"/>
    <w:rsid w:val="00566B9A"/>
    <w:rsid w:val="00661A51"/>
    <w:rsid w:val="006E7A13"/>
    <w:rsid w:val="008E3F75"/>
    <w:rsid w:val="009F5061"/>
    <w:rsid w:val="00A6688E"/>
    <w:rsid w:val="00C507FD"/>
    <w:rsid w:val="00C92CC7"/>
    <w:rsid w:val="00CF0B34"/>
    <w:rsid w:val="00DC6EE7"/>
    <w:rsid w:val="00E4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2BE39"/>
  <w15:docId w15:val="{7C453225-5FEB-EB4E-AEF0-C9BFDB5C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78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21">
    <w:name w:val="Tabella griglia 21"/>
    <w:basedOn w:val="Tabellanormale"/>
    <w:uiPriority w:val="47"/>
    <w:rsid w:val="00C92CC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0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46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Pagano Livio</dc:creator>
  <cp:lastModifiedBy>Pagano Livio</cp:lastModifiedBy>
  <cp:revision>3</cp:revision>
  <dcterms:created xsi:type="dcterms:W3CDTF">2021-06-15T05:34:00Z</dcterms:created>
  <dcterms:modified xsi:type="dcterms:W3CDTF">2021-06-15T05:35:00Z</dcterms:modified>
</cp:coreProperties>
</file>