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7652C" w14:textId="46A8CF68" w:rsidR="0087208B" w:rsidRDefault="00C01A15" w:rsidP="00FA129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4C412D">
        <w:rPr>
          <w:rFonts w:ascii="Times New Roman" w:hAnsi="Times New Roman" w:cs="Times New Roman" w:hint="cs"/>
          <w:b/>
          <w:bCs/>
          <w:sz w:val="24"/>
        </w:rPr>
        <w:t>S</w:t>
      </w:r>
      <w:r w:rsidRPr="004C412D">
        <w:rPr>
          <w:rFonts w:ascii="Times New Roman" w:hAnsi="Times New Roman" w:cs="Times New Roman"/>
          <w:b/>
          <w:bCs/>
          <w:sz w:val="24"/>
        </w:rPr>
        <w:t>upplementary Table legends and Figure legends</w:t>
      </w:r>
    </w:p>
    <w:p w14:paraId="5529A0AC" w14:textId="77777777" w:rsidR="004C412D" w:rsidRPr="004C412D" w:rsidRDefault="004C412D" w:rsidP="00FA129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87F43EE" w14:textId="2AAB181C" w:rsidR="00C01A15" w:rsidRPr="00FA1290" w:rsidRDefault="00C01A15" w:rsidP="00FA1290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FA1290">
        <w:rPr>
          <w:rFonts w:ascii="Times New Roman" w:hAnsi="Times New Roman" w:cs="Times New Roman"/>
          <w:b/>
          <w:bCs/>
          <w:sz w:val="24"/>
        </w:rPr>
        <w:t>Supplementary Table 1</w:t>
      </w:r>
      <w:r w:rsidRPr="00FA1290">
        <w:rPr>
          <w:rFonts w:ascii="Times New Roman" w:hAnsi="Times New Roman" w:cs="Times New Roman"/>
          <w:sz w:val="24"/>
        </w:rPr>
        <w:t xml:space="preserve"> </w:t>
      </w:r>
      <w:r w:rsidR="00FA1290" w:rsidRPr="00FA1290">
        <w:rPr>
          <w:rFonts w:ascii="Times New Roman" w:hAnsi="Times New Roman" w:cs="Times New Roman"/>
          <w:bCs/>
          <w:sz w:val="24"/>
        </w:rPr>
        <w:t xml:space="preserve">Clinicopathologic characteristics of PDAC patients from </w:t>
      </w:r>
      <w:proofErr w:type="spellStart"/>
      <w:r w:rsidR="00FA1290" w:rsidRPr="00FA1290">
        <w:rPr>
          <w:rFonts w:ascii="Times New Roman" w:hAnsi="Times New Roman" w:cs="Times New Roman"/>
          <w:bCs/>
          <w:sz w:val="24"/>
        </w:rPr>
        <w:t>Ruijin</w:t>
      </w:r>
      <w:proofErr w:type="spellEnd"/>
      <w:r w:rsidR="00FA1290" w:rsidRPr="00FA1290">
        <w:rPr>
          <w:rFonts w:ascii="Times New Roman" w:hAnsi="Times New Roman" w:cs="Times New Roman"/>
          <w:bCs/>
          <w:sz w:val="24"/>
        </w:rPr>
        <w:t xml:space="preserve"> Hospital in a cDNA microarray of Macrophages.</w:t>
      </w:r>
    </w:p>
    <w:p w14:paraId="21556C8E" w14:textId="77777777" w:rsidR="00FA1290" w:rsidRPr="00FA1290" w:rsidRDefault="00FA1290" w:rsidP="00FA1290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78115F1E" w14:textId="00C8BFAB" w:rsidR="00C01A15" w:rsidRPr="00FA1290" w:rsidRDefault="00C01A15" w:rsidP="00FA1290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FA1290">
        <w:rPr>
          <w:rFonts w:ascii="Times New Roman" w:hAnsi="Times New Roman" w:cs="Times New Roman"/>
          <w:b/>
          <w:bCs/>
          <w:sz w:val="24"/>
        </w:rPr>
        <w:t>Supplementary Table 2</w:t>
      </w:r>
      <w:r w:rsidR="00FA1290" w:rsidRPr="00FA1290">
        <w:rPr>
          <w:rFonts w:ascii="Times New Roman" w:hAnsi="Times New Roman" w:cs="Times New Roman"/>
          <w:sz w:val="24"/>
        </w:rPr>
        <w:t xml:space="preserve"> </w:t>
      </w:r>
      <w:r w:rsidR="00FA1290" w:rsidRPr="00FA1290">
        <w:rPr>
          <w:rFonts w:ascii="Times New Roman" w:hAnsi="Times New Roman" w:cs="Times New Roman"/>
          <w:bCs/>
          <w:sz w:val="24"/>
        </w:rPr>
        <w:t xml:space="preserve">Clinicopathologic characteristics of PDAC patients from </w:t>
      </w:r>
      <w:proofErr w:type="spellStart"/>
      <w:r w:rsidR="00FA1290" w:rsidRPr="00FA1290">
        <w:rPr>
          <w:rFonts w:ascii="Times New Roman" w:hAnsi="Times New Roman" w:cs="Times New Roman"/>
          <w:bCs/>
          <w:sz w:val="24"/>
        </w:rPr>
        <w:t>Ruijin</w:t>
      </w:r>
      <w:proofErr w:type="spellEnd"/>
      <w:r w:rsidR="00FA1290" w:rsidRPr="00FA1290">
        <w:rPr>
          <w:rFonts w:ascii="Times New Roman" w:hAnsi="Times New Roman" w:cs="Times New Roman"/>
          <w:bCs/>
          <w:sz w:val="24"/>
        </w:rPr>
        <w:t xml:space="preserve"> Hospital in a tissue array.</w:t>
      </w:r>
    </w:p>
    <w:p w14:paraId="73CB02A4" w14:textId="77777777" w:rsidR="00FA1290" w:rsidRPr="00FA1290" w:rsidRDefault="00FA1290" w:rsidP="00FA1290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183F0F76" w14:textId="306DC044" w:rsidR="00C01A15" w:rsidRPr="00FA1290" w:rsidRDefault="00FA1290" w:rsidP="00FA1290">
      <w:pPr>
        <w:spacing w:line="480" w:lineRule="auto"/>
        <w:rPr>
          <w:rFonts w:ascii="Times New Roman" w:hAnsi="Times New Roman" w:cs="Times New Roman"/>
          <w:sz w:val="24"/>
        </w:rPr>
      </w:pPr>
      <w:r w:rsidRPr="00FA1290">
        <w:rPr>
          <w:rFonts w:ascii="Times New Roman" w:hAnsi="Times New Roman" w:cs="Times New Roman"/>
          <w:b/>
          <w:bCs/>
          <w:sz w:val="24"/>
        </w:rPr>
        <w:t xml:space="preserve">Supplementary Table 3 </w:t>
      </w:r>
      <w:r w:rsidRPr="00FA1290">
        <w:rPr>
          <w:rFonts w:ascii="Times New Roman" w:hAnsi="Times New Roman" w:cs="Times New Roman"/>
          <w:sz w:val="24"/>
        </w:rPr>
        <w:t>Sequences targeting Related Genes.</w:t>
      </w:r>
    </w:p>
    <w:p w14:paraId="52627BEB" w14:textId="77777777" w:rsidR="00FA1290" w:rsidRPr="00FA1290" w:rsidRDefault="00FA1290" w:rsidP="00FA1290">
      <w:pPr>
        <w:spacing w:line="480" w:lineRule="auto"/>
        <w:rPr>
          <w:rFonts w:ascii="Times New Roman" w:hAnsi="Times New Roman" w:cs="Times New Roman"/>
          <w:sz w:val="24"/>
        </w:rPr>
      </w:pPr>
    </w:p>
    <w:p w14:paraId="2B132578" w14:textId="7D75AC92" w:rsidR="00FA1290" w:rsidRPr="00FA1290" w:rsidRDefault="00FA1290" w:rsidP="00FA1290">
      <w:pPr>
        <w:spacing w:line="480" w:lineRule="auto"/>
        <w:rPr>
          <w:rFonts w:ascii="Times New Roman" w:hAnsi="Times New Roman" w:cs="Times New Roman"/>
          <w:sz w:val="24"/>
        </w:rPr>
      </w:pPr>
      <w:r w:rsidRPr="00FA1290">
        <w:rPr>
          <w:rFonts w:ascii="Times New Roman" w:hAnsi="Times New Roman" w:cs="Times New Roman"/>
          <w:b/>
          <w:bCs/>
          <w:sz w:val="24"/>
        </w:rPr>
        <w:t xml:space="preserve">Supplementary Table 4 </w:t>
      </w:r>
      <w:r w:rsidRPr="00FA1290">
        <w:rPr>
          <w:rFonts w:ascii="Times New Roman" w:hAnsi="Times New Roman" w:cs="Times New Roman"/>
          <w:sz w:val="24"/>
        </w:rPr>
        <w:t>All primer sequences used in the qPCR process.</w:t>
      </w:r>
    </w:p>
    <w:p w14:paraId="4AF59DF7" w14:textId="77777777" w:rsidR="00FA1290" w:rsidRPr="00FA1290" w:rsidRDefault="00FA1290" w:rsidP="00FA1290">
      <w:pPr>
        <w:spacing w:line="480" w:lineRule="auto"/>
        <w:rPr>
          <w:rFonts w:ascii="Times New Roman" w:hAnsi="Times New Roman" w:cs="Times New Roman"/>
          <w:sz w:val="24"/>
        </w:rPr>
      </w:pPr>
    </w:p>
    <w:p w14:paraId="23640969" w14:textId="266A4767" w:rsidR="00FA1290" w:rsidRDefault="00FA1290" w:rsidP="00FA1290">
      <w:pPr>
        <w:spacing w:line="480" w:lineRule="auto"/>
        <w:rPr>
          <w:rFonts w:ascii="Times New Roman" w:hAnsi="Times New Roman" w:cs="Times New Roman"/>
          <w:sz w:val="24"/>
        </w:rPr>
      </w:pPr>
      <w:r w:rsidRPr="00FA1290">
        <w:rPr>
          <w:rFonts w:ascii="Times New Roman" w:hAnsi="Times New Roman" w:cs="Times New Roman"/>
          <w:b/>
          <w:bCs/>
          <w:sz w:val="24"/>
        </w:rPr>
        <w:t>Supplementary Table 5</w:t>
      </w:r>
      <w:r w:rsidRPr="00FA1290">
        <w:rPr>
          <w:rFonts w:ascii="Times New Roman" w:hAnsi="Times New Roman" w:cs="Times New Roman"/>
          <w:sz w:val="24"/>
        </w:rPr>
        <w:t xml:space="preserve"> Antibodies used for western blotting/flow cytometry/MACS/RIP/</w:t>
      </w:r>
      <w:proofErr w:type="spellStart"/>
      <w:r w:rsidRPr="00FA1290">
        <w:rPr>
          <w:rFonts w:ascii="Times New Roman" w:hAnsi="Times New Roman" w:cs="Times New Roman"/>
          <w:sz w:val="24"/>
        </w:rPr>
        <w:t>ChIP</w:t>
      </w:r>
      <w:proofErr w:type="spellEnd"/>
      <w:r w:rsidRPr="00FA1290">
        <w:rPr>
          <w:rFonts w:ascii="Times New Roman" w:hAnsi="Times New Roman" w:cs="Times New Roman"/>
          <w:sz w:val="24"/>
        </w:rPr>
        <w:t>/co-IP.</w:t>
      </w:r>
    </w:p>
    <w:p w14:paraId="796E6DC4" w14:textId="1C75F82F" w:rsidR="00FA1290" w:rsidRDefault="00FA1290" w:rsidP="00FA1290">
      <w:pPr>
        <w:spacing w:line="480" w:lineRule="auto"/>
        <w:rPr>
          <w:rFonts w:ascii="Times New Roman" w:hAnsi="Times New Roman" w:cs="Times New Roman"/>
          <w:sz w:val="24"/>
        </w:rPr>
      </w:pPr>
    </w:p>
    <w:p w14:paraId="701DE33A" w14:textId="77777777" w:rsidR="004C412D" w:rsidRDefault="004C412D" w:rsidP="00FA129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7FA53181" w14:textId="189E70B9" w:rsidR="005436BA" w:rsidRDefault="00FA1290" w:rsidP="00FA1290">
      <w:pPr>
        <w:spacing w:line="480" w:lineRule="auto"/>
        <w:rPr>
          <w:rFonts w:ascii="Times New Roman" w:hAnsi="Times New Roman" w:cs="Times New Roman"/>
          <w:sz w:val="24"/>
        </w:rPr>
      </w:pPr>
      <w:r w:rsidRPr="00456160">
        <w:rPr>
          <w:rFonts w:ascii="Times New Roman" w:hAnsi="Times New Roman" w:cs="Times New Roman" w:hint="eastAsia"/>
          <w:b/>
          <w:bCs/>
          <w:sz w:val="24"/>
        </w:rPr>
        <w:t>S</w:t>
      </w:r>
      <w:r w:rsidRPr="00456160">
        <w:rPr>
          <w:rFonts w:ascii="Times New Roman" w:hAnsi="Times New Roman" w:cs="Times New Roman"/>
          <w:b/>
          <w:bCs/>
          <w:sz w:val="24"/>
        </w:rPr>
        <w:t>upplementary Figure 1</w:t>
      </w:r>
      <w:r>
        <w:rPr>
          <w:rFonts w:ascii="Times New Roman" w:hAnsi="Times New Roman" w:cs="Times New Roman"/>
          <w:sz w:val="24"/>
        </w:rPr>
        <w:t xml:space="preserve"> </w:t>
      </w:r>
      <w:r w:rsidR="005436BA">
        <w:rPr>
          <w:rFonts w:ascii="Times New Roman" w:hAnsi="Times New Roman" w:cs="Times New Roman"/>
          <w:sz w:val="24"/>
        </w:rPr>
        <w:t>T</w:t>
      </w:r>
      <w:r w:rsidR="005436BA" w:rsidRPr="005436BA">
        <w:rPr>
          <w:rFonts w:ascii="Times New Roman" w:hAnsi="Times New Roman" w:cs="Times New Roman"/>
          <w:sz w:val="24"/>
        </w:rPr>
        <w:t>he prognosis of patients with high CD163+ TAMs infiltration was better than those with low infiltration.</w:t>
      </w:r>
    </w:p>
    <w:p w14:paraId="7CA096B3" w14:textId="13CCAE66" w:rsidR="005436BA" w:rsidRPr="005436BA" w:rsidRDefault="005436BA" w:rsidP="005436BA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5436BA">
        <w:rPr>
          <w:rFonts w:ascii="Times New Roman" w:hAnsi="Times New Roman" w:cs="Times New Roman"/>
          <w:color w:val="000000" w:themeColor="text1"/>
          <w:sz w:val="24"/>
        </w:rPr>
        <w:t>(A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5436BA">
        <w:rPr>
          <w:rFonts w:ascii="Times New Roman" w:hAnsi="Times New Roman" w:cs="Times New Roman"/>
          <w:color w:val="000000" w:themeColor="text1"/>
          <w:sz w:val="24"/>
        </w:rPr>
        <w:t>Representative images of IHC (CD163 and CD</w:t>
      </w:r>
      <w:r w:rsidRPr="005436BA">
        <w:rPr>
          <w:rFonts w:ascii="Times New Roman" w:hAnsi="Times New Roman" w:cs="Times New Roman"/>
          <w:color w:val="000000" w:themeColor="text1"/>
          <w:sz w:val="24"/>
        </w:rPr>
        <w:t>80</w:t>
      </w:r>
      <w:r w:rsidRPr="005436BA">
        <w:rPr>
          <w:rFonts w:ascii="Times New Roman" w:hAnsi="Times New Roman" w:cs="Times New Roman"/>
          <w:color w:val="000000" w:themeColor="text1"/>
          <w:sz w:val="24"/>
        </w:rPr>
        <w:t xml:space="preserve">) of </w:t>
      </w:r>
      <w:proofErr w:type="spellStart"/>
      <w:r w:rsidRPr="005436BA">
        <w:rPr>
          <w:rFonts w:ascii="Times New Roman" w:hAnsi="Times New Roman" w:cs="Times New Roman"/>
          <w:color w:val="000000" w:themeColor="text1"/>
          <w:sz w:val="24"/>
        </w:rPr>
        <w:t>tumour</w:t>
      </w:r>
      <w:proofErr w:type="spellEnd"/>
      <w:r w:rsidRPr="005436BA">
        <w:rPr>
          <w:rFonts w:ascii="Times New Roman" w:hAnsi="Times New Roman" w:cs="Times New Roman"/>
          <w:color w:val="000000" w:themeColor="text1"/>
          <w:sz w:val="24"/>
        </w:rPr>
        <w:t xml:space="preserve"> tissue and normal tissue from PDAC patients.</w:t>
      </w:r>
    </w:p>
    <w:p w14:paraId="278CF7AF" w14:textId="1A9C105E" w:rsidR="005436BA" w:rsidRDefault="005436BA" w:rsidP="005436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5436BA">
        <w:rPr>
          <w:rFonts w:ascii="Times New Roman" w:hAnsi="Times New Roman" w:cs="Times New Roman" w:hint="cs"/>
          <w:sz w:val="24"/>
        </w:rPr>
        <w:t>(</w:t>
      </w:r>
      <w:r w:rsidRPr="005436BA">
        <w:rPr>
          <w:rFonts w:ascii="Times New Roman" w:hAnsi="Times New Roman" w:cs="Times New Roman"/>
          <w:sz w:val="24"/>
        </w:rPr>
        <w:t xml:space="preserve">B)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Kaplan-Meier survival curve presenting the overall survival of 110 PDAC patients, grouped according to the extent of </w:t>
      </w:r>
      <w:r>
        <w:rPr>
          <w:rFonts w:ascii="Times New Roman" w:eastAsia="DengXian" w:hAnsi="Times New Roman" w:cs="Times New Roman"/>
          <w:color w:val="000000" w:themeColor="text1"/>
          <w:sz w:val="24"/>
        </w:rPr>
        <w:t>CD163</w:t>
      </w:r>
      <w:r w:rsidRPr="00781319">
        <w:rPr>
          <w:rFonts w:ascii="Times New Roman" w:eastAsia="DengXian" w:hAnsi="Times New Roman" w:cs="Times New Roman"/>
          <w:color w:val="000000" w:themeColor="text1"/>
          <w:sz w:val="24"/>
          <w:vertAlign w:val="superscript"/>
        </w:rPr>
        <w:t>+</w:t>
      </w:r>
      <w:r w:rsidRPr="00781319">
        <w:rPr>
          <w:rFonts w:ascii="Times New Roman" w:eastAsia="DengXian" w:hAnsi="Times New Roman" w:cs="Times New Roman"/>
          <w:color w:val="000000" w:themeColor="text1"/>
          <w:sz w:val="24"/>
        </w:rPr>
        <w:t xml:space="preserve"> TAM infiltration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02CB01A" w14:textId="77777777" w:rsidR="005436BA" w:rsidRPr="005436BA" w:rsidRDefault="005436BA" w:rsidP="005436BA">
      <w:pPr>
        <w:spacing w:line="360" w:lineRule="auto"/>
        <w:rPr>
          <w:rFonts w:ascii="Times New Roman" w:hAnsi="Times New Roman" w:cs="Times New Roman"/>
        </w:rPr>
      </w:pPr>
    </w:p>
    <w:p w14:paraId="74BEDFD7" w14:textId="3D20B9C6" w:rsidR="00FA1290" w:rsidRDefault="005436BA" w:rsidP="00FA1290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5436BA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Supplementary Figure 2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A1290" w:rsidRPr="00230998">
        <w:rPr>
          <w:rFonts w:ascii="Times New Roman" w:hAnsi="Times New Roman" w:cs="Times New Roman"/>
          <w:color w:val="000000" w:themeColor="text1"/>
          <w:sz w:val="24"/>
        </w:rPr>
        <w:t>Knockdown of LncRNA-PACERR hinders</w:t>
      </w:r>
      <w:r w:rsidR="00FA129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A1290" w:rsidRPr="00230998">
        <w:rPr>
          <w:rFonts w:ascii="Times New Roman" w:hAnsi="Times New Roman" w:cs="Times New Roman"/>
          <w:color w:val="000000" w:themeColor="text1"/>
          <w:sz w:val="24"/>
        </w:rPr>
        <w:t>pro-</w:t>
      </w:r>
      <w:proofErr w:type="spellStart"/>
      <w:r w:rsidR="00FA1290" w:rsidRPr="00230998">
        <w:rPr>
          <w:rFonts w:ascii="Times New Roman" w:hAnsi="Times New Roman" w:cs="Times New Roman"/>
          <w:color w:val="000000" w:themeColor="text1"/>
          <w:sz w:val="24"/>
        </w:rPr>
        <w:t>tumo</w:t>
      </w:r>
      <w:r w:rsidR="00FA1290">
        <w:rPr>
          <w:rFonts w:ascii="Times New Roman" w:hAnsi="Times New Roman" w:cs="Times New Roman"/>
          <w:color w:val="000000" w:themeColor="text1"/>
          <w:sz w:val="24"/>
        </w:rPr>
        <w:t>u</w:t>
      </w:r>
      <w:r w:rsidR="00FA1290" w:rsidRPr="00230998">
        <w:rPr>
          <w:rFonts w:ascii="Times New Roman" w:hAnsi="Times New Roman" w:cs="Times New Roman"/>
          <w:color w:val="000000" w:themeColor="text1"/>
          <w:sz w:val="24"/>
        </w:rPr>
        <w:t>r</w:t>
      </w:r>
      <w:proofErr w:type="spellEnd"/>
      <w:r w:rsidR="00FA1290" w:rsidRPr="00230998">
        <w:rPr>
          <w:rFonts w:ascii="Times New Roman" w:hAnsi="Times New Roman" w:cs="Times New Roman"/>
          <w:color w:val="000000" w:themeColor="text1"/>
          <w:sz w:val="24"/>
        </w:rPr>
        <w:t xml:space="preserve"> functions of THP-1-derived TAMs</w:t>
      </w:r>
      <w:r w:rsidR="00FA129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A1290" w:rsidRPr="00230998">
        <w:rPr>
          <w:rFonts w:ascii="Times New Roman" w:hAnsi="Times New Roman" w:cs="Times New Roman"/>
          <w:i/>
          <w:iCs/>
          <w:color w:val="000000" w:themeColor="text1"/>
          <w:sz w:val="24"/>
        </w:rPr>
        <w:t>in vitro</w:t>
      </w:r>
      <w:r w:rsidR="00FA1290">
        <w:rPr>
          <w:rFonts w:ascii="Times New Roman" w:hAnsi="Times New Roman" w:cs="Times New Roman"/>
          <w:i/>
          <w:iCs/>
          <w:color w:val="000000" w:themeColor="text1"/>
          <w:sz w:val="24"/>
        </w:rPr>
        <w:t>.</w:t>
      </w:r>
    </w:p>
    <w:p w14:paraId="59F7253B" w14:textId="1E31C493" w:rsidR="00FA1290" w:rsidRPr="005436BA" w:rsidRDefault="005436BA" w:rsidP="005436BA">
      <w:pPr>
        <w:spacing w:line="480" w:lineRule="auto"/>
        <w:rPr>
          <w:rFonts w:ascii="Times New Roman" w:hAnsi="Times New Roman" w:cs="Times New Roman"/>
          <w:sz w:val="24"/>
        </w:rPr>
      </w:pPr>
      <w:r w:rsidRPr="005436BA">
        <w:rPr>
          <w:rFonts w:ascii="Times New Roman" w:hAnsi="Times New Roman" w:cs="Times New Roman"/>
          <w:sz w:val="24"/>
        </w:rPr>
        <w:t>(A</w:t>
      </w:r>
      <w:r>
        <w:rPr>
          <w:rFonts w:ascii="Times New Roman" w:hAnsi="Times New Roman" w:cs="Times New Roman"/>
          <w:sz w:val="24"/>
        </w:rPr>
        <w:t xml:space="preserve">) </w:t>
      </w:r>
      <w:r w:rsidR="00FA1290" w:rsidRPr="005436BA">
        <w:rPr>
          <w:rFonts w:ascii="Times New Roman" w:hAnsi="Times New Roman" w:cs="Times New Roman"/>
          <w:sz w:val="24"/>
        </w:rPr>
        <w:t>qPCR analysis of LncRNA-PACERR expression after LncRNA-PACERR knocked down in THP-1 derived TAMs.</w:t>
      </w:r>
    </w:p>
    <w:p w14:paraId="59D10030" w14:textId="6B24195A" w:rsidR="005436BA" w:rsidRDefault="00FA1290" w:rsidP="0069753F">
      <w:pPr>
        <w:spacing w:line="480" w:lineRule="auto"/>
        <w:rPr>
          <w:rFonts w:ascii="Times New Roman" w:hAnsi="Times New Roman" w:cs="Times New Roman"/>
          <w:sz w:val="24"/>
        </w:rPr>
      </w:pPr>
      <w:r w:rsidRPr="0069753F">
        <w:rPr>
          <w:rFonts w:ascii="Times New Roman" w:hAnsi="Times New Roman" w:cs="Times New Roman" w:hint="cs"/>
          <w:sz w:val="24"/>
        </w:rPr>
        <w:t>(</w:t>
      </w:r>
      <w:r w:rsidRPr="0069753F">
        <w:rPr>
          <w:rFonts w:ascii="Times New Roman" w:hAnsi="Times New Roman" w:cs="Times New Roman"/>
          <w:sz w:val="24"/>
        </w:rPr>
        <w:t xml:space="preserve">B) and (C) </w:t>
      </w:r>
      <w:r w:rsidR="005436BA" w:rsidRPr="0069753F">
        <w:rPr>
          <w:rFonts w:ascii="Times New Roman" w:hAnsi="Times New Roman" w:cs="Times New Roman"/>
          <w:sz w:val="24"/>
        </w:rPr>
        <w:t xml:space="preserve">THP-1 derived TAMs </w:t>
      </w:r>
      <w:r w:rsidR="005436BA">
        <w:rPr>
          <w:rFonts w:ascii="Times New Roman" w:hAnsi="Times New Roman" w:cs="Times New Roman"/>
          <w:sz w:val="24"/>
        </w:rPr>
        <w:t xml:space="preserve">or PATU-8988/PANC-1 cells </w:t>
      </w:r>
      <w:r w:rsidR="005436BA" w:rsidRPr="0069753F">
        <w:rPr>
          <w:rFonts w:ascii="Times New Roman" w:hAnsi="Times New Roman" w:cs="Times New Roman"/>
          <w:sz w:val="24"/>
        </w:rPr>
        <w:t>(co-cultured with PATU-8988 (B) or PANC-1 (C)) were subjected to CCK-8 assays</w:t>
      </w:r>
      <w:r w:rsidR="005436BA">
        <w:rPr>
          <w:rFonts w:ascii="Times New Roman" w:hAnsi="Times New Roman" w:cs="Times New Roman"/>
          <w:sz w:val="24"/>
        </w:rPr>
        <w:t>.</w:t>
      </w:r>
      <w:r w:rsidR="005436BA" w:rsidRPr="005436BA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  <w:r w:rsidR="005436BA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="005436BA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="005436BA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="005436BA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="005436BA" w:rsidRPr="00781319">
        <w:rPr>
          <w:rFonts w:ascii="Times New Roman" w:hAnsi="Times New Roman" w:cs="Times New Roman"/>
          <w:color w:val="000000" w:themeColor="text1"/>
          <w:sz w:val="24"/>
        </w:rPr>
        <w:t>0.0001.</w:t>
      </w:r>
    </w:p>
    <w:p w14:paraId="586B9167" w14:textId="276BBD93" w:rsidR="005436BA" w:rsidRPr="00781319" w:rsidRDefault="005436BA" w:rsidP="005436BA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D)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Proliferation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capacity of PATU-8988 or PANC-1 cells co-cultured with THP-1-derived TAMs </w:t>
      </w:r>
      <w:r>
        <w:rPr>
          <w:rFonts w:ascii="Times New Roman" w:hAnsi="Times New Roman" w:cs="Times New Roman"/>
          <w:color w:val="000000" w:themeColor="text1"/>
          <w:sz w:val="24"/>
        </w:rPr>
        <w:t>or PATU-8988/PANC-1 cells.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4DD8C7B9" w14:textId="5137FC00" w:rsidR="00FA1290" w:rsidRDefault="005436BA" w:rsidP="0069753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E) and (F) </w:t>
      </w:r>
      <w:r w:rsidR="00FA1290" w:rsidRPr="0069753F">
        <w:rPr>
          <w:rFonts w:ascii="Times New Roman" w:hAnsi="Times New Roman" w:cs="Times New Roman"/>
          <w:sz w:val="24"/>
        </w:rPr>
        <w:t>THP-1 derived TAMs (co-cultured with PATU-8988</w:t>
      </w:r>
      <w:r w:rsidR="0069753F" w:rsidRPr="0069753F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E</w:t>
      </w:r>
      <w:r w:rsidR="0069753F" w:rsidRPr="0069753F">
        <w:rPr>
          <w:rFonts w:ascii="Times New Roman" w:hAnsi="Times New Roman" w:cs="Times New Roman"/>
          <w:sz w:val="24"/>
        </w:rPr>
        <w:t>) or PANC-1 (</w:t>
      </w:r>
      <w:r>
        <w:rPr>
          <w:rFonts w:ascii="Times New Roman" w:hAnsi="Times New Roman" w:cs="Times New Roman"/>
          <w:sz w:val="24"/>
        </w:rPr>
        <w:t>F</w:t>
      </w:r>
      <w:r w:rsidR="0069753F" w:rsidRPr="0069753F">
        <w:rPr>
          <w:rFonts w:ascii="Times New Roman" w:hAnsi="Times New Roman" w:cs="Times New Roman"/>
          <w:sz w:val="24"/>
        </w:rPr>
        <w:t>)</w:t>
      </w:r>
      <w:r w:rsidR="00FA1290" w:rsidRPr="0069753F">
        <w:rPr>
          <w:rFonts w:ascii="Times New Roman" w:hAnsi="Times New Roman" w:cs="Times New Roman"/>
          <w:sz w:val="24"/>
        </w:rPr>
        <w:t xml:space="preserve">) were subjected to CCK-8 assays after transfection with </w:t>
      </w:r>
      <w:proofErr w:type="spellStart"/>
      <w:r w:rsidR="0069753F" w:rsidRPr="0069753F">
        <w:rPr>
          <w:rFonts w:ascii="Times New Roman" w:hAnsi="Times New Roman" w:cs="Times New Roman"/>
          <w:sz w:val="24"/>
        </w:rPr>
        <w:t>sh</w:t>
      </w:r>
      <w:proofErr w:type="spellEnd"/>
      <w:r w:rsidR="00FA1290" w:rsidRPr="0069753F">
        <w:rPr>
          <w:rFonts w:ascii="Times New Roman" w:hAnsi="Times New Roman" w:cs="Times New Roman"/>
          <w:sz w:val="24"/>
        </w:rPr>
        <w:t>-</w:t>
      </w:r>
      <w:r w:rsidR="0069753F" w:rsidRPr="0069753F">
        <w:rPr>
          <w:rFonts w:ascii="Times New Roman" w:hAnsi="Times New Roman" w:cs="Times New Roman"/>
          <w:sz w:val="24"/>
        </w:rPr>
        <w:t>LncRNA-PACERR.</w:t>
      </w:r>
    </w:p>
    <w:p w14:paraId="56E2393C" w14:textId="3FBAA49D" w:rsidR="0069753F" w:rsidRDefault="0069753F" w:rsidP="0069753F">
      <w:pPr>
        <w:spacing w:line="480" w:lineRule="auto"/>
        <w:rPr>
          <w:rFonts w:ascii="Times New Roman" w:hAnsi="Times New Roman" w:cs="Times New Roman"/>
          <w:sz w:val="24"/>
        </w:rPr>
      </w:pPr>
    </w:p>
    <w:p w14:paraId="67193330" w14:textId="48B755CB" w:rsidR="004924CC" w:rsidRDefault="0069753F" w:rsidP="0045616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456160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4924CC">
        <w:rPr>
          <w:rFonts w:ascii="Times New Roman" w:hAnsi="Times New Roman" w:cs="Times New Roman"/>
          <w:b/>
          <w:bCs/>
          <w:sz w:val="24"/>
        </w:rPr>
        <w:t>3</w:t>
      </w:r>
      <w:r w:rsidRPr="00456160">
        <w:rPr>
          <w:rFonts w:ascii="Times New Roman" w:hAnsi="Times New Roman" w:cs="Times New Roman"/>
          <w:sz w:val="24"/>
        </w:rPr>
        <w:t xml:space="preserve"> </w:t>
      </w:r>
      <w:r w:rsidR="004924CC" w:rsidRPr="00781319">
        <w:rPr>
          <w:rFonts w:ascii="Times New Roman" w:hAnsi="Times New Roman" w:cs="Times New Roman"/>
          <w:color w:val="000000" w:themeColor="text1"/>
          <w:sz w:val="24"/>
        </w:rPr>
        <w:t>LncRNA-PACERR</w:t>
      </w:r>
      <w:r w:rsidR="004924CC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 w:rsidR="004924CC" w:rsidRPr="007813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924CC" w:rsidRPr="00781319">
        <w:rPr>
          <w:rFonts w:ascii="Times New Roman" w:hAnsi="Times New Roman" w:cs="Times New Roman" w:hint="eastAsia"/>
          <w:color w:val="000000" w:themeColor="text1"/>
          <w:sz w:val="24"/>
        </w:rPr>
        <w:t>TAMs</w:t>
      </w:r>
      <w:r w:rsidR="004924CC" w:rsidRPr="00781319">
        <w:rPr>
          <w:rFonts w:ascii="Times New Roman" w:hAnsi="Times New Roman" w:cs="Times New Roman"/>
          <w:color w:val="000000" w:themeColor="text1"/>
          <w:sz w:val="24"/>
        </w:rPr>
        <w:t xml:space="preserve"> facilitate</w:t>
      </w:r>
      <w:r w:rsidR="004924C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924CC">
        <w:rPr>
          <w:rFonts w:ascii="Times New Roman" w:hAnsi="Times New Roman" w:cs="Times New Roman" w:hint="eastAsia"/>
          <w:color w:val="000000" w:themeColor="text1"/>
          <w:sz w:val="24"/>
        </w:rPr>
        <w:t>p</w:t>
      </w:r>
      <w:r w:rsidR="004924CC" w:rsidRPr="004924CC">
        <w:rPr>
          <w:rFonts w:ascii="Times New Roman" w:hAnsi="Times New Roman" w:cs="Times New Roman"/>
          <w:color w:val="000000" w:themeColor="text1"/>
          <w:sz w:val="24"/>
        </w:rPr>
        <w:t>rimary</w:t>
      </w:r>
      <w:r w:rsidR="004924C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924CC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4924CC" w:rsidRPr="00781319">
        <w:rPr>
          <w:rFonts w:ascii="Times New Roman" w:hAnsi="Times New Roman" w:cs="Times New Roman" w:hint="eastAsia"/>
          <w:color w:val="000000" w:themeColor="text1"/>
          <w:sz w:val="24"/>
        </w:rPr>
        <w:t>DAC</w:t>
      </w:r>
      <w:r w:rsidR="004924CC" w:rsidRPr="00781319">
        <w:rPr>
          <w:rFonts w:ascii="Times New Roman" w:hAnsi="Times New Roman" w:cs="Times New Roman"/>
          <w:color w:val="000000" w:themeColor="text1"/>
          <w:sz w:val="24"/>
        </w:rPr>
        <w:t xml:space="preserve"> cell </w:t>
      </w:r>
      <w:r w:rsidR="004924CC">
        <w:rPr>
          <w:rFonts w:ascii="Times New Roman" w:hAnsi="Times New Roman" w:cs="Times New Roman"/>
          <w:color w:val="000000" w:themeColor="text1"/>
          <w:sz w:val="24"/>
        </w:rPr>
        <w:t xml:space="preserve">(0037) </w:t>
      </w:r>
      <w:r w:rsidR="004924CC" w:rsidRPr="00781319">
        <w:rPr>
          <w:rFonts w:ascii="Times New Roman" w:hAnsi="Times New Roman" w:cs="Times New Roman"/>
          <w:color w:val="000000" w:themeColor="text1"/>
          <w:sz w:val="24"/>
        </w:rPr>
        <w:t xml:space="preserve">growth and </w:t>
      </w:r>
      <w:r w:rsidR="004924CC" w:rsidRPr="00781319">
        <w:rPr>
          <w:rFonts w:ascii="Times New Roman" w:hAnsi="Times New Roman" w:cs="Times New Roman" w:hint="eastAsia"/>
          <w:color w:val="000000" w:themeColor="text1"/>
          <w:sz w:val="24"/>
        </w:rPr>
        <w:t>liver</w:t>
      </w:r>
      <w:r w:rsidR="004924CC" w:rsidRPr="00781319">
        <w:rPr>
          <w:rFonts w:ascii="Times New Roman" w:hAnsi="Times New Roman" w:cs="Times New Roman"/>
          <w:color w:val="000000" w:themeColor="text1"/>
          <w:sz w:val="24"/>
        </w:rPr>
        <w:t xml:space="preserve"> metastasis in vivo.</w:t>
      </w:r>
    </w:p>
    <w:p w14:paraId="7A981154" w14:textId="57D91A77" w:rsidR="004924CC" w:rsidRDefault="004924CC" w:rsidP="004924CC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(A) </w:t>
      </w:r>
      <w:r w:rsidRPr="005436BA">
        <w:rPr>
          <w:rFonts w:ascii="Times New Roman" w:hAnsi="Times New Roman" w:cs="Times New Roman"/>
          <w:color w:val="000000" w:themeColor="text1"/>
          <w:sz w:val="24"/>
        </w:rPr>
        <w:t>Representative images of IHC (</w:t>
      </w:r>
      <w:r>
        <w:rPr>
          <w:rFonts w:ascii="Times New Roman" w:hAnsi="Times New Roman" w:cs="Times New Roman"/>
          <w:color w:val="000000" w:themeColor="text1"/>
          <w:sz w:val="24"/>
        </w:rPr>
        <w:t>Ki-67</w:t>
      </w:r>
      <w:r w:rsidRPr="005436BA"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and Ki-67 H-score </w:t>
      </w:r>
      <w:r w:rsidRPr="005436BA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subcutaneous </w:t>
      </w:r>
      <w:proofErr w:type="spellStart"/>
      <w:r w:rsidRPr="005436BA">
        <w:rPr>
          <w:rFonts w:ascii="Times New Roman" w:hAnsi="Times New Roman" w:cs="Times New Roman"/>
          <w:color w:val="000000" w:themeColor="text1"/>
          <w:sz w:val="24"/>
        </w:rPr>
        <w:t>tumour</w:t>
      </w:r>
      <w:proofErr w:type="spellEnd"/>
      <w:r w:rsidRPr="005436BA">
        <w:rPr>
          <w:rFonts w:ascii="Times New Roman" w:hAnsi="Times New Roman" w:cs="Times New Roman"/>
          <w:color w:val="000000" w:themeColor="text1"/>
          <w:sz w:val="24"/>
        </w:rPr>
        <w:t xml:space="preserve"> tissue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s from groups of THP-1 shNC+PATU-8988 and THP-1 sh1 PACERR+PATU-8988.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0.0001.</w:t>
      </w:r>
    </w:p>
    <w:p w14:paraId="0A204255" w14:textId="74A73DCA" w:rsidR="004924CC" w:rsidRPr="00781319" w:rsidRDefault="004924CC" w:rsidP="004924CC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(B)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Images of BALB/c nude mice which were co-injected with THP-1 cells and </w:t>
      </w:r>
      <w:r>
        <w:rPr>
          <w:rFonts w:ascii="Times New Roman" w:hAnsi="Times New Roman" w:cs="Times New Roman"/>
          <w:color w:val="000000" w:themeColor="text1"/>
          <w:sz w:val="24"/>
        </w:rPr>
        <w:t>0037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 cells </w:t>
      </w:r>
      <w:r w:rsidRPr="00781319">
        <w:rPr>
          <w:rFonts w:ascii="Times New Roman" w:hAnsi="Times New Roman" w:cs="Times New Roman"/>
          <w:color w:val="000000" w:themeColor="text1"/>
          <w:sz w:val="24"/>
          <w:lang w:val="en-GB"/>
        </w:rPr>
        <w:t>subcutaneously.</w:t>
      </w:r>
      <w:r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(n=6 per group)</w:t>
      </w:r>
    </w:p>
    <w:p w14:paraId="129D614B" w14:textId="67D1B789" w:rsidR="004924CC" w:rsidRPr="00781319" w:rsidRDefault="004924CC" w:rsidP="004924CC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81319">
        <w:rPr>
          <w:rFonts w:ascii="Times New Roman" w:hAnsi="Times New Roman" w:cs="Times New Roman" w:hint="cs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>C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) Images of subcutaneous </w:t>
      </w:r>
      <w:proofErr w:type="spellStart"/>
      <w:r w:rsidRPr="00781319">
        <w:rPr>
          <w:rFonts w:ascii="Times New Roman" w:hAnsi="Times New Roman" w:cs="Times New Roman"/>
          <w:color w:val="000000" w:themeColor="text1"/>
          <w:sz w:val="24"/>
        </w:rPr>
        <w:t>tumours</w:t>
      </w:r>
      <w:proofErr w:type="spellEnd"/>
      <w:r w:rsidRPr="00781319">
        <w:rPr>
          <w:rFonts w:ascii="Times New Roman" w:hAnsi="Times New Roman" w:cs="Times New Roman"/>
          <w:color w:val="000000" w:themeColor="text1"/>
          <w:sz w:val="24"/>
        </w:rPr>
        <w:t>.</w:t>
      </w:r>
      <w:r w:rsidRPr="004924CC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lang w:val="en-GB"/>
        </w:rPr>
        <w:t>(n=6 per group)</w:t>
      </w:r>
    </w:p>
    <w:p w14:paraId="3AAA2661" w14:textId="5D2B927F" w:rsidR="004924CC" w:rsidRDefault="004924CC" w:rsidP="004924CC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81319">
        <w:rPr>
          <w:rFonts w:ascii="Times New Roman" w:hAnsi="Times New Roman" w:cs="Times New Roman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>D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) and (</w:t>
      </w:r>
      <w:r>
        <w:rPr>
          <w:rFonts w:ascii="Times New Roman" w:hAnsi="Times New Roman" w:cs="Times New Roman"/>
          <w:color w:val="000000" w:themeColor="text1"/>
          <w:sz w:val="24"/>
        </w:rPr>
        <w:t>E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) The </w:t>
      </w:r>
      <w:proofErr w:type="spellStart"/>
      <w:r w:rsidRPr="00781319">
        <w:rPr>
          <w:rFonts w:ascii="Times New Roman" w:hAnsi="Times New Roman" w:cs="Times New Roman"/>
          <w:color w:val="000000" w:themeColor="text1"/>
          <w:sz w:val="24"/>
        </w:rPr>
        <w:t>tumour</w:t>
      </w:r>
      <w:proofErr w:type="spellEnd"/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 weights and volumes of the subcutaneous xenografts.</w:t>
      </w:r>
    </w:p>
    <w:p w14:paraId="3C633832" w14:textId="63C1F860" w:rsidR="004924CC" w:rsidRPr="004924CC" w:rsidRDefault="004924CC" w:rsidP="004924CC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81319"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>F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) Representative images of liver metastasis and the number of metastatic cells in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PDAC mouse model, in which </w:t>
      </w:r>
      <w:r>
        <w:rPr>
          <w:rFonts w:ascii="Times New Roman" w:hAnsi="Times New Roman" w:cs="Times New Roman"/>
          <w:color w:val="000000" w:themeColor="text1"/>
          <w:sz w:val="24"/>
        </w:rPr>
        <w:t>0037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 cells mixed with TAMs (THP-1 </w:t>
      </w:r>
      <w:proofErr w:type="spellStart"/>
      <w:r w:rsidRPr="00781319">
        <w:rPr>
          <w:rFonts w:ascii="Times New Roman" w:hAnsi="Times New Roman" w:cs="Times New Roman"/>
          <w:color w:val="000000" w:themeColor="text1"/>
          <w:sz w:val="24"/>
        </w:rPr>
        <w:t>shNC</w:t>
      </w:r>
      <w:proofErr w:type="spellEnd"/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/sh1 LncRNA-PACERR) were injected into the spleens of BALB/c nude mice. Data is shown as the results from three independent 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experiments.</w:t>
      </w:r>
      <w:r w:rsidR="000D4496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0.0001.</w:t>
      </w:r>
    </w:p>
    <w:p w14:paraId="7649F180" w14:textId="5A1CC99B" w:rsidR="0069753F" w:rsidRPr="00456160" w:rsidRDefault="00A06E8E" w:rsidP="00456160">
      <w:pPr>
        <w:spacing w:line="480" w:lineRule="auto"/>
        <w:rPr>
          <w:rFonts w:ascii="Times New Roman" w:hAnsi="Times New Roman" w:cs="Times New Roman"/>
          <w:sz w:val="24"/>
        </w:rPr>
      </w:pPr>
      <w:r w:rsidRPr="00456160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</w:rPr>
        <w:t xml:space="preserve">4 </w:t>
      </w:r>
      <w:r w:rsidR="000934B9" w:rsidRPr="00781319">
        <w:rPr>
          <w:rFonts w:ascii="Times New Roman" w:eastAsia="DengXian" w:hAnsi="Times New Roman" w:cs="Times New Roman"/>
          <w:color w:val="000000" w:themeColor="text1"/>
          <w:sz w:val="24"/>
        </w:rPr>
        <w:t xml:space="preserve">miR-671-3p is involved in the effects of LncRNA-PACERR </w:t>
      </w:r>
      <w:r w:rsidR="000934B9">
        <w:rPr>
          <w:rFonts w:ascii="Times New Roman" w:eastAsia="DengXian" w:hAnsi="Times New Roman" w:cs="Times New Roman"/>
          <w:color w:val="000000" w:themeColor="text1"/>
          <w:sz w:val="24"/>
        </w:rPr>
        <w:t xml:space="preserve">to </w:t>
      </w:r>
      <w:r w:rsidR="008D6071" w:rsidRPr="00456160">
        <w:rPr>
          <w:rFonts w:ascii="Times New Roman" w:hAnsi="Times New Roman" w:cs="Times New Roman"/>
          <w:sz w:val="24"/>
        </w:rPr>
        <w:t xml:space="preserve">promote </w:t>
      </w:r>
      <w:r w:rsidR="00456160" w:rsidRPr="00456160">
        <w:rPr>
          <w:rFonts w:ascii="Times New Roman" w:hAnsi="Times New Roman" w:cs="Times New Roman"/>
          <w:sz w:val="24"/>
        </w:rPr>
        <w:t xml:space="preserve">the M2 polarization </w:t>
      </w:r>
      <w:r w:rsidR="008D6071" w:rsidRPr="00456160">
        <w:rPr>
          <w:rFonts w:ascii="Times New Roman" w:hAnsi="Times New Roman" w:cs="Times New Roman"/>
          <w:sz w:val="24"/>
        </w:rPr>
        <w:t xml:space="preserve">in </w:t>
      </w:r>
      <w:r w:rsidR="00456160" w:rsidRPr="00456160">
        <w:rPr>
          <w:rFonts w:ascii="Times New Roman" w:hAnsi="Times New Roman" w:cs="Times New Roman"/>
          <w:sz w:val="24"/>
        </w:rPr>
        <w:t>PDAC.</w:t>
      </w:r>
    </w:p>
    <w:p w14:paraId="252A1CEB" w14:textId="7AC650EF" w:rsidR="000D4496" w:rsidRDefault="00456160" w:rsidP="00456160">
      <w:pPr>
        <w:spacing w:line="480" w:lineRule="auto"/>
        <w:rPr>
          <w:rFonts w:ascii="Times New Roman" w:hAnsi="Times New Roman" w:cs="Times New Roman"/>
          <w:sz w:val="24"/>
        </w:rPr>
      </w:pPr>
      <w:r w:rsidRPr="00456160">
        <w:rPr>
          <w:rFonts w:ascii="Times New Roman" w:hAnsi="Times New Roman" w:cs="Times New Roman"/>
          <w:sz w:val="24"/>
        </w:rPr>
        <w:t xml:space="preserve">(A) 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Fluorescence in situ hybridization (FISH) of </w:t>
      </w:r>
      <w:r w:rsidR="000D4496">
        <w:rPr>
          <w:rFonts w:ascii="Times New Roman" w:hAnsi="Times New Roman" w:cs="Times New Roman"/>
          <w:color w:val="000000" w:themeColor="text1"/>
          <w:sz w:val="24"/>
        </w:rPr>
        <w:t>18sRNA/U6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0D4496">
        <w:rPr>
          <w:rFonts w:ascii="Times New Roman" w:hAnsi="Times New Roman" w:cs="Times New Roman"/>
          <w:color w:val="000000" w:themeColor="text1"/>
          <w:sz w:val="24"/>
        </w:rPr>
        <w:t>red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) in THP-1-derived TAMs (co-cultured with PATU-8988 or PANC-1). DAPI staining (blue) shows the nuclei. </w:t>
      </w:r>
      <w:r w:rsidR="000D4496" w:rsidRPr="00781319">
        <w:rPr>
          <w:rFonts w:ascii="Times New Roman" w:hAnsi="Times New Roman" w:cs="Times New Roman" w:hint="eastAsia"/>
          <w:color w:val="000000" w:themeColor="text1"/>
          <w:sz w:val="24"/>
        </w:rPr>
        <w:t>Scar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D4496" w:rsidRPr="00781319">
        <w:rPr>
          <w:rFonts w:ascii="Times New Roman" w:hAnsi="Times New Roman" w:cs="Times New Roman" w:hint="eastAsia"/>
          <w:color w:val="000000" w:themeColor="text1"/>
          <w:sz w:val="24"/>
        </w:rPr>
        <w:t>bar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0D4496">
        <w:rPr>
          <w:rFonts w:ascii="Times New Roman" w:hAnsi="Times New Roman" w:cs="Times New Roman"/>
          <w:color w:val="000000" w:themeColor="text1"/>
          <w:sz w:val="24"/>
        </w:rPr>
        <w:t>2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0</w:t>
      </w:r>
      <w:proofErr w:type="spellStart"/>
      <w:r w:rsidR="000D4496" w:rsidRPr="00781319">
        <w:rPr>
          <w:rFonts w:ascii="Times New Roman" w:hAnsi="Times New Roman" w:cs="Times New Roman"/>
          <w:color w:val="000000" w:themeColor="text1"/>
          <w:sz w:val="24"/>
          <w:lang w:val="en-GB"/>
        </w:rPr>
        <w:t>μm</w:t>
      </w:r>
      <w:proofErr w:type="spellEnd"/>
      <w:r w:rsidR="000D4496" w:rsidRPr="00781319">
        <w:rPr>
          <w:rFonts w:ascii="Times New Roman" w:hAnsi="Times New Roman" w:cs="Times New Roman"/>
          <w:color w:val="000000" w:themeColor="text1"/>
          <w:sz w:val="24"/>
          <w:lang w:val="en-GB"/>
        </w:rPr>
        <w:t>.</w:t>
      </w:r>
    </w:p>
    <w:p w14:paraId="0EDE8B90" w14:textId="5EA2B858" w:rsidR="00456160" w:rsidRPr="00456160" w:rsidRDefault="000D4496" w:rsidP="0045616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</w:t>
      </w:r>
      <w:r w:rsidR="00456160" w:rsidRPr="00456160">
        <w:rPr>
          <w:rFonts w:ascii="Times New Roman" w:hAnsi="Times New Roman" w:cs="Times New Roman"/>
          <w:sz w:val="24"/>
        </w:rPr>
        <w:t>and (</w:t>
      </w:r>
      <w:r>
        <w:rPr>
          <w:rFonts w:ascii="Times New Roman" w:hAnsi="Times New Roman" w:cs="Times New Roman"/>
          <w:sz w:val="24"/>
        </w:rPr>
        <w:t>D</w:t>
      </w:r>
      <w:r w:rsidR="00456160" w:rsidRPr="00456160">
        <w:rPr>
          <w:rFonts w:ascii="Times New Roman" w:hAnsi="Times New Roman" w:cs="Times New Roman"/>
          <w:sz w:val="24"/>
        </w:rPr>
        <w:t>) qPCR analysis of miR-671-3p expression in THP-1 derived TAMs (NC/miR-671-3p</w:t>
      </w:r>
      <w:r w:rsidR="00E05530">
        <w:rPr>
          <w:rFonts w:ascii="Times New Roman" w:hAnsi="Times New Roman" w:cs="Times New Roman"/>
          <w:sz w:val="24"/>
        </w:rPr>
        <w:t xml:space="preserve"> </w:t>
      </w:r>
      <w:r w:rsidR="00456160" w:rsidRPr="00456160">
        <w:rPr>
          <w:rFonts w:ascii="Times New Roman" w:hAnsi="Times New Roman" w:cs="Times New Roman"/>
          <w:sz w:val="24"/>
        </w:rPr>
        <w:t>mimics</w:t>
      </w:r>
      <w:r w:rsidR="00E05530">
        <w:rPr>
          <w:rFonts w:ascii="Times New Roman" w:hAnsi="Times New Roman" w:cs="Times New Roman"/>
          <w:sz w:val="24"/>
        </w:rPr>
        <w:t xml:space="preserve"> </w:t>
      </w:r>
      <w:r w:rsidR="00456160" w:rsidRPr="00456160">
        <w:rPr>
          <w:rFonts w:ascii="Times New Roman" w:hAnsi="Times New Roman" w:cs="Times New Roman"/>
          <w:sz w:val="24"/>
        </w:rPr>
        <w:t>/</w:t>
      </w:r>
      <w:proofErr w:type="spellStart"/>
      <w:r w:rsidR="00456160" w:rsidRPr="00456160">
        <w:rPr>
          <w:rFonts w:ascii="Times New Roman" w:hAnsi="Times New Roman" w:cs="Times New Roman"/>
          <w:sz w:val="24"/>
        </w:rPr>
        <w:t>shLncRNA</w:t>
      </w:r>
      <w:proofErr w:type="spellEnd"/>
      <w:r w:rsidR="00456160" w:rsidRPr="00456160">
        <w:rPr>
          <w:rFonts w:ascii="Times New Roman" w:hAnsi="Times New Roman" w:cs="Times New Roman"/>
          <w:sz w:val="24"/>
        </w:rPr>
        <w:t>-PACERR/shLncRNA-PACERR+miR-671-3p inhibitor)</w:t>
      </w:r>
    </w:p>
    <w:p w14:paraId="746C9F9B" w14:textId="4D97E291" w:rsidR="000D4496" w:rsidRDefault="00456160" w:rsidP="00456160">
      <w:pPr>
        <w:spacing w:line="480" w:lineRule="auto"/>
        <w:rPr>
          <w:rFonts w:ascii="Times New Roman" w:hAnsi="Times New Roman" w:cs="Times New Roman"/>
          <w:sz w:val="24"/>
        </w:rPr>
      </w:pPr>
      <w:r w:rsidRPr="00456160">
        <w:rPr>
          <w:rFonts w:ascii="Times New Roman" w:hAnsi="Times New Roman" w:cs="Times New Roman"/>
          <w:sz w:val="24"/>
        </w:rPr>
        <w:t xml:space="preserve">(C) 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RIP </w:t>
      </w:r>
      <w:proofErr w:type="spellStart"/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qRT</w:t>
      </w:r>
      <w:proofErr w:type="spellEnd"/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-PCR detecting the enrichment of Biotin-labeled LncRNA-PACERR in the </w:t>
      </w:r>
      <w:r w:rsidR="000D4496">
        <w:rPr>
          <w:rFonts w:ascii="Times New Roman" w:hAnsi="Times New Roman" w:cs="Times New Roman"/>
          <w:color w:val="000000" w:themeColor="text1"/>
          <w:sz w:val="24"/>
        </w:rPr>
        <w:t>miR-671-3p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 in LncRNA-PACERR KD THP-1 derived TAMs </w:t>
      </w:r>
      <w:r w:rsidR="000D4496">
        <w:rPr>
          <w:rFonts w:ascii="Times New Roman" w:hAnsi="Times New Roman" w:cs="Times New Roman"/>
          <w:color w:val="000000" w:themeColor="text1"/>
          <w:sz w:val="24"/>
        </w:rPr>
        <w:t xml:space="preserve">after RNA pull-down assay 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(n = 3).</w:t>
      </w:r>
      <w:r w:rsidR="000D4496" w:rsidRPr="000D4496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  <w:r w:rsidR="000D4496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="000D4496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="000D4496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="000D4496"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="000D4496" w:rsidRPr="00781319">
        <w:rPr>
          <w:rFonts w:ascii="Times New Roman" w:hAnsi="Times New Roman" w:cs="Times New Roman"/>
          <w:color w:val="000000" w:themeColor="text1"/>
          <w:sz w:val="24"/>
        </w:rPr>
        <w:t>0.0001.</w:t>
      </w:r>
    </w:p>
    <w:p w14:paraId="2BE21F5E" w14:textId="2309BB47" w:rsidR="00456160" w:rsidRPr="00456160" w:rsidRDefault="000D4496" w:rsidP="0045616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(D) </w:t>
      </w:r>
      <w:r w:rsidR="00456160" w:rsidRPr="00456160">
        <w:rPr>
          <w:rFonts w:ascii="Times New Roman" w:hAnsi="Times New Roman" w:cs="Times New Roman"/>
          <w:color w:val="000000" w:themeColor="text1"/>
          <w:sz w:val="24"/>
        </w:rPr>
        <w:t>qPCR analysis of the relative expression of M2 markers (Arginase-1, CD163, TGFβ, CD206, IL-10 and IL-6) and M1 marker (CD80, IL-1β) in THP-1-derived TAMs (</w:t>
      </w:r>
      <w:proofErr w:type="spellStart"/>
      <w:r w:rsidR="00456160" w:rsidRPr="00456160"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="00456160" w:rsidRPr="00456160">
        <w:rPr>
          <w:rFonts w:ascii="Times New Roman" w:hAnsi="Times New Roman" w:cs="Times New Roman"/>
          <w:color w:val="000000" w:themeColor="text1"/>
          <w:sz w:val="24"/>
        </w:rPr>
        <w:t>/</w:t>
      </w:r>
      <w:proofErr w:type="spellStart"/>
      <w:r w:rsidR="00456160" w:rsidRPr="00456160"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 w:rsidR="00456160" w:rsidRPr="00456160">
        <w:rPr>
          <w:rFonts w:ascii="Times New Roman" w:hAnsi="Times New Roman" w:cs="Times New Roman"/>
          <w:color w:val="000000" w:themeColor="text1"/>
          <w:sz w:val="24"/>
        </w:rPr>
        <w:t>-PACERR/</w:t>
      </w:r>
      <w:proofErr w:type="spellStart"/>
      <w:r w:rsidR="00456160" w:rsidRPr="00456160"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 w:rsidR="00456160" w:rsidRPr="00456160">
        <w:rPr>
          <w:rFonts w:ascii="Times New Roman" w:hAnsi="Times New Roman" w:cs="Times New Roman"/>
          <w:color w:val="000000" w:themeColor="text1"/>
          <w:sz w:val="24"/>
        </w:rPr>
        <w:t>-PACERR + miR-671-3p inhibitor). Data is shown as the results from three independent experiments.</w:t>
      </w:r>
    </w:p>
    <w:p w14:paraId="767839D8" w14:textId="22989AEF" w:rsidR="00456160" w:rsidRDefault="00456160" w:rsidP="0045616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456160">
        <w:rPr>
          <w:rFonts w:ascii="Times New Roman" w:hAnsi="Times New Roman" w:cs="Times New Roman"/>
          <w:sz w:val="24"/>
        </w:rPr>
        <w:t>(</w:t>
      </w:r>
      <w:r w:rsidR="000D4496">
        <w:rPr>
          <w:rFonts w:ascii="Times New Roman" w:hAnsi="Times New Roman" w:cs="Times New Roman"/>
          <w:sz w:val="24"/>
        </w:rPr>
        <w:t>E</w:t>
      </w:r>
      <w:r w:rsidRPr="00456160">
        <w:rPr>
          <w:rFonts w:ascii="Times New Roman" w:hAnsi="Times New Roman" w:cs="Times New Roman"/>
          <w:sz w:val="24"/>
        </w:rPr>
        <w:t xml:space="preserve">) 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Flow cytometry analysis of the expression of M2 markers (CD163 and CD206) in THP-1-derived TAMs (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>/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>-PACERR/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-PACERR + miR-671-3p inhibitor). Data is shown as the results from two independent experiments. </w:t>
      </w:r>
      <w:r w:rsidRPr="00456160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P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＜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456160">
        <w:rPr>
          <w:rFonts w:ascii="Times New Roman" w:hAnsi="Times New Roman" w:cs="Times New Roman"/>
          <w:color w:val="000000" w:themeColor="text1"/>
          <w:sz w:val="24"/>
          <w:vertAlign w:val="superscript"/>
        </w:rPr>
        <w:lastRenderedPageBreak/>
        <w:t>**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P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＜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456160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P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＜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456160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P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＜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0.0001.</w:t>
      </w:r>
    </w:p>
    <w:p w14:paraId="0D022E7D" w14:textId="27BE2DE1" w:rsidR="00456160" w:rsidRDefault="00456160" w:rsidP="0045616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45F2DA9E" w14:textId="16EA6BD7" w:rsidR="00456160" w:rsidRDefault="00456160" w:rsidP="0045616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05530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E0553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upplementary Figure </w:t>
      </w:r>
      <w:r w:rsidR="000934B9">
        <w:rPr>
          <w:rFonts w:ascii="Times New Roman" w:hAnsi="Times New Roman" w:cs="Times New Roman"/>
          <w:b/>
          <w:bCs/>
          <w:color w:val="000000" w:themeColor="text1"/>
          <w:sz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C577F" w:rsidRPr="00781319">
        <w:rPr>
          <w:rFonts w:ascii="Times New Roman" w:eastAsia="DengXian" w:hAnsi="Times New Roman" w:cs="Times New Roman"/>
          <w:color w:val="000000" w:themeColor="text1"/>
          <w:sz w:val="24"/>
        </w:rPr>
        <w:t xml:space="preserve">miR-671-3p is involved in the effects of LncRNA-PACERR </w:t>
      </w:r>
      <w:r w:rsidR="005C577F">
        <w:rPr>
          <w:rFonts w:ascii="Times New Roman" w:eastAsia="DengXian" w:hAnsi="Times New Roman" w:cs="Times New Roman"/>
          <w:color w:val="000000" w:themeColor="text1"/>
          <w:sz w:val="24"/>
        </w:rPr>
        <w:t xml:space="preserve">to </w:t>
      </w:r>
      <w:r w:rsidR="00E05530" w:rsidRPr="00E05530">
        <w:rPr>
          <w:rFonts w:ascii="Times New Roman" w:hAnsi="Times New Roman" w:cs="Times New Roman"/>
          <w:color w:val="000000" w:themeColor="text1"/>
          <w:sz w:val="24"/>
        </w:rPr>
        <w:t>facilitate</w:t>
      </w:r>
      <w:r w:rsidR="00E05530">
        <w:rPr>
          <w:rFonts w:ascii="Times New Roman" w:hAnsi="Times New Roman" w:cs="Times New Roman"/>
          <w:color w:val="000000" w:themeColor="text1"/>
          <w:sz w:val="24"/>
        </w:rPr>
        <w:t xml:space="preserve"> pro-</w:t>
      </w:r>
      <w:proofErr w:type="spellStart"/>
      <w:r w:rsidR="00E05530">
        <w:rPr>
          <w:rFonts w:ascii="Times New Roman" w:hAnsi="Times New Roman" w:cs="Times New Roman"/>
          <w:color w:val="000000" w:themeColor="text1"/>
          <w:sz w:val="24"/>
        </w:rPr>
        <w:t>tumour</w:t>
      </w:r>
      <w:proofErr w:type="spellEnd"/>
      <w:r w:rsidR="00E05530">
        <w:rPr>
          <w:rFonts w:ascii="Times New Roman" w:hAnsi="Times New Roman" w:cs="Times New Roman"/>
          <w:color w:val="000000" w:themeColor="text1"/>
          <w:sz w:val="24"/>
        </w:rPr>
        <w:t xml:space="preserve"> functions in PDAC.</w:t>
      </w:r>
    </w:p>
    <w:p w14:paraId="0EA3C685" w14:textId="6F3FBC6D" w:rsidR="00E05530" w:rsidRDefault="00E05530" w:rsidP="0045616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A) and (B) </w:t>
      </w:r>
      <w:r w:rsidRPr="0069753F">
        <w:rPr>
          <w:rFonts w:ascii="Times New Roman" w:hAnsi="Times New Roman" w:cs="Times New Roman"/>
          <w:sz w:val="24"/>
        </w:rPr>
        <w:t>THP-1 derived TAMs (co-cultured with PATU-8988 (</w:t>
      </w:r>
      <w:r>
        <w:rPr>
          <w:rFonts w:ascii="Times New Roman" w:hAnsi="Times New Roman" w:cs="Times New Roman"/>
          <w:sz w:val="24"/>
        </w:rPr>
        <w:t>A</w:t>
      </w:r>
      <w:r w:rsidRPr="0069753F">
        <w:rPr>
          <w:rFonts w:ascii="Times New Roman" w:hAnsi="Times New Roman" w:cs="Times New Roman"/>
          <w:sz w:val="24"/>
        </w:rPr>
        <w:t>) or PANC-1 (</w:t>
      </w:r>
      <w:r>
        <w:rPr>
          <w:rFonts w:ascii="Times New Roman" w:hAnsi="Times New Roman" w:cs="Times New Roman"/>
          <w:sz w:val="24"/>
        </w:rPr>
        <w:t>B</w:t>
      </w:r>
      <w:r w:rsidRPr="0069753F">
        <w:rPr>
          <w:rFonts w:ascii="Times New Roman" w:hAnsi="Times New Roman" w:cs="Times New Roman"/>
          <w:sz w:val="24"/>
        </w:rPr>
        <w:t xml:space="preserve">)) were subjected to CCK-8 assays after transfection with </w:t>
      </w:r>
      <w:proofErr w:type="spellStart"/>
      <w:r w:rsidRPr="0069753F">
        <w:rPr>
          <w:rFonts w:ascii="Times New Roman" w:hAnsi="Times New Roman" w:cs="Times New Roman"/>
          <w:sz w:val="24"/>
        </w:rPr>
        <w:t>sh</w:t>
      </w:r>
      <w:proofErr w:type="spellEnd"/>
      <w:r w:rsidRPr="0069753F">
        <w:rPr>
          <w:rFonts w:ascii="Times New Roman" w:hAnsi="Times New Roman" w:cs="Times New Roman"/>
          <w:sz w:val="24"/>
        </w:rPr>
        <w:t>-LncRNA-PACERR</w:t>
      </w:r>
      <w:r>
        <w:rPr>
          <w:rFonts w:ascii="Times New Roman" w:hAnsi="Times New Roman" w:cs="Times New Roman"/>
          <w:sz w:val="24"/>
        </w:rPr>
        <w:t xml:space="preserve"> and miR-671-3p inhibitor</w:t>
      </w:r>
      <w:r w:rsidRPr="0069753F">
        <w:rPr>
          <w:rFonts w:ascii="Times New Roman" w:hAnsi="Times New Roman" w:cs="Times New Roman"/>
          <w:sz w:val="24"/>
        </w:rPr>
        <w:t>.</w:t>
      </w:r>
    </w:p>
    <w:p w14:paraId="11940E8E" w14:textId="25B6C763" w:rsidR="00E05530" w:rsidRPr="00456160" w:rsidRDefault="00E05530" w:rsidP="0045616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C)-(E) 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Proliferation (C), migration (D) and invasion (E) capacity of PATU-8988 or PANC-1 cells co-cultured with THP-1-derived TAMs (</w:t>
      </w:r>
      <w:proofErr w:type="spellStart"/>
      <w:r w:rsidR="000726E0"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230998">
        <w:rPr>
          <w:rFonts w:ascii="Times New Roman" w:hAnsi="Times New Roman" w:cs="Times New Roman"/>
          <w:color w:val="000000" w:themeColor="text1"/>
          <w:sz w:val="24"/>
        </w:rPr>
        <w:t>/</w:t>
      </w:r>
      <w:proofErr w:type="spellStart"/>
      <w:r w:rsidRPr="00230998">
        <w:rPr>
          <w:rFonts w:ascii="Times New Roman" w:hAnsi="Times New Roman" w:cs="Times New Roman"/>
          <w:color w:val="000000" w:themeColor="text1"/>
          <w:sz w:val="24"/>
        </w:rPr>
        <w:t>sh</w:t>
      </w:r>
      <w:r>
        <w:rPr>
          <w:rFonts w:ascii="Times New Roman" w:hAnsi="Times New Roman" w:cs="Times New Roman"/>
          <w:color w:val="000000" w:themeColor="text1"/>
          <w:sz w:val="24"/>
        </w:rPr>
        <w:t>LncRNA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-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PACERR</w:t>
      </w:r>
      <w:r>
        <w:rPr>
          <w:rFonts w:ascii="Times New Roman" w:hAnsi="Times New Roman" w:cs="Times New Roman"/>
          <w:color w:val="000000" w:themeColor="text1"/>
          <w:sz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-PACERR + miR-671-3p inhibitor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). </w:t>
      </w:r>
      <w:proofErr w:type="spellStart"/>
      <w:r w:rsidR="000726E0"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 means that cells were transfected in negative control plasmids.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0.0001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6B8AB58" w14:textId="51D5C9CF" w:rsidR="00456160" w:rsidRDefault="00456160" w:rsidP="0069753F">
      <w:pPr>
        <w:spacing w:line="480" w:lineRule="auto"/>
        <w:rPr>
          <w:rFonts w:ascii="Times New Roman" w:hAnsi="Times New Roman" w:cs="Times New Roman"/>
          <w:sz w:val="24"/>
        </w:rPr>
      </w:pPr>
    </w:p>
    <w:p w14:paraId="2158AD8C" w14:textId="085D6924" w:rsidR="005C577F" w:rsidRDefault="00190B48" w:rsidP="0069753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5A5F1E">
        <w:rPr>
          <w:rFonts w:ascii="Times New Roman" w:hAnsi="Times New Roman" w:cs="Times New Roman" w:hint="eastAsia"/>
          <w:b/>
          <w:bCs/>
          <w:sz w:val="24"/>
        </w:rPr>
        <w:t>S</w:t>
      </w:r>
      <w:r w:rsidRPr="005A5F1E">
        <w:rPr>
          <w:rFonts w:ascii="Times New Roman" w:hAnsi="Times New Roman" w:cs="Times New Roman"/>
          <w:b/>
          <w:bCs/>
          <w:sz w:val="24"/>
        </w:rPr>
        <w:t xml:space="preserve">upplementary Figure </w:t>
      </w:r>
      <w:r w:rsidR="005C577F">
        <w:rPr>
          <w:rFonts w:ascii="Times New Roman" w:hAnsi="Times New Roman" w:cs="Times New Roman"/>
          <w:b/>
          <w:bCs/>
          <w:sz w:val="24"/>
        </w:rPr>
        <w:t xml:space="preserve">6 </w:t>
      </w:r>
      <w:r w:rsidR="005C577F" w:rsidRPr="005C577F">
        <w:rPr>
          <w:rFonts w:ascii="Times New Roman" w:hAnsi="Times New Roman" w:cs="Times New Roman"/>
          <w:sz w:val="24"/>
        </w:rPr>
        <w:t>miR-671-3p+ TAMs</w:t>
      </w:r>
      <w:r w:rsidR="005C577F">
        <w:rPr>
          <w:rFonts w:ascii="Times New Roman" w:hAnsi="Times New Roman" w:cs="Times New Roman"/>
          <w:b/>
          <w:bCs/>
          <w:sz w:val="24"/>
        </w:rPr>
        <w:t xml:space="preserve"> </w:t>
      </w:r>
      <w:r w:rsidR="005C577F" w:rsidRPr="00E05530">
        <w:rPr>
          <w:rFonts w:ascii="Times New Roman" w:hAnsi="Times New Roman" w:cs="Times New Roman"/>
          <w:color w:val="000000" w:themeColor="text1"/>
          <w:sz w:val="24"/>
        </w:rPr>
        <w:t>facilitate</w:t>
      </w:r>
      <w:r w:rsidR="005C577F">
        <w:rPr>
          <w:rFonts w:ascii="Times New Roman" w:hAnsi="Times New Roman" w:cs="Times New Roman"/>
          <w:color w:val="000000" w:themeColor="text1"/>
          <w:sz w:val="24"/>
        </w:rPr>
        <w:t xml:space="preserve"> pro-</w:t>
      </w:r>
      <w:proofErr w:type="spellStart"/>
      <w:r w:rsidR="005C577F">
        <w:rPr>
          <w:rFonts w:ascii="Times New Roman" w:hAnsi="Times New Roman" w:cs="Times New Roman"/>
          <w:color w:val="000000" w:themeColor="text1"/>
          <w:sz w:val="24"/>
        </w:rPr>
        <w:t>tumour</w:t>
      </w:r>
      <w:proofErr w:type="spellEnd"/>
      <w:r w:rsidR="005C577F">
        <w:rPr>
          <w:rFonts w:ascii="Times New Roman" w:hAnsi="Times New Roman" w:cs="Times New Roman"/>
          <w:color w:val="000000" w:themeColor="text1"/>
          <w:sz w:val="24"/>
        </w:rPr>
        <w:t xml:space="preserve"> functions in PDAC</w:t>
      </w:r>
      <w:r w:rsidR="005C577F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D1EB967" w14:textId="2B7BE587" w:rsidR="005C577F" w:rsidRPr="00781319" w:rsidRDefault="005C577F" w:rsidP="005C577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(A)-(C)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Proliferation (</w:t>
      </w:r>
      <w:r>
        <w:rPr>
          <w:rFonts w:ascii="Times New Roman" w:hAnsi="Times New Roman" w:cs="Times New Roman"/>
          <w:color w:val="000000" w:themeColor="text1"/>
          <w:sz w:val="24"/>
        </w:rPr>
        <w:t>A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), migration (</w:t>
      </w:r>
      <w:r>
        <w:rPr>
          <w:rFonts w:ascii="Times New Roman" w:hAnsi="Times New Roman" w:cs="Times New Roman"/>
          <w:color w:val="000000" w:themeColor="text1"/>
          <w:sz w:val="24"/>
        </w:rPr>
        <w:t>B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) and invasion (</w:t>
      </w:r>
      <w:r>
        <w:rPr>
          <w:rFonts w:ascii="Times New Roman" w:hAnsi="Times New Roman" w:cs="Times New Roman"/>
          <w:color w:val="000000" w:themeColor="text1"/>
          <w:sz w:val="24"/>
        </w:rPr>
        <w:t>C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) capacity of PATU-8988 or PANC-1 cells co-cultured with THP-1-derived TAMs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781319">
        <w:rPr>
          <w:rFonts w:ascii="Times New Roman" w:hAnsi="Times New Roman" w:cs="Times New Roman"/>
          <w:color w:val="000000" w:themeColor="text1"/>
          <w:sz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</w:rPr>
        <w:t>miR-671-3p mimics/miR-671-3p inhibitor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s).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 means that cells were transfected in negative control plasmids.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0.0001.</w:t>
      </w:r>
    </w:p>
    <w:p w14:paraId="02973025" w14:textId="77777777" w:rsidR="005C577F" w:rsidRDefault="005C577F" w:rsidP="0069753F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</w:rPr>
      </w:pPr>
    </w:p>
    <w:p w14:paraId="11ABEEE8" w14:textId="05F93C3F" w:rsidR="00190B48" w:rsidRDefault="005C577F" w:rsidP="0069753F">
      <w:pPr>
        <w:spacing w:line="480" w:lineRule="auto"/>
        <w:rPr>
          <w:rFonts w:ascii="Times New Roman" w:hAnsi="Times New Roman" w:cs="Times New Roman"/>
          <w:sz w:val="24"/>
        </w:rPr>
      </w:pPr>
      <w:r w:rsidRPr="00456160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</w:rPr>
        <w:t>7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DengXian" w:hAnsi="Times New Roman" w:cs="Times New Roman"/>
          <w:color w:val="000000" w:themeColor="text1"/>
          <w:sz w:val="24"/>
        </w:rPr>
        <w:t>KLF12</w:t>
      </w:r>
      <w:r w:rsidRPr="00781319">
        <w:rPr>
          <w:rFonts w:ascii="Times New Roman" w:eastAsia="DengXian" w:hAnsi="Times New Roman" w:cs="Times New Roman"/>
          <w:color w:val="000000" w:themeColor="text1"/>
          <w:sz w:val="24"/>
        </w:rPr>
        <w:t xml:space="preserve"> is involved in the effects of LncRNA-PACERR </w:t>
      </w:r>
      <w:r>
        <w:rPr>
          <w:rFonts w:ascii="Times New Roman" w:eastAsia="DengXian" w:hAnsi="Times New Roman" w:cs="Times New Roman"/>
          <w:color w:val="000000" w:themeColor="text1"/>
          <w:sz w:val="24"/>
        </w:rPr>
        <w:t xml:space="preserve">to </w:t>
      </w:r>
      <w:r w:rsidRPr="00456160">
        <w:rPr>
          <w:rFonts w:ascii="Times New Roman" w:hAnsi="Times New Roman" w:cs="Times New Roman"/>
          <w:sz w:val="24"/>
        </w:rPr>
        <w:t>promote the M2 polarization in PDAC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14:paraId="4588FD54" w14:textId="7C1BCD3A" w:rsidR="005C577F" w:rsidRDefault="005C577F" w:rsidP="0069753F">
      <w:pPr>
        <w:spacing w:line="480" w:lineRule="auto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(</w:t>
      </w:r>
      <w:r>
        <w:rPr>
          <w:rFonts w:ascii="Times New Roman" w:hAnsi="Times New Roman" w:cs="Times New Roman"/>
          <w:sz w:val="24"/>
        </w:rPr>
        <w:t xml:space="preserve">A)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The protein expression of </w:t>
      </w:r>
      <w:r>
        <w:rPr>
          <w:rFonts w:ascii="Times New Roman" w:hAnsi="Times New Roman" w:cs="Times New Roman"/>
          <w:color w:val="000000" w:themeColor="text1"/>
          <w:sz w:val="24"/>
        </w:rPr>
        <w:t>NMT-1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 in THP-1 derived TAMs (co-cultured with PANC-1 or PATU-8988 cells)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783818C" w14:textId="166885CC" w:rsidR="00190B48" w:rsidRDefault="00190B48" w:rsidP="0069753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 w:rsidR="005C577F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</w:t>
      </w:r>
      <w:r w:rsidRPr="00F97095">
        <w:rPr>
          <w:rFonts w:ascii="Times New Roman" w:hAnsi="Times New Roman" w:cs="Times New Roman"/>
          <w:color w:val="000000" w:themeColor="text1"/>
          <w:sz w:val="24"/>
        </w:rPr>
        <w:t xml:space="preserve">Colocalization of </w:t>
      </w:r>
      <w:r>
        <w:rPr>
          <w:rFonts w:ascii="Times New Roman" w:hAnsi="Times New Roman" w:cs="Times New Roman"/>
          <w:color w:val="000000" w:themeColor="text1"/>
          <w:sz w:val="24"/>
        </w:rPr>
        <w:t>CD206</w:t>
      </w:r>
      <w:r w:rsidRPr="00F97095">
        <w:rPr>
          <w:rFonts w:ascii="Times New Roman" w:hAnsi="Times New Roman" w:cs="Times New Roman"/>
          <w:color w:val="000000" w:themeColor="text1"/>
          <w:sz w:val="24"/>
        </w:rPr>
        <w:t xml:space="preserve"> (green) and </w:t>
      </w:r>
      <w:r>
        <w:rPr>
          <w:rFonts w:ascii="Times New Roman" w:hAnsi="Times New Roman" w:cs="Times New Roman"/>
          <w:color w:val="000000" w:themeColor="text1"/>
          <w:sz w:val="24"/>
        </w:rPr>
        <w:t>KLF12</w:t>
      </w:r>
      <w:r w:rsidRPr="00F97095">
        <w:rPr>
          <w:rFonts w:ascii="Times New Roman" w:hAnsi="Times New Roman" w:cs="Times New Roman"/>
          <w:color w:val="000000" w:themeColor="text1"/>
          <w:sz w:val="24"/>
        </w:rPr>
        <w:t xml:space="preserve"> (red) in 110 clinical samples of pancreatic ductal adenocarcinoma (PDAC) as shown by fluorescence microscopy. DAPI staining (blue) shows the nuclei (DNA). </w:t>
      </w:r>
      <w:r w:rsidRPr="00F97095">
        <w:rPr>
          <w:rFonts w:ascii="Times New Roman" w:hAnsi="Times New Roman" w:cs="Times New Roman" w:hint="eastAsia"/>
          <w:color w:val="000000" w:themeColor="text1"/>
          <w:sz w:val="24"/>
        </w:rPr>
        <w:t>Scar</w:t>
      </w:r>
      <w:r w:rsidRPr="00F9709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97095">
        <w:rPr>
          <w:rFonts w:ascii="Times New Roman" w:hAnsi="Times New Roman" w:cs="Times New Roman" w:hint="eastAsia"/>
          <w:color w:val="000000" w:themeColor="text1"/>
          <w:sz w:val="24"/>
        </w:rPr>
        <w:t>bar</w:t>
      </w:r>
      <w:r w:rsidRPr="00F97095">
        <w:rPr>
          <w:rFonts w:ascii="Times New Roman" w:hAnsi="Times New Roman" w:cs="Times New Roman"/>
          <w:color w:val="000000" w:themeColor="text1"/>
          <w:sz w:val="24"/>
        </w:rPr>
        <w:t>: 50</w:t>
      </w:r>
      <w:proofErr w:type="spellStart"/>
      <w:r w:rsidRPr="00F97095">
        <w:rPr>
          <w:rFonts w:ascii="Times New Roman" w:hAnsi="Times New Roman" w:cs="Times New Roman"/>
          <w:color w:val="000000" w:themeColor="text1"/>
          <w:sz w:val="24"/>
          <w:lang w:val="en-GB"/>
        </w:rPr>
        <w:t>μm</w:t>
      </w:r>
      <w:proofErr w:type="spellEnd"/>
      <w:r w:rsidRPr="00F97095">
        <w:rPr>
          <w:rFonts w:ascii="Times New Roman" w:hAnsi="Times New Roman" w:cs="Times New Roman"/>
          <w:color w:val="000000" w:themeColor="text1"/>
          <w:sz w:val="24"/>
          <w:lang w:val="en-GB"/>
        </w:rPr>
        <w:t>.</w:t>
      </w:r>
    </w:p>
    <w:p w14:paraId="4C5FE7F7" w14:textId="6779BAB3" w:rsidR="00190B48" w:rsidRDefault="00190B48" w:rsidP="0069753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 w:rsidR="005C577F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) </w:t>
      </w:r>
      <w:r w:rsidRPr="00F97095">
        <w:rPr>
          <w:rFonts w:ascii="Times New Roman" w:hAnsi="Times New Roman" w:cs="Times New Roman"/>
          <w:color w:val="000000" w:themeColor="text1"/>
          <w:sz w:val="24"/>
        </w:rPr>
        <w:t xml:space="preserve">Kaplan-Meier survival curve presenting the overall survival of 110 PDAC patients, grouped according to the extent of </w:t>
      </w:r>
      <w:r>
        <w:rPr>
          <w:rFonts w:ascii="Times New Roman" w:eastAsia="DengXian" w:hAnsi="Times New Roman" w:cs="Times New Roman"/>
          <w:color w:val="000000" w:themeColor="text1"/>
          <w:sz w:val="24"/>
        </w:rPr>
        <w:t>KLF12</w:t>
      </w:r>
      <w:r w:rsidRPr="00F97095">
        <w:rPr>
          <w:rFonts w:ascii="Times New Roman" w:eastAsia="DengXian" w:hAnsi="Times New Roman" w:cs="Times New Roman"/>
          <w:color w:val="000000" w:themeColor="text1"/>
          <w:sz w:val="24"/>
          <w:vertAlign w:val="superscript"/>
        </w:rPr>
        <w:t>+</w:t>
      </w:r>
      <w:r w:rsidRPr="00F97095">
        <w:rPr>
          <w:rFonts w:ascii="Times New Roman" w:eastAsia="DengXian" w:hAnsi="Times New Roman" w:cs="Times New Roman"/>
          <w:color w:val="000000" w:themeColor="text1"/>
          <w:sz w:val="24"/>
        </w:rPr>
        <w:t xml:space="preserve"> TAM infiltration</w:t>
      </w:r>
      <w:r w:rsidRPr="00F97095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0A3D2FC" w14:textId="2C6B5995" w:rsidR="00190B48" w:rsidRDefault="00190B48" w:rsidP="0069753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(</w:t>
      </w:r>
      <w:r w:rsidR="005C577F">
        <w:rPr>
          <w:rFonts w:ascii="Times New Roman" w:hAnsi="Times New Roman" w:cs="Times New Roman"/>
          <w:color w:val="000000" w:themeColor="text1"/>
          <w:sz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</w:rPr>
        <w:t>) co-localization of LncRNA-PACERR and KLF12 in THP-1 derived TAMs by using FISH and IF assay.</w:t>
      </w:r>
    </w:p>
    <w:p w14:paraId="2D587089" w14:textId="4B6A9B8B" w:rsidR="005C577F" w:rsidRDefault="005C577F" w:rsidP="0069753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E)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The protein expression of </w:t>
      </w:r>
      <w:r>
        <w:rPr>
          <w:rFonts w:ascii="Times New Roman" w:hAnsi="Times New Roman" w:cs="Times New Roman"/>
          <w:color w:val="000000" w:themeColor="text1"/>
          <w:sz w:val="24"/>
        </w:rPr>
        <w:t>KLF12, c-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myc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and IGF2BP2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 in TAMs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which were isolated from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subcutaneous </w:t>
      </w:r>
      <w:proofErr w:type="spellStart"/>
      <w:r w:rsidRPr="00781319">
        <w:rPr>
          <w:rFonts w:ascii="Times New Roman" w:hAnsi="Times New Roman" w:cs="Times New Roman"/>
          <w:color w:val="000000" w:themeColor="text1"/>
          <w:sz w:val="24"/>
        </w:rPr>
        <w:t>tumours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(THP-1+PATU-8988) by MACS.</w:t>
      </w:r>
    </w:p>
    <w:p w14:paraId="08796BD0" w14:textId="0469B3A5" w:rsidR="00190B48" w:rsidRPr="00456160" w:rsidRDefault="00190B48" w:rsidP="00190B48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 w:rsidR="005C577F">
        <w:rPr>
          <w:rFonts w:ascii="Times New Roman" w:hAnsi="Times New Roman" w:cs="Times New Roman"/>
          <w:color w:val="000000" w:themeColor="text1"/>
          <w:sz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) 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qPCR analysis of the relative expression of M2 markers (Arginase-1, CD163, TGFβ, CD206, IL-10 and IL-6) and M1 marker (CD80, IL-1β) in THP-1-derived TAMs (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>/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>-PACERR/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-PACERR + </w:t>
      </w:r>
      <w:r>
        <w:rPr>
          <w:rFonts w:ascii="Times New Roman" w:hAnsi="Times New Roman" w:cs="Times New Roman"/>
          <w:color w:val="000000" w:themeColor="text1"/>
          <w:sz w:val="24"/>
        </w:rPr>
        <w:t>KLF12 OE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). Data is shown as the results from three independent experiments.</w:t>
      </w:r>
    </w:p>
    <w:p w14:paraId="3529C4DC" w14:textId="133BBC38" w:rsidR="00190B48" w:rsidRDefault="00190B48" w:rsidP="00190B48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456160">
        <w:rPr>
          <w:rFonts w:ascii="Times New Roman" w:hAnsi="Times New Roman" w:cs="Times New Roman"/>
          <w:sz w:val="24"/>
        </w:rPr>
        <w:t>(</w:t>
      </w:r>
      <w:r w:rsidR="005C577F">
        <w:rPr>
          <w:rFonts w:ascii="Times New Roman" w:hAnsi="Times New Roman" w:cs="Times New Roman"/>
          <w:sz w:val="24"/>
        </w:rPr>
        <w:t>G</w:t>
      </w:r>
      <w:r w:rsidRPr="00456160">
        <w:rPr>
          <w:rFonts w:ascii="Times New Roman" w:hAnsi="Times New Roman" w:cs="Times New Roman"/>
          <w:sz w:val="24"/>
        </w:rPr>
        <w:t xml:space="preserve">) 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Flow cytometry analysis of the expression of M2 markers (CD163 and CD206) in THP-1-derived TAMs (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>/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>-PACERR/</w:t>
      </w:r>
      <w:proofErr w:type="spellStart"/>
      <w:r w:rsidRPr="00456160"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-PACERR + </w:t>
      </w:r>
      <w:r>
        <w:rPr>
          <w:rFonts w:ascii="Times New Roman" w:hAnsi="Times New Roman" w:cs="Times New Roman"/>
          <w:color w:val="000000" w:themeColor="text1"/>
          <w:sz w:val="24"/>
        </w:rPr>
        <w:t>KLF12 OE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). Data is shown as the results from two independent experiments. </w:t>
      </w:r>
      <w:r w:rsidRPr="00456160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P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＜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456160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P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＜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456160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P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＜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456160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P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＜</w:t>
      </w:r>
      <w:r w:rsidRPr="00456160">
        <w:rPr>
          <w:rFonts w:ascii="Times New Roman" w:hAnsi="Times New Roman" w:cs="Times New Roman"/>
          <w:color w:val="000000" w:themeColor="text1"/>
          <w:sz w:val="24"/>
        </w:rPr>
        <w:t>0.0001.</w:t>
      </w:r>
    </w:p>
    <w:p w14:paraId="713C4444" w14:textId="3013E714" w:rsidR="00190B48" w:rsidRDefault="00190B48" w:rsidP="00190B48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5537BBC" w14:textId="7D5612FE" w:rsidR="000726E0" w:rsidRDefault="00190B48" w:rsidP="000726E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46393B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46393B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upplementary Figure </w:t>
      </w:r>
      <w:r w:rsidR="005C577F">
        <w:rPr>
          <w:rFonts w:ascii="Times New Roman" w:hAnsi="Times New Roman" w:cs="Times New Roman"/>
          <w:b/>
          <w:bCs/>
          <w:color w:val="000000" w:themeColor="text1"/>
          <w:sz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C577F">
        <w:rPr>
          <w:rFonts w:ascii="Times New Roman" w:eastAsia="DengXian" w:hAnsi="Times New Roman" w:cs="Times New Roman"/>
          <w:color w:val="000000" w:themeColor="text1"/>
          <w:sz w:val="24"/>
        </w:rPr>
        <w:t>KLF12</w:t>
      </w:r>
      <w:r w:rsidR="005C577F" w:rsidRPr="00781319">
        <w:rPr>
          <w:rFonts w:ascii="Times New Roman" w:eastAsia="DengXian" w:hAnsi="Times New Roman" w:cs="Times New Roman"/>
          <w:color w:val="000000" w:themeColor="text1"/>
          <w:sz w:val="24"/>
        </w:rPr>
        <w:t xml:space="preserve"> is involved in the effects of LncRNA-PACERR </w:t>
      </w:r>
      <w:r w:rsidR="005C577F">
        <w:rPr>
          <w:rFonts w:ascii="Times New Roman" w:eastAsia="DengXian" w:hAnsi="Times New Roman" w:cs="Times New Roman"/>
          <w:color w:val="000000" w:themeColor="text1"/>
          <w:sz w:val="24"/>
        </w:rPr>
        <w:t xml:space="preserve">to </w:t>
      </w:r>
      <w:r w:rsidR="005C577F" w:rsidRPr="00E05530">
        <w:rPr>
          <w:rFonts w:ascii="Times New Roman" w:hAnsi="Times New Roman" w:cs="Times New Roman"/>
          <w:color w:val="000000" w:themeColor="text1"/>
          <w:sz w:val="24"/>
        </w:rPr>
        <w:t>facilitate</w:t>
      </w:r>
      <w:r w:rsidR="005C577F">
        <w:rPr>
          <w:rFonts w:ascii="Times New Roman" w:hAnsi="Times New Roman" w:cs="Times New Roman"/>
          <w:color w:val="000000" w:themeColor="text1"/>
          <w:sz w:val="24"/>
        </w:rPr>
        <w:t xml:space="preserve"> pro-</w:t>
      </w:r>
      <w:proofErr w:type="spellStart"/>
      <w:r w:rsidR="005C577F">
        <w:rPr>
          <w:rFonts w:ascii="Times New Roman" w:hAnsi="Times New Roman" w:cs="Times New Roman"/>
          <w:color w:val="000000" w:themeColor="text1"/>
          <w:sz w:val="24"/>
        </w:rPr>
        <w:t>tumour</w:t>
      </w:r>
      <w:proofErr w:type="spellEnd"/>
      <w:r w:rsidR="005C577F">
        <w:rPr>
          <w:rFonts w:ascii="Times New Roman" w:hAnsi="Times New Roman" w:cs="Times New Roman"/>
          <w:color w:val="000000" w:themeColor="text1"/>
          <w:sz w:val="24"/>
        </w:rPr>
        <w:t xml:space="preserve"> functions in PDAC.</w:t>
      </w:r>
    </w:p>
    <w:p w14:paraId="3EBE8854" w14:textId="50256600" w:rsidR="000726E0" w:rsidRDefault="000726E0" w:rsidP="000726E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>(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A) and (B) </w:t>
      </w:r>
      <w:r w:rsidRPr="0069753F">
        <w:rPr>
          <w:rFonts w:ascii="Times New Roman" w:hAnsi="Times New Roman" w:cs="Times New Roman"/>
          <w:sz w:val="24"/>
        </w:rPr>
        <w:t>THP-1 derived TAMs (co-cultured with PATU-8988 (</w:t>
      </w:r>
      <w:r>
        <w:rPr>
          <w:rFonts w:ascii="Times New Roman" w:hAnsi="Times New Roman" w:cs="Times New Roman"/>
          <w:sz w:val="24"/>
        </w:rPr>
        <w:t>A</w:t>
      </w:r>
      <w:r w:rsidRPr="0069753F">
        <w:rPr>
          <w:rFonts w:ascii="Times New Roman" w:hAnsi="Times New Roman" w:cs="Times New Roman"/>
          <w:sz w:val="24"/>
        </w:rPr>
        <w:t>) or PANC-1 (</w:t>
      </w:r>
      <w:r>
        <w:rPr>
          <w:rFonts w:ascii="Times New Roman" w:hAnsi="Times New Roman" w:cs="Times New Roman"/>
          <w:sz w:val="24"/>
        </w:rPr>
        <w:t>B</w:t>
      </w:r>
      <w:r w:rsidRPr="0069753F">
        <w:rPr>
          <w:rFonts w:ascii="Times New Roman" w:hAnsi="Times New Roman" w:cs="Times New Roman"/>
          <w:sz w:val="24"/>
        </w:rPr>
        <w:t xml:space="preserve">)) were subjected to CCK-8 assays after transfection with </w:t>
      </w:r>
      <w:proofErr w:type="spellStart"/>
      <w:r w:rsidRPr="0069753F">
        <w:rPr>
          <w:rFonts w:ascii="Times New Roman" w:hAnsi="Times New Roman" w:cs="Times New Roman"/>
          <w:sz w:val="24"/>
        </w:rPr>
        <w:t>sh</w:t>
      </w:r>
      <w:proofErr w:type="spellEnd"/>
      <w:r w:rsidRPr="0069753F">
        <w:rPr>
          <w:rFonts w:ascii="Times New Roman" w:hAnsi="Times New Roman" w:cs="Times New Roman"/>
          <w:sz w:val="24"/>
        </w:rPr>
        <w:t>-LncRNA-PACERR</w:t>
      </w:r>
      <w:r>
        <w:rPr>
          <w:rFonts w:ascii="Times New Roman" w:hAnsi="Times New Roman" w:cs="Times New Roman"/>
          <w:sz w:val="24"/>
        </w:rPr>
        <w:t xml:space="preserve"> and KLF12 OE</w:t>
      </w:r>
      <w:r w:rsidRPr="0069753F">
        <w:rPr>
          <w:rFonts w:ascii="Times New Roman" w:hAnsi="Times New Roman" w:cs="Times New Roman"/>
          <w:sz w:val="24"/>
        </w:rPr>
        <w:t>.</w:t>
      </w:r>
    </w:p>
    <w:p w14:paraId="0694C635" w14:textId="3C29A4C6" w:rsidR="00190B48" w:rsidRDefault="000726E0" w:rsidP="000726E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C)-(E) 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Proliferation (C), migration (D) and invasion (E) capacity of PATU-8988 or PANC-1 cells co-cultured with THP-1-derived TAMs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230998">
        <w:rPr>
          <w:rFonts w:ascii="Times New Roman" w:hAnsi="Times New Roman" w:cs="Times New Roman"/>
          <w:color w:val="000000" w:themeColor="text1"/>
          <w:sz w:val="24"/>
        </w:rPr>
        <w:t>/</w:t>
      </w:r>
      <w:proofErr w:type="spellStart"/>
      <w:r w:rsidRPr="00230998">
        <w:rPr>
          <w:rFonts w:ascii="Times New Roman" w:hAnsi="Times New Roman" w:cs="Times New Roman"/>
          <w:color w:val="000000" w:themeColor="text1"/>
          <w:sz w:val="24"/>
        </w:rPr>
        <w:t>sh</w:t>
      </w:r>
      <w:r>
        <w:rPr>
          <w:rFonts w:ascii="Times New Roman" w:hAnsi="Times New Roman" w:cs="Times New Roman"/>
          <w:color w:val="000000" w:themeColor="text1"/>
          <w:sz w:val="24"/>
        </w:rPr>
        <w:t>LncRNA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-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PACERR</w:t>
      </w:r>
      <w:r>
        <w:rPr>
          <w:rFonts w:ascii="Times New Roman" w:hAnsi="Times New Roman" w:cs="Times New Roman"/>
          <w:color w:val="000000" w:themeColor="text1"/>
          <w:sz w:val="24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shLncRNA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-PACERR + KLF12 OE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 means that cells were transfected in negative control plasmids.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0.0001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4A30F0E" w14:textId="6A239C0C" w:rsidR="0046393B" w:rsidRDefault="0046393B" w:rsidP="000726E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3A1985E" w14:textId="0F7EA1D0" w:rsidR="005C577F" w:rsidRDefault="005C577F" w:rsidP="005C577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82AB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282AB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upplementary 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KLF12</w:t>
      </w:r>
      <w:r w:rsidRPr="00E05530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TAMs </w:t>
      </w:r>
      <w:r w:rsidRPr="00E05530">
        <w:rPr>
          <w:rFonts w:ascii="Times New Roman" w:hAnsi="Times New Roman" w:cs="Times New Roman"/>
          <w:color w:val="000000" w:themeColor="text1"/>
          <w:sz w:val="24"/>
        </w:rPr>
        <w:t>facilitate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pro-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tumour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functions in PDAC.</w:t>
      </w:r>
    </w:p>
    <w:p w14:paraId="3528788A" w14:textId="5781C527" w:rsidR="005C577F" w:rsidRPr="00781319" w:rsidRDefault="005C577F" w:rsidP="005C577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(A)-(C) 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Proliferation (</w:t>
      </w:r>
      <w:r>
        <w:rPr>
          <w:rFonts w:ascii="Times New Roman" w:hAnsi="Times New Roman" w:cs="Times New Roman"/>
          <w:color w:val="000000" w:themeColor="text1"/>
          <w:sz w:val="24"/>
        </w:rPr>
        <w:t>A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), migration (</w:t>
      </w:r>
      <w:r>
        <w:rPr>
          <w:rFonts w:ascii="Times New Roman" w:hAnsi="Times New Roman" w:cs="Times New Roman"/>
          <w:color w:val="000000" w:themeColor="text1"/>
          <w:sz w:val="24"/>
        </w:rPr>
        <w:t>B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) and invasion (</w:t>
      </w:r>
      <w:r>
        <w:rPr>
          <w:rFonts w:ascii="Times New Roman" w:hAnsi="Times New Roman" w:cs="Times New Roman"/>
          <w:color w:val="000000" w:themeColor="text1"/>
          <w:sz w:val="24"/>
        </w:rPr>
        <w:t>C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) capacity of PATU-8988 or PANC-1 cells co-cultured with THP-1-derived TAMs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781319">
        <w:rPr>
          <w:rFonts w:ascii="Times New Roman" w:hAnsi="Times New Roman" w:cs="Times New Roman"/>
          <w:color w:val="000000" w:themeColor="text1"/>
          <w:sz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</w:rPr>
        <w:t>shKLF12</w:t>
      </w:r>
      <w:r>
        <w:rPr>
          <w:rFonts w:ascii="Times New Roman" w:hAnsi="Times New Roman" w:cs="Times New Roman"/>
          <w:color w:val="000000" w:themeColor="text1"/>
          <w:sz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</w:rPr>
        <w:t>KLF12 OE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Crtl</w:t>
      </w:r>
      <w:proofErr w:type="spellEnd"/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 means that cells were transfected in negative control plasmids.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781319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P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＜</w:t>
      </w:r>
      <w:r w:rsidRPr="00781319">
        <w:rPr>
          <w:rFonts w:ascii="Times New Roman" w:hAnsi="Times New Roman" w:cs="Times New Roman"/>
          <w:color w:val="000000" w:themeColor="text1"/>
          <w:sz w:val="24"/>
        </w:rPr>
        <w:t>0.0001.</w:t>
      </w:r>
    </w:p>
    <w:p w14:paraId="73266946" w14:textId="77777777" w:rsidR="005C577F" w:rsidRPr="005C577F" w:rsidRDefault="005C577F" w:rsidP="000726E0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</w:rPr>
      </w:pPr>
    </w:p>
    <w:p w14:paraId="0E9FC1C1" w14:textId="30350F92" w:rsidR="00C73B0A" w:rsidRDefault="0046393B" w:rsidP="00C73B0A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82AB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282AB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upplementary Figure </w:t>
      </w:r>
      <w:r w:rsidR="005C577F">
        <w:rPr>
          <w:rFonts w:ascii="Times New Roman" w:hAnsi="Times New Roman" w:cs="Times New Roman"/>
          <w:b/>
          <w:bCs/>
          <w:color w:val="000000" w:themeColor="text1"/>
          <w:sz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C73B0A" w:rsidRPr="00A85490">
        <w:rPr>
          <w:rFonts w:ascii="Times New Roman" w:hAnsi="Times New Roman" w:cs="Times New Roman"/>
          <w:color w:val="000000" w:themeColor="text1"/>
          <w:sz w:val="24"/>
        </w:rPr>
        <w:t>KLF12 binds directly to LncRNA-PACERR in a LncRNA-PACERR-dependent manner.</w:t>
      </w:r>
    </w:p>
    <w:p w14:paraId="21D8B540" w14:textId="77777777" w:rsidR="00C73B0A" w:rsidRPr="00D67298" w:rsidRDefault="00C73B0A" w:rsidP="00C73B0A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A) The motif of KLF12 in </w:t>
      </w:r>
      <w:r w:rsidRPr="00D67298">
        <w:rPr>
          <w:rFonts w:ascii="Times New Roman" w:hAnsi="Times New Roman" w:cs="Times New Roman"/>
          <w:color w:val="000000" w:themeColor="text1"/>
          <w:sz w:val="24"/>
        </w:rPr>
        <w:t>Homo sapiens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1AE0B34" w14:textId="77777777" w:rsidR="00C73B0A" w:rsidRDefault="00C73B0A" w:rsidP="00C73B0A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B) </w:t>
      </w:r>
      <w:r w:rsidRPr="00A85490">
        <w:rPr>
          <w:rFonts w:ascii="Times New Roman" w:hAnsi="Times New Roman"/>
          <w:color w:val="000000" w:themeColor="text1"/>
          <w:sz w:val="24"/>
        </w:rPr>
        <w:t xml:space="preserve">Association of </w:t>
      </w:r>
      <w:r>
        <w:rPr>
          <w:rFonts w:ascii="Times New Roman" w:hAnsi="Times New Roman"/>
          <w:color w:val="000000" w:themeColor="text1"/>
          <w:sz w:val="24"/>
        </w:rPr>
        <w:t>H3K27me3</w:t>
      </w:r>
      <w:r w:rsidRPr="00A85490">
        <w:rPr>
          <w:rFonts w:ascii="Times New Roman" w:hAnsi="Times New Roman"/>
          <w:color w:val="000000" w:themeColor="text1"/>
          <w:sz w:val="24"/>
        </w:rPr>
        <w:t xml:space="preserve"> with the promoter region of LncRNA-PACERR in THP-1-derived TAMs (</w:t>
      </w:r>
      <w:proofErr w:type="spellStart"/>
      <w:r w:rsidRPr="00A85490">
        <w:rPr>
          <w:rFonts w:ascii="Times New Roman" w:hAnsi="Times New Roman"/>
          <w:color w:val="000000" w:themeColor="text1"/>
          <w:sz w:val="24"/>
        </w:rPr>
        <w:t>Crtl</w:t>
      </w:r>
      <w:proofErr w:type="spellEnd"/>
      <w:r w:rsidRPr="00A85490">
        <w:rPr>
          <w:rFonts w:ascii="Times New Roman" w:hAnsi="Times New Roman"/>
          <w:color w:val="000000" w:themeColor="text1"/>
          <w:sz w:val="24"/>
        </w:rPr>
        <w:t xml:space="preserve">/KLF12 OE / shKLF12) analyzed by </w:t>
      </w:r>
      <w:proofErr w:type="spellStart"/>
      <w:r w:rsidRPr="00A85490">
        <w:rPr>
          <w:rFonts w:ascii="Times New Roman" w:hAnsi="Times New Roman"/>
          <w:color w:val="000000" w:themeColor="text1"/>
          <w:sz w:val="24"/>
        </w:rPr>
        <w:t>ChIP</w:t>
      </w:r>
      <w:proofErr w:type="spellEnd"/>
      <w:r w:rsidRPr="00A85490">
        <w:rPr>
          <w:rFonts w:ascii="Times New Roman" w:hAnsi="Times New Roman"/>
          <w:color w:val="000000" w:themeColor="text1"/>
          <w:sz w:val="24"/>
        </w:rPr>
        <w:t>-qPCR.</w:t>
      </w:r>
    </w:p>
    <w:p w14:paraId="5CF09125" w14:textId="77777777" w:rsidR="00C73B0A" w:rsidRDefault="00C73B0A" w:rsidP="00C73B0A">
      <w:pPr>
        <w:spacing w:line="48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C) and (D) </w:t>
      </w:r>
      <w:r>
        <w:rPr>
          <w:rFonts w:ascii="Times New Roman" w:hAnsi="Times New Roman" w:cs="Times New Roman"/>
          <w:bCs/>
          <w:sz w:val="24"/>
        </w:rPr>
        <w:t xml:space="preserve">The prediction binding sites between LncRNA-PACERR and KLF12 by </w:t>
      </w:r>
      <w:proofErr w:type="spellStart"/>
      <w:r>
        <w:rPr>
          <w:rFonts w:ascii="Times New Roman" w:hAnsi="Times New Roman" w:cs="Times New Roman"/>
          <w:bCs/>
          <w:sz w:val="24"/>
        </w:rPr>
        <w:t>carRAID</w:t>
      </w:r>
      <w:proofErr w:type="spellEnd"/>
      <w:r>
        <w:rPr>
          <w:rFonts w:ascii="Times New Roman" w:hAnsi="Times New Roman" w:cs="Times New Roman"/>
          <w:bCs/>
          <w:sz w:val="24"/>
        </w:rPr>
        <w:t>.</w:t>
      </w:r>
    </w:p>
    <w:p w14:paraId="4F627142" w14:textId="13FD2EAE" w:rsidR="00C73B0A" w:rsidRDefault="00C73B0A" w:rsidP="00C73B0A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(</w:t>
      </w:r>
      <w:r>
        <w:rPr>
          <w:rFonts w:ascii="Times New Roman" w:hAnsi="Times New Roman" w:cs="Times New Roman"/>
          <w:bCs/>
          <w:sz w:val="24"/>
        </w:rPr>
        <w:t xml:space="preserve">E) </w:t>
      </w:r>
      <w:r w:rsidRPr="00D67298">
        <w:rPr>
          <w:rFonts w:ascii="Times New Roman" w:hAnsi="Times New Roman" w:cs="Times New Roman"/>
          <w:color w:val="000000" w:themeColor="text1"/>
          <w:sz w:val="24"/>
        </w:rPr>
        <w:t xml:space="preserve">THP-1 cells were infected with negative control-Flag lentivirus or lentiviral virus </w:t>
      </w:r>
      <w:r w:rsidRPr="00D67298">
        <w:rPr>
          <w:rFonts w:ascii="Times New Roman" w:hAnsi="Times New Roman" w:cs="Times New Roman"/>
          <w:color w:val="000000" w:themeColor="text1"/>
          <w:sz w:val="24"/>
        </w:rPr>
        <w:lastRenderedPageBreak/>
        <w:t>encoding Flag-tagged KLF12 transcripts with or without the predicted RNA binding region (KLF12-Flag or KLF12-Mutant-Flag) and stimulated into TAM models before RIP assays. Whole-cell lysates were subjected to immunoprecipitation with the indicated antibodies. Eluted RNAs were reverse transcribed, and qPCR was performed with primers specific for PACERR. Normal rabbit IgG was used as a negative control.</w:t>
      </w:r>
    </w:p>
    <w:p w14:paraId="2861A2EA" w14:textId="573CD3E6" w:rsidR="001A595A" w:rsidRDefault="001A595A" w:rsidP="00645463">
      <w:pPr>
        <w:spacing w:line="480" w:lineRule="auto"/>
        <w:rPr>
          <w:rFonts w:ascii="Times New Roman" w:hAnsi="Times New Roman" w:cs="Times New Roman"/>
          <w:sz w:val="24"/>
        </w:rPr>
      </w:pPr>
    </w:p>
    <w:p w14:paraId="539A05BB" w14:textId="6243B1BB" w:rsidR="007971D2" w:rsidRDefault="007971D2" w:rsidP="00645463">
      <w:pPr>
        <w:spacing w:line="480" w:lineRule="auto"/>
        <w:rPr>
          <w:rFonts w:ascii="Times New Roman" w:hAnsi="Times New Roman" w:cs="Times New Roman"/>
          <w:sz w:val="24"/>
        </w:rPr>
      </w:pPr>
      <w:r w:rsidRPr="007971D2">
        <w:rPr>
          <w:rFonts w:ascii="Times New Roman" w:hAnsi="Times New Roman" w:cs="Times New Roman" w:hint="eastAsia"/>
          <w:b/>
          <w:bCs/>
          <w:sz w:val="24"/>
        </w:rPr>
        <w:t>S</w:t>
      </w:r>
      <w:r w:rsidRPr="007971D2">
        <w:rPr>
          <w:rFonts w:ascii="Times New Roman" w:hAnsi="Times New Roman" w:cs="Times New Roman"/>
          <w:b/>
          <w:bCs/>
          <w:sz w:val="24"/>
        </w:rPr>
        <w:t>upplementary Figure 11</w:t>
      </w:r>
      <w:r>
        <w:rPr>
          <w:rFonts w:ascii="Times New Roman" w:hAnsi="Times New Roman" w:cs="Times New Roman"/>
          <w:sz w:val="24"/>
        </w:rPr>
        <w:t xml:space="preserve"> LncRNA-PACERR interacts with m6A reader IGF2BP2.</w:t>
      </w:r>
    </w:p>
    <w:p w14:paraId="5A0631A4" w14:textId="55DC123F" w:rsidR="007971D2" w:rsidRPr="007971D2" w:rsidRDefault="007971D2" w:rsidP="0064546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A) </w:t>
      </w:r>
      <w:r w:rsidRPr="007971D2">
        <w:rPr>
          <w:rFonts w:ascii="Times New Roman" w:hAnsi="Times New Roman" w:cs="Times New Roman"/>
          <w:sz w:val="24"/>
        </w:rPr>
        <w:t xml:space="preserve">Silver staining of </w:t>
      </w:r>
      <w:r>
        <w:rPr>
          <w:rFonts w:ascii="Times New Roman" w:hAnsi="Times New Roman" w:cs="Times New Roman"/>
          <w:sz w:val="24"/>
        </w:rPr>
        <w:t>LncRNA-PACERR</w:t>
      </w:r>
      <w:r w:rsidRPr="007971D2">
        <w:rPr>
          <w:rFonts w:ascii="Times New Roman" w:hAnsi="Times New Roman" w:cs="Times New Roman"/>
          <w:sz w:val="24"/>
        </w:rPr>
        <w:t>-associated proteins.</w:t>
      </w:r>
    </w:p>
    <w:p w14:paraId="547FCD3A" w14:textId="6D552E84" w:rsidR="007971D2" w:rsidRDefault="007971D2" w:rsidP="0064546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>B) T</w:t>
      </w:r>
      <w:r w:rsidRPr="007971D2">
        <w:rPr>
          <w:rFonts w:ascii="Times New Roman" w:hAnsi="Times New Roman" w:cs="Times New Roman"/>
          <w:sz w:val="24"/>
        </w:rPr>
        <w:t>he sequence of the IGF2BP2 peptide</w:t>
      </w:r>
      <w:r>
        <w:rPr>
          <w:rFonts w:ascii="Times New Roman" w:hAnsi="Times New Roman" w:cs="Times New Roman"/>
          <w:sz w:val="24"/>
        </w:rPr>
        <w:t xml:space="preserve"> </w:t>
      </w:r>
      <w:r w:rsidRPr="007971D2">
        <w:rPr>
          <w:rFonts w:ascii="Times New Roman" w:hAnsi="Times New Roman" w:cs="Times New Roman"/>
          <w:sz w:val="24"/>
        </w:rPr>
        <w:t>after mass spectrometry.</w:t>
      </w:r>
    </w:p>
    <w:p w14:paraId="77E66AAC" w14:textId="77777777" w:rsidR="007971D2" w:rsidRDefault="007971D2" w:rsidP="00645463">
      <w:pPr>
        <w:spacing w:line="480" w:lineRule="auto"/>
        <w:rPr>
          <w:rFonts w:ascii="Times New Roman" w:hAnsi="Times New Roman" w:cs="Times New Roman" w:hint="eastAsia"/>
          <w:sz w:val="24"/>
        </w:rPr>
      </w:pPr>
    </w:p>
    <w:p w14:paraId="25E95748" w14:textId="2FFCC76D" w:rsidR="00DC0A03" w:rsidRDefault="001A595A" w:rsidP="00DC0A03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922AD6"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 w:rsidR="007971D2">
        <w:rPr>
          <w:rFonts w:ascii="Times New Roman" w:hAnsi="Times New Roman" w:cs="Times New Roman"/>
          <w:b/>
          <w:bCs/>
          <w:sz w:val="24"/>
        </w:rPr>
        <w:t>12</w:t>
      </w:r>
      <w:r w:rsidR="00DC0A03">
        <w:rPr>
          <w:rFonts w:ascii="Times New Roman" w:hAnsi="Times New Roman" w:cs="Times New Roman"/>
          <w:b/>
          <w:bCs/>
          <w:sz w:val="24"/>
        </w:rPr>
        <w:t xml:space="preserve"> </w:t>
      </w:r>
      <w:r w:rsidR="00DC0A03">
        <w:rPr>
          <w:rFonts w:ascii="Times New Roman" w:hAnsi="Times New Roman" w:cs="Times New Roman"/>
          <w:bCs/>
          <w:iCs/>
          <w:sz w:val="24"/>
        </w:rPr>
        <w:t>LncRNA-PACERR</w:t>
      </w:r>
      <w:r w:rsidR="00DC0A03" w:rsidRPr="0046393B">
        <w:rPr>
          <w:rFonts w:ascii="Times New Roman" w:hAnsi="Times New Roman" w:cs="Times New Roman"/>
          <w:bCs/>
          <w:sz w:val="24"/>
        </w:rPr>
        <w:t xml:space="preserve"> and IGF2BP</w:t>
      </w:r>
      <w:r w:rsidR="00DC0A03">
        <w:rPr>
          <w:rFonts w:ascii="Times New Roman" w:hAnsi="Times New Roman" w:cs="Times New Roman"/>
          <w:bCs/>
          <w:sz w:val="24"/>
        </w:rPr>
        <w:t>2</w:t>
      </w:r>
      <w:r w:rsidR="00DC0A03" w:rsidRPr="0046393B">
        <w:rPr>
          <w:rFonts w:ascii="Times New Roman" w:hAnsi="Times New Roman" w:cs="Times New Roman"/>
          <w:bCs/>
          <w:sz w:val="24"/>
        </w:rPr>
        <w:t xml:space="preserve"> regulate </w:t>
      </w:r>
      <w:r w:rsidR="00DC0A03">
        <w:rPr>
          <w:rFonts w:ascii="Times New Roman" w:hAnsi="Times New Roman" w:cs="Times New Roman"/>
          <w:bCs/>
          <w:sz w:val="24"/>
        </w:rPr>
        <w:t>KLF12 and c-myc</w:t>
      </w:r>
      <w:r w:rsidR="00DC0A03" w:rsidRPr="0046393B">
        <w:rPr>
          <w:rFonts w:ascii="Times New Roman" w:hAnsi="Times New Roman" w:cs="Times New Roman"/>
          <w:bCs/>
          <w:sz w:val="24"/>
        </w:rPr>
        <w:t>.</w:t>
      </w:r>
    </w:p>
    <w:p w14:paraId="03C61B8F" w14:textId="77777777" w:rsidR="00DC0A03" w:rsidRDefault="00DC0A03" w:rsidP="00DC0A03">
      <w:pPr>
        <w:spacing w:line="48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(</w:t>
      </w:r>
      <w:r>
        <w:rPr>
          <w:rFonts w:ascii="Times New Roman" w:hAnsi="Times New Roman" w:cs="Times New Roman"/>
          <w:bCs/>
          <w:sz w:val="24"/>
        </w:rPr>
        <w:t xml:space="preserve">A) The prediction binding sites between LncRNA-PACERR and IGF2BP2 by </w:t>
      </w:r>
      <w:proofErr w:type="spellStart"/>
      <w:r>
        <w:rPr>
          <w:rFonts w:ascii="Times New Roman" w:hAnsi="Times New Roman" w:cs="Times New Roman"/>
          <w:bCs/>
          <w:sz w:val="24"/>
        </w:rPr>
        <w:t>carRAID</w:t>
      </w:r>
      <w:proofErr w:type="spellEnd"/>
      <w:r>
        <w:rPr>
          <w:rFonts w:ascii="Times New Roman" w:hAnsi="Times New Roman" w:cs="Times New Roman"/>
          <w:bCs/>
          <w:sz w:val="24"/>
        </w:rPr>
        <w:t>.</w:t>
      </w:r>
    </w:p>
    <w:p w14:paraId="621BEB7A" w14:textId="77777777" w:rsidR="00DC0A03" w:rsidRDefault="00DC0A03" w:rsidP="00DC0A03">
      <w:pPr>
        <w:spacing w:line="48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(</w:t>
      </w:r>
      <w:r>
        <w:rPr>
          <w:rFonts w:ascii="Times New Roman" w:hAnsi="Times New Roman" w:cs="Times New Roman"/>
          <w:bCs/>
          <w:sz w:val="24"/>
        </w:rPr>
        <w:t xml:space="preserve">B) </w:t>
      </w:r>
      <w:r w:rsidRPr="00645463">
        <w:rPr>
          <w:rFonts w:ascii="Times New Roman" w:hAnsi="Times New Roman" w:cs="Times New Roman"/>
          <w:bCs/>
          <w:sz w:val="24"/>
        </w:rPr>
        <w:t xml:space="preserve">Immunoblot of the FLAG for </w:t>
      </w:r>
      <w:r>
        <w:rPr>
          <w:rFonts w:ascii="Times New Roman" w:hAnsi="Times New Roman" w:cs="Times New Roman"/>
          <w:bCs/>
          <w:sz w:val="24"/>
        </w:rPr>
        <w:t>LncRNA-PACERR</w:t>
      </w:r>
      <w:r w:rsidRPr="00645463">
        <w:rPr>
          <w:rFonts w:ascii="Times New Roman" w:hAnsi="Times New Roman" w:cs="Times New Roman"/>
          <w:bCs/>
          <w:sz w:val="24"/>
        </w:rPr>
        <w:t xml:space="preserve"> enrichment in HEK293T cells transfected with the FLAG-tagged full-length or truncated IGF2BP</w:t>
      </w:r>
      <w:r>
        <w:rPr>
          <w:rFonts w:ascii="Times New Roman" w:hAnsi="Times New Roman" w:cs="Times New Roman"/>
          <w:bCs/>
          <w:sz w:val="24"/>
        </w:rPr>
        <w:t>2</w:t>
      </w:r>
      <w:r w:rsidRPr="00645463">
        <w:rPr>
          <w:rFonts w:ascii="Times New Roman" w:hAnsi="Times New Roman" w:cs="Times New Roman"/>
          <w:bCs/>
          <w:sz w:val="24"/>
        </w:rPr>
        <w:t xml:space="preserve"> constructs (n = 3). aa, amino acid.</w:t>
      </w:r>
    </w:p>
    <w:p w14:paraId="64259FCE" w14:textId="77777777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(</w:t>
      </w:r>
      <w:r>
        <w:rPr>
          <w:rFonts w:ascii="Times New Roman" w:hAnsi="Times New Roman" w:cs="Times New Roman"/>
          <w:bCs/>
          <w:sz w:val="24"/>
        </w:rPr>
        <w:t xml:space="preserve">C) </w:t>
      </w:r>
      <w:r w:rsidRPr="007F0F10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7F0F10">
        <w:rPr>
          <w:rFonts w:ascii="Times New Roman" w:hAnsi="Times New Roman" w:cs="Times New Roman"/>
          <w:sz w:val="24"/>
        </w:rPr>
        <w:t>qRT</w:t>
      </w:r>
      <w:proofErr w:type="spellEnd"/>
      <w:r w:rsidRPr="007F0F10">
        <w:rPr>
          <w:rFonts w:ascii="Times New Roman" w:hAnsi="Times New Roman" w:cs="Times New Roman"/>
          <w:sz w:val="24"/>
        </w:rPr>
        <w:t xml:space="preserve">-PCR analysis (top) of </w:t>
      </w:r>
      <w:r>
        <w:rPr>
          <w:rFonts w:ascii="Times New Roman" w:hAnsi="Times New Roman" w:cs="Times New Roman"/>
          <w:iCs/>
          <w:sz w:val="24"/>
        </w:rPr>
        <w:t>LncRNA-PACERR</w:t>
      </w:r>
      <w:r w:rsidRPr="007F0F10">
        <w:rPr>
          <w:rFonts w:ascii="Times New Roman" w:hAnsi="Times New Roman" w:cs="Times New Roman"/>
          <w:sz w:val="24"/>
        </w:rPr>
        <w:t xml:space="preserve"> and immunoblot (down) of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IGF2BP2 OE THP-1 derived TAMs (n = 3</w:t>
      </w:r>
      <w:r w:rsidRPr="007F0F10">
        <w:rPr>
          <w:rFonts w:ascii="Times New Roman" w:hAnsi="Times New Roman" w:cs="Times New Roman"/>
          <w:sz w:val="24"/>
        </w:rPr>
        <w:t xml:space="preserve">). </w:t>
      </w:r>
    </w:p>
    <w:p w14:paraId="12707EAD" w14:textId="77777777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 w:rsidRPr="007F0F10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D</w:t>
      </w:r>
      <w:r w:rsidRPr="007F0F10">
        <w:rPr>
          <w:rFonts w:ascii="Times New Roman" w:hAnsi="Times New Roman" w:cs="Times New Roman"/>
          <w:sz w:val="24"/>
        </w:rPr>
        <w:t xml:space="preserve">) The </w:t>
      </w:r>
      <w:proofErr w:type="spellStart"/>
      <w:r w:rsidRPr="007F0F10">
        <w:rPr>
          <w:rFonts w:ascii="Times New Roman" w:hAnsi="Times New Roman" w:cs="Times New Roman"/>
          <w:sz w:val="24"/>
        </w:rPr>
        <w:t>qRT</w:t>
      </w:r>
      <w:proofErr w:type="spellEnd"/>
      <w:r w:rsidRPr="007F0F10">
        <w:rPr>
          <w:rFonts w:ascii="Times New Roman" w:hAnsi="Times New Roman" w:cs="Times New Roman"/>
          <w:sz w:val="24"/>
        </w:rPr>
        <w:t>-PCR analysis (top) and immunoblot (down) of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in </w:t>
      </w:r>
      <w:r>
        <w:rPr>
          <w:rFonts w:ascii="Times New Roman" w:hAnsi="Times New Roman" w:cs="Times New Roman"/>
          <w:iCs/>
          <w:sz w:val="24"/>
        </w:rPr>
        <w:t>LncRNA-PACERR</w:t>
      </w:r>
      <w:r w:rsidRPr="007F0F10">
        <w:rPr>
          <w:rFonts w:ascii="Times New Roman" w:hAnsi="Times New Roman" w:cs="Times New Roman"/>
          <w:sz w:val="24"/>
        </w:rPr>
        <w:t xml:space="preserve"> OE </w:t>
      </w:r>
      <w:r>
        <w:rPr>
          <w:rFonts w:ascii="Times New Roman" w:hAnsi="Times New Roman" w:cs="Times New Roman"/>
          <w:sz w:val="24"/>
        </w:rPr>
        <w:t>THP-1 derived TAMs</w:t>
      </w:r>
      <w:r w:rsidRPr="007F0F10">
        <w:rPr>
          <w:rFonts w:ascii="Times New Roman" w:hAnsi="Times New Roman" w:cs="Times New Roman" w:hint="eastAsia"/>
          <w:sz w:val="24"/>
        </w:rPr>
        <w:t xml:space="preserve"> </w:t>
      </w:r>
      <w:r w:rsidRPr="007F0F10">
        <w:rPr>
          <w:rFonts w:ascii="Times New Roman" w:hAnsi="Times New Roman" w:cs="Times New Roman"/>
          <w:sz w:val="24"/>
        </w:rPr>
        <w:t xml:space="preserve">(n = 3). </w:t>
      </w:r>
    </w:p>
    <w:p w14:paraId="00B8685A" w14:textId="77777777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E) and (F) </w:t>
      </w:r>
      <w:r w:rsidRPr="007F0F10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7F0F10">
        <w:rPr>
          <w:rFonts w:ascii="Times New Roman" w:hAnsi="Times New Roman" w:cs="Times New Roman"/>
          <w:sz w:val="24"/>
        </w:rPr>
        <w:t>qRT</w:t>
      </w:r>
      <w:proofErr w:type="spellEnd"/>
      <w:r w:rsidRPr="007F0F10">
        <w:rPr>
          <w:rFonts w:ascii="Times New Roman" w:hAnsi="Times New Roman" w:cs="Times New Roman"/>
          <w:sz w:val="24"/>
        </w:rPr>
        <w:t xml:space="preserve">-PCR analysis of </w:t>
      </w:r>
      <w:r>
        <w:rPr>
          <w:rFonts w:ascii="Times New Roman" w:hAnsi="Times New Roman" w:cs="Times New Roman"/>
          <w:iCs/>
          <w:sz w:val="24"/>
        </w:rPr>
        <w:t xml:space="preserve">LncRNA-PACERR </w:t>
      </w:r>
      <w:r w:rsidRPr="007F0F10">
        <w:rPr>
          <w:rFonts w:ascii="Times New Roman" w:hAnsi="Times New Roman" w:cs="Times New Roman"/>
          <w:sz w:val="24"/>
        </w:rPr>
        <w:t>in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KD </w:t>
      </w:r>
      <w:r>
        <w:rPr>
          <w:rFonts w:ascii="Times New Roman" w:hAnsi="Times New Roman" w:cs="Times New Roman"/>
          <w:sz w:val="24"/>
        </w:rPr>
        <w:t xml:space="preserve">THP-1 </w:t>
      </w:r>
      <w:r>
        <w:rPr>
          <w:rFonts w:ascii="Times New Roman" w:hAnsi="Times New Roman" w:cs="Times New Roman"/>
          <w:sz w:val="24"/>
        </w:rPr>
        <w:lastRenderedPageBreak/>
        <w:t>derived TAMs</w:t>
      </w:r>
      <w:r w:rsidRPr="007F0F10">
        <w:rPr>
          <w:rFonts w:ascii="Times New Roman" w:hAnsi="Times New Roman" w:cs="Times New Roman"/>
          <w:sz w:val="24"/>
        </w:rPr>
        <w:t xml:space="preserve"> with ectopically expressed </w:t>
      </w:r>
      <w:r>
        <w:rPr>
          <w:rFonts w:ascii="Times New Roman" w:hAnsi="Times New Roman" w:cs="Times New Roman"/>
          <w:iCs/>
          <w:sz w:val="24"/>
        </w:rPr>
        <w:t>LncRNA-PACERR</w:t>
      </w:r>
      <w:r w:rsidRPr="007F0F10">
        <w:rPr>
          <w:rFonts w:ascii="Times New Roman" w:hAnsi="Times New Roman" w:cs="Times New Roman"/>
          <w:i/>
          <w:sz w:val="24"/>
        </w:rPr>
        <w:t xml:space="preserve"> </w:t>
      </w:r>
      <w:r w:rsidRPr="007F0F10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E</w:t>
      </w:r>
      <w:r w:rsidRPr="007F0F10">
        <w:rPr>
          <w:rFonts w:ascii="Times New Roman" w:hAnsi="Times New Roman" w:cs="Times New Roman"/>
          <w:sz w:val="24"/>
        </w:rPr>
        <w:t xml:space="preserve">) and in </w:t>
      </w:r>
      <w:r>
        <w:rPr>
          <w:rFonts w:ascii="Times New Roman" w:hAnsi="Times New Roman" w:cs="Times New Roman"/>
          <w:iCs/>
          <w:sz w:val="24"/>
        </w:rPr>
        <w:t xml:space="preserve">LncRNA-PACERR </w:t>
      </w:r>
      <w:r w:rsidRPr="007F0F10">
        <w:rPr>
          <w:rFonts w:ascii="Times New Roman" w:hAnsi="Times New Roman" w:cs="Times New Roman"/>
          <w:sz w:val="24"/>
        </w:rPr>
        <w:t xml:space="preserve">KD </w:t>
      </w:r>
      <w:r>
        <w:rPr>
          <w:rFonts w:ascii="Times New Roman" w:hAnsi="Times New Roman" w:cs="Times New Roman"/>
          <w:sz w:val="24"/>
        </w:rPr>
        <w:t>THP-1 derived TAMs</w:t>
      </w:r>
      <w:r w:rsidRPr="007F0F10">
        <w:rPr>
          <w:rFonts w:ascii="Times New Roman" w:hAnsi="Times New Roman" w:cs="Times New Roman"/>
          <w:sz w:val="24"/>
        </w:rPr>
        <w:t xml:space="preserve"> with ectopically expressed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F</w:t>
      </w:r>
      <w:r w:rsidRPr="007F0F10">
        <w:rPr>
          <w:rFonts w:ascii="Times New Roman" w:hAnsi="Times New Roman" w:cs="Times New Roman"/>
          <w:sz w:val="24"/>
        </w:rPr>
        <w:t>) (n = 3).</w:t>
      </w:r>
    </w:p>
    <w:p w14:paraId="3D87EC55" w14:textId="77777777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G) and (H) </w:t>
      </w:r>
      <w:r w:rsidRPr="007F0F10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7F0F10">
        <w:rPr>
          <w:rFonts w:ascii="Times New Roman" w:hAnsi="Times New Roman" w:cs="Times New Roman"/>
          <w:sz w:val="24"/>
        </w:rPr>
        <w:t>qRT</w:t>
      </w:r>
      <w:proofErr w:type="spellEnd"/>
      <w:r w:rsidRPr="007F0F10">
        <w:rPr>
          <w:rFonts w:ascii="Times New Roman" w:hAnsi="Times New Roman" w:cs="Times New Roman"/>
          <w:sz w:val="24"/>
        </w:rPr>
        <w:t xml:space="preserve">-PCR analysis of </w:t>
      </w:r>
      <w:r>
        <w:rPr>
          <w:rFonts w:ascii="Times New Roman" w:hAnsi="Times New Roman" w:cs="Times New Roman"/>
          <w:iCs/>
          <w:sz w:val="24"/>
        </w:rPr>
        <w:t xml:space="preserve">KLF12 </w:t>
      </w:r>
      <w:r w:rsidRPr="007F0F10">
        <w:rPr>
          <w:rFonts w:ascii="Times New Roman" w:hAnsi="Times New Roman" w:cs="Times New Roman"/>
          <w:sz w:val="24"/>
        </w:rPr>
        <w:t>in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KD </w:t>
      </w:r>
      <w:r>
        <w:rPr>
          <w:rFonts w:ascii="Times New Roman" w:hAnsi="Times New Roman" w:cs="Times New Roman"/>
          <w:sz w:val="24"/>
        </w:rPr>
        <w:t>THP-1 derived TAMs</w:t>
      </w:r>
      <w:r w:rsidRPr="007F0F10">
        <w:rPr>
          <w:rFonts w:ascii="Times New Roman" w:hAnsi="Times New Roman" w:cs="Times New Roman"/>
          <w:sz w:val="24"/>
        </w:rPr>
        <w:t xml:space="preserve"> with ectopically expressed </w:t>
      </w:r>
      <w:r>
        <w:rPr>
          <w:rFonts w:ascii="Times New Roman" w:hAnsi="Times New Roman" w:cs="Times New Roman"/>
          <w:iCs/>
          <w:sz w:val="24"/>
        </w:rPr>
        <w:t>LncRNA-PACERR</w:t>
      </w:r>
      <w:r w:rsidRPr="007F0F10">
        <w:rPr>
          <w:rFonts w:ascii="Times New Roman" w:hAnsi="Times New Roman" w:cs="Times New Roman"/>
          <w:i/>
          <w:sz w:val="24"/>
        </w:rPr>
        <w:t xml:space="preserve"> </w:t>
      </w:r>
      <w:r w:rsidRPr="007F0F10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G</w:t>
      </w:r>
      <w:r w:rsidRPr="007F0F10">
        <w:rPr>
          <w:rFonts w:ascii="Times New Roman" w:hAnsi="Times New Roman" w:cs="Times New Roman"/>
          <w:sz w:val="24"/>
        </w:rPr>
        <w:t xml:space="preserve">) and in </w:t>
      </w:r>
      <w:r>
        <w:rPr>
          <w:rFonts w:ascii="Times New Roman" w:hAnsi="Times New Roman" w:cs="Times New Roman"/>
          <w:iCs/>
          <w:sz w:val="24"/>
        </w:rPr>
        <w:t xml:space="preserve">LncRNA-PACERR </w:t>
      </w:r>
      <w:r w:rsidRPr="007F0F10">
        <w:rPr>
          <w:rFonts w:ascii="Times New Roman" w:hAnsi="Times New Roman" w:cs="Times New Roman"/>
          <w:sz w:val="24"/>
        </w:rPr>
        <w:t xml:space="preserve">KD </w:t>
      </w:r>
      <w:r>
        <w:rPr>
          <w:rFonts w:ascii="Times New Roman" w:hAnsi="Times New Roman" w:cs="Times New Roman"/>
          <w:sz w:val="24"/>
        </w:rPr>
        <w:t>THP-1 derived TAMs</w:t>
      </w:r>
      <w:r w:rsidRPr="007F0F10">
        <w:rPr>
          <w:rFonts w:ascii="Times New Roman" w:hAnsi="Times New Roman" w:cs="Times New Roman"/>
          <w:sz w:val="24"/>
        </w:rPr>
        <w:t xml:space="preserve"> with ectopically expressed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H</w:t>
      </w:r>
      <w:r w:rsidRPr="007F0F10">
        <w:rPr>
          <w:rFonts w:ascii="Times New Roman" w:hAnsi="Times New Roman" w:cs="Times New Roman"/>
          <w:sz w:val="24"/>
        </w:rPr>
        <w:t>) (n = 3).</w:t>
      </w:r>
    </w:p>
    <w:p w14:paraId="22825618" w14:textId="77777777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I) and (J) </w:t>
      </w:r>
      <w:r w:rsidRPr="007F0F10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7F0F10">
        <w:rPr>
          <w:rFonts w:ascii="Times New Roman" w:hAnsi="Times New Roman" w:cs="Times New Roman"/>
          <w:sz w:val="24"/>
        </w:rPr>
        <w:t>qRT</w:t>
      </w:r>
      <w:proofErr w:type="spellEnd"/>
      <w:r w:rsidRPr="007F0F10">
        <w:rPr>
          <w:rFonts w:ascii="Times New Roman" w:hAnsi="Times New Roman" w:cs="Times New Roman"/>
          <w:sz w:val="24"/>
        </w:rPr>
        <w:t xml:space="preserve">-PCR analysis of </w:t>
      </w:r>
      <w:r>
        <w:rPr>
          <w:rFonts w:ascii="Times New Roman" w:hAnsi="Times New Roman" w:cs="Times New Roman"/>
          <w:iCs/>
          <w:sz w:val="24"/>
        </w:rPr>
        <w:t>c-</w:t>
      </w:r>
      <w:proofErr w:type="spellStart"/>
      <w:r>
        <w:rPr>
          <w:rFonts w:ascii="Times New Roman" w:hAnsi="Times New Roman" w:cs="Times New Roman"/>
          <w:iCs/>
          <w:sz w:val="24"/>
        </w:rPr>
        <w:t>myc</w:t>
      </w:r>
      <w:proofErr w:type="spellEnd"/>
      <w:r>
        <w:rPr>
          <w:rFonts w:ascii="Times New Roman" w:hAnsi="Times New Roman" w:cs="Times New Roman"/>
          <w:iCs/>
          <w:sz w:val="24"/>
        </w:rPr>
        <w:t xml:space="preserve"> </w:t>
      </w:r>
      <w:r w:rsidRPr="007F0F10">
        <w:rPr>
          <w:rFonts w:ascii="Times New Roman" w:hAnsi="Times New Roman" w:cs="Times New Roman"/>
          <w:sz w:val="24"/>
        </w:rPr>
        <w:t>in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KD </w:t>
      </w:r>
      <w:r>
        <w:rPr>
          <w:rFonts w:ascii="Times New Roman" w:hAnsi="Times New Roman" w:cs="Times New Roman"/>
          <w:sz w:val="24"/>
        </w:rPr>
        <w:t>THP-1 derived TAMs</w:t>
      </w:r>
      <w:r w:rsidRPr="007F0F10">
        <w:rPr>
          <w:rFonts w:ascii="Times New Roman" w:hAnsi="Times New Roman" w:cs="Times New Roman"/>
          <w:sz w:val="24"/>
        </w:rPr>
        <w:t xml:space="preserve"> with ectopically expressed </w:t>
      </w:r>
      <w:r>
        <w:rPr>
          <w:rFonts w:ascii="Times New Roman" w:hAnsi="Times New Roman" w:cs="Times New Roman"/>
          <w:iCs/>
          <w:sz w:val="24"/>
        </w:rPr>
        <w:t>LncRNA-PACERR</w:t>
      </w:r>
      <w:r w:rsidRPr="007F0F10">
        <w:rPr>
          <w:rFonts w:ascii="Times New Roman" w:hAnsi="Times New Roman" w:cs="Times New Roman"/>
          <w:i/>
          <w:sz w:val="24"/>
        </w:rPr>
        <w:t xml:space="preserve"> </w:t>
      </w:r>
      <w:r w:rsidRPr="007F0F10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I</w:t>
      </w:r>
      <w:r w:rsidRPr="007F0F10">
        <w:rPr>
          <w:rFonts w:ascii="Times New Roman" w:hAnsi="Times New Roman" w:cs="Times New Roman"/>
          <w:sz w:val="24"/>
        </w:rPr>
        <w:t xml:space="preserve">) and in </w:t>
      </w:r>
      <w:r>
        <w:rPr>
          <w:rFonts w:ascii="Times New Roman" w:hAnsi="Times New Roman" w:cs="Times New Roman"/>
          <w:iCs/>
          <w:sz w:val="24"/>
        </w:rPr>
        <w:t xml:space="preserve">LncRNA-PACERR </w:t>
      </w:r>
      <w:r w:rsidRPr="007F0F10">
        <w:rPr>
          <w:rFonts w:ascii="Times New Roman" w:hAnsi="Times New Roman" w:cs="Times New Roman"/>
          <w:sz w:val="24"/>
        </w:rPr>
        <w:t xml:space="preserve">KD </w:t>
      </w:r>
      <w:r>
        <w:rPr>
          <w:rFonts w:ascii="Times New Roman" w:hAnsi="Times New Roman" w:cs="Times New Roman"/>
          <w:sz w:val="24"/>
        </w:rPr>
        <w:t>THP-1 derived TAMs</w:t>
      </w:r>
      <w:r w:rsidRPr="007F0F10">
        <w:rPr>
          <w:rFonts w:ascii="Times New Roman" w:hAnsi="Times New Roman" w:cs="Times New Roman"/>
          <w:sz w:val="24"/>
        </w:rPr>
        <w:t xml:space="preserve"> with ectopically expressed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J</w:t>
      </w:r>
      <w:r w:rsidRPr="007F0F10">
        <w:rPr>
          <w:rFonts w:ascii="Times New Roman" w:hAnsi="Times New Roman" w:cs="Times New Roman"/>
          <w:sz w:val="24"/>
        </w:rPr>
        <w:t>) (n = 3).</w:t>
      </w:r>
    </w:p>
    <w:p w14:paraId="7D2D9428" w14:textId="77777777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(K) and (L) </w:t>
      </w:r>
      <w:r w:rsidRPr="007F0F10">
        <w:rPr>
          <w:rFonts w:ascii="Times New Roman" w:hAnsi="Times New Roman" w:cs="Times New Roman"/>
          <w:sz w:val="24"/>
        </w:rPr>
        <w:t xml:space="preserve">Immunoblot of </w:t>
      </w:r>
      <w:r>
        <w:rPr>
          <w:rFonts w:ascii="Times New Roman" w:hAnsi="Times New Roman" w:cs="Times New Roman"/>
          <w:iCs/>
          <w:sz w:val="24"/>
        </w:rPr>
        <w:t>KLF12 and c-</w:t>
      </w:r>
      <w:proofErr w:type="spellStart"/>
      <w:r>
        <w:rPr>
          <w:rFonts w:ascii="Times New Roman" w:hAnsi="Times New Roman" w:cs="Times New Roman"/>
          <w:iCs/>
          <w:sz w:val="24"/>
        </w:rPr>
        <w:t>myc</w:t>
      </w:r>
      <w:proofErr w:type="spellEnd"/>
      <w:r w:rsidRPr="007F0F10">
        <w:rPr>
          <w:rFonts w:ascii="Times New Roman" w:hAnsi="Times New Roman" w:cs="Times New Roman"/>
          <w:sz w:val="24"/>
        </w:rPr>
        <w:t xml:space="preserve"> in </w:t>
      </w:r>
      <w:r>
        <w:rPr>
          <w:rFonts w:ascii="Times New Roman" w:hAnsi="Times New Roman" w:cs="Times New Roman"/>
          <w:iCs/>
          <w:sz w:val="24"/>
        </w:rPr>
        <w:t>LncRNA-PACERR</w:t>
      </w:r>
      <w:r w:rsidRPr="007F0F10">
        <w:rPr>
          <w:rFonts w:ascii="Times New Roman" w:hAnsi="Times New Roman" w:cs="Times New Roman"/>
          <w:i/>
          <w:sz w:val="24"/>
        </w:rPr>
        <w:t xml:space="preserve"> </w:t>
      </w:r>
      <w:r w:rsidRPr="007F0F10">
        <w:rPr>
          <w:rFonts w:ascii="Times New Roman" w:hAnsi="Times New Roman" w:cs="Times New Roman"/>
          <w:sz w:val="24"/>
        </w:rPr>
        <w:t>KD and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KD cells (</w:t>
      </w:r>
      <w:r>
        <w:rPr>
          <w:rFonts w:ascii="Times New Roman" w:hAnsi="Times New Roman" w:cs="Times New Roman"/>
          <w:sz w:val="24"/>
        </w:rPr>
        <w:t>K</w:t>
      </w:r>
      <w:r w:rsidRPr="007F0F10">
        <w:rPr>
          <w:rFonts w:ascii="Times New Roman" w:hAnsi="Times New Roman" w:cs="Times New Roman"/>
          <w:sz w:val="24"/>
        </w:rPr>
        <w:t xml:space="preserve">), and </w:t>
      </w:r>
      <w:r>
        <w:rPr>
          <w:rFonts w:ascii="Times New Roman" w:hAnsi="Times New Roman" w:cs="Times New Roman"/>
          <w:iCs/>
          <w:sz w:val="24"/>
        </w:rPr>
        <w:t xml:space="preserve">LncRNA-PACERR </w:t>
      </w:r>
      <w:r w:rsidRPr="007F0F10">
        <w:rPr>
          <w:rFonts w:ascii="Times New Roman" w:hAnsi="Times New Roman" w:cs="Times New Roman"/>
          <w:sz w:val="24"/>
        </w:rPr>
        <w:t>and IGF2BP</w:t>
      </w:r>
      <w:r>
        <w:rPr>
          <w:rFonts w:ascii="Times New Roman" w:hAnsi="Times New Roman" w:cs="Times New Roman"/>
          <w:sz w:val="24"/>
        </w:rPr>
        <w:t>2</w:t>
      </w:r>
      <w:r w:rsidRPr="007F0F10">
        <w:rPr>
          <w:rFonts w:ascii="Times New Roman" w:hAnsi="Times New Roman" w:cs="Times New Roman"/>
          <w:sz w:val="24"/>
        </w:rPr>
        <w:t xml:space="preserve"> OE cells (</w:t>
      </w:r>
      <w:r>
        <w:rPr>
          <w:rFonts w:ascii="Times New Roman" w:hAnsi="Times New Roman" w:cs="Times New Roman"/>
          <w:sz w:val="24"/>
        </w:rPr>
        <w:t>L</w:t>
      </w:r>
      <w:r w:rsidRPr="007F0F10">
        <w:rPr>
          <w:rFonts w:ascii="Times New Roman" w:hAnsi="Times New Roman" w:cs="Times New Roman"/>
          <w:sz w:val="24"/>
        </w:rPr>
        <w:t>).</w:t>
      </w:r>
    </w:p>
    <w:p w14:paraId="7C27E159" w14:textId="5899C0A2" w:rsidR="00DC0A03" w:rsidRPr="00DC0A03" w:rsidRDefault="00DC0A03" w:rsidP="0064546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5105E102" w14:textId="545641BD" w:rsidR="00DC0A03" w:rsidRDefault="00922AD6" w:rsidP="00DC0A03">
      <w:pPr>
        <w:spacing w:line="480" w:lineRule="auto"/>
        <w:rPr>
          <w:rFonts w:ascii="Times New Roman" w:hAnsi="Times New Roman" w:cs="Times New Roman"/>
          <w:bCs/>
          <w:sz w:val="24"/>
        </w:rPr>
      </w:pPr>
      <w:r w:rsidRPr="005A5F1E">
        <w:rPr>
          <w:rFonts w:ascii="Times New Roman" w:hAnsi="Times New Roman" w:cs="Times New Roman" w:hint="eastAsia"/>
          <w:b/>
          <w:bCs/>
          <w:sz w:val="24"/>
        </w:rPr>
        <w:t>S</w:t>
      </w:r>
      <w:r w:rsidRPr="005A5F1E">
        <w:rPr>
          <w:rFonts w:ascii="Times New Roman" w:hAnsi="Times New Roman" w:cs="Times New Roman"/>
          <w:b/>
          <w:bCs/>
          <w:sz w:val="24"/>
        </w:rPr>
        <w:t xml:space="preserve">upplementary Figure </w:t>
      </w:r>
      <w:r w:rsidR="007971D2">
        <w:rPr>
          <w:rFonts w:ascii="Times New Roman" w:hAnsi="Times New Roman" w:cs="Times New Roman"/>
          <w:b/>
          <w:bCs/>
          <w:sz w:val="24"/>
        </w:rPr>
        <w:t>13</w:t>
      </w:r>
      <w:r w:rsidRPr="005A5F1E">
        <w:rPr>
          <w:rFonts w:ascii="Times New Roman" w:hAnsi="Times New Roman" w:cs="Times New Roman"/>
          <w:b/>
          <w:bCs/>
          <w:sz w:val="24"/>
        </w:rPr>
        <w:t xml:space="preserve"> </w:t>
      </w:r>
      <w:r w:rsidR="00DC0A03" w:rsidRPr="001A595A">
        <w:rPr>
          <w:rFonts w:ascii="Times New Roman" w:hAnsi="Times New Roman" w:cs="Times New Roman"/>
          <w:bCs/>
          <w:iCs/>
          <w:sz w:val="24"/>
        </w:rPr>
        <w:t>LncRNA-PACERR</w:t>
      </w:r>
      <w:r w:rsidR="00DC0A03" w:rsidRPr="001A595A">
        <w:rPr>
          <w:rFonts w:ascii="Times New Roman" w:hAnsi="Times New Roman" w:cs="Times New Roman"/>
          <w:bCs/>
          <w:sz w:val="24"/>
        </w:rPr>
        <w:t xml:space="preserve"> binds to their targets in an IGF2BP2-dependent manner.</w:t>
      </w:r>
    </w:p>
    <w:p w14:paraId="0C24E53A" w14:textId="488CFF6C" w:rsidR="007971D2" w:rsidRPr="001A595A" w:rsidRDefault="007971D2" w:rsidP="00DC0A03">
      <w:pPr>
        <w:spacing w:line="48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>(</w:t>
      </w:r>
      <w:r>
        <w:rPr>
          <w:rFonts w:ascii="Times New Roman" w:hAnsi="Times New Roman" w:cs="Times New Roman"/>
          <w:bCs/>
          <w:sz w:val="24"/>
        </w:rPr>
        <w:t>A) Western Blot analysis of the expression of Mettl3, Mettl14 and WTAP in THP-1 derived TAMs.</w:t>
      </w:r>
    </w:p>
    <w:p w14:paraId="6995E822" w14:textId="152B1818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 w:rsidR="007971D2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</w:t>
      </w:r>
      <w:r w:rsidRPr="00481BCC">
        <w:rPr>
          <w:rFonts w:ascii="Times New Roman" w:hAnsi="Times New Roman" w:cs="Times New Roman"/>
          <w:sz w:val="24"/>
        </w:rPr>
        <w:t xml:space="preserve">RIP </w:t>
      </w:r>
      <w:proofErr w:type="spellStart"/>
      <w:r w:rsidRPr="00481BCC">
        <w:rPr>
          <w:rFonts w:ascii="Times New Roman" w:hAnsi="Times New Roman" w:cs="Times New Roman"/>
          <w:sz w:val="24"/>
        </w:rPr>
        <w:t>qRT</w:t>
      </w:r>
      <w:proofErr w:type="spellEnd"/>
      <w:r w:rsidRPr="00481BCC">
        <w:rPr>
          <w:rFonts w:ascii="Times New Roman" w:hAnsi="Times New Roman" w:cs="Times New Roman"/>
          <w:sz w:val="24"/>
        </w:rPr>
        <w:t>-PCR detecting the enrichment of IGF2BP</w:t>
      </w:r>
      <w:r>
        <w:rPr>
          <w:rFonts w:ascii="Times New Roman" w:hAnsi="Times New Roman" w:cs="Times New Roman"/>
          <w:sz w:val="24"/>
        </w:rPr>
        <w:t>2</w:t>
      </w:r>
      <w:r w:rsidRPr="00481BCC">
        <w:rPr>
          <w:rFonts w:ascii="Times New Roman" w:hAnsi="Times New Roman" w:cs="Times New Roman"/>
          <w:sz w:val="24"/>
        </w:rPr>
        <w:t xml:space="preserve"> in the </w:t>
      </w:r>
      <w:r>
        <w:rPr>
          <w:rFonts w:ascii="Times New Roman" w:hAnsi="Times New Roman" w:cs="Times New Roman"/>
          <w:sz w:val="24"/>
        </w:rPr>
        <w:t>KLF12</w:t>
      </w:r>
      <w:r w:rsidRPr="00481BC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</w:t>
      </w:r>
      <w:r w:rsidRPr="00481BCC">
        <w:rPr>
          <w:rFonts w:ascii="Times New Roman" w:hAnsi="Times New Roman" w:cs="Times New Roman"/>
          <w:sz w:val="24"/>
        </w:rPr>
        <w:t xml:space="preserve">′ UTR in </w:t>
      </w:r>
      <w:r>
        <w:rPr>
          <w:rFonts w:ascii="Times New Roman" w:hAnsi="Times New Roman" w:cs="Times New Roman"/>
          <w:sz w:val="24"/>
        </w:rPr>
        <w:t>LncRNA-PACERR</w:t>
      </w:r>
      <w:r w:rsidRPr="00481BCC">
        <w:rPr>
          <w:rFonts w:ascii="Times New Roman" w:hAnsi="Times New Roman" w:cs="Times New Roman"/>
          <w:sz w:val="24"/>
        </w:rPr>
        <w:t xml:space="preserve"> KD </w:t>
      </w:r>
      <w:r>
        <w:rPr>
          <w:rFonts w:ascii="Times New Roman" w:hAnsi="Times New Roman" w:cs="Times New Roman"/>
          <w:sz w:val="24"/>
        </w:rPr>
        <w:t>THP-1 derived TAMs</w:t>
      </w:r>
      <w:r w:rsidRPr="00481BCC">
        <w:rPr>
          <w:rFonts w:ascii="Times New Roman" w:hAnsi="Times New Roman" w:cs="Times New Roman"/>
          <w:sz w:val="24"/>
        </w:rPr>
        <w:t xml:space="preserve"> (n = 3).</w:t>
      </w:r>
    </w:p>
    <w:p w14:paraId="36F75B76" w14:textId="329686AF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 w:rsidR="007971D2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) </w:t>
      </w:r>
      <w:r w:rsidRPr="007F0F10">
        <w:rPr>
          <w:rFonts w:ascii="Times New Roman" w:hAnsi="Times New Roman" w:cs="Times New Roman"/>
          <w:sz w:val="24"/>
        </w:rPr>
        <w:t xml:space="preserve">RIP </w:t>
      </w:r>
      <w:proofErr w:type="spellStart"/>
      <w:r w:rsidRPr="007F0F10">
        <w:rPr>
          <w:rFonts w:ascii="Times New Roman" w:hAnsi="Times New Roman" w:cs="Times New Roman"/>
          <w:sz w:val="24"/>
        </w:rPr>
        <w:t>qRT</w:t>
      </w:r>
      <w:proofErr w:type="spellEnd"/>
      <w:r w:rsidRPr="007F0F10">
        <w:rPr>
          <w:rFonts w:ascii="Times New Roman" w:hAnsi="Times New Roman" w:cs="Times New Roman"/>
          <w:sz w:val="24"/>
        </w:rPr>
        <w:t xml:space="preserve">-PCR detecting the enrichment of biotin-labelled </w:t>
      </w:r>
      <w:r>
        <w:rPr>
          <w:rFonts w:ascii="Times New Roman" w:hAnsi="Times New Roman" w:cs="Times New Roman"/>
          <w:iCs/>
          <w:sz w:val="24"/>
        </w:rPr>
        <w:t>LncRNA-PACERR</w:t>
      </w:r>
      <w:r w:rsidRPr="001A595A">
        <w:rPr>
          <w:rFonts w:ascii="Times New Roman" w:hAnsi="Times New Roman" w:cs="Times New Roman"/>
          <w:iCs/>
          <w:sz w:val="24"/>
        </w:rPr>
        <w:t xml:space="preserve"> to </w:t>
      </w:r>
      <w:r>
        <w:rPr>
          <w:rFonts w:ascii="Times New Roman" w:hAnsi="Times New Roman" w:cs="Times New Roman"/>
          <w:iCs/>
          <w:sz w:val="24"/>
        </w:rPr>
        <w:t>KLF12 3</w:t>
      </w:r>
      <w:r w:rsidRPr="001A595A">
        <w:rPr>
          <w:rFonts w:ascii="Times New Roman" w:hAnsi="Times New Roman" w:cs="Times New Roman"/>
          <w:iCs/>
          <w:sz w:val="24"/>
        </w:rPr>
        <w:t>'</w:t>
      </w:r>
      <w:r w:rsidRPr="007F0F10">
        <w:rPr>
          <w:rFonts w:ascii="Times New Roman" w:hAnsi="Times New Roman" w:cs="Times New Roman"/>
          <w:sz w:val="24"/>
        </w:rPr>
        <w:t xml:space="preserve"> UTR </w:t>
      </w:r>
      <w:r>
        <w:rPr>
          <w:rFonts w:ascii="Times New Roman" w:hAnsi="Times New Roman" w:cs="Times New Roman"/>
          <w:sz w:val="24"/>
        </w:rPr>
        <w:t>in RNA pull-</w:t>
      </w:r>
      <w:r w:rsidRPr="007F0F10">
        <w:rPr>
          <w:rFonts w:ascii="Times New Roman" w:hAnsi="Times New Roman" w:cs="Times New Roman"/>
          <w:sz w:val="24"/>
        </w:rPr>
        <w:t xml:space="preserve">down beads treated with </w:t>
      </w:r>
      <w:r>
        <w:rPr>
          <w:rFonts w:ascii="Times New Roman" w:hAnsi="Times New Roman" w:cs="Times New Roman"/>
          <w:sz w:val="24"/>
        </w:rPr>
        <w:t>p</w:t>
      </w:r>
      <w:r w:rsidRPr="007F0F10">
        <w:rPr>
          <w:rFonts w:ascii="Times New Roman" w:hAnsi="Times New Roman" w:cs="Times New Roman"/>
          <w:sz w:val="24"/>
        </w:rPr>
        <w:t>rotease K.</w:t>
      </w:r>
    </w:p>
    <w:p w14:paraId="4A7C820D" w14:textId="334ECF5A" w:rsidR="00DC0A03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(</w:t>
      </w:r>
      <w:r w:rsidR="007971D2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>) and (</w:t>
      </w:r>
      <w:r w:rsidR="007971D2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) </w:t>
      </w:r>
      <w:r w:rsidRPr="00922AD6">
        <w:rPr>
          <w:rFonts w:ascii="Times New Roman" w:hAnsi="Times New Roman" w:cs="Times New Roman"/>
          <w:sz w:val="24"/>
        </w:rPr>
        <w:t xml:space="preserve">RIP </w:t>
      </w:r>
      <w:proofErr w:type="spellStart"/>
      <w:r w:rsidRPr="00922AD6">
        <w:rPr>
          <w:rFonts w:ascii="Times New Roman" w:hAnsi="Times New Roman" w:cs="Times New Roman"/>
          <w:sz w:val="24"/>
        </w:rPr>
        <w:t>qRT</w:t>
      </w:r>
      <w:proofErr w:type="spellEnd"/>
      <w:r w:rsidRPr="00922AD6">
        <w:rPr>
          <w:rFonts w:ascii="Times New Roman" w:hAnsi="Times New Roman" w:cs="Times New Roman"/>
          <w:sz w:val="24"/>
        </w:rPr>
        <w:t>-PCR detection of the enrichment of IGF2BP</w:t>
      </w:r>
      <w:r>
        <w:rPr>
          <w:rFonts w:ascii="Times New Roman" w:hAnsi="Times New Roman" w:cs="Times New Roman"/>
          <w:sz w:val="24"/>
        </w:rPr>
        <w:t>2</w:t>
      </w:r>
      <w:r w:rsidRPr="00922AD6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C</w:t>
      </w:r>
      <w:r w:rsidRPr="00922AD6">
        <w:rPr>
          <w:rFonts w:ascii="Times New Roman" w:hAnsi="Times New Roman" w:cs="Times New Roman"/>
          <w:sz w:val="24"/>
        </w:rPr>
        <w:t>) and m6A (</w:t>
      </w:r>
      <w:r>
        <w:rPr>
          <w:rFonts w:ascii="Times New Roman" w:hAnsi="Times New Roman" w:cs="Times New Roman"/>
          <w:sz w:val="24"/>
        </w:rPr>
        <w:t>D</w:t>
      </w:r>
      <w:r w:rsidRPr="00922AD6">
        <w:rPr>
          <w:rFonts w:ascii="Times New Roman" w:hAnsi="Times New Roman" w:cs="Times New Roman"/>
          <w:sz w:val="24"/>
        </w:rPr>
        <w:t xml:space="preserve">) in the </w:t>
      </w:r>
      <w:r>
        <w:rPr>
          <w:rFonts w:ascii="Times New Roman" w:hAnsi="Times New Roman" w:cs="Times New Roman"/>
          <w:sz w:val="24"/>
        </w:rPr>
        <w:t>KLF12</w:t>
      </w:r>
      <w:r w:rsidRPr="00922A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</w:t>
      </w:r>
      <w:r w:rsidRPr="00922AD6">
        <w:rPr>
          <w:rFonts w:ascii="Times New Roman" w:hAnsi="Times New Roman" w:cs="Times New Roman"/>
          <w:sz w:val="24"/>
        </w:rPr>
        <w:t xml:space="preserve">′ UTR WT and MUT luciferase reporters in the </w:t>
      </w:r>
      <w:r>
        <w:rPr>
          <w:rFonts w:ascii="Times New Roman" w:hAnsi="Times New Roman" w:cs="Times New Roman"/>
          <w:sz w:val="24"/>
        </w:rPr>
        <w:t>LncRNA-PACERR</w:t>
      </w:r>
      <w:r w:rsidRPr="00922AD6">
        <w:rPr>
          <w:rFonts w:ascii="Times New Roman" w:hAnsi="Times New Roman" w:cs="Times New Roman"/>
          <w:sz w:val="24"/>
        </w:rPr>
        <w:t xml:space="preserve"> and IGF2BP</w:t>
      </w:r>
      <w:r>
        <w:rPr>
          <w:rFonts w:ascii="Times New Roman" w:hAnsi="Times New Roman" w:cs="Times New Roman"/>
          <w:sz w:val="24"/>
        </w:rPr>
        <w:t>2</w:t>
      </w:r>
      <w:r w:rsidRPr="00922AD6">
        <w:rPr>
          <w:rFonts w:ascii="Times New Roman" w:hAnsi="Times New Roman" w:cs="Times New Roman"/>
          <w:sz w:val="24"/>
        </w:rPr>
        <w:t xml:space="preserve"> KD cells (n = 3).</w:t>
      </w:r>
    </w:p>
    <w:p w14:paraId="259611CE" w14:textId="45CB1733" w:rsidR="00DC0A03" w:rsidRPr="001A595A" w:rsidRDefault="00DC0A03" w:rsidP="00DC0A0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(</w:t>
      </w:r>
      <w:r w:rsidR="007971D2">
        <w:rPr>
          <w:rFonts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) </w:t>
      </w:r>
      <w:r w:rsidRPr="00922AD6">
        <w:rPr>
          <w:rFonts w:ascii="Times New Roman" w:hAnsi="Times New Roman" w:cs="Times New Roman"/>
          <w:sz w:val="24"/>
        </w:rPr>
        <w:t xml:space="preserve">Relative luciferase activity levels of </w:t>
      </w:r>
      <w:r>
        <w:rPr>
          <w:rFonts w:ascii="Times New Roman" w:hAnsi="Times New Roman" w:cs="Times New Roman"/>
          <w:sz w:val="24"/>
        </w:rPr>
        <w:t>KLF12 3</w:t>
      </w:r>
      <w:r w:rsidRPr="00922AD6">
        <w:rPr>
          <w:rFonts w:ascii="Times New Roman" w:hAnsi="Times New Roman" w:cs="Times New Roman"/>
          <w:sz w:val="24"/>
        </w:rPr>
        <w:t xml:space="preserve">′ UTR WT and MUT reporters in the </w:t>
      </w:r>
      <w:r>
        <w:rPr>
          <w:rFonts w:ascii="Times New Roman" w:hAnsi="Times New Roman" w:cs="Times New Roman"/>
          <w:sz w:val="24"/>
        </w:rPr>
        <w:t>LncRNA-PACERR</w:t>
      </w:r>
      <w:r w:rsidRPr="00922AD6">
        <w:rPr>
          <w:rFonts w:ascii="Times New Roman" w:hAnsi="Times New Roman" w:cs="Times New Roman"/>
          <w:sz w:val="24"/>
        </w:rPr>
        <w:t xml:space="preserve"> and IGF2BP</w:t>
      </w:r>
      <w:r>
        <w:rPr>
          <w:rFonts w:ascii="Times New Roman" w:hAnsi="Times New Roman" w:cs="Times New Roman"/>
          <w:sz w:val="24"/>
        </w:rPr>
        <w:t>2</w:t>
      </w:r>
      <w:r w:rsidRPr="00922AD6">
        <w:rPr>
          <w:rFonts w:ascii="Times New Roman" w:hAnsi="Times New Roman" w:cs="Times New Roman"/>
          <w:sz w:val="24"/>
        </w:rPr>
        <w:t xml:space="preserve"> KD cells (n = 3).</w:t>
      </w:r>
      <w:r>
        <w:rPr>
          <w:rFonts w:ascii="Times New Roman" w:hAnsi="Times New Roman" w:cs="Times New Roman"/>
          <w:sz w:val="24"/>
        </w:rPr>
        <w:t xml:space="preserve">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0.05;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0.01;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 xml:space="preserve">0.001; </w:t>
      </w:r>
      <w:r w:rsidRPr="00230998">
        <w:rPr>
          <w:rFonts w:ascii="Times New Roman" w:hAnsi="Times New Roman" w:cs="Times New Roman"/>
          <w:color w:val="000000" w:themeColor="text1"/>
          <w:sz w:val="24"/>
          <w:vertAlign w:val="superscript"/>
        </w:rPr>
        <w:t>****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P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＜</w:t>
      </w:r>
      <w:r w:rsidRPr="00230998">
        <w:rPr>
          <w:rFonts w:ascii="Times New Roman" w:hAnsi="Times New Roman" w:cs="Times New Roman"/>
          <w:color w:val="000000" w:themeColor="text1"/>
          <w:sz w:val="24"/>
        </w:rPr>
        <w:t>0.0001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  <w:r w:rsidRPr="00FC165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0" w:name="OLE_LINK4"/>
      <w:bookmarkStart w:id="1" w:name="OLE_LINK5"/>
      <w:r w:rsidRPr="00FC165D">
        <w:rPr>
          <w:rFonts w:ascii="Times New Roman" w:hAnsi="Times New Roman" w:cs="Times New Roman"/>
          <w:color w:val="000000" w:themeColor="text1"/>
          <w:sz w:val="24"/>
        </w:rPr>
        <w:t>“</w:t>
      </w:r>
      <w:r w:rsidRPr="00FC165D">
        <w:rPr>
          <w:rFonts w:ascii="Times New Roman" w:hAnsi="Times New Roman"/>
          <w:color w:val="000000" w:themeColor="text1"/>
          <w:sz w:val="24"/>
        </w:rPr>
        <w:t xml:space="preserve">ns” means </w:t>
      </w:r>
      <w:r w:rsidRPr="00FC165D">
        <w:rPr>
          <w:rFonts w:ascii="Times New Roman" w:hAnsi="Times New Roman" w:cs="Times New Roman"/>
          <w:color w:val="000000" w:themeColor="text1"/>
          <w:sz w:val="24"/>
        </w:rPr>
        <w:t xml:space="preserve">no statistically </w:t>
      </w:r>
      <w:r w:rsidRPr="00FC165D">
        <w:rPr>
          <w:rFonts w:ascii="Times New Roman" w:hAnsi="Times New Roman" w:cs="Times New Roman" w:hint="eastAsia"/>
          <w:color w:val="000000" w:themeColor="text1"/>
          <w:sz w:val="24"/>
        </w:rPr>
        <w:t>si</w:t>
      </w:r>
      <w:r w:rsidRPr="00FC165D">
        <w:rPr>
          <w:rFonts w:ascii="Times New Roman" w:hAnsi="Times New Roman" w:cs="Times New Roman"/>
          <w:color w:val="000000" w:themeColor="text1"/>
          <w:sz w:val="24"/>
        </w:rPr>
        <w:t>gnificance.</w:t>
      </w:r>
      <w:bookmarkEnd w:id="0"/>
      <w:bookmarkEnd w:id="1"/>
    </w:p>
    <w:p w14:paraId="1E8CCD83" w14:textId="0935C097" w:rsidR="00D67298" w:rsidRDefault="00D67298" w:rsidP="00DC0A03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D67298">
        <w:rPr>
          <w:rFonts w:ascii="Times New Roman" w:hAnsi="Times New Roman" w:cs="Times New Roman"/>
          <w:bCs/>
          <w:sz w:val="24"/>
        </w:rPr>
        <w:t xml:space="preserve"> </w:t>
      </w:r>
    </w:p>
    <w:p w14:paraId="64C8F262" w14:textId="77777777" w:rsidR="00D67298" w:rsidRPr="00282AB6" w:rsidRDefault="00D67298" w:rsidP="00645463">
      <w:pPr>
        <w:spacing w:line="480" w:lineRule="auto"/>
        <w:rPr>
          <w:rFonts w:ascii="Times New Roman" w:hAnsi="Times New Roman" w:cs="Times New Roman"/>
          <w:sz w:val="24"/>
        </w:rPr>
      </w:pPr>
    </w:p>
    <w:p w14:paraId="3A41DE08" w14:textId="388AB765" w:rsidR="00190B48" w:rsidRPr="00645463" w:rsidRDefault="00190B48" w:rsidP="0069753F">
      <w:pPr>
        <w:spacing w:line="480" w:lineRule="auto"/>
        <w:rPr>
          <w:rFonts w:ascii="Times New Roman" w:hAnsi="Times New Roman" w:cs="Times New Roman"/>
          <w:sz w:val="24"/>
        </w:rPr>
      </w:pPr>
    </w:p>
    <w:sectPr w:rsidR="00190B48" w:rsidRPr="00645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045EB"/>
    <w:multiLevelType w:val="hybridMultilevel"/>
    <w:tmpl w:val="CF825378"/>
    <w:lvl w:ilvl="0" w:tplc="8ECCC936">
      <w:start w:val="1"/>
      <w:numFmt w:val="upperLetter"/>
      <w:lvlText w:val="(%1)"/>
      <w:lvlJc w:val="left"/>
      <w:pPr>
        <w:ind w:left="380" w:hanging="38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60366F"/>
    <w:multiLevelType w:val="hybridMultilevel"/>
    <w:tmpl w:val="9402AAAC"/>
    <w:lvl w:ilvl="0" w:tplc="C8724654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CA06768"/>
    <w:multiLevelType w:val="hybridMultilevel"/>
    <w:tmpl w:val="BCB4FF4E"/>
    <w:lvl w:ilvl="0" w:tplc="3D42682C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08965BE"/>
    <w:multiLevelType w:val="hybridMultilevel"/>
    <w:tmpl w:val="DBA851EC"/>
    <w:lvl w:ilvl="0" w:tplc="F2B0CC80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BB2BC6"/>
    <w:multiLevelType w:val="hybridMultilevel"/>
    <w:tmpl w:val="E7425A0C"/>
    <w:lvl w:ilvl="0" w:tplc="490477EA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15"/>
    <w:rsid w:val="000726E0"/>
    <w:rsid w:val="000934B9"/>
    <w:rsid w:val="000D4496"/>
    <w:rsid w:val="00190B48"/>
    <w:rsid w:val="001A0085"/>
    <w:rsid w:val="001A595A"/>
    <w:rsid w:val="00282AB6"/>
    <w:rsid w:val="00456160"/>
    <w:rsid w:val="0046393B"/>
    <w:rsid w:val="004924CC"/>
    <w:rsid w:val="004C412D"/>
    <w:rsid w:val="005436BA"/>
    <w:rsid w:val="005A5F1E"/>
    <w:rsid w:val="005C577F"/>
    <w:rsid w:val="00645463"/>
    <w:rsid w:val="0069753F"/>
    <w:rsid w:val="007971D2"/>
    <w:rsid w:val="0087208B"/>
    <w:rsid w:val="008D6071"/>
    <w:rsid w:val="00922AD6"/>
    <w:rsid w:val="00A06E8E"/>
    <w:rsid w:val="00C01A15"/>
    <w:rsid w:val="00C73B0A"/>
    <w:rsid w:val="00D67298"/>
    <w:rsid w:val="00DC0A03"/>
    <w:rsid w:val="00E05530"/>
    <w:rsid w:val="00E73E22"/>
    <w:rsid w:val="00FA1290"/>
    <w:rsid w:val="00FC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74399"/>
  <w15:chartTrackingRefBased/>
  <w15:docId w15:val="{996CC95C-9C03-D141-9963-6E549685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2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0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9</Pages>
  <Words>1519</Words>
  <Characters>8663</Characters>
  <Application>Microsoft Office Word</Application>
  <DocSecurity>0</DocSecurity>
  <Lines>72</Lines>
  <Paragraphs>20</Paragraphs>
  <ScaleCrop>false</ScaleCrop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Liwen Wang</dc:creator>
  <cp:keywords/>
  <dc:description/>
  <cp:lastModifiedBy>Liwen Wang</cp:lastModifiedBy>
  <cp:revision>8</cp:revision>
  <dcterms:created xsi:type="dcterms:W3CDTF">2022-03-21T13:12:00Z</dcterms:created>
  <dcterms:modified xsi:type="dcterms:W3CDTF">2022-03-21T15:21:00Z</dcterms:modified>
</cp:coreProperties>
</file>