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E226" w14:textId="77777777" w:rsidR="006C45B1" w:rsidRDefault="006C45B1" w:rsidP="006C45B1">
      <w:pPr>
        <w:spacing w:line="480" w:lineRule="auto"/>
        <w:jc w:val="center"/>
        <w:rPr>
          <w:b/>
          <w:sz w:val="28"/>
          <w:szCs w:val="28"/>
        </w:rPr>
      </w:pPr>
    </w:p>
    <w:p w14:paraId="7172C6AF" w14:textId="77777777" w:rsidR="006C45B1" w:rsidRDefault="006C45B1" w:rsidP="006C45B1">
      <w:pPr>
        <w:spacing w:line="480" w:lineRule="auto"/>
        <w:jc w:val="center"/>
        <w:rPr>
          <w:b/>
          <w:sz w:val="28"/>
          <w:szCs w:val="28"/>
        </w:rPr>
      </w:pPr>
    </w:p>
    <w:p w14:paraId="5B3D2394" w14:textId="77777777" w:rsidR="006C45B1" w:rsidRDefault="006C45B1" w:rsidP="006C45B1">
      <w:pPr>
        <w:spacing w:line="480" w:lineRule="auto"/>
        <w:jc w:val="center"/>
        <w:rPr>
          <w:b/>
          <w:sz w:val="28"/>
          <w:szCs w:val="28"/>
        </w:rPr>
      </w:pPr>
    </w:p>
    <w:p w14:paraId="538AD648" w14:textId="77777777" w:rsidR="006C45B1" w:rsidRPr="00032060" w:rsidRDefault="006C45B1" w:rsidP="006C45B1">
      <w:pPr>
        <w:spacing w:line="480" w:lineRule="auto"/>
        <w:jc w:val="center"/>
        <w:rPr>
          <w:b/>
          <w:sz w:val="28"/>
          <w:szCs w:val="28"/>
        </w:rPr>
      </w:pPr>
      <w:r w:rsidRPr="00032060">
        <w:rPr>
          <w:b/>
          <w:sz w:val="28"/>
          <w:szCs w:val="28"/>
        </w:rPr>
        <w:t>Supplementary Materials</w:t>
      </w:r>
    </w:p>
    <w:p w14:paraId="104B691E" w14:textId="77777777" w:rsidR="006C45B1" w:rsidRDefault="006C45B1" w:rsidP="006C45B1">
      <w:pPr>
        <w:spacing w:line="480" w:lineRule="auto"/>
        <w:jc w:val="center"/>
        <w:rPr>
          <w:sz w:val="24"/>
        </w:rPr>
      </w:pPr>
    </w:p>
    <w:p w14:paraId="380C5906" w14:textId="77777777" w:rsidR="006C45B1" w:rsidRDefault="006C45B1" w:rsidP="006C45B1">
      <w:pPr>
        <w:spacing w:line="480" w:lineRule="auto"/>
        <w:jc w:val="center"/>
        <w:rPr>
          <w:sz w:val="24"/>
        </w:rPr>
      </w:pPr>
    </w:p>
    <w:p w14:paraId="4CC00CB4" w14:textId="77777777" w:rsidR="006C45B1" w:rsidRDefault="006C45B1" w:rsidP="006C45B1">
      <w:pPr>
        <w:spacing w:line="480" w:lineRule="auto"/>
        <w:jc w:val="center"/>
        <w:rPr>
          <w:sz w:val="24"/>
        </w:rPr>
      </w:pPr>
    </w:p>
    <w:p w14:paraId="7EB420D7" w14:textId="77777777" w:rsidR="006C45B1" w:rsidRDefault="006C45B1" w:rsidP="006C45B1">
      <w:pPr>
        <w:spacing w:line="480" w:lineRule="auto"/>
        <w:jc w:val="center"/>
        <w:rPr>
          <w:b/>
          <w:sz w:val="24"/>
        </w:rPr>
      </w:pPr>
      <w:r w:rsidRPr="00032060">
        <w:rPr>
          <w:b/>
          <w:sz w:val="24"/>
        </w:rPr>
        <w:t>Index</w:t>
      </w:r>
    </w:p>
    <w:p w14:paraId="5F5CD4EF" w14:textId="77777777" w:rsidR="006C45B1" w:rsidRPr="00032060" w:rsidRDefault="006C45B1" w:rsidP="006C45B1">
      <w:pPr>
        <w:spacing w:line="480" w:lineRule="auto"/>
        <w:jc w:val="center"/>
        <w:rPr>
          <w:b/>
          <w:sz w:val="24"/>
        </w:rPr>
      </w:pPr>
    </w:p>
    <w:p w14:paraId="0761C658" w14:textId="77777777" w:rsidR="006C45B1" w:rsidRDefault="006C45B1" w:rsidP="006C45B1">
      <w:pPr>
        <w:spacing w:line="480" w:lineRule="auto"/>
        <w:rPr>
          <w:sz w:val="24"/>
        </w:rPr>
      </w:pPr>
      <w:r>
        <w:rPr>
          <w:sz w:val="24"/>
        </w:rPr>
        <w:t xml:space="preserve">Supplementary Table 1 ------------------------------------------------------------------------ Page 2 </w:t>
      </w:r>
    </w:p>
    <w:p w14:paraId="4D02D890" w14:textId="1052940F" w:rsidR="006C45B1" w:rsidRDefault="006C45B1" w:rsidP="006C45B1">
      <w:pPr>
        <w:spacing w:line="480" w:lineRule="auto"/>
        <w:rPr>
          <w:sz w:val="24"/>
        </w:rPr>
      </w:pPr>
      <w:r>
        <w:rPr>
          <w:sz w:val="24"/>
        </w:rPr>
        <w:t>Supplementary Table 2 ------------------------------------------------------------------------ Page 3</w:t>
      </w:r>
    </w:p>
    <w:p w14:paraId="0A25BB27" w14:textId="07B76EB0" w:rsidR="00580CC0" w:rsidRDefault="00580CC0" w:rsidP="00580CC0">
      <w:pPr>
        <w:spacing w:line="480" w:lineRule="auto"/>
        <w:rPr>
          <w:sz w:val="24"/>
        </w:rPr>
      </w:pPr>
      <w:r>
        <w:rPr>
          <w:sz w:val="24"/>
        </w:rPr>
        <w:t>Supplementary Table 2 ------------------------------------------------------------------------ Page 4</w:t>
      </w:r>
    </w:p>
    <w:p w14:paraId="4B06B607" w14:textId="5B81F552" w:rsidR="00580CC0" w:rsidRDefault="00580CC0" w:rsidP="006C45B1">
      <w:pPr>
        <w:spacing w:line="480" w:lineRule="auto"/>
        <w:rPr>
          <w:sz w:val="24"/>
        </w:rPr>
      </w:pPr>
    </w:p>
    <w:p w14:paraId="23AD2F45" w14:textId="50FEE8C2" w:rsidR="00580CC0" w:rsidRDefault="00580CC0" w:rsidP="006C45B1">
      <w:pPr>
        <w:spacing w:line="480" w:lineRule="auto"/>
        <w:rPr>
          <w:sz w:val="24"/>
        </w:rPr>
      </w:pPr>
      <w:r>
        <w:rPr>
          <w:sz w:val="24"/>
        </w:rPr>
        <w:br w:type="page"/>
      </w:r>
    </w:p>
    <w:p w14:paraId="7DE10864" w14:textId="77777777" w:rsidR="00580CC0" w:rsidRDefault="00580CC0" w:rsidP="00580CC0">
      <w:pPr>
        <w:spacing w:line="360" w:lineRule="auto"/>
        <w:rPr>
          <w:sz w:val="24"/>
        </w:rPr>
      </w:pPr>
      <w:bookmarkStart w:id="0" w:name="_Hlk114170697"/>
      <w:bookmarkStart w:id="1" w:name="_Hlk114170689"/>
      <w:r w:rsidRPr="00CE3523">
        <w:rPr>
          <w:b/>
          <w:sz w:val="24"/>
        </w:rPr>
        <w:lastRenderedPageBreak/>
        <w:t>Sup</w:t>
      </w:r>
      <w:r>
        <w:rPr>
          <w:b/>
          <w:sz w:val="24"/>
        </w:rPr>
        <w:t>plementary Table 1</w:t>
      </w:r>
      <w:r w:rsidRPr="00CE3523">
        <w:rPr>
          <w:b/>
          <w:sz w:val="24"/>
        </w:rPr>
        <w:t>.</w:t>
      </w:r>
      <w:r w:rsidRPr="00CE3523">
        <w:rPr>
          <w:sz w:val="24"/>
        </w:rPr>
        <w:t xml:space="preserve"> </w:t>
      </w:r>
      <w:r>
        <w:rPr>
          <w:rFonts w:hint="eastAsia"/>
          <w:sz w:val="24"/>
        </w:rPr>
        <w:t>S</w:t>
      </w:r>
      <w:r>
        <w:rPr>
          <w:sz w:val="24"/>
        </w:rPr>
        <w:t>ites of extramedullary disease</w:t>
      </w:r>
    </w:p>
    <w:bookmarkEnd w:id="0"/>
    <w:p w14:paraId="5E343789" w14:textId="18513167" w:rsidR="00580CC0" w:rsidRPr="001C0230" w:rsidRDefault="00580CC0" w:rsidP="00580CC0">
      <w:pPr>
        <w:spacing w:line="360" w:lineRule="auto"/>
        <w:rPr>
          <w:sz w:val="20"/>
          <w:szCs w:val="20"/>
        </w:rPr>
      </w:pPr>
      <w:r>
        <w:rPr>
          <w:sz w:val="24"/>
        </w:rPr>
        <w:t xml:space="preserve">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215"/>
      </w:tblGrid>
      <w:tr w:rsidR="00580CC0" w:rsidRPr="001C0230" w14:paraId="45D1DAC7" w14:textId="77777777" w:rsidTr="001C0230">
        <w:trPr>
          <w:trHeight w:val="267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9D7D27" w14:textId="2CF2E86E" w:rsidR="00580CC0" w:rsidRPr="001C0230" w:rsidRDefault="00580CC0" w:rsidP="00580CC0">
            <w:pPr>
              <w:rPr>
                <w:b/>
                <w:bCs/>
                <w:sz w:val="20"/>
                <w:szCs w:val="20"/>
              </w:rPr>
            </w:pPr>
            <w:bookmarkStart w:id="2" w:name="_Hlk114170703"/>
            <w:r w:rsidRPr="001C0230">
              <w:rPr>
                <w:rFonts w:hint="eastAsia"/>
                <w:b/>
                <w:bCs/>
                <w:sz w:val="20"/>
                <w:szCs w:val="20"/>
              </w:rPr>
              <w:t>A</w:t>
            </w:r>
            <w:r w:rsidRPr="001C0230">
              <w:rPr>
                <w:b/>
                <w:bCs/>
                <w:sz w:val="20"/>
                <w:szCs w:val="20"/>
              </w:rPr>
              <w:t xml:space="preserve">natomic site 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D725CC" w14:textId="0463B653" w:rsidR="00580CC0" w:rsidRPr="001C0230" w:rsidRDefault="00580CC0" w:rsidP="00580CC0">
            <w:pPr>
              <w:rPr>
                <w:b/>
                <w:bCs/>
                <w:sz w:val="20"/>
                <w:szCs w:val="20"/>
              </w:rPr>
            </w:pPr>
            <w:r w:rsidRPr="001C0230">
              <w:rPr>
                <w:rFonts w:hint="eastAsia"/>
                <w:b/>
                <w:bCs/>
                <w:sz w:val="20"/>
                <w:szCs w:val="20"/>
              </w:rPr>
              <w:t>N</w:t>
            </w:r>
            <w:r w:rsidRPr="001C023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80CC0" w:rsidRPr="001C0230" w14:paraId="48884E77" w14:textId="77777777" w:rsidTr="001C0230">
        <w:trPr>
          <w:trHeight w:val="267"/>
        </w:trPr>
        <w:tc>
          <w:tcPr>
            <w:tcW w:w="3969" w:type="dxa"/>
            <w:tcBorders>
              <w:top w:val="single" w:sz="4" w:space="0" w:color="auto"/>
            </w:tcBorders>
          </w:tcPr>
          <w:p w14:paraId="1EC2CBB4" w14:textId="7E68E7C2" w:rsidR="00580CC0" w:rsidRPr="001C0230" w:rsidRDefault="00580CC0" w:rsidP="00580CC0">
            <w:pPr>
              <w:rPr>
                <w:b/>
                <w:bCs/>
                <w:sz w:val="20"/>
                <w:szCs w:val="20"/>
              </w:rPr>
            </w:pPr>
            <w:r w:rsidRPr="001C0230">
              <w:rPr>
                <w:rFonts w:hint="eastAsia"/>
                <w:b/>
                <w:bCs/>
                <w:sz w:val="20"/>
                <w:szCs w:val="20"/>
              </w:rPr>
              <w:t>H</w:t>
            </w:r>
            <w:r w:rsidRPr="001C0230">
              <w:rPr>
                <w:b/>
                <w:bCs/>
                <w:sz w:val="20"/>
                <w:szCs w:val="20"/>
              </w:rPr>
              <w:t xml:space="preserve">ead &amp; neck </w:t>
            </w:r>
          </w:p>
        </w:tc>
        <w:tc>
          <w:tcPr>
            <w:tcW w:w="3215" w:type="dxa"/>
            <w:tcBorders>
              <w:top w:val="single" w:sz="4" w:space="0" w:color="auto"/>
            </w:tcBorders>
          </w:tcPr>
          <w:p w14:paraId="320D6FD7" w14:textId="55E9B729" w:rsidR="00580CC0" w:rsidRPr="00100DB1" w:rsidRDefault="001C0230" w:rsidP="00580CC0">
            <w:pPr>
              <w:rPr>
                <w:b/>
                <w:bCs/>
                <w:sz w:val="20"/>
                <w:szCs w:val="20"/>
              </w:rPr>
            </w:pPr>
            <w:r w:rsidRPr="00100DB1">
              <w:rPr>
                <w:rFonts w:hint="eastAsia"/>
                <w:b/>
                <w:bCs/>
                <w:sz w:val="20"/>
                <w:szCs w:val="20"/>
              </w:rPr>
              <w:t>5</w:t>
            </w:r>
          </w:p>
        </w:tc>
      </w:tr>
      <w:tr w:rsidR="00580CC0" w:rsidRPr="001C0230" w14:paraId="7DBC477E" w14:textId="77777777" w:rsidTr="001C0230">
        <w:trPr>
          <w:trHeight w:val="267"/>
        </w:trPr>
        <w:tc>
          <w:tcPr>
            <w:tcW w:w="3969" w:type="dxa"/>
          </w:tcPr>
          <w:p w14:paraId="30371063" w14:textId="0DD660E1" w:rsidR="00580CC0" w:rsidRPr="001C0230" w:rsidRDefault="00580CC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Central nervous system</w:t>
            </w:r>
            <w:r w:rsidR="00611B30">
              <w:rPr>
                <w:sz w:val="20"/>
                <w:szCs w:val="20"/>
              </w:rPr>
              <w:t xml:space="preserve"> / skull</w:t>
            </w:r>
          </w:p>
        </w:tc>
        <w:tc>
          <w:tcPr>
            <w:tcW w:w="3215" w:type="dxa"/>
          </w:tcPr>
          <w:p w14:paraId="4B7C61AF" w14:textId="1FD1BC7E" w:rsidR="00580CC0" w:rsidRPr="001C0230" w:rsidRDefault="00611B30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:rsidR="00580CC0" w:rsidRPr="001C0230" w14:paraId="2095356A" w14:textId="77777777" w:rsidTr="001C0230">
        <w:trPr>
          <w:trHeight w:val="267"/>
        </w:trPr>
        <w:tc>
          <w:tcPr>
            <w:tcW w:w="3969" w:type="dxa"/>
          </w:tcPr>
          <w:p w14:paraId="3B0FB392" w14:textId="24EC2F02" w:rsidR="00580CC0" w:rsidRPr="001C0230" w:rsidRDefault="00580CC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Oral cavity </w:t>
            </w:r>
          </w:p>
        </w:tc>
        <w:tc>
          <w:tcPr>
            <w:tcW w:w="3215" w:type="dxa"/>
          </w:tcPr>
          <w:p w14:paraId="6468B92F" w14:textId="3FEF05D9" w:rsidR="00580CC0" w:rsidRPr="001C0230" w:rsidRDefault="00611B30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:rsidR="00580CC0" w:rsidRPr="001C0230" w14:paraId="039A8797" w14:textId="77777777" w:rsidTr="001C0230">
        <w:trPr>
          <w:trHeight w:val="267"/>
        </w:trPr>
        <w:tc>
          <w:tcPr>
            <w:tcW w:w="3969" w:type="dxa"/>
          </w:tcPr>
          <w:p w14:paraId="172EE838" w14:textId="4A364C9A" w:rsidR="00580CC0" w:rsidRPr="001C0230" w:rsidRDefault="00580CC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Lymph nodes</w:t>
            </w:r>
          </w:p>
        </w:tc>
        <w:tc>
          <w:tcPr>
            <w:tcW w:w="3215" w:type="dxa"/>
          </w:tcPr>
          <w:p w14:paraId="7D8F7578" w14:textId="4FC03D02" w:rsidR="00580CC0" w:rsidRPr="001C0230" w:rsidRDefault="00611B30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</w:tr>
      <w:tr w:rsidR="00580CC0" w:rsidRPr="001C0230" w14:paraId="4F0892AC" w14:textId="77777777" w:rsidTr="001C0230">
        <w:trPr>
          <w:trHeight w:val="286"/>
        </w:trPr>
        <w:tc>
          <w:tcPr>
            <w:tcW w:w="3969" w:type="dxa"/>
          </w:tcPr>
          <w:p w14:paraId="5A505D3B" w14:textId="28FB065C" w:rsidR="00580CC0" w:rsidRPr="001C0230" w:rsidRDefault="00580CC0" w:rsidP="00580CC0">
            <w:pPr>
              <w:rPr>
                <w:b/>
                <w:bCs/>
                <w:sz w:val="20"/>
                <w:szCs w:val="20"/>
              </w:rPr>
            </w:pPr>
            <w:r w:rsidRPr="001C0230">
              <w:rPr>
                <w:rFonts w:hint="eastAsia"/>
                <w:b/>
                <w:bCs/>
                <w:sz w:val="20"/>
                <w:szCs w:val="20"/>
              </w:rPr>
              <w:t>C</w:t>
            </w:r>
            <w:r w:rsidRPr="001C0230">
              <w:rPr>
                <w:b/>
                <w:bCs/>
                <w:sz w:val="20"/>
                <w:szCs w:val="20"/>
              </w:rPr>
              <w:t xml:space="preserve">hest </w:t>
            </w:r>
          </w:p>
        </w:tc>
        <w:tc>
          <w:tcPr>
            <w:tcW w:w="3215" w:type="dxa"/>
          </w:tcPr>
          <w:p w14:paraId="5815952C" w14:textId="60C4FE93" w:rsidR="00580CC0" w:rsidRPr="00100DB1" w:rsidRDefault="001C0230" w:rsidP="00580CC0">
            <w:pPr>
              <w:rPr>
                <w:b/>
                <w:bCs/>
                <w:sz w:val="20"/>
                <w:szCs w:val="20"/>
              </w:rPr>
            </w:pPr>
            <w:r w:rsidRPr="00100DB1">
              <w:rPr>
                <w:rFonts w:hint="eastAsia"/>
                <w:b/>
                <w:bCs/>
                <w:sz w:val="20"/>
                <w:szCs w:val="20"/>
              </w:rPr>
              <w:t>2</w:t>
            </w:r>
            <w:r w:rsidRPr="00100DB1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580CC0" w:rsidRPr="001C0230" w14:paraId="755D5150" w14:textId="77777777" w:rsidTr="001C0230">
        <w:trPr>
          <w:trHeight w:val="267"/>
        </w:trPr>
        <w:tc>
          <w:tcPr>
            <w:tcW w:w="3969" w:type="dxa"/>
          </w:tcPr>
          <w:p w14:paraId="16EFBA96" w14:textId="038F1F2F" w:rsidR="00580CC0" w:rsidRPr="001C0230" w:rsidRDefault="00580CC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Chest wall</w:t>
            </w:r>
          </w:p>
        </w:tc>
        <w:tc>
          <w:tcPr>
            <w:tcW w:w="3215" w:type="dxa"/>
          </w:tcPr>
          <w:p w14:paraId="05D5C7C4" w14:textId="7E16AF2A" w:rsidR="00580CC0" w:rsidRPr="001C0230" w:rsidRDefault="00100DB1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</w:tr>
      <w:tr w:rsidR="00580CC0" w:rsidRPr="001C0230" w14:paraId="506D2E6A" w14:textId="77777777" w:rsidTr="001C0230">
        <w:trPr>
          <w:trHeight w:val="267"/>
        </w:trPr>
        <w:tc>
          <w:tcPr>
            <w:tcW w:w="3969" w:type="dxa"/>
          </w:tcPr>
          <w:p w14:paraId="18056339" w14:textId="73A81A1A" w:rsidR="00580CC0" w:rsidRPr="001C0230" w:rsidRDefault="00580CC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Breast </w:t>
            </w:r>
          </w:p>
        </w:tc>
        <w:tc>
          <w:tcPr>
            <w:tcW w:w="3215" w:type="dxa"/>
          </w:tcPr>
          <w:p w14:paraId="21BC509C" w14:textId="6930226C" w:rsidR="00580CC0" w:rsidRPr="001C0230" w:rsidRDefault="00611B30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</w:tr>
      <w:tr w:rsidR="00580CC0" w:rsidRPr="001C0230" w14:paraId="1F565E17" w14:textId="77777777" w:rsidTr="001C0230">
        <w:trPr>
          <w:trHeight w:val="267"/>
        </w:trPr>
        <w:tc>
          <w:tcPr>
            <w:tcW w:w="3969" w:type="dxa"/>
          </w:tcPr>
          <w:p w14:paraId="6DA67D00" w14:textId="6D7904EB" w:rsidR="00580CC0" w:rsidRPr="001C0230" w:rsidRDefault="00580CC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Lung </w:t>
            </w:r>
          </w:p>
        </w:tc>
        <w:tc>
          <w:tcPr>
            <w:tcW w:w="3215" w:type="dxa"/>
          </w:tcPr>
          <w:p w14:paraId="271658B8" w14:textId="7C9BB451" w:rsidR="00580CC0" w:rsidRPr="001C0230" w:rsidRDefault="00100DB1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</w:tr>
      <w:tr w:rsidR="00580CC0" w:rsidRPr="001C0230" w14:paraId="4D12AF53" w14:textId="77777777" w:rsidTr="001C0230">
        <w:trPr>
          <w:trHeight w:val="267"/>
        </w:trPr>
        <w:tc>
          <w:tcPr>
            <w:tcW w:w="3969" w:type="dxa"/>
          </w:tcPr>
          <w:p w14:paraId="7F87592C" w14:textId="04856237" w:rsidR="00580CC0" w:rsidRPr="001C0230" w:rsidRDefault="00580CC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Pleura</w:t>
            </w:r>
          </w:p>
        </w:tc>
        <w:tc>
          <w:tcPr>
            <w:tcW w:w="3215" w:type="dxa"/>
          </w:tcPr>
          <w:p w14:paraId="0674E21A" w14:textId="7C01A247" w:rsidR="00580CC0" w:rsidRPr="001C0230" w:rsidRDefault="00100DB1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</w:tr>
      <w:tr w:rsidR="00580CC0" w:rsidRPr="001C0230" w14:paraId="684C5DFA" w14:textId="77777777" w:rsidTr="001C0230">
        <w:trPr>
          <w:trHeight w:val="286"/>
        </w:trPr>
        <w:tc>
          <w:tcPr>
            <w:tcW w:w="3969" w:type="dxa"/>
          </w:tcPr>
          <w:p w14:paraId="5D88107A" w14:textId="38E3FAB4" w:rsidR="00580CC0" w:rsidRPr="001C0230" w:rsidRDefault="00580CC0" w:rsidP="00580CC0">
            <w:pPr>
              <w:rPr>
                <w:b/>
                <w:bCs/>
                <w:sz w:val="20"/>
                <w:szCs w:val="20"/>
              </w:rPr>
            </w:pPr>
            <w:r w:rsidRPr="001C0230">
              <w:rPr>
                <w:rFonts w:hint="eastAsia"/>
                <w:b/>
                <w:bCs/>
                <w:sz w:val="20"/>
                <w:szCs w:val="20"/>
              </w:rPr>
              <w:t>A</w:t>
            </w:r>
            <w:r w:rsidRPr="001C0230">
              <w:rPr>
                <w:b/>
                <w:bCs/>
                <w:sz w:val="20"/>
                <w:szCs w:val="20"/>
              </w:rPr>
              <w:t xml:space="preserve">bdomen &amp; pelvis </w:t>
            </w:r>
          </w:p>
        </w:tc>
        <w:tc>
          <w:tcPr>
            <w:tcW w:w="3215" w:type="dxa"/>
          </w:tcPr>
          <w:p w14:paraId="47ECF3A8" w14:textId="00672A3E" w:rsidR="00580CC0" w:rsidRPr="00100DB1" w:rsidRDefault="001C0230" w:rsidP="00580CC0">
            <w:pPr>
              <w:rPr>
                <w:b/>
                <w:bCs/>
                <w:sz w:val="20"/>
                <w:szCs w:val="20"/>
              </w:rPr>
            </w:pPr>
            <w:r w:rsidRPr="00100DB1">
              <w:rPr>
                <w:rFonts w:hint="eastAsia"/>
                <w:b/>
                <w:bCs/>
                <w:sz w:val="20"/>
                <w:szCs w:val="20"/>
              </w:rPr>
              <w:t>7</w:t>
            </w:r>
          </w:p>
        </w:tc>
      </w:tr>
      <w:tr w:rsidR="00580CC0" w:rsidRPr="001C0230" w14:paraId="4FA40157" w14:textId="77777777" w:rsidTr="001C0230">
        <w:trPr>
          <w:trHeight w:val="267"/>
        </w:trPr>
        <w:tc>
          <w:tcPr>
            <w:tcW w:w="3969" w:type="dxa"/>
          </w:tcPr>
          <w:p w14:paraId="6465548C" w14:textId="7A6772F2" w:rsidR="00580CC0" w:rsidRPr="001C0230" w:rsidRDefault="00580CC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Liver</w:t>
            </w:r>
          </w:p>
        </w:tc>
        <w:tc>
          <w:tcPr>
            <w:tcW w:w="3215" w:type="dxa"/>
          </w:tcPr>
          <w:p w14:paraId="1E697B18" w14:textId="08A91D41" w:rsidR="00580CC0" w:rsidRPr="001C0230" w:rsidRDefault="00611B30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</w:tr>
      <w:tr w:rsidR="00580CC0" w:rsidRPr="001C0230" w14:paraId="2361A8B3" w14:textId="77777777" w:rsidTr="001C0230">
        <w:trPr>
          <w:trHeight w:val="267"/>
        </w:trPr>
        <w:tc>
          <w:tcPr>
            <w:tcW w:w="3969" w:type="dxa"/>
          </w:tcPr>
          <w:p w14:paraId="7147E433" w14:textId="378FDBF0" w:rsidR="00580CC0" w:rsidRPr="001C0230" w:rsidRDefault="00580CC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Adrenal gland </w:t>
            </w:r>
          </w:p>
        </w:tc>
        <w:tc>
          <w:tcPr>
            <w:tcW w:w="3215" w:type="dxa"/>
          </w:tcPr>
          <w:p w14:paraId="6E0A7CC6" w14:textId="3F52AC54" w:rsidR="00580CC0" w:rsidRPr="001C0230" w:rsidRDefault="00611B30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</w:tr>
      <w:tr w:rsidR="00580CC0" w:rsidRPr="001C0230" w14:paraId="6F7F6520" w14:textId="77777777" w:rsidTr="001C0230">
        <w:trPr>
          <w:trHeight w:val="267"/>
        </w:trPr>
        <w:tc>
          <w:tcPr>
            <w:tcW w:w="3969" w:type="dxa"/>
          </w:tcPr>
          <w:p w14:paraId="01D44464" w14:textId="342A281A" w:rsidR="00580CC0" w:rsidRPr="001C0230" w:rsidRDefault="001C0230" w:rsidP="00580CC0">
            <w:pPr>
              <w:rPr>
                <w:sz w:val="20"/>
                <w:szCs w:val="20"/>
              </w:rPr>
            </w:pPr>
            <w:r w:rsidRPr="001C0230">
              <w:rPr>
                <w:rFonts w:hint="eastAsia"/>
                <w:sz w:val="20"/>
                <w:szCs w:val="20"/>
              </w:rPr>
              <w:t xml:space="preserve"> </w:t>
            </w:r>
            <w:r w:rsidRPr="001C0230">
              <w:rPr>
                <w:sz w:val="20"/>
                <w:szCs w:val="20"/>
              </w:rPr>
              <w:t xml:space="preserve"> Lymph nodes </w:t>
            </w:r>
          </w:p>
        </w:tc>
        <w:tc>
          <w:tcPr>
            <w:tcW w:w="3215" w:type="dxa"/>
          </w:tcPr>
          <w:p w14:paraId="475052A5" w14:textId="1C14E8B5" w:rsidR="00580CC0" w:rsidRPr="001C0230" w:rsidRDefault="00611B30" w:rsidP="00580C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</w:tr>
      <w:tr w:rsidR="00580CC0" w:rsidRPr="001C0230" w14:paraId="5268DA7A" w14:textId="77777777" w:rsidTr="001C0230">
        <w:trPr>
          <w:trHeight w:val="267"/>
        </w:trPr>
        <w:tc>
          <w:tcPr>
            <w:tcW w:w="3969" w:type="dxa"/>
          </w:tcPr>
          <w:p w14:paraId="3270E0AF" w14:textId="0382F6AB" w:rsidR="00580CC0" w:rsidRPr="001C0230" w:rsidRDefault="001C0230" w:rsidP="00580CC0">
            <w:pPr>
              <w:rPr>
                <w:b/>
                <w:bCs/>
                <w:sz w:val="20"/>
                <w:szCs w:val="20"/>
              </w:rPr>
            </w:pPr>
            <w:r w:rsidRPr="001C0230">
              <w:rPr>
                <w:rFonts w:hint="eastAsia"/>
                <w:b/>
                <w:bCs/>
                <w:sz w:val="20"/>
                <w:szCs w:val="20"/>
              </w:rPr>
              <w:t>S</w:t>
            </w:r>
            <w:r w:rsidRPr="001C0230">
              <w:rPr>
                <w:b/>
                <w:bCs/>
                <w:sz w:val="20"/>
                <w:szCs w:val="20"/>
              </w:rPr>
              <w:t xml:space="preserve">kin/soft tissue </w:t>
            </w:r>
          </w:p>
        </w:tc>
        <w:tc>
          <w:tcPr>
            <w:tcW w:w="3215" w:type="dxa"/>
          </w:tcPr>
          <w:p w14:paraId="2F686148" w14:textId="10CC4207" w:rsidR="00580CC0" w:rsidRPr="00100DB1" w:rsidRDefault="001C0230" w:rsidP="00580CC0">
            <w:pPr>
              <w:rPr>
                <w:b/>
                <w:bCs/>
                <w:sz w:val="20"/>
                <w:szCs w:val="20"/>
              </w:rPr>
            </w:pPr>
            <w:r w:rsidRPr="00100DB1">
              <w:rPr>
                <w:rFonts w:hint="eastAsia"/>
                <w:b/>
                <w:bCs/>
                <w:sz w:val="20"/>
                <w:szCs w:val="20"/>
              </w:rPr>
              <w:t>5</w:t>
            </w:r>
          </w:p>
        </w:tc>
      </w:tr>
      <w:tr w:rsidR="00580CC0" w:rsidRPr="001C0230" w14:paraId="3F40C838" w14:textId="77777777" w:rsidTr="001C0230">
        <w:trPr>
          <w:trHeight w:val="286"/>
        </w:trPr>
        <w:tc>
          <w:tcPr>
            <w:tcW w:w="3969" w:type="dxa"/>
          </w:tcPr>
          <w:p w14:paraId="293E96F1" w14:textId="6A38EDAB" w:rsidR="00580CC0" w:rsidRPr="001C0230" w:rsidRDefault="001C0230" w:rsidP="00580CC0">
            <w:pPr>
              <w:rPr>
                <w:b/>
                <w:bCs/>
                <w:sz w:val="20"/>
                <w:szCs w:val="20"/>
              </w:rPr>
            </w:pPr>
            <w:r w:rsidRPr="001C0230">
              <w:rPr>
                <w:rFonts w:hint="eastAsia"/>
                <w:b/>
                <w:bCs/>
                <w:sz w:val="20"/>
                <w:szCs w:val="20"/>
              </w:rPr>
              <w:t>S</w:t>
            </w:r>
            <w:r w:rsidRPr="001C0230">
              <w:rPr>
                <w:b/>
                <w:bCs/>
                <w:sz w:val="20"/>
                <w:szCs w:val="20"/>
              </w:rPr>
              <w:t xml:space="preserve">keletal muscle </w:t>
            </w:r>
          </w:p>
        </w:tc>
        <w:tc>
          <w:tcPr>
            <w:tcW w:w="3215" w:type="dxa"/>
          </w:tcPr>
          <w:p w14:paraId="613166C7" w14:textId="070DAE2F" w:rsidR="00580CC0" w:rsidRPr="00100DB1" w:rsidRDefault="001C0230" w:rsidP="00580CC0">
            <w:pPr>
              <w:rPr>
                <w:b/>
                <w:bCs/>
                <w:sz w:val="20"/>
                <w:szCs w:val="20"/>
              </w:rPr>
            </w:pPr>
            <w:r w:rsidRPr="00100DB1">
              <w:rPr>
                <w:rFonts w:hint="eastAsia"/>
                <w:b/>
                <w:bCs/>
                <w:sz w:val="20"/>
                <w:szCs w:val="20"/>
              </w:rPr>
              <w:t>3</w:t>
            </w:r>
          </w:p>
        </w:tc>
      </w:tr>
      <w:tr w:rsidR="001C0230" w:rsidRPr="001C0230" w14:paraId="6F37A728" w14:textId="77777777" w:rsidTr="001C0230">
        <w:trPr>
          <w:trHeight w:val="247"/>
        </w:trPr>
        <w:tc>
          <w:tcPr>
            <w:tcW w:w="3969" w:type="dxa"/>
          </w:tcPr>
          <w:p w14:paraId="6E7DF0A9" w14:textId="309E8507" w:rsidR="001C0230" w:rsidRPr="001C0230" w:rsidRDefault="001C0230" w:rsidP="00580CC0">
            <w:pPr>
              <w:rPr>
                <w:b/>
                <w:bCs/>
                <w:sz w:val="20"/>
                <w:szCs w:val="20"/>
              </w:rPr>
            </w:pPr>
            <w:r w:rsidRPr="001C0230">
              <w:rPr>
                <w:rFonts w:hint="eastAsia"/>
                <w:b/>
                <w:bCs/>
                <w:sz w:val="20"/>
                <w:szCs w:val="20"/>
              </w:rPr>
              <w:t>P</w:t>
            </w:r>
            <w:r w:rsidRPr="001C0230">
              <w:rPr>
                <w:b/>
                <w:bCs/>
                <w:sz w:val="20"/>
                <w:szCs w:val="20"/>
              </w:rPr>
              <w:t xml:space="preserve">araspinal area </w:t>
            </w:r>
          </w:p>
        </w:tc>
        <w:tc>
          <w:tcPr>
            <w:tcW w:w="3215" w:type="dxa"/>
          </w:tcPr>
          <w:p w14:paraId="70866759" w14:textId="32E0064A" w:rsidR="001C0230" w:rsidRPr="00100DB1" w:rsidRDefault="001C0230" w:rsidP="00580CC0">
            <w:pPr>
              <w:rPr>
                <w:b/>
                <w:bCs/>
                <w:sz w:val="20"/>
                <w:szCs w:val="20"/>
              </w:rPr>
            </w:pPr>
            <w:r w:rsidRPr="00100DB1">
              <w:rPr>
                <w:rFonts w:hint="eastAsia"/>
                <w:b/>
                <w:bCs/>
                <w:sz w:val="20"/>
                <w:szCs w:val="20"/>
              </w:rPr>
              <w:t>5</w:t>
            </w:r>
          </w:p>
        </w:tc>
      </w:tr>
      <w:bookmarkEnd w:id="2"/>
    </w:tbl>
    <w:p w14:paraId="63B21F7A" w14:textId="77777777" w:rsidR="00580CC0" w:rsidRPr="001C0230" w:rsidRDefault="00580CC0" w:rsidP="00580CC0">
      <w:pPr>
        <w:rPr>
          <w:sz w:val="20"/>
          <w:szCs w:val="20"/>
        </w:rPr>
      </w:pPr>
    </w:p>
    <w:p w14:paraId="013AE7CE" w14:textId="77777777" w:rsidR="006C45B1" w:rsidRPr="001C0230" w:rsidRDefault="006C45B1" w:rsidP="00580CC0">
      <w:pPr>
        <w:tabs>
          <w:tab w:val="left" w:pos="2640"/>
        </w:tabs>
        <w:rPr>
          <w:sz w:val="20"/>
          <w:szCs w:val="20"/>
        </w:rPr>
        <w:sectPr w:rsidR="006C45B1" w:rsidRPr="001C0230" w:rsidSect="006C45B1">
          <w:footerReference w:type="default" r:id="rId6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1C0230">
        <w:rPr>
          <w:sz w:val="20"/>
          <w:szCs w:val="20"/>
        </w:rPr>
        <w:tab/>
      </w:r>
    </w:p>
    <w:bookmarkEnd w:id="1"/>
    <w:p w14:paraId="4BDB74FF" w14:textId="77777777" w:rsidR="006C45B1" w:rsidRDefault="006C45B1" w:rsidP="006C45B1">
      <w:pPr>
        <w:spacing w:line="360" w:lineRule="auto"/>
        <w:rPr>
          <w:b/>
          <w:sz w:val="24"/>
        </w:rPr>
      </w:pPr>
    </w:p>
    <w:p w14:paraId="3D242617" w14:textId="64EEFEC5" w:rsidR="006C45B1" w:rsidRDefault="006C45B1" w:rsidP="006C45B1">
      <w:pPr>
        <w:spacing w:line="360" w:lineRule="auto"/>
        <w:rPr>
          <w:sz w:val="24"/>
        </w:rPr>
      </w:pPr>
      <w:r w:rsidRPr="00CE3523">
        <w:rPr>
          <w:b/>
          <w:sz w:val="24"/>
        </w:rPr>
        <w:t>Sup</w:t>
      </w:r>
      <w:r>
        <w:rPr>
          <w:b/>
          <w:sz w:val="24"/>
        </w:rPr>
        <w:t xml:space="preserve">plementary Table </w:t>
      </w:r>
      <w:r w:rsidR="00580CC0">
        <w:rPr>
          <w:b/>
          <w:sz w:val="24"/>
        </w:rPr>
        <w:t>2</w:t>
      </w:r>
      <w:r w:rsidRPr="00CE3523">
        <w:rPr>
          <w:b/>
          <w:sz w:val="24"/>
        </w:rPr>
        <w:t>.</w:t>
      </w:r>
      <w:r w:rsidRPr="00CE3523">
        <w:rPr>
          <w:sz w:val="24"/>
        </w:rPr>
        <w:t xml:space="preserve"> </w:t>
      </w:r>
      <w:r>
        <w:rPr>
          <w:sz w:val="24"/>
        </w:rPr>
        <w:t xml:space="preserve">Characteristics of 7 long-term responders </w:t>
      </w:r>
    </w:p>
    <w:tbl>
      <w:tblPr>
        <w:tblStyle w:val="a3"/>
        <w:tblW w:w="147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5533"/>
        <w:gridCol w:w="5523"/>
      </w:tblGrid>
      <w:tr w:rsidR="006C45B1" w:rsidRPr="003D4295" w14:paraId="5CC4AB5E" w14:textId="77777777" w:rsidTr="00E3528A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D6224A" w14:textId="77777777" w:rsidR="006C45B1" w:rsidRPr="003D4295" w:rsidRDefault="006C45B1" w:rsidP="00E3528A">
            <w:pPr>
              <w:tabs>
                <w:tab w:val="left" w:pos="1125"/>
              </w:tabs>
              <w:spacing w:line="360" w:lineRule="auto"/>
              <w:rPr>
                <w:b/>
                <w:sz w:val="20"/>
                <w:szCs w:val="20"/>
              </w:rPr>
            </w:pPr>
            <w:r w:rsidRPr="003D4295">
              <w:rPr>
                <w:b/>
                <w:sz w:val="20"/>
                <w:szCs w:val="20"/>
              </w:rPr>
              <w:t>Index</w:t>
            </w:r>
            <w:r w:rsidRPr="003D4295">
              <w:rPr>
                <w:b/>
                <w:sz w:val="20"/>
                <w:szCs w:val="20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EE33DE" w14:textId="77777777" w:rsidR="006C45B1" w:rsidRPr="003D4295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r w:rsidRPr="003D4295">
              <w:rPr>
                <w:b/>
                <w:sz w:val="20"/>
                <w:szCs w:val="20"/>
              </w:rPr>
              <w:t xml:space="preserve">Type </w:t>
            </w:r>
          </w:p>
        </w:tc>
        <w:tc>
          <w:tcPr>
            <w:tcW w:w="5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48B453" w14:textId="77777777" w:rsidR="006C45B1" w:rsidRPr="003D4295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r w:rsidRPr="003D4295">
              <w:rPr>
                <w:b/>
                <w:sz w:val="20"/>
                <w:szCs w:val="20"/>
              </w:rPr>
              <w:t xml:space="preserve">Pre-trial treatment </w:t>
            </w: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3AA479" w14:textId="77777777" w:rsidR="006C45B1" w:rsidRPr="003D4295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r w:rsidRPr="003D4295">
              <w:rPr>
                <w:rFonts w:hint="eastAsia"/>
                <w:b/>
                <w:sz w:val="20"/>
                <w:szCs w:val="20"/>
              </w:rPr>
              <w:t xml:space="preserve">Trial treatment schema </w:t>
            </w:r>
          </w:p>
        </w:tc>
      </w:tr>
      <w:tr w:rsidR="006C45B1" w14:paraId="22DD7C54" w14:textId="77777777" w:rsidTr="00E3528A">
        <w:tc>
          <w:tcPr>
            <w:tcW w:w="1838" w:type="dxa"/>
            <w:tcBorders>
              <w:top w:val="single" w:sz="4" w:space="0" w:color="auto"/>
            </w:tcBorders>
          </w:tcPr>
          <w:p w14:paraId="7FEF2730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Patient #1 72/M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4BF47D0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IgA lambda, CK</w:t>
            </w:r>
          </w:p>
        </w:tc>
        <w:tc>
          <w:tcPr>
            <w:tcW w:w="5533" w:type="dxa"/>
            <w:tcBorders>
              <w:top w:val="single" w:sz="4" w:space="0" w:color="auto"/>
            </w:tcBorders>
          </w:tcPr>
          <w:p w14:paraId="0932B548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VMP#7→ixazomib maintenance→ DARA-DCEP</w:t>
            </w:r>
          </w:p>
        </w:tc>
        <w:tc>
          <w:tcPr>
            <w:tcW w:w="5523" w:type="dxa"/>
            <w:tcBorders>
              <w:top w:val="single" w:sz="4" w:space="0" w:color="auto"/>
            </w:tcBorders>
          </w:tcPr>
          <w:p w14:paraId="79613FE7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DARA-DCEP#3→</w:t>
            </w:r>
            <w:r>
              <w:rPr>
                <w:sz w:val="20"/>
                <w:szCs w:val="20"/>
              </w:rPr>
              <w:t xml:space="preserve">maintenance, not relapsed, PFS 40 </w:t>
            </w:r>
            <w:proofErr w:type="spellStart"/>
            <w:r>
              <w:rPr>
                <w:sz w:val="20"/>
                <w:szCs w:val="20"/>
              </w:rPr>
              <w:t>mo</w:t>
            </w:r>
            <w:proofErr w:type="spellEnd"/>
          </w:p>
        </w:tc>
      </w:tr>
      <w:tr w:rsidR="006C45B1" w14:paraId="5E61600F" w14:textId="77777777" w:rsidTr="00E3528A">
        <w:tc>
          <w:tcPr>
            <w:tcW w:w="1838" w:type="dxa"/>
          </w:tcPr>
          <w:p w14:paraId="25F75C4A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Patient #2 73/M</w:t>
            </w:r>
          </w:p>
        </w:tc>
        <w:tc>
          <w:tcPr>
            <w:tcW w:w="1843" w:type="dxa"/>
          </w:tcPr>
          <w:p w14:paraId="1D9C3816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IgG kappa</w:t>
            </w:r>
          </w:p>
        </w:tc>
        <w:tc>
          <w:tcPr>
            <w:tcW w:w="5533" w:type="dxa"/>
          </w:tcPr>
          <w:p w14:paraId="0D20561F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VMP#5→Rd#11→Kd#2→Pd#8→DARA-DCEP</w:t>
            </w:r>
          </w:p>
        </w:tc>
        <w:tc>
          <w:tcPr>
            <w:tcW w:w="5523" w:type="dxa"/>
          </w:tcPr>
          <w:p w14:paraId="2C94AA98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DARA-DCEP#3→</w:t>
            </w:r>
            <w:r>
              <w:rPr>
                <w:sz w:val="20"/>
                <w:szCs w:val="20"/>
              </w:rPr>
              <w:t xml:space="preserve">maintenance, not relapsed, PFS 38 </w:t>
            </w:r>
            <w:proofErr w:type="spellStart"/>
            <w:r>
              <w:rPr>
                <w:sz w:val="20"/>
                <w:szCs w:val="20"/>
              </w:rPr>
              <w:t>mo</w:t>
            </w:r>
            <w:proofErr w:type="spellEnd"/>
          </w:p>
        </w:tc>
      </w:tr>
      <w:tr w:rsidR="006C45B1" w14:paraId="157B39A3" w14:textId="77777777" w:rsidTr="00E3528A">
        <w:tc>
          <w:tcPr>
            <w:tcW w:w="1838" w:type="dxa"/>
          </w:tcPr>
          <w:p w14:paraId="58AF0D4B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Patient #3 55/M</w:t>
            </w:r>
          </w:p>
        </w:tc>
        <w:tc>
          <w:tcPr>
            <w:tcW w:w="1843" w:type="dxa"/>
          </w:tcPr>
          <w:p w14:paraId="4E9DDB06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 xml:space="preserve">Kappa </w:t>
            </w:r>
          </w:p>
        </w:tc>
        <w:tc>
          <w:tcPr>
            <w:tcW w:w="5533" w:type="dxa"/>
          </w:tcPr>
          <w:p w14:paraId="18E85AC9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VTd</w:t>
            </w:r>
            <w:r w:rsidRPr="001709E9">
              <w:rPr>
                <w:sz w:val="20"/>
                <w:szCs w:val="20"/>
              </w:rPr>
              <w:t>#1→</w:t>
            </w:r>
            <w:r>
              <w:rPr>
                <w:sz w:val="20"/>
                <w:szCs w:val="20"/>
              </w:rPr>
              <w:t xml:space="preserve"> KRd</w:t>
            </w:r>
            <w:r w:rsidRPr="001709E9">
              <w:rPr>
                <w:sz w:val="20"/>
                <w:szCs w:val="20"/>
              </w:rPr>
              <w:t>#4→ ASCT→</w:t>
            </w:r>
            <w:r>
              <w:rPr>
                <w:sz w:val="20"/>
                <w:szCs w:val="20"/>
              </w:rPr>
              <w:t xml:space="preserve"> re-KRd</w:t>
            </w:r>
            <w:r w:rsidRPr="001709E9">
              <w:rPr>
                <w:sz w:val="20"/>
                <w:szCs w:val="20"/>
              </w:rPr>
              <w:t>#3→PCd#6→DARA-DCEP</w:t>
            </w:r>
          </w:p>
        </w:tc>
        <w:tc>
          <w:tcPr>
            <w:tcW w:w="5523" w:type="dxa"/>
          </w:tcPr>
          <w:p w14:paraId="24EF9030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DARA-DCEP#3→maintenance</w:t>
            </w:r>
            <w:r>
              <w:rPr>
                <w:sz w:val="20"/>
                <w:szCs w:val="20"/>
              </w:rPr>
              <w:t xml:space="preserve">, relapsed, PFS 10 </w:t>
            </w:r>
            <w:proofErr w:type="spellStart"/>
            <w:r>
              <w:rPr>
                <w:sz w:val="20"/>
                <w:szCs w:val="20"/>
              </w:rPr>
              <w:t>mo</w:t>
            </w:r>
            <w:proofErr w:type="spellEnd"/>
          </w:p>
        </w:tc>
      </w:tr>
      <w:tr w:rsidR="006C45B1" w14:paraId="6D7E40BE" w14:textId="77777777" w:rsidTr="00E3528A">
        <w:tc>
          <w:tcPr>
            <w:tcW w:w="1838" w:type="dxa"/>
          </w:tcPr>
          <w:p w14:paraId="335EDE89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Patient #4 49/M</w:t>
            </w:r>
          </w:p>
        </w:tc>
        <w:tc>
          <w:tcPr>
            <w:tcW w:w="1843" w:type="dxa"/>
          </w:tcPr>
          <w:p w14:paraId="598BE9B6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IgA kappa</w:t>
            </w:r>
          </w:p>
        </w:tc>
        <w:tc>
          <w:tcPr>
            <w:tcW w:w="5533" w:type="dxa"/>
          </w:tcPr>
          <w:p w14:paraId="6791D0F1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VTd</w:t>
            </w:r>
            <w:r w:rsidRPr="001709E9">
              <w:rPr>
                <w:sz w:val="20"/>
                <w:szCs w:val="20"/>
              </w:rPr>
              <w:t>#3→ASCT→lenalidomide maintenance →DARA-DCEP</w:t>
            </w:r>
          </w:p>
        </w:tc>
        <w:tc>
          <w:tcPr>
            <w:tcW w:w="5523" w:type="dxa"/>
          </w:tcPr>
          <w:p w14:paraId="6009A7FB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DARA-DCEP#3→maintenance</w:t>
            </w:r>
            <w:r>
              <w:rPr>
                <w:sz w:val="20"/>
                <w:szCs w:val="20"/>
              </w:rPr>
              <w:t xml:space="preserve">, not relapsed, PFS 16 </w:t>
            </w:r>
            <w:proofErr w:type="spellStart"/>
            <w:r>
              <w:rPr>
                <w:sz w:val="20"/>
                <w:szCs w:val="20"/>
              </w:rPr>
              <w:t>mo</w:t>
            </w:r>
            <w:proofErr w:type="spellEnd"/>
          </w:p>
        </w:tc>
      </w:tr>
      <w:tr w:rsidR="006C45B1" w14:paraId="75F90432" w14:textId="77777777" w:rsidTr="00E3528A">
        <w:tc>
          <w:tcPr>
            <w:tcW w:w="1838" w:type="dxa"/>
          </w:tcPr>
          <w:p w14:paraId="1F869CD5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Patient #5 54/M</w:t>
            </w:r>
          </w:p>
        </w:tc>
        <w:tc>
          <w:tcPr>
            <w:tcW w:w="1843" w:type="dxa"/>
          </w:tcPr>
          <w:p w14:paraId="0A3B48C3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IgG kappa</w:t>
            </w:r>
          </w:p>
        </w:tc>
        <w:tc>
          <w:tcPr>
            <w:tcW w:w="5533" w:type="dxa"/>
          </w:tcPr>
          <w:p w14:paraId="1F6308DB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VTd</w:t>
            </w:r>
            <w:r w:rsidRPr="001709E9">
              <w:rPr>
                <w:sz w:val="20"/>
                <w:szCs w:val="20"/>
              </w:rPr>
              <w:t>#4→</w:t>
            </w:r>
            <w:r>
              <w:rPr>
                <w:sz w:val="20"/>
                <w:szCs w:val="20"/>
              </w:rPr>
              <w:t>KRd</w:t>
            </w:r>
            <w:r w:rsidRPr="001709E9">
              <w:rPr>
                <w:sz w:val="20"/>
                <w:szCs w:val="20"/>
              </w:rPr>
              <w:t>#4→DARA-DCEP</w:t>
            </w:r>
          </w:p>
        </w:tc>
        <w:tc>
          <w:tcPr>
            <w:tcW w:w="5523" w:type="dxa"/>
          </w:tcPr>
          <w:p w14:paraId="35576CE3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DARA-DCEP#3→ASCT→maintenance</w:t>
            </w:r>
            <w:r>
              <w:rPr>
                <w:sz w:val="20"/>
                <w:szCs w:val="20"/>
              </w:rPr>
              <w:t xml:space="preserve">, not relapsed, PFS 21 </w:t>
            </w:r>
            <w:proofErr w:type="spellStart"/>
            <w:r>
              <w:rPr>
                <w:sz w:val="20"/>
                <w:szCs w:val="20"/>
              </w:rPr>
              <w:t>mo</w:t>
            </w:r>
            <w:proofErr w:type="spellEnd"/>
          </w:p>
        </w:tc>
      </w:tr>
      <w:tr w:rsidR="006C45B1" w14:paraId="370D17C8" w14:textId="77777777" w:rsidTr="00E3528A">
        <w:tc>
          <w:tcPr>
            <w:tcW w:w="1838" w:type="dxa"/>
          </w:tcPr>
          <w:p w14:paraId="6D22FA28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Patient #6 61/M</w:t>
            </w:r>
          </w:p>
        </w:tc>
        <w:tc>
          <w:tcPr>
            <w:tcW w:w="1843" w:type="dxa"/>
          </w:tcPr>
          <w:p w14:paraId="71E3C471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 xml:space="preserve">IgA kappa, </w:t>
            </w:r>
            <w:proofErr w:type="gramStart"/>
            <w:r w:rsidRPr="001709E9">
              <w:rPr>
                <w:sz w:val="20"/>
                <w:szCs w:val="20"/>
              </w:rPr>
              <w:t>t(</w:t>
            </w:r>
            <w:proofErr w:type="gramEnd"/>
            <w:r w:rsidRPr="001709E9">
              <w:rPr>
                <w:sz w:val="20"/>
                <w:szCs w:val="20"/>
              </w:rPr>
              <w:t>14;16)</w:t>
            </w:r>
            <w:r w:rsidRPr="003D4295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533" w:type="dxa"/>
          </w:tcPr>
          <w:p w14:paraId="49F42341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</w:t>
            </w:r>
            <w:r w:rsidRPr="001709E9">
              <w:rPr>
                <w:sz w:val="20"/>
                <w:szCs w:val="20"/>
              </w:rPr>
              <w:t>#4→ASCT→Vd#1→Rd#26→PCd#10 →DARA-DCEP</w:t>
            </w:r>
          </w:p>
        </w:tc>
        <w:tc>
          <w:tcPr>
            <w:tcW w:w="5523" w:type="dxa"/>
          </w:tcPr>
          <w:p w14:paraId="35F9465C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DARA-DCEP#3→maintenance</w:t>
            </w:r>
            <w:r>
              <w:rPr>
                <w:sz w:val="20"/>
                <w:szCs w:val="20"/>
              </w:rPr>
              <w:t xml:space="preserve">, not relapsed, PFS 24 </w:t>
            </w:r>
            <w:proofErr w:type="spellStart"/>
            <w:r>
              <w:rPr>
                <w:sz w:val="20"/>
                <w:szCs w:val="20"/>
              </w:rPr>
              <w:t>mo</w:t>
            </w:r>
            <w:proofErr w:type="spellEnd"/>
          </w:p>
        </w:tc>
      </w:tr>
      <w:tr w:rsidR="006C45B1" w14:paraId="466CE0E4" w14:textId="77777777" w:rsidTr="00E3528A">
        <w:tc>
          <w:tcPr>
            <w:tcW w:w="1838" w:type="dxa"/>
          </w:tcPr>
          <w:p w14:paraId="0C561DC4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Patient #7 49/M</w:t>
            </w:r>
          </w:p>
        </w:tc>
        <w:tc>
          <w:tcPr>
            <w:tcW w:w="1843" w:type="dxa"/>
          </w:tcPr>
          <w:p w14:paraId="5EC08DF7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709E9">
              <w:rPr>
                <w:sz w:val="20"/>
                <w:szCs w:val="20"/>
              </w:rPr>
              <w:t>IgD</w:t>
            </w:r>
            <w:proofErr w:type="spellEnd"/>
            <w:r w:rsidRPr="001709E9">
              <w:rPr>
                <w:sz w:val="20"/>
                <w:szCs w:val="20"/>
              </w:rPr>
              <w:t xml:space="preserve"> lambda, CK</w:t>
            </w:r>
          </w:p>
        </w:tc>
        <w:tc>
          <w:tcPr>
            <w:tcW w:w="5533" w:type="dxa"/>
          </w:tcPr>
          <w:p w14:paraId="1C132B8D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VTd</w:t>
            </w:r>
            <w:r w:rsidRPr="001709E9">
              <w:rPr>
                <w:sz w:val="20"/>
                <w:szCs w:val="20"/>
              </w:rPr>
              <w:t>#3→</w:t>
            </w:r>
            <w:r>
              <w:rPr>
                <w:sz w:val="20"/>
                <w:szCs w:val="20"/>
              </w:rPr>
              <w:t>KRd</w:t>
            </w:r>
            <w:r w:rsidRPr="001709E9">
              <w:rPr>
                <w:sz w:val="20"/>
                <w:szCs w:val="20"/>
              </w:rPr>
              <w:t>#3→VAD#3→DARA-DCEP</w:t>
            </w:r>
          </w:p>
        </w:tc>
        <w:tc>
          <w:tcPr>
            <w:tcW w:w="5523" w:type="dxa"/>
          </w:tcPr>
          <w:p w14:paraId="267A8C80" w14:textId="77777777" w:rsidR="006C45B1" w:rsidRPr="001709E9" w:rsidRDefault="006C45B1" w:rsidP="00E3528A">
            <w:pPr>
              <w:spacing w:line="360" w:lineRule="auto"/>
              <w:rPr>
                <w:sz w:val="20"/>
                <w:szCs w:val="20"/>
              </w:rPr>
            </w:pPr>
            <w:r w:rsidRPr="001709E9">
              <w:rPr>
                <w:sz w:val="20"/>
                <w:szCs w:val="20"/>
              </w:rPr>
              <w:t>DARA-DCEP#3→ASCT→maintenance</w:t>
            </w:r>
            <w:r>
              <w:rPr>
                <w:sz w:val="20"/>
                <w:szCs w:val="20"/>
              </w:rPr>
              <w:t xml:space="preserve">, not relapsed, PFS 16 </w:t>
            </w:r>
            <w:proofErr w:type="spellStart"/>
            <w:r>
              <w:rPr>
                <w:sz w:val="20"/>
                <w:szCs w:val="20"/>
              </w:rPr>
              <w:t>mo</w:t>
            </w:r>
            <w:proofErr w:type="spellEnd"/>
          </w:p>
        </w:tc>
      </w:tr>
    </w:tbl>
    <w:p w14:paraId="59FC753A" w14:textId="77777777" w:rsidR="006C45B1" w:rsidRPr="003D4295" w:rsidRDefault="006C45B1" w:rsidP="006C45B1">
      <w:pPr>
        <w:spacing w:line="360" w:lineRule="auto"/>
        <w:rPr>
          <w:sz w:val="20"/>
          <w:szCs w:val="20"/>
        </w:rPr>
      </w:pPr>
      <w:r w:rsidRPr="003D4295">
        <w:rPr>
          <w:rFonts w:hint="eastAsia"/>
          <w:sz w:val="20"/>
          <w:szCs w:val="20"/>
        </w:rPr>
        <w:t xml:space="preserve">*Per </w:t>
      </w:r>
      <w:r w:rsidRPr="003D4295">
        <w:rPr>
          <w:sz w:val="20"/>
          <w:szCs w:val="20"/>
        </w:rPr>
        <w:t xml:space="preserve">fluorescence in situ </w:t>
      </w:r>
      <w:r>
        <w:rPr>
          <w:sz w:val="20"/>
          <w:szCs w:val="20"/>
        </w:rPr>
        <w:t xml:space="preserve">hybridization </w:t>
      </w:r>
      <w:r w:rsidRPr="003D4295">
        <w:rPr>
          <w:sz w:val="20"/>
          <w:szCs w:val="20"/>
        </w:rPr>
        <w:t xml:space="preserve">(FISH) </w:t>
      </w:r>
    </w:p>
    <w:p w14:paraId="452A0936" w14:textId="77777777" w:rsidR="006C45B1" w:rsidRPr="003D4295" w:rsidRDefault="006C45B1" w:rsidP="006C45B1">
      <w:pPr>
        <w:spacing w:line="360" w:lineRule="auto"/>
        <w:rPr>
          <w:sz w:val="20"/>
          <w:szCs w:val="20"/>
        </w:rPr>
        <w:sectPr w:rsidR="006C45B1" w:rsidRPr="003D4295" w:rsidSect="00442BB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3D4295">
        <w:rPr>
          <w:sz w:val="20"/>
          <w:szCs w:val="20"/>
        </w:rPr>
        <w:t>M, male; CK, complex karyotype</w:t>
      </w:r>
      <w:r>
        <w:rPr>
          <w:sz w:val="20"/>
          <w:szCs w:val="20"/>
        </w:rPr>
        <w:t xml:space="preserve">; </w:t>
      </w:r>
      <w:r w:rsidRPr="003D4295">
        <w:rPr>
          <w:sz w:val="20"/>
          <w:szCs w:val="20"/>
        </w:rPr>
        <w:t xml:space="preserve">VMP, bortezomib-melphalan-prednisone; </w:t>
      </w:r>
      <w:proofErr w:type="spellStart"/>
      <w:r>
        <w:rPr>
          <w:sz w:val="20"/>
          <w:szCs w:val="20"/>
        </w:rPr>
        <w:t>mo</w:t>
      </w:r>
      <w:proofErr w:type="spellEnd"/>
      <w:r>
        <w:rPr>
          <w:sz w:val="20"/>
          <w:szCs w:val="20"/>
        </w:rPr>
        <w:t xml:space="preserve">, months; Rd, lenalidomide-dexamethasone; </w:t>
      </w:r>
      <w:proofErr w:type="spellStart"/>
      <w:r>
        <w:rPr>
          <w:sz w:val="20"/>
          <w:szCs w:val="20"/>
        </w:rPr>
        <w:t>Kd</w:t>
      </w:r>
      <w:proofErr w:type="spellEnd"/>
      <w:r>
        <w:rPr>
          <w:sz w:val="20"/>
          <w:szCs w:val="20"/>
        </w:rPr>
        <w:t xml:space="preserve">, carfilzomib-dexamethasone; Pd, pomalidomide-dexamethasone; </w:t>
      </w:r>
      <w:proofErr w:type="spellStart"/>
      <w:r>
        <w:rPr>
          <w:sz w:val="20"/>
          <w:szCs w:val="20"/>
        </w:rPr>
        <w:t>KRd</w:t>
      </w:r>
      <w:proofErr w:type="spellEnd"/>
      <w:r>
        <w:rPr>
          <w:sz w:val="20"/>
          <w:szCs w:val="20"/>
        </w:rPr>
        <w:t xml:space="preserve">, carfilzomib-lenalidomide-dexamethasone; ASCT, autologous stem cell transplantation; </w:t>
      </w:r>
      <w:proofErr w:type="spellStart"/>
      <w:r>
        <w:rPr>
          <w:sz w:val="20"/>
          <w:szCs w:val="20"/>
        </w:rPr>
        <w:t>PCd</w:t>
      </w:r>
      <w:proofErr w:type="spellEnd"/>
      <w:r>
        <w:rPr>
          <w:sz w:val="20"/>
          <w:szCs w:val="20"/>
        </w:rPr>
        <w:t xml:space="preserve">, pomalidomide-cyclophosphamide-dexamethasone; </w:t>
      </w:r>
      <w:proofErr w:type="spellStart"/>
      <w:r>
        <w:rPr>
          <w:sz w:val="20"/>
          <w:szCs w:val="20"/>
        </w:rPr>
        <w:t>VTd</w:t>
      </w:r>
      <w:proofErr w:type="spellEnd"/>
      <w:r>
        <w:rPr>
          <w:sz w:val="20"/>
          <w:szCs w:val="20"/>
        </w:rPr>
        <w:t xml:space="preserve">, bortezomib-thalidomide-dexamethasone; Td, thalidomide-dexamethasone; </w:t>
      </w:r>
      <w:proofErr w:type="spellStart"/>
      <w:r>
        <w:rPr>
          <w:sz w:val="20"/>
          <w:szCs w:val="20"/>
        </w:rPr>
        <w:t>Vd</w:t>
      </w:r>
      <w:proofErr w:type="spellEnd"/>
      <w:r>
        <w:rPr>
          <w:sz w:val="20"/>
          <w:szCs w:val="20"/>
        </w:rPr>
        <w:t>, bortezomib-dexamethasone; VAD, vincristine-doxorubicin-</w:t>
      </w:r>
      <w:proofErr w:type="gramStart"/>
      <w:r>
        <w:rPr>
          <w:sz w:val="20"/>
          <w:szCs w:val="20"/>
        </w:rPr>
        <w:t>dexamethasone ;</w:t>
      </w:r>
      <w:proofErr w:type="gramEnd"/>
      <w:r>
        <w:rPr>
          <w:sz w:val="20"/>
          <w:szCs w:val="20"/>
        </w:rPr>
        <w:t xml:space="preserve"> PFS, progression free survival </w:t>
      </w:r>
    </w:p>
    <w:p w14:paraId="78B03FF8" w14:textId="79641A51" w:rsidR="006C45B1" w:rsidRPr="00CE3523" w:rsidRDefault="006C45B1" w:rsidP="006C45B1">
      <w:pPr>
        <w:spacing w:line="360" w:lineRule="auto"/>
        <w:rPr>
          <w:sz w:val="24"/>
        </w:rPr>
      </w:pPr>
      <w:r w:rsidRPr="00CE3523">
        <w:rPr>
          <w:b/>
          <w:sz w:val="24"/>
        </w:rPr>
        <w:lastRenderedPageBreak/>
        <w:t>Sup</w:t>
      </w:r>
      <w:r>
        <w:rPr>
          <w:b/>
          <w:sz w:val="24"/>
        </w:rPr>
        <w:t xml:space="preserve">plementary Table </w:t>
      </w:r>
      <w:r w:rsidR="00580CC0">
        <w:rPr>
          <w:b/>
          <w:sz w:val="24"/>
        </w:rPr>
        <w:t>3</w:t>
      </w:r>
      <w:r w:rsidRPr="00CE3523">
        <w:rPr>
          <w:b/>
          <w:sz w:val="24"/>
        </w:rPr>
        <w:t>.</w:t>
      </w:r>
      <w:r w:rsidRPr="00CE3523">
        <w:rPr>
          <w:sz w:val="24"/>
        </w:rPr>
        <w:t xml:space="preserve"> Comparison with previous studies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1456"/>
        <w:gridCol w:w="2551"/>
        <w:gridCol w:w="1607"/>
        <w:gridCol w:w="1607"/>
      </w:tblGrid>
      <w:tr w:rsidR="006C45B1" w:rsidRPr="00CE3523" w14:paraId="3DFC94A8" w14:textId="77777777" w:rsidTr="00E3528A"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9307C1" w14:textId="77777777" w:rsidR="006C45B1" w:rsidRPr="00CE3523" w:rsidRDefault="006C45B1" w:rsidP="00E3528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F9D37ED" w14:textId="77777777" w:rsidR="006C45B1" w:rsidRPr="00CE3523" w:rsidRDefault="006C45B1" w:rsidP="00E352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E3523">
              <w:rPr>
                <w:b/>
                <w:sz w:val="20"/>
                <w:szCs w:val="20"/>
              </w:rPr>
              <w:t>Regimen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775D81" w14:textId="77777777" w:rsidR="006C45B1" w:rsidRPr="00CE3523" w:rsidRDefault="006C45B1" w:rsidP="00E352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Setting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4B18F8" w14:textId="77777777" w:rsidR="006C45B1" w:rsidRPr="00CE3523" w:rsidRDefault="006C45B1" w:rsidP="00E352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E3523">
              <w:rPr>
                <w:b/>
                <w:sz w:val="20"/>
                <w:szCs w:val="20"/>
              </w:rPr>
              <w:t>ORR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09CCA5" w14:textId="77777777" w:rsidR="006C45B1" w:rsidRPr="00CE3523" w:rsidRDefault="006C45B1" w:rsidP="00E352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E3523">
              <w:rPr>
                <w:b/>
                <w:sz w:val="20"/>
                <w:szCs w:val="20"/>
              </w:rPr>
              <w:t>PFS</w:t>
            </w:r>
          </w:p>
        </w:tc>
      </w:tr>
      <w:tr w:rsidR="006C45B1" w:rsidRPr="00CE3523" w14:paraId="2FE2FADD" w14:textId="77777777" w:rsidTr="00E3528A"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1DDFCC25" w14:textId="77777777" w:rsidR="006C45B1" w:rsidRPr="00CE3523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r w:rsidRPr="00CE3523">
              <w:rPr>
                <w:b/>
                <w:sz w:val="20"/>
                <w:szCs w:val="20"/>
              </w:rPr>
              <w:t xml:space="preserve">Current 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2DA77C7D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E3523">
              <w:rPr>
                <w:sz w:val="20"/>
                <w:szCs w:val="20"/>
              </w:rPr>
              <w:t>DARA-DCEP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F811C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RR MM c </w:t>
            </w:r>
            <w:r>
              <w:rPr>
                <w:rFonts w:hint="eastAsia"/>
                <w:sz w:val="20"/>
                <w:szCs w:val="20"/>
              </w:rPr>
              <w:t>EMD</w:t>
            </w:r>
            <w:r>
              <w:rPr>
                <w:sz w:val="20"/>
                <w:szCs w:val="20"/>
              </w:rPr>
              <w:t xml:space="preserve"> (N=31)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8BD68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67.7%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6F508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</w:t>
            </w:r>
            <w:r>
              <w:rPr>
                <w:rFonts w:hint="eastAsia"/>
                <w:sz w:val="20"/>
                <w:szCs w:val="20"/>
              </w:rPr>
              <w:t xml:space="preserve"> months</w:t>
            </w:r>
          </w:p>
        </w:tc>
      </w:tr>
      <w:tr w:rsidR="006C45B1" w:rsidRPr="00CE3523" w14:paraId="03F868FB" w14:textId="77777777" w:rsidTr="00E3528A"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31BECAA6" w14:textId="77777777" w:rsidR="006C45B1" w:rsidRPr="00CE3523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Park et al. </w:t>
            </w:r>
            <w:r>
              <w:rPr>
                <w:b/>
                <w:noProof/>
                <w:sz w:val="20"/>
                <w:szCs w:val="20"/>
              </w:rPr>
              <w:t>(22)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</w:tcBorders>
            <w:vAlign w:val="center"/>
          </w:tcPr>
          <w:p w14:paraId="7F711E63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E3523">
              <w:rPr>
                <w:sz w:val="20"/>
                <w:szCs w:val="20"/>
              </w:rPr>
              <w:t>DCEP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31A7C53C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RR MM</w:t>
            </w:r>
            <w:r>
              <w:rPr>
                <w:sz w:val="20"/>
                <w:szCs w:val="20"/>
              </w:rPr>
              <w:t xml:space="preserve"> (N=51)</w:t>
            </w:r>
          </w:p>
        </w:tc>
        <w:tc>
          <w:tcPr>
            <w:tcW w:w="1607" w:type="dxa"/>
            <w:tcBorders>
              <w:top w:val="single" w:sz="4" w:space="0" w:color="auto"/>
              <w:bottom w:val="nil"/>
            </w:tcBorders>
            <w:vAlign w:val="center"/>
          </w:tcPr>
          <w:p w14:paraId="0C465FA6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45.1%</w:t>
            </w:r>
          </w:p>
        </w:tc>
        <w:tc>
          <w:tcPr>
            <w:tcW w:w="1607" w:type="dxa"/>
            <w:tcBorders>
              <w:top w:val="single" w:sz="4" w:space="0" w:color="auto"/>
              <w:bottom w:val="nil"/>
            </w:tcBorders>
            <w:vAlign w:val="center"/>
          </w:tcPr>
          <w:p w14:paraId="02D01669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 months</w:t>
            </w:r>
          </w:p>
        </w:tc>
      </w:tr>
      <w:tr w:rsidR="006C45B1" w:rsidRPr="00CE3523" w14:paraId="682590E2" w14:textId="77777777" w:rsidTr="00E3528A">
        <w:tc>
          <w:tcPr>
            <w:tcW w:w="1805" w:type="dxa"/>
            <w:vMerge/>
            <w:tcBorders>
              <w:bottom w:val="single" w:sz="4" w:space="0" w:color="auto"/>
            </w:tcBorders>
          </w:tcPr>
          <w:p w14:paraId="6BE00674" w14:textId="77777777" w:rsidR="006C45B1" w:rsidRPr="00CE3523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14:paraId="0C64737D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04AF4793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RR MM c </w:t>
            </w:r>
            <w:r>
              <w:rPr>
                <w:rFonts w:hint="eastAsia"/>
                <w:sz w:val="20"/>
                <w:szCs w:val="20"/>
              </w:rPr>
              <w:t>EMD (N=9)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  <w:vAlign w:val="center"/>
          </w:tcPr>
          <w:p w14:paraId="5359789D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44.4%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  <w:vAlign w:val="center"/>
          </w:tcPr>
          <w:p w14:paraId="2A75114D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Unknown</w:t>
            </w:r>
          </w:p>
        </w:tc>
      </w:tr>
      <w:tr w:rsidR="006C45B1" w:rsidRPr="00CE3523" w14:paraId="7FC4EB63" w14:textId="77777777" w:rsidTr="00E3528A"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04342D1C" w14:textId="77777777" w:rsidR="006C45B1" w:rsidRPr="00CE3523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Griffin et al.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</w:rPr>
              <w:t>(26)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33A13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DCEP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7DFDD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 MM (N=52)</w:t>
            </w:r>
          </w:p>
          <w:p w14:paraId="4CE40FE1" w14:textId="77777777" w:rsidR="006C45B1" w:rsidRPr="00833A4F" w:rsidRDefault="006C45B1" w:rsidP="00E352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3A4F">
              <w:rPr>
                <w:sz w:val="16"/>
                <w:szCs w:val="16"/>
              </w:rPr>
              <w:t>*EMD in 15 (29%)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20879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51.9%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BECB6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 months</w:t>
            </w:r>
          </w:p>
        </w:tc>
      </w:tr>
      <w:tr w:rsidR="006C45B1" w:rsidRPr="00CE3523" w14:paraId="25BF32FE" w14:textId="77777777" w:rsidTr="00E3528A"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40873D09" w14:textId="77777777" w:rsidR="006C45B1" w:rsidRPr="00CE3523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rFonts w:hint="eastAsia"/>
                <w:b/>
                <w:sz w:val="20"/>
                <w:szCs w:val="20"/>
              </w:rPr>
              <w:t>Lonial</w:t>
            </w:r>
            <w:proofErr w:type="spellEnd"/>
            <w:r>
              <w:rPr>
                <w:rFonts w:hint="eastAsia"/>
                <w:b/>
                <w:sz w:val="20"/>
                <w:szCs w:val="20"/>
              </w:rPr>
              <w:t xml:space="preserve"> et al. </w:t>
            </w:r>
            <w:r>
              <w:rPr>
                <w:b/>
                <w:noProof/>
                <w:sz w:val="20"/>
                <w:szCs w:val="20"/>
              </w:rPr>
              <w:t>(10)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</w:tcBorders>
            <w:vAlign w:val="center"/>
          </w:tcPr>
          <w:p w14:paraId="1F3D56B7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>aratumumab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0F347929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RR MM</w:t>
            </w:r>
            <w:r>
              <w:rPr>
                <w:sz w:val="20"/>
                <w:szCs w:val="20"/>
              </w:rPr>
              <w:t xml:space="preserve"> (N=106)</w:t>
            </w:r>
          </w:p>
        </w:tc>
        <w:tc>
          <w:tcPr>
            <w:tcW w:w="1607" w:type="dxa"/>
            <w:tcBorders>
              <w:top w:val="single" w:sz="4" w:space="0" w:color="auto"/>
              <w:bottom w:val="nil"/>
            </w:tcBorders>
            <w:vAlign w:val="center"/>
          </w:tcPr>
          <w:p w14:paraId="6B18C2BA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29.2%</w:t>
            </w:r>
          </w:p>
        </w:tc>
        <w:tc>
          <w:tcPr>
            <w:tcW w:w="1607" w:type="dxa"/>
            <w:tcBorders>
              <w:top w:val="single" w:sz="4" w:space="0" w:color="auto"/>
              <w:bottom w:val="nil"/>
            </w:tcBorders>
            <w:vAlign w:val="center"/>
          </w:tcPr>
          <w:p w14:paraId="2FF3598D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 months</w:t>
            </w:r>
          </w:p>
        </w:tc>
      </w:tr>
      <w:tr w:rsidR="006C45B1" w:rsidRPr="00CE3523" w14:paraId="196B9DE2" w14:textId="77777777" w:rsidTr="00E3528A"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14:paraId="3313F9AA" w14:textId="77777777" w:rsidR="006C45B1" w:rsidRPr="00CE3523" w:rsidRDefault="006C45B1" w:rsidP="00E352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14:paraId="205DBBDC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46FCBD3D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RR MM c </w:t>
            </w:r>
            <w:r>
              <w:rPr>
                <w:rFonts w:hint="eastAsia"/>
                <w:sz w:val="20"/>
                <w:szCs w:val="20"/>
              </w:rPr>
              <w:t>EMD (N=14)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  <w:vAlign w:val="center"/>
          </w:tcPr>
          <w:p w14:paraId="68F4B096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21.4%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  <w:vAlign w:val="center"/>
          </w:tcPr>
          <w:p w14:paraId="0E276C1F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Unknown</w:t>
            </w:r>
          </w:p>
        </w:tc>
      </w:tr>
      <w:tr w:rsidR="006C45B1" w:rsidRPr="00CE3523" w14:paraId="123AC88D" w14:textId="77777777" w:rsidTr="00E3528A"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5094988E" w14:textId="77777777" w:rsidR="006C45B1" w:rsidRPr="00CE3523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Usmani et al.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</w:rPr>
              <w:t>(11)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6FAD54ED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>aratumumab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67A00407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RR MM (N=</w:t>
            </w:r>
            <w:r>
              <w:rPr>
                <w:sz w:val="20"/>
                <w:szCs w:val="20"/>
              </w:rPr>
              <w:t>148)</w:t>
            </w:r>
          </w:p>
          <w:p w14:paraId="00C76B2C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*EMD in 18 (12</w:t>
            </w:r>
            <w:r w:rsidRPr="006C61DF">
              <w:rPr>
                <w:sz w:val="16"/>
                <w:szCs w:val="16"/>
              </w:rPr>
              <w:t>%)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  <w:vAlign w:val="center"/>
          </w:tcPr>
          <w:p w14:paraId="7D67164D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31.1%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  <w:vAlign w:val="center"/>
          </w:tcPr>
          <w:p w14:paraId="76CF8553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 months</w:t>
            </w:r>
          </w:p>
        </w:tc>
      </w:tr>
      <w:tr w:rsidR="006C45B1" w:rsidRPr="00CE3523" w14:paraId="6C70B6A8" w14:textId="77777777" w:rsidTr="00E3528A"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742C8563" w14:textId="77777777" w:rsidR="006C45B1" w:rsidRPr="00CE3523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Park et al.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</w:rPr>
              <w:t>(15)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6B0621B2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 xml:space="preserve">aratumumab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797E2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RR MM (N=</w:t>
            </w:r>
            <w:r>
              <w:rPr>
                <w:sz w:val="20"/>
                <w:szCs w:val="20"/>
              </w:rPr>
              <w:t>107)</w:t>
            </w:r>
          </w:p>
          <w:p w14:paraId="069A9A70" w14:textId="77777777" w:rsidR="006C45B1" w:rsidRPr="006C61DF" w:rsidRDefault="006C45B1" w:rsidP="00E352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*EMD in 22 (20.6</w:t>
            </w:r>
            <w:r w:rsidRPr="006C61DF">
              <w:rPr>
                <w:sz w:val="16"/>
                <w:szCs w:val="16"/>
              </w:rPr>
              <w:t>%)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36C4A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42.1%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E362B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3.6 months</w:t>
            </w:r>
          </w:p>
        </w:tc>
      </w:tr>
      <w:tr w:rsidR="006C45B1" w:rsidRPr="00CE3523" w14:paraId="6CBADB39" w14:textId="77777777" w:rsidTr="00E3528A">
        <w:tc>
          <w:tcPr>
            <w:tcW w:w="1805" w:type="dxa"/>
            <w:tcBorders>
              <w:top w:val="single" w:sz="4" w:space="0" w:color="auto"/>
            </w:tcBorders>
          </w:tcPr>
          <w:p w14:paraId="3B1C3D39" w14:textId="77777777" w:rsidR="006C45B1" w:rsidRPr="00CE3523" w:rsidRDefault="006C45B1" w:rsidP="00E3528A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rFonts w:hint="eastAsia"/>
                <w:b/>
                <w:sz w:val="20"/>
                <w:szCs w:val="20"/>
              </w:rPr>
              <w:t>Minarik</w:t>
            </w:r>
            <w:proofErr w:type="spellEnd"/>
            <w:r>
              <w:rPr>
                <w:rFonts w:hint="eastAsia"/>
                <w:b/>
                <w:sz w:val="20"/>
                <w:szCs w:val="20"/>
              </w:rPr>
              <w:t xml:space="preserve"> et al. </w:t>
            </w:r>
            <w:r>
              <w:rPr>
                <w:b/>
                <w:noProof/>
                <w:sz w:val="20"/>
                <w:szCs w:val="20"/>
              </w:rPr>
              <w:t>(13)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456586A7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>
              <w:rPr>
                <w:rFonts w:hint="eastAsia"/>
                <w:sz w:val="20"/>
                <w:szCs w:val="20"/>
              </w:rPr>
              <w:t>aratumumab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2EB916D" w14:textId="77777777" w:rsidR="006C45B1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RR MM (N=14)</w:t>
            </w:r>
          </w:p>
          <w:p w14:paraId="0236FDDC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*EMD in 3 (21.4</w:t>
            </w:r>
            <w:r w:rsidRPr="006C61DF">
              <w:rPr>
                <w:sz w:val="16"/>
                <w:szCs w:val="16"/>
              </w:rPr>
              <w:t>%)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12B58CAF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38.5%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59E2CC0C" w14:textId="77777777" w:rsidR="006C45B1" w:rsidRPr="00CE3523" w:rsidRDefault="006C45B1" w:rsidP="00E3528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 months</w:t>
            </w:r>
          </w:p>
        </w:tc>
      </w:tr>
    </w:tbl>
    <w:p w14:paraId="57790501" w14:textId="77777777" w:rsidR="006C45B1" w:rsidRPr="00CE3523" w:rsidRDefault="006C45B1" w:rsidP="006C45B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ORR, overall response rate; PFS, progression free survival; </w:t>
      </w:r>
      <w:r>
        <w:rPr>
          <w:rFonts w:hint="eastAsia"/>
          <w:sz w:val="20"/>
          <w:szCs w:val="20"/>
        </w:rPr>
        <w:t>RR, relapsed/refractory; MM, multiple myeloma; EMD, extramedullary disease</w:t>
      </w:r>
    </w:p>
    <w:p w14:paraId="58C1D566" w14:textId="77777777" w:rsidR="006C45B1" w:rsidRDefault="006C45B1" w:rsidP="006C45B1"/>
    <w:p w14:paraId="1F248253" w14:textId="77777777" w:rsidR="00C81F32" w:rsidRPr="006C45B1" w:rsidRDefault="00C81F32"/>
    <w:sectPr w:rsidR="00C81F32" w:rsidRPr="006C45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4EC3" w14:textId="77777777" w:rsidR="007B16E7" w:rsidRDefault="007B16E7" w:rsidP="006C45B1">
      <w:r>
        <w:separator/>
      </w:r>
    </w:p>
  </w:endnote>
  <w:endnote w:type="continuationSeparator" w:id="0">
    <w:p w14:paraId="72A57909" w14:textId="77777777" w:rsidR="007B16E7" w:rsidRDefault="007B16E7" w:rsidP="006C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6440097"/>
      <w:docPartObj>
        <w:docPartGallery w:val="Page Numbers (Bottom of Page)"/>
        <w:docPartUnique/>
      </w:docPartObj>
    </w:sdtPr>
    <w:sdtContent>
      <w:p w14:paraId="33D1ED82" w14:textId="77777777" w:rsidR="006C45B1" w:rsidRDefault="006C45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45B1">
          <w:rPr>
            <w:noProof/>
            <w:lang w:val="ko-KR"/>
          </w:rPr>
          <w:t>1</w:t>
        </w:r>
        <w:r>
          <w:fldChar w:fldCharType="end"/>
        </w:r>
      </w:p>
    </w:sdtContent>
  </w:sdt>
  <w:p w14:paraId="179175A3" w14:textId="77777777" w:rsidR="006C45B1" w:rsidRDefault="006C45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C29FE" w14:textId="77777777" w:rsidR="007B16E7" w:rsidRDefault="007B16E7" w:rsidP="006C45B1">
      <w:r>
        <w:separator/>
      </w:r>
    </w:p>
  </w:footnote>
  <w:footnote w:type="continuationSeparator" w:id="0">
    <w:p w14:paraId="54E79D77" w14:textId="77777777" w:rsidR="007B16E7" w:rsidRDefault="007B16E7" w:rsidP="006C4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B1"/>
    <w:rsid w:val="00100DB1"/>
    <w:rsid w:val="001C0230"/>
    <w:rsid w:val="00580CC0"/>
    <w:rsid w:val="00611B30"/>
    <w:rsid w:val="006C45B1"/>
    <w:rsid w:val="00750762"/>
    <w:rsid w:val="007B16E7"/>
    <w:rsid w:val="009676B0"/>
    <w:rsid w:val="00C81F32"/>
    <w:rsid w:val="00DB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CF9D8"/>
  <w15:chartTrackingRefBased/>
  <w15:docId w15:val="{D94E49BD-A719-4D08-BE3B-6D71F246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5B1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굴림체" w:hAnsi="Times New Roman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C45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C45B1"/>
    <w:rPr>
      <w:rFonts w:ascii="Times New Roman" w:eastAsia="굴림체" w:hAnsi="Times New Roman" w:cs="Times New Roman"/>
      <w:sz w:val="22"/>
      <w:szCs w:val="24"/>
    </w:rPr>
  </w:style>
  <w:style w:type="paragraph" w:styleId="a5">
    <w:name w:val="footer"/>
    <w:basedOn w:val="a"/>
    <w:link w:val="Char0"/>
    <w:uiPriority w:val="99"/>
    <w:unhideWhenUsed/>
    <w:rsid w:val="006C45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C45B1"/>
    <w:rPr>
      <w:rFonts w:ascii="Times New Roman" w:eastAsia="굴림체" w:hAnsi="Times New Roman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lee sanghoon</cp:lastModifiedBy>
  <cp:revision>2</cp:revision>
  <dcterms:created xsi:type="dcterms:W3CDTF">2022-09-15T14:28:00Z</dcterms:created>
  <dcterms:modified xsi:type="dcterms:W3CDTF">2022-09-15T14:28:00Z</dcterms:modified>
</cp:coreProperties>
</file>